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73B47" w14:textId="77777777" w:rsidR="00127CE6" w:rsidRPr="007A39D6" w:rsidRDefault="00127CE6" w:rsidP="00127CE6">
      <w:pPr>
        <w:rPr>
          <w:rFonts w:cs="Times New Roman"/>
          <w:sz w:val="26"/>
          <w:szCs w:val="26"/>
        </w:rPr>
      </w:pPr>
    </w:p>
    <w:p w14:paraId="56AE3B1D" w14:textId="77777777" w:rsidR="007A39D6" w:rsidRPr="007A39D6" w:rsidRDefault="007A39D6" w:rsidP="007A39D6">
      <w:pPr>
        <w:widowControl w:val="0"/>
        <w:spacing w:after="0" w:line="240" w:lineRule="auto"/>
        <w:ind w:left="45" w:right="380"/>
        <w:jc w:val="center"/>
        <w:rPr>
          <w:rFonts w:cs="Times New Roman"/>
          <w:bCs/>
          <w:sz w:val="26"/>
          <w:szCs w:val="26"/>
        </w:rPr>
      </w:pPr>
      <w:r w:rsidRPr="007A39D6">
        <w:rPr>
          <w:rFonts w:cs="Times New Roman"/>
          <w:bCs/>
          <w:sz w:val="26"/>
          <w:szCs w:val="26"/>
        </w:rPr>
        <w:t xml:space="preserve">Материалы к заседанию коллегии Государственной службы Чувашской Республики по конкурентной политике и тарифам  по вопросу утверждения </w:t>
      </w:r>
    </w:p>
    <w:p w14:paraId="0058FED0" w14:textId="7796409D" w:rsidR="007A39D6" w:rsidRPr="007A39D6" w:rsidRDefault="007A39D6" w:rsidP="007A39D6">
      <w:pPr>
        <w:widowControl w:val="0"/>
        <w:spacing w:after="0" w:line="240" w:lineRule="auto"/>
        <w:ind w:left="45" w:right="380"/>
        <w:jc w:val="center"/>
        <w:rPr>
          <w:rFonts w:cs="Times New Roman"/>
          <w:bCs/>
          <w:sz w:val="26"/>
          <w:szCs w:val="26"/>
        </w:rPr>
      </w:pPr>
      <w:r w:rsidRPr="007A39D6">
        <w:rPr>
          <w:rFonts w:cs="Times New Roman"/>
          <w:bCs/>
          <w:sz w:val="26"/>
          <w:szCs w:val="26"/>
        </w:rPr>
        <w:t>индикативного предельного уровня цены на тепловую энергию (мощность) в муниципальном образовании городе Новочебоксарске Чувашской Республики, отнесенном к ценовой зоне теплоснабжения, на 2022 год</w:t>
      </w:r>
    </w:p>
    <w:p w14:paraId="3291F804" w14:textId="77777777" w:rsidR="007A39D6" w:rsidRPr="007A39D6" w:rsidRDefault="007A39D6" w:rsidP="007A39D6">
      <w:pPr>
        <w:widowControl w:val="0"/>
        <w:spacing w:after="0" w:line="240" w:lineRule="auto"/>
        <w:ind w:left="45" w:right="380"/>
        <w:jc w:val="center"/>
        <w:rPr>
          <w:rFonts w:eastAsia="Times New Roman" w:cs="Times New Roman"/>
          <w:bCs/>
          <w:color w:val="000000"/>
          <w:spacing w:val="-2"/>
          <w:sz w:val="26"/>
          <w:szCs w:val="26"/>
        </w:rPr>
      </w:pPr>
    </w:p>
    <w:p w14:paraId="24E472B8"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В соответствии с п. 48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постановлением Правительства Российской Федерации от 15.12.2017 №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w:t>
      </w:r>
      <w:proofErr w:type="gramEnd"/>
      <w:r w:rsidRPr="007A39D6">
        <w:rPr>
          <w:rFonts w:cs="Times New Roman"/>
          <w:bCs/>
          <w:sz w:val="26"/>
          <w:szCs w:val="26"/>
        </w:rPr>
        <w:t xml:space="preserve"> параметров работы котельных и тепловых сетей, используемых для расчёта предельного уровня цены на тепловую энергию (мощность)» (далее – Постановление № 1562), протокол заседания правления (коллегии) органа регулирования является неотъемлемой частью решения органа регулирования об установлении предельного уровня цены на тепловую энергию (мощность) и включает в том числе:</w:t>
      </w:r>
    </w:p>
    <w:p w14:paraId="6B11B856"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а) величину предельного уровня цены на тепловую энергию (мощность) (с указанием величины предельного уровня цены на тепловую энергию (мощность) с НДС и без НДС) (рублей/Гкал);</w:t>
      </w:r>
    </w:p>
    <w:p w14:paraId="21D99DA0"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б) параметры, установленные технико-экономическими параметрами работы котельных и тепловых сетей, которые использовались при расчете предельного уровня цены на тепловую энергию (мощность), с указанием вида топлива, использование которого преобладает в системе теплоснабжения (по составляющим предельного уровня цены на тепловую энергию (мощность), обеспечивающим компенсацию расходов при производстве тепловой энергии);</w:t>
      </w:r>
    </w:p>
    <w:p w14:paraId="3480C9A2"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 объем полезного отпуска тепловой энергии котельной, использованный при расчете предельного уровня цены на тепловую энергию (мощность) (тыс. Гкал);</w:t>
      </w:r>
    </w:p>
    <w:p w14:paraId="4BC422C5"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г) величину составляющей предельного уровня цены на тепловую энергию (мощность), обеспечивающей компенсацию расходов на топливо при производстве тепловой энергии (рублей/Гкал), а также сведения о параметрах, использованных при расчете указанной составляющей, в том числе о:</w:t>
      </w:r>
    </w:p>
    <w:p w14:paraId="3E76AE04"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фактической цене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 (рублей/</w:t>
      </w:r>
      <w:proofErr w:type="spellStart"/>
      <w:r w:rsidRPr="007A39D6">
        <w:rPr>
          <w:rFonts w:cs="Times New Roman"/>
          <w:bCs/>
          <w:sz w:val="26"/>
          <w:szCs w:val="26"/>
        </w:rPr>
        <w:t>т.н.т</w:t>
      </w:r>
      <w:proofErr w:type="spellEnd"/>
      <w:r w:rsidRPr="007A39D6">
        <w:rPr>
          <w:rFonts w:cs="Times New Roman"/>
          <w:bCs/>
          <w:sz w:val="26"/>
          <w:szCs w:val="26"/>
        </w:rPr>
        <w:t>., рублей/тыс. куб. метров);</w:t>
      </w:r>
    </w:p>
    <w:p w14:paraId="69FEB01C"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низшей теплоте сгорания вида топлива, использование которого преобладает в системе теплоснабжения (</w:t>
      </w:r>
      <w:proofErr w:type="gramStart"/>
      <w:r w:rsidRPr="007A39D6">
        <w:rPr>
          <w:rFonts w:cs="Times New Roman"/>
          <w:bCs/>
          <w:sz w:val="26"/>
          <w:szCs w:val="26"/>
        </w:rPr>
        <w:t>ккал</w:t>
      </w:r>
      <w:proofErr w:type="gramEnd"/>
      <w:r w:rsidRPr="007A39D6">
        <w:rPr>
          <w:rFonts w:cs="Times New Roman"/>
          <w:bCs/>
          <w:sz w:val="26"/>
          <w:szCs w:val="26"/>
        </w:rPr>
        <w:t xml:space="preserve">/куб. метров, ккал/кг </w:t>
      </w:r>
      <w:proofErr w:type="spellStart"/>
      <w:r w:rsidRPr="007A39D6">
        <w:rPr>
          <w:rFonts w:cs="Times New Roman"/>
          <w:bCs/>
          <w:sz w:val="26"/>
          <w:szCs w:val="26"/>
        </w:rPr>
        <w:t>н.т</w:t>
      </w:r>
      <w:proofErr w:type="spellEnd"/>
      <w:r w:rsidRPr="007A39D6">
        <w:rPr>
          <w:rFonts w:cs="Times New Roman"/>
          <w:bCs/>
          <w:sz w:val="26"/>
          <w:szCs w:val="26"/>
        </w:rPr>
        <w:t>.);</w:t>
      </w:r>
    </w:p>
    <w:p w14:paraId="6AB70826"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значениях</w:t>
      </w:r>
      <w:proofErr w:type="gramEnd"/>
      <w:r w:rsidRPr="007A39D6">
        <w:rPr>
          <w:rFonts w:cs="Times New Roman"/>
          <w:bCs/>
          <w:sz w:val="26"/>
          <w:szCs w:val="26"/>
        </w:rPr>
        <w:t xml:space="preserve"> прогнозных индексов роста цены на топливо;</w:t>
      </w:r>
    </w:p>
    <w:p w14:paraId="0AC07BD1"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наименовании</w:t>
      </w:r>
      <w:proofErr w:type="gramEnd"/>
      <w:r w:rsidRPr="007A39D6">
        <w:rPr>
          <w:rFonts w:cs="Times New Roman"/>
          <w:bCs/>
          <w:sz w:val="26"/>
          <w:szCs w:val="26"/>
        </w:rPr>
        <w:t xml:space="preserve">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p w14:paraId="155AA485"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д) величину составляющей предельного уровня цены на тепловую энергию (мощность), обеспечивающей возврат капитальных затрат на строительство котельной и тепловых сетей (рублей/Гкал), а также сведения о параметрах, использованных при расчете указанной составляющей, в том числе о:</w:t>
      </w:r>
    </w:p>
    <w:p w14:paraId="51664082"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капитальных затрат на строительство котельной (тыс. рублей);</w:t>
      </w:r>
    </w:p>
    <w:p w14:paraId="5AC58BEC"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температурной зоне и сейсмическом районе, к которым относится поселение или городской округ, на территории которого находится указанная система теплоснабжения;</w:t>
      </w:r>
    </w:p>
    <w:p w14:paraId="6795CEA0"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расстоянии</w:t>
      </w:r>
      <w:proofErr w:type="gramEnd"/>
      <w:r w:rsidRPr="007A39D6">
        <w:rPr>
          <w:rFonts w:cs="Times New Roman"/>
          <w:bCs/>
          <w:sz w:val="26"/>
          <w:szCs w:val="26"/>
        </w:rPr>
        <w:t xml:space="preserve"> от границы системы теплоснабжения до границы ближайшего административного центра субъекта Российской Федерации с железнодорожным сообщением (км);</w:t>
      </w:r>
    </w:p>
    <w:p w14:paraId="7924AD8F"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отнесении</w:t>
      </w:r>
      <w:proofErr w:type="gramEnd"/>
      <w:r w:rsidRPr="007A39D6">
        <w:rPr>
          <w:rFonts w:cs="Times New Roman"/>
          <w:bCs/>
          <w:sz w:val="26"/>
          <w:szCs w:val="26"/>
        </w:rPr>
        <w:t xml:space="preserve"> поселения или городского округа, на территории которого находится система теплоснабжения, к территории распространения вечномерзлых грунтов;</w:t>
      </w:r>
    </w:p>
    <w:p w14:paraId="0F233433"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капитальных затрат на строительство тепловых сетей (тыс. рублей);</w:t>
      </w:r>
    </w:p>
    <w:p w14:paraId="549635B5"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затрат на технологическое присоединение (подключение) к электрическим сетям с указанием использованных источников данных (тыс. рублей);</w:t>
      </w:r>
    </w:p>
    <w:p w14:paraId="21974EE7"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 (тыс. рублей);</w:t>
      </w:r>
    </w:p>
    <w:p w14:paraId="44BAA7D8"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затрат на подключение (технологическое присоединение) к газораспределительным сетям с указанием использованных источников данных (тыс. рублей);</w:t>
      </w:r>
    </w:p>
    <w:p w14:paraId="47C5DE96"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стоимости земельного участка для строительства котельной (тыс. рублей), а также удельной стоимости земельного участка с соответствующим видом разрешенного использования (тыс. рублей/кв. метров)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w:t>
      </w:r>
    </w:p>
    <w:p w14:paraId="0CF90786"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норме доходности инвестированного капитала, а также значении ключевой ставки Центрального банка Российской Федерации;</w:t>
      </w:r>
    </w:p>
    <w:p w14:paraId="48A249CA"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значениях</w:t>
      </w:r>
      <w:proofErr w:type="gramEnd"/>
      <w:r w:rsidRPr="007A39D6">
        <w:rPr>
          <w:rFonts w:cs="Times New Roman"/>
          <w:bCs/>
          <w:sz w:val="26"/>
          <w:szCs w:val="26"/>
        </w:rPr>
        <w:t xml:space="preserve"> прогнозных индексов цен производителей промышленной продукции;</w:t>
      </w:r>
    </w:p>
    <w:p w14:paraId="14F5A75F"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е) величину составляющей предельного уровня цены на тепловую энергию (мощность), обеспечивающей компенсацию расходов на уплату налогов (рублей/Гкал), а также сведения о параметрах, использованных при расчете указанной составляющей, в том числе о:</w:t>
      </w:r>
    </w:p>
    <w:p w14:paraId="2F22AAF3"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расходов на уплату налога на прибыль от деятельности, связанной с производством и поставкой тепловой энергии (мощности) (тыс. рублей), и величине ставки налога на прибыль от указанной деятельности;</w:t>
      </w:r>
    </w:p>
    <w:p w14:paraId="6004F209"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расходов на уплату налога на имущество (тыс. рублей) и величине ставки налога на имущество;</w:t>
      </w:r>
    </w:p>
    <w:p w14:paraId="38C6213B"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расходов на уплату земельного налога (тыс. рублей), величине ставки земельного налога и величине кадастровой стоимости земельного участка (тыс. рублей);</w:t>
      </w:r>
    </w:p>
    <w:p w14:paraId="23F5A5BC"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ж) величину составляющей предельного уровня цены на тепловую энергию (мощность), обеспечивающей компенсацию прочих расходов при производстве тепловой энергии (рублей/Гкал), а также сведения о параметрах, использованных при расчете указанной составляющей, в том числе о:</w:t>
      </w:r>
    </w:p>
    <w:p w14:paraId="21E3D3D9"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расходов на техническое обслуживание и ремонт основных средств котельной и тепловых сетей в базовом году (тыс. рублей);</w:t>
      </w:r>
    </w:p>
    <w:p w14:paraId="3C42E84D"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расходов на электрическую энергию на собственные нужды котельной в базовом году (тыс. рублей), включая сведения о наименовании гарантирующего поставщика и среднеарифметической величине из значений цен (тарифов), определяемых гарантирующим поставщиком (устанавливаемых органом регулирования - для технологически изолированных территориальных энергетических систем), в базовом году (рублей/</w:t>
      </w:r>
      <w:proofErr w:type="spellStart"/>
      <w:r w:rsidRPr="007A39D6">
        <w:rPr>
          <w:rFonts w:cs="Times New Roman"/>
          <w:bCs/>
          <w:sz w:val="26"/>
          <w:szCs w:val="26"/>
        </w:rPr>
        <w:t>кВт</w:t>
      </w:r>
      <w:proofErr w:type="gramStart"/>
      <w:r w:rsidRPr="007A39D6">
        <w:rPr>
          <w:rFonts w:cs="Times New Roman"/>
          <w:bCs/>
          <w:sz w:val="26"/>
          <w:szCs w:val="26"/>
        </w:rPr>
        <w:t>.ч</w:t>
      </w:r>
      <w:proofErr w:type="spellEnd"/>
      <w:proofErr w:type="gramEnd"/>
      <w:r w:rsidRPr="007A39D6">
        <w:rPr>
          <w:rFonts w:cs="Times New Roman"/>
          <w:bCs/>
          <w:sz w:val="26"/>
          <w:szCs w:val="26"/>
        </w:rPr>
        <w:t>);</w:t>
      </w:r>
    </w:p>
    <w:p w14:paraId="6DD69BD9"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величине расходов на водоподготовку и водоотведение котельной в базовом году (тыс. рублей), включая сведения о наименовании гарантирующей организации в сфере холодного водоснабжения, гарантирующей организации в сфере водоотведения и величине действующих на день окончания базового года тарифа на питьевую воду (питьевое водоснабжение) и тарифа на водоотведение, установленных для указанных организаций (рублей/куб. метров);</w:t>
      </w:r>
      <w:proofErr w:type="gramEnd"/>
    </w:p>
    <w:p w14:paraId="5D25D7C8"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расходов на оплату труда персонала котельной в базовом году, включая величину расходов на уплату страховых взносов (тыс. рублей);</w:t>
      </w:r>
    </w:p>
    <w:p w14:paraId="0FD3E88E"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иных прочих расходов при производстве тепловой энергии котельной, включая величину расходов на утилизацию и размещение золы и шлака и на плату за выбросы загрязняющих веществ в атмосферный воздух и сведения об экономическом районе, в котором расположена система теплоснабжения, для котельной с использованием угля (тыс. рублей);</w:t>
      </w:r>
    </w:p>
    <w:p w14:paraId="4F8D3B58"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з) величину составляющей предельного уровня цены на тепловую энергию (мощность), обеспечивающей компенсацию расходов по сомнительным долгам (рублей/Гкал);</w:t>
      </w:r>
    </w:p>
    <w:p w14:paraId="782A7BCD"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и) величину составляющей предельного уровня цены на тепловую энергию (мощность), обеспечивающей компенсацию отклонений фактических индексов от прогнозных, используемых при расчете предельного уровня цены на тепловую энергию (мощность) (рублей/Гкал), включая:</w:t>
      </w:r>
      <w:proofErr w:type="gramEnd"/>
    </w:p>
    <w:p w14:paraId="10DC69B4"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величину составляющей предельного уровня цены на тепловую энергию (мощность), обеспечивающей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(рублей/Гкал), а также фактическую цену на вид топлива, использование которого преобладает в системе теплоснабжения, используемую при расчете фактической составляющей предельного уровня цены на тепловую энергию (мощность), обеспечивающей</w:t>
      </w:r>
      <w:proofErr w:type="gramEnd"/>
      <w:r w:rsidRPr="007A39D6">
        <w:rPr>
          <w:rFonts w:cs="Times New Roman"/>
          <w:bCs/>
          <w:sz w:val="26"/>
          <w:szCs w:val="26"/>
        </w:rPr>
        <w:t xml:space="preserve"> компенсацию расходов на топливо (рублей/тыс. куб. метров);</w:t>
      </w:r>
    </w:p>
    <w:p w14:paraId="72CFC62D"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величину составляющей предельного уровня цены на тепловую энергию (мощность), обеспечивающей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p w14:paraId="27F2977F" w14:textId="77777777" w:rsidR="007A39D6" w:rsidRPr="007A39D6" w:rsidRDefault="007A39D6" w:rsidP="007A39D6">
      <w:pPr>
        <w:spacing w:after="0" w:line="240" w:lineRule="auto"/>
        <w:ind w:firstLine="567"/>
        <w:jc w:val="both"/>
        <w:rPr>
          <w:rFonts w:cs="Times New Roman"/>
          <w:sz w:val="26"/>
          <w:szCs w:val="26"/>
        </w:rPr>
      </w:pPr>
    </w:p>
    <w:p w14:paraId="20AAB363" w14:textId="25611FE1" w:rsidR="007A39D6" w:rsidRPr="007A39D6" w:rsidRDefault="007A39D6" w:rsidP="007A39D6">
      <w:pPr>
        <w:spacing w:after="0" w:line="240" w:lineRule="auto"/>
        <w:ind w:firstLine="567"/>
        <w:jc w:val="both"/>
        <w:rPr>
          <w:rFonts w:cs="Times New Roman"/>
          <w:sz w:val="26"/>
          <w:szCs w:val="26"/>
        </w:rPr>
      </w:pPr>
      <w:r w:rsidRPr="007A39D6">
        <w:rPr>
          <w:rFonts w:cs="Times New Roman"/>
          <w:sz w:val="26"/>
          <w:szCs w:val="26"/>
        </w:rPr>
        <w:t>Рассчитанные Государственной службой по конкурентной политике и тарифам с учетом технико-экономических параметров работы котельных и тепловых сетей, утвержденных Постановлением № 1562, значения индикативного предельного уровня цены на тепловую энергию (мощность) на 202</w:t>
      </w:r>
      <w:r w:rsidRPr="007A39D6">
        <w:rPr>
          <w:rFonts w:cs="Times New Roman"/>
          <w:sz w:val="26"/>
          <w:szCs w:val="26"/>
        </w:rPr>
        <w:t>2</w:t>
      </w:r>
      <w:r w:rsidRPr="007A39D6">
        <w:rPr>
          <w:rFonts w:cs="Times New Roman"/>
          <w:sz w:val="26"/>
          <w:szCs w:val="26"/>
        </w:rPr>
        <w:t xml:space="preserve"> год по каждой системе теплоснабжения приведены в приложении № 1. </w:t>
      </w:r>
    </w:p>
    <w:p w14:paraId="4FB0A50C" w14:textId="77777777" w:rsidR="007A39D6" w:rsidRPr="007A39D6" w:rsidRDefault="007A39D6" w:rsidP="007A39D6">
      <w:pPr>
        <w:spacing w:after="0" w:line="240" w:lineRule="auto"/>
        <w:ind w:firstLine="567"/>
        <w:jc w:val="both"/>
        <w:rPr>
          <w:rFonts w:cs="Times New Roman"/>
          <w:sz w:val="26"/>
          <w:szCs w:val="26"/>
        </w:rPr>
      </w:pPr>
      <w:r w:rsidRPr="007A39D6">
        <w:rPr>
          <w:rFonts w:cs="Times New Roman"/>
          <w:sz w:val="26"/>
          <w:szCs w:val="26"/>
        </w:rPr>
        <w:t xml:space="preserve">Информация предусмотренная </w:t>
      </w:r>
      <w:proofErr w:type="spellStart"/>
      <w:r w:rsidRPr="007A39D6">
        <w:rPr>
          <w:rFonts w:cs="Times New Roman"/>
          <w:sz w:val="26"/>
          <w:szCs w:val="26"/>
        </w:rPr>
        <w:t>пп</w:t>
      </w:r>
      <w:proofErr w:type="spellEnd"/>
      <w:r w:rsidRPr="007A39D6">
        <w:rPr>
          <w:rFonts w:cs="Times New Roman"/>
          <w:sz w:val="26"/>
          <w:szCs w:val="26"/>
        </w:rPr>
        <w:t>. «б</w:t>
      </w:r>
      <w:proofErr w:type="gramStart"/>
      <w:r w:rsidRPr="007A39D6">
        <w:rPr>
          <w:rFonts w:cs="Times New Roman"/>
          <w:sz w:val="26"/>
          <w:szCs w:val="26"/>
        </w:rPr>
        <w:t>»-</w:t>
      </w:r>
      <w:proofErr w:type="gramEnd"/>
      <w:r w:rsidRPr="007A39D6">
        <w:rPr>
          <w:rFonts w:cs="Times New Roman"/>
          <w:sz w:val="26"/>
          <w:szCs w:val="26"/>
        </w:rPr>
        <w:t>«и» п. 48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Постановлением № 1562, по каждой системе теплоснабжения отражена в приложениях № 2.1-2.3.</w:t>
      </w:r>
    </w:p>
    <w:p w14:paraId="47D9D7A7" w14:textId="77777777" w:rsidR="00127CE6" w:rsidRPr="007A39D6" w:rsidRDefault="00127CE6" w:rsidP="007E6A53">
      <w:pPr>
        <w:spacing w:after="0" w:line="240" w:lineRule="auto"/>
        <w:rPr>
          <w:rFonts w:cs="Times New Roman"/>
          <w:sz w:val="26"/>
          <w:szCs w:val="26"/>
        </w:rPr>
        <w:sectPr w:rsidR="00127CE6" w:rsidRPr="007A39D6" w:rsidSect="007E6A53">
          <w:headerReference w:type="default" r:id="rId9"/>
          <w:pgSz w:w="11906" w:h="16838" w:code="9"/>
          <w:pgMar w:top="851" w:right="1134" w:bottom="851" w:left="1134" w:header="709" w:footer="680" w:gutter="0"/>
          <w:pgNumType w:start="1"/>
          <w:cols w:space="708"/>
          <w:titlePg/>
          <w:docGrid w:linePitch="360"/>
        </w:sectPr>
      </w:pPr>
    </w:p>
    <w:p w14:paraId="0B32F8BD" w14:textId="77777777" w:rsidR="00CE2B9E" w:rsidRPr="007A39D6" w:rsidRDefault="00CE2B9E" w:rsidP="00CE2B9E">
      <w:pPr>
        <w:pStyle w:val="30"/>
        <w:shd w:val="clear" w:color="auto" w:fill="auto"/>
        <w:spacing w:line="240" w:lineRule="auto"/>
        <w:ind w:left="10206" w:right="283"/>
        <w:rPr>
          <w:b w:val="0"/>
          <w:sz w:val="26"/>
          <w:szCs w:val="26"/>
        </w:rPr>
      </w:pPr>
      <w:r w:rsidRPr="007A39D6">
        <w:rPr>
          <w:b w:val="0"/>
          <w:color w:val="000000"/>
          <w:sz w:val="26"/>
          <w:szCs w:val="26"/>
        </w:rPr>
        <w:lastRenderedPageBreak/>
        <w:t>Приложение № 1</w:t>
      </w:r>
    </w:p>
    <w:p w14:paraId="4CC81DA3" w14:textId="0AFED617" w:rsidR="00CE2B9E" w:rsidRPr="007A39D6" w:rsidRDefault="00CE2B9E" w:rsidP="00CE2B9E">
      <w:pPr>
        <w:ind w:left="10206" w:right="-568"/>
        <w:rPr>
          <w:rFonts w:cs="Times New Roman"/>
          <w:sz w:val="26"/>
          <w:szCs w:val="26"/>
        </w:rPr>
      </w:pPr>
    </w:p>
    <w:p w14:paraId="4EFD4767" w14:textId="77777777" w:rsidR="007A39D6" w:rsidRPr="007A39D6" w:rsidRDefault="007A39D6" w:rsidP="007A39D6">
      <w:pPr>
        <w:widowControl w:val="0"/>
        <w:spacing w:after="0" w:line="240" w:lineRule="auto"/>
        <w:ind w:left="198"/>
        <w:jc w:val="center"/>
        <w:rPr>
          <w:rFonts w:eastAsia="Times New Roman" w:cs="Times New Roman"/>
          <w:bCs/>
          <w:spacing w:val="1"/>
          <w:sz w:val="26"/>
          <w:szCs w:val="26"/>
        </w:rPr>
      </w:pPr>
      <w:r w:rsidRPr="007A39D6">
        <w:rPr>
          <w:rFonts w:eastAsia="Times New Roman" w:cs="Times New Roman"/>
          <w:bCs/>
          <w:spacing w:val="1"/>
          <w:sz w:val="26"/>
          <w:szCs w:val="26"/>
        </w:rPr>
        <w:t xml:space="preserve">Индикативный предельный уровень цены на тепловую энергию (мощность) в муниципальном образовании городе Новочебоксарске Чувашской Республики, отнесенном к ценовой зоне теплоснабжения, на 2022 год по каждой системе теплоснабжения </w:t>
      </w:r>
    </w:p>
    <w:p w14:paraId="65A909C4" w14:textId="77777777" w:rsidR="007A39D6" w:rsidRPr="007A39D6" w:rsidRDefault="007A39D6" w:rsidP="007A39D6">
      <w:pPr>
        <w:widowControl w:val="0"/>
        <w:spacing w:after="0" w:line="240" w:lineRule="auto"/>
        <w:ind w:left="198"/>
        <w:jc w:val="center"/>
        <w:rPr>
          <w:rFonts w:eastAsia="Times New Roman" w:cs="Times New Roman"/>
          <w:bCs/>
          <w:spacing w:val="1"/>
          <w:sz w:val="26"/>
          <w:szCs w:val="26"/>
        </w:rPr>
      </w:pPr>
    </w:p>
    <w:tbl>
      <w:tblPr>
        <w:tblStyle w:val="31"/>
        <w:tblW w:w="14458" w:type="dxa"/>
        <w:tblInd w:w="250" w:type="dxa"/>
        <w:tblLayout w:type="fixed"/>
        <w:tblLook w:val="04A0" w:firstRow="1" w:lastRow="0" w:firstColumn="1" w:lastColumn="0" w:noHBand="0" w:noVBand="1"/>
      </w:tblPr>
      <w:tblGrid>
        <w:gridCol w:w="851"/>
        <w:gridCol w:w="5670"/>
        <w:gridCol w:w="1985"/>
        <w:gridCol w:w="1417"/>
        <w:gridCol w:w="1559"/>
        <w:gridCol w:w="1417"/>
        <w:gridCol w:w="1559"/>
      </w:tblGrid>
      <w:tr w:rsidR="007A39D6" w:rsidRPr="007A39D6" w14:paraId="047CA397" w14:textId="77777777" w:rsidTr="003009BD">
        <w:trPr>
          <w:trHeight w:val="20"/>
        </w:trPr>
        <w:tc>
          <w:tcPr>
            <w:tcW w:w="851" w:type="dxa"/>
            <w:vMerge w:val="restart"/>
            <w:vAlign w:val="center"/>
          </w:tcPr>
          <w:p w14:paraId="20E88BC2" w14:textId="77777777" w:rsidR="007A39D6" w:rsidRPr="007A39D6" w:rsidRDefault="007A39D6" w:rsidP="007A39D6">
            <w:pPr>
              <w:jc w:val="center"/>
              <w:rPr>
                <w:rFonts w:cs="Times New Roman"/>
                <w:bCs/>
                <w:spacing w:val="4"/>
                <w:sz w:val="26"/>
                <w:szCs w:val="26"/>
                <w:shd w:val="clear" w:color="auto" w:fill="FFFFFF"/>
              </w:rPr>
            </w:pPr>
            <w:r w:rsidRPr="007A39D6">
              <w:rPr>
                <w:rFonts w:cs="Times New Roman"/>
                <w:bCs/>
                <w:spacing w:val="4"/>
                <w:sz w:val="26"/>
                <w:szCs w:val="26"/>
                <w:shd w:val="clear" w:color="auto" w:fill="FFFFFF"/>
              </w:rPr>
              <w:t>№</w:t>
            </w:r>
          </w:p>
          <w:p w14:paraId="14464601" w14:textId="77777777" w:rsidR="007A39D6" w:rsidRPr="007A39D6" w:rsidRDefault="007A39D6" w:rsidP="007A39D6">
            <w:pPr>
              <w:jc w:val="center"/>
              <w:rPr>
                <w:rFonts w:cs="Times New Roman"/>
                <w:sz w:val="26"/>
                <w:szCs w:val="26"/>
              </w:rPr>
            </w:pPr>
            <w:proofErr w:type="gramStart"/>
            <w:r w:rsidRPr="007A39D6">
              <w:rPr>
                <w:rFonts w:cs="Times New Roman"/>
                <w:bCs/>
                <w:spacing w:val="4"/>
                <w:sz w:val="26"/>
                <w:szCs w:val="26"/>
                <w:shd w:val="clear" w:color="auto" w:fill="FFFFFF"/>
              </w:rPr>
              <w:t>п</w:t>
            </w:r>
            <w:proofErr w:type="gramEnd"/>
            <w:r w:rsidRPr="007A39D6">
              <w:rPr>
                <w:rFonts w:cs="Times New Roman"/>
                <w:bCs/>
                <w:spacing w:val="4"/>
                <w:sz w:val="26"/>
                <w:szCs w:val="26"/>
                <w:shd w:val="clear" w:color="auto" w:fill="FFFFFF"/>
              </w:rPr>
              <w:t>/п</w:t>
            </w:r>
          </w:p>
        </w:tc>
        <w:tc>
          <w:tcPr>
            <w:tcW w:w="5670" w:type="dxa"/>
            <w:vMerge w:val="restart"/>
            <w:vAlign w:val="center"/>
          </w:tcPr>
          <w:p w14:paraId="66F85480" w14:textId="77777777" w:rsidR="007A39D6" w:rsidRPr="007A39D6" w:rsidRDefault="007A39D6" w:rsidP="007A39D6">
            <w:pPr>
              <w:jc w:val="center"/>
              <w:rPr>
                <w:rFonts w:cs="Times New Roman"/>
                <w:sz w:val="26"/>
                <w:szCs w:val="26"/>
              </w:rPr>
            </w:pPr>
            <w:r w:rsidRPr="007A39D6">
              <w:rPr>
                <w:rFonts w:cs="Times New Roman"/>
                <w:bCs/>
                <w:spacing w:val="4"/>
                <w:sz w:val="26"/>
                <w:szCs w:val="26"/>
                <w:shd w:val="clear" w:color="auto" w:fill="FFFFFF"/>
              </w:rPr>
              <w:t>Наименование единой теплоснабжающей организации</w:t>
            </w:r>
          </w:p>
        </w:tc>
        <w:tc>
          <w:tcPr>
            <w:tcW w:w="1985" w:type="dxa"/>
            <w:vMerge w:val="restart"/>
            <w:vAlign w:val="center"/>
          </w:tcPr>
          <w:p w14:paraId="5FCE9EEB" w14:textId="77777777" w:rsidR="007A39D6" w:rsidRPr="007A39D6" w:rsidRDefault="007A39D6" w:rsidP="007A39D6">
            <w:pPr>
              <w:jc w:val="center"/>
              <w:rPr>
                <w:rFonts w:cs="Times New Roman"/>
                <w:sz w:val="26"/>
                <w:szCs w:val="26"/>
              </w:rPr>
            </w:pPr>
            <w:r w:rsidRPr="007A39D6">
              <w:rPr>
                <w:rFonts w:cs="Times New Roman"/>
                <w:sz w:val="26"/>
                <w:szCs w:val="26"/>
              </w:rPr>
              <w:t>Номер (код, индекс) системы теплоснабжения</w:t>
            </w:r>
          </w:p>
        </w:tc>
        <w:tc>
          <w:tcPr>
            <w:tcW w:w="5952" w:type="dxa"/>
            <w:gridSpan w:val="4"/>
          </w:tcPr>
          <w:p w14:paraId="14B39735" w14:textId="77777777" w:rsidR="007A39D6" w:rsidRPr="007A39D6" w:rsidRDefault="007A39D6" w:rsidP="007A39D6">
            <w:pPr>
              <w:jc w:val="center"/>
              <w:rPr>
                <w:rFonts w:cs="Times New Roman"/>
                <w:bCs/>
                <w:spacing w:val="4"/>
                <w:sz w:val="26"/>
                <w:szCs w:val="26"/>
                <w:shd w:val="clear" w:color="auto" w:fill="FFFFFF"/>
              </w:rPr>
            </w:pPr>
            <w:r w:rsidRPr="007A39D6">
              <w:rPr>
                <w:rFonts w:cs="Times New Roman"/>
                <w:bCs/>
                <w:spacing w:val="4"/>
                <w:sz w:val="26"/>
                <w:szCs w:val="26"/>
                <w:shd w:val="clear" w:color="auto" w:fill="FFFFFF"/>
              </w:rPr>
              <w:t xml:space="preserve">Индикативный предельный уровень цены на тепловую энергию (мощность) </w:t>
            </w:r>
          </w:p>
          <w:p w14:paraId="48BC8D11" w14:textId="77777777" w:rsidR="007A39D6" w:rsidRPr="007A39D6" w:rsidRDefault="007A39D6" w:rsidP="007A39D6">
            <w:pPr>
              <w:jc w:val="center"/>
              <w:rPr>
                <w:rFonts w:cs="Times New Roman"/>
                <w:sz w:val="26"/>
                <w:szCs w:val="26"/>
              </w:rPr>
            </w:pPr>
          </w:p>
        </w:tc>
      </w:tr>
      <w:tr w:rsidR="007A39D6" w:rsidRPr="007A39D6" w14:paraId="35F7A90B" w14:textId="77777777" w:rsidTr="003009BD">
        <w:trPr>
          <w:trHeight w:val="20"/>
        </w:trPr>
        <w:tc>
          <w:tcPr>
            <w:tcW w:w="851" w:type="dxa"/>
            <w:vMerge/>
            <w:vAlign w:val="center"/>
          </w:tcPr>
          <w:p w14:paraId="3C9C863D" w14:textId="77777777" w:rsidR="007A39D6" w:rsidRPr="007A39D6" w:rsidRDefault="007A39D6" w:rsidP="007A39D6">
            <w:pPr>
              <w:jc w:val="center"/>
              <w:rPr>
                <w:rFonts w:cs="Times New Roman"/>
                <w:bCs/>
                <w:spacing w:val="4"/>
                <w:sz w:val="26"/>
                <w:szCs w:val="26"/>
                <w:shd w:val="clear" w:color="auto" w:fill="FFFFFF"/>
              </w:rPr>
            </w:pPr>
          </w:p>
        </w:tc>
        <w:tc>
          <w:tcPr>
            <w:tcW w:w="5670" w:type="dxa"/>
            <w:vMerge/>
            <w:vAlign w:val="center"/>
          </w:tcPr>
          <w:p w14:paraId="5BD69658" w14:textId="77777777" w:rsidR="007A39D6" w:rsidRPr="007A39D6" w:rsidRDefault="007A39D6" w:rsidP="007A39D6">
            <w:pPr>
              <w:jc w:val="center"/>
              <w:rPr>
                <w:rFonts w:cs="Times New Roman"/>
                <w:bCs/>
                <w:spacing w:val="4"/>
                <w:sz w:val="26"/>
                <w:szCs w:val="26"/>
                <w:shd w:val="clear" w:color="auto" w:fill="FFFFFF"/>
              </w:rPr>
            </w:pPr>
          </w:p>
        </w:tc>
        <w:tc>
          <w:tcPr>
            <w:tcW w:w="1985" w:type="dxa"/>
            <w:vMerge/>
            <w:vAlign w:val="center"/>
          </w:tcPr>
          <w:p w14:paraId="5252930C" w14:textId="77777777" w:rsidR="007A39D6" w:rsidRPr="007A39D6" w:rsidRDefault="007A39D6" w:rsidP="007A39D6">
            <w:pPr>
              <w:jc w:val="center"/>
              <w:rPr>
                <w:rFonts w:cs="Times New Roman"/>
                <w:sz w:val="26"/>
                <w:szCs w:val="26"/>
              </w:rPr>
            </w:pPr>
          </w:p>
        </w:tc>
        <w:tc>
          <w:tcPr>
            <w:tcW w:w="2976" w:type="dxa"/>
            <w:gridSpan w:val="2"/>
          </w:tcPr>
          <w:p w14:paraId="44E00E79" w14:textId="77777777" w:rsidR="007A39D6" w:rsidRPr="007A39D6" w:rsidRDefault="007A39D6" w:rsidP="007A39D6">
            <w:pPr>
              <w:jc w:val="center"/>
              <w:rPr>
                <w:rFonts w:cs="Times New Roman"/>
                <w:bCs/>
                <w:spacing w:val="4"/>
                <w:sz w:val="26"/>
                <w:szCs w:val="26"/>
                <w:shd w:val="clear" w:color="auto" w:fill="FFFFFF"/>
              </w:rPr>
            </w:pPr>
            <w:r w:rsidRPr="007A39D6">
              <w:rPr>
                <w:rFonts w:cs="Times New Roman"/>
                <w:bCs/>
                <w:spacing w:val="4"/>
                <w:sz w:val="26"/>
                <w:szCs w:val="26"/>
                <w:shd w:val="clear" w:color="auto" w:fill="FFFFFF"/>
              </w:rPr>
              <w:t xml:space="preserve">с 1 января 2022 года </w:t>
            </w:r>
          </w:p>
          <w:p w14:paraId="62980D00" w14:textId="77777777" w:rsidR="007A39D6" w:rsidRPr="007A39D6" w:rsidRDefault="007A39D6" w:rsidP="007A39D6">
            <w:pPr>
              <w:jc w:val="center"/>
              <w:rPr>
                <w:rFonts w:cs="Times New Roman"/>
                <w:bCs/>
                <w:spacing w:val="4"/>
                <w:sz w:val="26"/>
                <w:szCs w:val="26"/>
                <w:shd w:val="clear" w:color="auto" w:fill="FFFFFF"/>
              </w:rPr>
            </w:pPr>
            <w:r w:rsidRPr="007A39D6">
              <w:rPr>
                <w:rFonts w:cs="Times New Roman"/>
                <w:bCs/>
                <w:spacing w:val="4"/>
                <w:sz w:val="26"/>
                <w:szCs w:val="26"/>
                <w:shd w:val="clear" w:color="auto" w:fill="FFFFFF"/>
              </w:rPr>
              <w:t>по 30 июня 2022 года</w:t>
            </w:r>
          </w:p>
        </w:tc>
        <w:tc>
          <w:tcPr>
            <w:tcW w:w="2976" w:type="dxa"/>
            <w:gridSpan w:val="2"/>
          </w:tcPr>
          <w:p w14:paraId="7E37990E" w14:textId="77777777" w:rsidR="007A39D6" w:rsidRPr="007A39D6" w:rsidRDefault="007A39D6" w:rsidP="007A39D6">
            <w:pPr>
              <w:jc w:val="center"/>
              <w:rPr>
                <w:rFonts w:cs="Times New Roman"/>
                <w:bCs/>
                <w:spacing w:val="4"/>
                <w:sz w:val="26"/>
                <w:szCs w:val="26"/>
                <w:shd w:val="clear" w:color="auto" w:fill="FFFFFF"/>
              </w:rPr>
            </w:pPr>
            <w:r w:rsidRPr="007A39D6">
              <w:rPr>
                <w:rFonts w:cs="Times New Roman"/>
                <w:bCs/>
                <w:spacing w:val="4"/>
                <w:sz w:val="26"/>
                <w:szCs w:val="26"/>
                <w:shd w:val="clear" w:color="auto" w:fill="FFFFFF"/>
              </w:rPr>
              <w:t>с 1 июля 2022 года                   по 31 декабря 2022 года</w:t>
            </w:r>
          </w:p>
        </w:tc>
      </w:tr>
      <w:tr w:rsidR="007A39D6" w:rsidRPr="007A39D6" w14:paraId="0105FA57" w14:textId="77777777" w:rsidTr="003009BD">
        <w:trPr>
          <w:trHeight w:val="663"/>
        </w:trPr>
        <w:tc>
          <w:tcPr>
            <w:tcW w:w="851" w:type="dxa"/>
            <w:vMerge/>
          </w:tcPr>
          <w:p w14:paraId="791CE7AE" w14:textId="77777777" w:rsidR="007A39D6" w:rsidRPr="007A39D6" w:rsidRDefault="007A39D6" w:rsidP="007A39D6">
            <w:pPr>
              <w:widowControl w:val="0"/>
              <w:spacing w:line="250" w:lineRule="exact"/>
              <w:ind w:left="140"/>
              <w:rPr>
                <w:rFonts w:eastAsia="Times New Roman" w:cs="Times New Roman"/>
                <w:bCs/>
                <w:spacing w:val="4"/>
                <w:sz w:val="26"/>
                <w:szCs w:val="26"/>
                <w:shd w:val="clear" w:color="auto" w:fill="FFFFFF"/>
              </w:rPr>
            </w:pPr>
          </w:p>
        </w:tc>
        <w:tc>
          <w:tcPr>
            <w:tcW w:w="5670" w:type="dxa"/>
            <w:vMerge/>
          </w:tcPr>
          <w:p w14:paraId="64F0F27F" w14:textId="77777777" w:rsidR="007A39D6" w:rsidRPr="007A39D6" w:rsidRDefault="007A39D6" w:rsidP="007A39D6">
            <w:pPr>
              <w:rPr>
                <w:rFonts w:cs="Times New Roman"/>
                <w:sz w:val="26"/>
                <w:szCs w:val="26"/>
              </w:rPr>
            </w:pPr>
          </w:p>
        </w:tc>
        <w:tc>
          <w:tcPr>
            <w:tcW w:w="1985" w:type="dxa"/>
            <w:vMerge/>
          </w:tcPr>
          <w:p w14:paraId="0A93EEBF" w14:textId="77777777" w:rsidR="007A39D6" w:rsidRPr="007A39D6" w:rsidRDefault="007A39D6" w:rsidP="007A39D6">
            <w:pPr>
              <w:rPr>
                <w:rFonts w:cs="Times New Roman"/>
                <w:sz w:val="26"/>
                <w:szCs w:val="26"/>
              </w:rPr>
            </w:pPr>
          </w:p>
        </w:tc>
        <w:tc>
          <w:tcPr>
            <w:tcW w:w="1417" w:type="dxa"/>
          </w:tcPr>
          <w:p w14:paraId="683ACB7C" w14:textId="77777777" w:rsidR="007A39D6" w:rsidRPr="007A39D6" w:rsidRDefault="007A39D6" w:rsidP="007A39D6">
            <w:pPr>
              <w:jc w:val="center"/>
              <w:rPr>
                <w:rFonts w:cs="Times New Roman"/>
                <w:bCs/>
                <w:spacing w:val="4"/>
                <w:sz w:val="26"/>
                <w:szCs w:val="26"/>
                <w:shd w:val="clear" w:color="auto" w:fill="FFFFFF"/>
              </w:rPr>
            </w:pPr>
            <w:r w:rsidRPr="007A39D6">
              <w:rPr>
                <w:rFonts w:cs="Times New Roman"/>
                <w:bCs/>
                <w:spacing w:val="4"/>
                <w:sz w:val="26"/>
                <w:szCs w:val="26"/>
                <w:shd w:val="clear" w:color="auto" w:fill="FFFFFF"/>
              </w:rPr>
              <w:t xml:space="preserve">руб./Гкал </w:t>
            </w:r>
          </w:p>
          <w:p w14:paraId="329D336F" w14:textId="77777777" w:rsidR="007A39D6" w:rsidRPr="007A39D6" w:rsidRDefault="007A39D6" w:rsidP="007A39D6">
            <w:pPr>
              <w:jc w:val="center"/>
              <w:rPr>
                <w:rFonts w:cs="Times New Roman"/>
                <w:bCs/>
                <w:spacing w:val="4"/>
                <w:sz w:val="26"/>
                <w:szCs w:val="26"/>
                <w:shd w:val="clear" w:color="auto" w:fill="FFFFFF"/>
              </w:rPr>
            </w:pPr>
            <w:r w:rsidRPr="007A39D6">
              <w:rPr>
                <w:rFonts w:cs="Times New Roman"/>
                <w:bCs/>
                <w:spacing w:val="4"/>
                <w:sz w:val="26"/>
                <w:szCs w:val="26"/>
                <w:shd w:val="clear" w:color="auto" w:fill="FFFFFF"/>
              </w:rPr>
              <w:t>(без НДС)</w:t>
            </w:r>
          </w:p>
        </w:tc>
        <w:tc>
          <w:tcPr>
            <w:tcW w:w="1559" w:type="dxa"/>
          </w:tcPr>
          <w:p w14:paraId="53CAE591" w14:textId="77777777" w:rsidR="007A39D6" w:rsidRPr="007A39D6" w:rsidRDefault="007A39D6" w:rsidP="007A39D6">
            <w:pPr>
              <w:jc w:val="center"/>
              <w:rPr>
                <w:rFonts w:cs="Times New Roman"/>
                <w:bCs/>
                <w:spacing w:val="4"/>
                <w:sz w:val="26"/>
                <w:szCs w:val="26"/>
                <w:shd w:val="clear" w:color="auto" w:fill="FFFFFF"/>
              </w:rPr>
            </w:pPr>
            <w:r w:rsidRPr="007A39D6">
              <w:rPr>
                <w:rFonts w:cs="Times New Roman"/>
                <w:bCs/>
                <w:spacing w:val="4"/>
                <w:sz w:val="26"/>
                <w:szCs w:val="26"/>
                <w:shd w:val="clear" w:color="auto" w:fill="FFFFFF"/>
              </w:rPr>
              <w:t xml:space="preserve">руб./Гкал </w:t>
            </w:r>
          </w:p>
          <w:p w14:paraId="29D5C704" w14:textId="77777777" w:rsidR="007A39D6" w:rsidRPr="007A39D6" w:rsidRDefault="007A39D6" w:rsidP="007A39D6">
            <w:pPr>
              <w:jc w:val="center"/>
              <w:rPr>
                <w:rFonts w:cs="Times New Roman"/>
                <w:sz w:val="26"/>
                <w:szCs w:val="26"/>
              </w:rPr>
            </w:pPr>
            <w:r w:rsidRPr="007A39D6">
              <w:rPr>
                <w:rFonts w:cs="Times New Roman"/>
                <w:bCs/>
                <w:spacing w:val="4"/>
                <w:sz w:val="26"/>
                <w:szCs w:val="26"/>
                <w:shd w:val="clear" w:color="auto" w:fill="FFFFFF"/>
              </w:rPr>
              <w:t>(с НДС)</w:t>
            </w:r>
          </w:p>
        </w:tc>
        <w:tc>
          <w:tcPr>
            <w:tcW w:w="1417" w:type="dxa"/>
          </w:tcPr>
          <w:p w14:paraId="0940A80B" w14:textId="77777777" w:rsidR="007A39D6" w:rsidRPr="007A39D6" w:rsidRDefault="007A39D6" w:rsidP="007A39D6">
            <w:pPr>
              <w:jc w:val="center"/>
              <w:rPr>
                <w:rFonts w:cs="Times New Roman"/>
                <w:bCs/>
                <w:spacing w:val="4"/>
                <w:sz w:val="26"/>
                <w:szCs w:val="26"/>
                <w:shd w:val="clear" w:color="auto" w:fill="FFFFFF"/>
              </w:rPr>
            </w:pPr>
            <w:r w:rsidRPr="007A39D6">
              <w:rPr>
                <w:rFonts w:cs="Times New Roman"/>
                <w:bCs/>
                <w:spacing w:val="4"/>
                <w:sz w:val="26"/>
                <w:szCs w:val="26"/>
                <w:shd w:val="clear" w:color="auto" w:fill="FFFFFF"/>
              </w:rPr>
              <w:t xml:space="preserve">руб./Гкал </w:t>
            </w:r>
          </w:p>
          <w:p w14:paraId="107B5B55" w14:textId="77777777" w:rsidR="007A39D6" w:rsidRPr="007A39D6" w:rsidRDefault="007A39D6" w:rsidP="007A39D6">
            <w:pPr>
              <w:jc w:val="center"/>
              <w:rPr>
                <w:rFonts w:cs="Times New Roman"/>
                <w:bCs/>
                <w:spacing w:val="4"/>
                <w:sz w:val="26"/>
                <w:szCs w:val="26"/>
                <w:shd w:val="clear" w:color="auto" w:fill="FFFFFF"/>
              </w:rPr>
            </w:pPr>
            <w:r w:rsidRPr="007A39D6">
              <w:rPr>
                <w:rFonts w:cs="Times New Roman"/>
                <w:bCs/>
                <w:spacing w:val="4"/>
                <w:sz w:val="26"/>
                <w:szCs w:val="26"/>
                <w:shd w:val="clear" w:color="auto" w:fill="FFFFFF"/>
              </w:rPr>
              <w:t>(без НДС)</w:t>
            </w:r>
          </w:p>
        </w:tc>
        <w:tc>
          <w:tcPr>
            <w:tcW w:w="1559" w:type="dxa"/>
          </w:tcPr>
          <w:p w14:paraId="676B7B3B" w14:textId="77777777" w:rsidR="007A39D6" w:rsidRPr="007A39D6" w:rsidRDefault="007A39D6" w:rsidP="007A39D6">
            <w:pPr>
              <w:jc w:val="center"/>
              <w:rPr>
                <w:rFonts w:cs="Times New Roman"/>
                <w:bCs/>
                <w:spacing w:val="4"/>
                <w:sz w:val="26"/>
                <w:szCs w:val="26"/>
                <w:shd w:val="clear" w:color="auto" w:fill="FFFFFF"/>
              </w:rPr>
            </w:pPr>
            <w:r w:rsidRPr="007A39D6">
              <w:rPr>
                <w:rFonts w:cs="Times New Roman"/>
                <w:bCs/>
                <w:spacing w:val="4"/>
                <w:sz w:val="26"/>
                <w:szCs w:val="26"/>
                <w:shd w:val="clear" w:color="auto" w:fill="FFFFFF"/>
              </w:rPr>
              <w:t xml:space="preserve">руб./Гкал </w:t>
            </w:r>
          </w:p>
          <w:p w14:paraId="21637ED8" w14:textId="77777777" w:rsidR="007A39D6" w:rsidRPr="007A39D6" w:rsidRDefault="007A39D6" w:rsidP="007A39D6">
            <w:pPr>
              <w:jc w:val="center"/>
              <w:rPr>
                <w:rFonts w:cs="Times New Roman"/>
                <w:sz w:val="26"/>
                <w:szCs w:val="26"/>
              </w:rPr>
            </w:pPr>
            <w:r w:rsidRPr="007A39D6">
              <w:rPr>
                <w:rFonts w:cs="Times New Roman"/>
                <w:bCs/>
                <w:spacing w:val="4"/>
                <w:sz w:val="26"/>
                <w:szCs w:val="26"/>
                <w:shd w:val="clear" w:color="auto" w:fill="FFFFFF"/>
              </w:rPr>
              <w:t>(с НДС)</w:t>
            </w:r>
          </w:p>
        </w:tc>
      </w:tr>
      <w:tr w:rsidR="007A39D6" w:rsidRPr="007A39D6" w14:paraId="55BBC582" w14:textId="77777777" w:rsidTr="003009BD">
        <w:trPr>
          <w:trHeight w:val="20"/>
        </w:trPr>
        <w:tc>
          <w:tcPr>
            <w:tcW w:w="851" w:type="dxa"/>
            <w:vAlign w:val="center"/>
          </w:tcPr>
          <w:p w14:paraId="5D619539"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1</w:t>
            </w:r>
          </w:p>
        </w:tc>
        <w:tc>
          <w:tcPr>
            <w:tcW w:w="5670" w:type="dxa"/>
            <w:vAlign w:val="center"/>
          </w:tcPr>
          <w:p w14:paraId="03A69FB4" w14:textId="77777777" w:rsidR="007A39D6" w:rsidRPr="007A39D6" w:rsidRDefault="007A39D6" w:rsidP="007A39D6">
            <w:pPr>
              <w:jc w:val="center"/>
              <w:rPr>
                <w:rFonts w:eastAsia="Times New Roman" w:cs="Times New Roman"/>
                <w:sz w:val="26"/>
                <w:szCs w:val="26"/>
                <w:lang w:eastAsia="ru-RU"/>
              </w:rPr>
            </w:pPr>
            <w:r w:rsidRPr="007A39D6">
              <w:rPr>
                <w:rFonts w:cs="Times New Roman"/>
                <w:sz w:val="26"/>
                <w:szCs w:val="26"/>
              </w:rPr>
              <w:t xml:space="preserve">Публичное акционерное общество </w:t>
            </w:r>
            <w:r w:rsidRPr="007A39D6">
              <w:rPr>
                <w:rFonts w:eastAsia="Times New Roman" w:cs="Times New Roman"/>
                <w:sz w:val="26"/>
                <w:szCs w:val="26"/>
                <w:lang w:eastAsia="ru-RU"/>
              </w:rPr>
              <w:t>«Т Плюс»</w:t>
            </w:r>
          </w:p>
        </w:tc>
        <w:tc>
          <w:tcPr>
            <w:tcW w:w="1985" w:type="dxa"/>
          </w:tcPr>
          <w:p w14:paraId="2A495BDD"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 xml:space="preserve">1 </w:t>
            </w:r>
          </w:p>
        </w:tc>
        <w:tc>
          <w:tcPr>
            <w:tcW w:w="1417" w:type="dxa"/>
            <w:vAlign w:val="center"/>
          </w:tcPr>
          <w:p w14:paraId="5B55EBD9"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1506,24</w:t>
            </w:r>
          </w:p>
        </w:tc>
        <w:tc>
          <w:tcPr>
            <w:tcW w:w="1559" w:type="dxa"/>
            <w:vAlign w:val="center"/>
          </w:tcPr>
          <w:p w14:paraId="0A45D760"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1807,49</w:t>
            </w:r>
          </w:p>
        </w:tc>
        <w:tc>
          <w:tcPr>
            <w:tcW w:w="1417" w:type="dxa"/>
            <w:vAlign w:val="center"/>
          </w:tcPr>
          <w:p w14:paraId="346434CC"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1680,28</w:t>
            </w:r>
          </w:p>
        </w:tc>
        <w:tc>
          <w:tcPr>
            <w:tcW w:w="1559" w:type="dxa"/>
            <w:vAlign w:val="center"/>
          </w:tcPr>
          <w:p w14:paraId="034A556C"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2016,34</w:t>
            </w:r>
          </w:p>
        </w:tc>
      </w:tr>
      <w:tr w:rsidR="007A39D6" w:rsidRPr="007A39D6" w14:paraId="3D206474" w14:textId="77777777" w:rsidTr="003009BD">
        <w:trPr>
          <w:trHeight w:val="20"/>
        </w:trPr>
        <w:tc>
          <w:tcPr>
            <w:tcW w:w="851" w:type="dxa"/>
            <w:vAlign w:val="center"/>
          </w:tcPr>
          <w:p w14:paraId="1F94EBB1"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2</w:t>
            </w:r>
          </w:p>
        </w:tc>
        <w:tc>
          <w:tcPr>
            <w:tcW w:w="5670" w:type="dxa"/>
            <w:vAlign w:val="center"/>
          </w:tcPr>
          <w:p w14:paraId="2F229927"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bCs/>
                <w:sz w:val="26"/>
                <w:szCs w:val="26"/>
                <w:lang w:eastAsia="ru-RU"/>
              </w:rPr>
              <w:t>Общество с ограниченной ответственностью «Управляющая компания «Сельский комфорт»*</w:t>
            </w:r>
          </w:p>
        </w:tc>
        <w:tc>
          <w:tcPr>
            <w:tcW w:w="1985" w:type="dxa"/>
            <w:vAlign w:val="center"/>
          </w:tcPr>
          <w:p w14:paraId="5D5A3B51"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2</w:t>
            </w:r>
          </w:p>
        </w:tc>
        <w:tc>
          <w:tcPr>
            <w:tcW w:w="1417" w:type="dxa"/>
            <w:vAlign w:val="center"/>
          </w:tcPr>
          <w:p w14:paraId="69A27D92"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1808,56</w:t>
            </w:r>
          </w:p>
        </w:tc>
        <w:tc>
          <w:tcPr>
            <w:tcW w:w="1559" w:type="dxa"/>
            <w:vAlign w:val="center"/>
          </w:tcPr>
          <w:p w14:paraId="19B84081"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1808,56</w:t>
            </w:r>
          </w:p>
        </w:tc>
        <w:tc>
          <w:tcPr>
            <w:tcW w:w="1417" w:type="dxa"/>
            <w:vAlign w:val="center"/>
          </w:tcPr>
          <w:p w14:paraId="4C8F4F02"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2017,60</w:t>
            </w:r>
          </w:p>
        </w:tc>
        <w:tc>
          <w:tcPr>
            <w:tcW w:w="1559" w:type="dxa"/>
            <w:vAlign w:val="center"/>
          </w:tcPr>
          <w:p w14:paraId="30D6D7C5"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2017,60</w:t>
            </w:r>
          </w:p>
        </w:tc>
      </w:tr>
      <w:tr w:rsidR="007A39D6" w:rsidRPr="007A39D6" w14:paraId="11355470" w14:textId="77777777" w:rsidTr="003009BD">
        <w:trPr>
          <w:trHeight w:val="20"/>
        </w:trPr>
        <w:tc>
          <w:tcPr>
            <w:tcW w:w="851" w:type="dxa"/>
            <w:vAlign w:val="center"/>
          </w:tcPr>
          <w:p w14:paraId="1EBA7F59"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3</w:t>
            </w:r>
          </w:p>
        </w:tc>
        <w:tc>
          <w:tcPr>
            <w:tcW w:w="5670" w:type="dxa"/>
            <w:vAlign w:val="center"/>
          </w:tcPr>
          <w:p w14:paraId="73B43E90"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bCs/>
                <w:sz w:val="26"/>
                <w:szCs w:val="26"/>
                <w:lang w:eastAsia="ru-RU"/>
              </w:rPr>
              <w:t>Общество с ограниченной ответственностью «Тепло»</w:t>
            </w:r>
            <w:r w:rsidRPr="007A39D6">
              <w:rPr>
                <w:rFonts w:eastAsia="Times New Roman" w:cs="Times New Roman"/>
                <w:sz w:val="26"/>
                <w:szCs w:val="26"/>
                <w:lang w:eastAsia="ru-RU"/>
              </w:rPr>
              <w:t>*</w:t>
            </w:r>
          </w:p>
        </w:tc>
        <w:tc>
          <w:tcPr>
            <w:tcW w:w="1985" w:type="dxa"/>
            <w:vAlign w:val="center"/>
          </w:tcPr>
          <w:p w14:paraId="64D11438"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3</w:t>
            </w:r>
          </w:p>
        </w:tc>
        <w:tc>
          <w:tcPr>
            <w:tcW w:w="1417" w:type="dxa"/>
            <w:vAlign w:val="center"/>
          </w:tcPr>
          <w:p w14:paraId="44019690"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1807,41</w:t>
            </w:r>
          </w:p>
        </w:tc>
        <w:tc>
          <w:tcPr>
            <w:tcW w:w="1559" w:type="dxa"/>
            <w:vAlign w:val="center"/>
          </w:tcPr>
          <w:p w14:paraId="0BF9F393"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1807,41</w:t>
            </w:r>
          </w:p>
        </w:tc>
        <w:tc>
          <w:tcPr>
            <w:tcW w:w="1417" w:type="dxa"/>
            <w:vAlign w:val="center"/>
          </w:tcPr>
          <w:p w14:paraId="0F01F90A"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2016,26</w:t>
            </w:r>
          </w:p>
        </w:tc>
        <w:tc>
          <w:tcPr>
            <w:tcW w:w="1559" w:type="dxa"/>
            <w:vAlign w:val="center"/>
          </w:tcPr>
          <w:p w14:paraId="59BBB5AB" w14:textId="77777777" w:rsidR="007A39D6" w:rsidRPr="007A39D6" w:rsidRDefault="007A39D6" w:rsidP="007A39D6">
            <w:pPr>
              <w:jc w:val="center"/>
              <w:rPr>
                <w:rFonts w:eastAsia="Times New Roman" w:cs="Times New Roman"/>
                <w:sz w:val="26"/>
                <w:szCs w:val="26"/>
                <w:lang w:eastAsia="ru-RU"/>
              </w:rPr>
            </w:pPr>
            <w:r w:rsidRPr="007A39D6">
              <w:rPr>
                <w:rFonts w:eastAsia="Times New Roman" w:cs="Times New Roman"/>
                <w:sz w:val="26"/>
                <w:szCs w:val="26"/>
                <w:lang w:eastAsia="ru-RU"/>
              </w:rPr>
              <w:t>2016,26</w:t>
            </w:r>
          </w:p>
        </w:tc>
      </w:tr>
    </w:tbl>
    <w:p w14:paraId="45F51511" w14:textId="77777777" w:rsidR="007A39D6" w:rsidRPr="007A39D6" w:rsidRDefault="007A39D6" w:rsidP="007A39D6">
      <w:pPr>
        <w:widowControl w:val="0"/>
        <w:spacing w:after="0" w:line="240" w:lineRule="auto"/>
        <w:ind w:firstLine="142"/>
        <w:rPr>
          <w:rFonts w:eastAsia="Times New Roman" w:cs="Times New Roman"/>
          <w:bCs/>
          <w:spacing w:val="1"/>
          <w:sz w:val="18"/>
          <w:szCs w:val="18"/>
        </w:rPr>
      </w:pPr>
      <w:r w:rsidRPr="007A39D6">
        <w:rPr>
          <w:rFonts w:eastAsia="Times New Roman" w:cs="Times New Roman"/>
          <w:bCs/>
          <w:spacing w:val="1"/>
          <w:sz w:val="18"/>
          <w:szCs w:val="18"/>
        </w:rPr>
        <w:t>*на упрощенной системе налогообложения</w:t>
      </w:r>
    </w:p>
    <w:p w14:paraId="29D698D2" w14:textId="51782524" w:rsidR="00CE2B9E" w:rsidRPr="007A39D6" w:rsidRDefault="00CE2B9E" w:rsidP="00163510">
      <w:pPr>
        <w:pStyle w:val="21"/>
        <w:shd w:val="clear" w:color="auto" w:fill="auto"/>
        <w:spacing w:after="0" w:line="240" w:lineRule="auto"/>
        <w:ind w:left="198"/>
        <w:rPr>
          <w:b w:val="0"/>
          <w:sz w:val="26"/>
          <w:szCs w:val="26"/>
        </w:rPr>
      </w:pPr>
    </w:p>
    <w:p w14:paraId="23210056" w14:textId="6A6E94C9" w:rsidR="007642FE" w:rsidRPr="007A39D6" w:rsidRDefault="007642FE" w:rsidP="00163510">
      <w:pPr>
        <w:pStyle w:val="30"/>
        <w:shd w:val="clear" w:color="auto" w:fill="auto"/>
        <w:spacing w:line="240" w:lineRule="auto"/>
        <w:ind w:right="-176"/>
        <w:rPr>
          <w:b w:val="0"/>
          <w:color w:val="000000"/>
          <w:sz w:val="26"/>
          <w:szCs w:val="26"/>
        </w:rPr>
      </w:pPr>
    </w:p>
    <w:p w14:paraId="714B96B8" w14:textId="77777777" w:rsidR="007A39D6" w:rsidRPr="007A39D6" w:rsidRDefault="007A39D6" w:rsidP="00163510">
      <w:pPr>
        <w:pStyle w:val="30"/>
        <w:shd w:val="clear" w:color="auto" w:fill="auto"/>
        <w:spacing w:line="240" w:lineRule="auto"/>
        <w:ind w:right="-176"/>
        <w:rPr>
          <w:b w:val="0"/>
          <w:color w:val="000000"/>
          <w:sz w:val="26"/>
          <w:szCs w:val="26"/>
        </w:rPr>
      </w:pPr>
    </w:p>
    <w:p w14:paraId="7BE1F3F8" w14:textId="77777777" w:rsidR="007A39D6" w:rsidRPr="007A39D6" w:rsidRDefault="007A39D6" w:rsidP="00163510">
      <w:pPr>
        <w:pStyle w:val="30"/>
        <w:shd w:val="clear" w:color="auto" w:fill="auto"/>
        <w:spacing w:line="240" w:lineRule="auto"/>
        <w:ind w:right="-176"/>
        <w:rPr>
          <w:b w:val="0"/>
          <w:color w:val="000000"/>
          <w:sz w:val="26"/>
          <w:szCs w:val="26"/>
        </w:rPr>
      </w:pPr>
    </w:p>
    <w:p w14:paraId="26597D49" w14:textId="77777777" w:rsidR="007A39D6" w:rsidRPr="007A39D6" w:rsidRDefault="007A39D6" w:rsidP="00163510">
      <w:pPr>
        <w:pStyle w:val="30"/>
        <w:shd w:val="clear" w:color="auto" w:fill="auto"/>
        <w:spacing w:line="240" w:lineRule="auto"/>
        <w:ind w:right="-176"/>
        <w:rPr>
          <w:b w:val="0"/>
          <w:color w:val="000000"/>
          <w:sz w:val="26"/>
          <w:szCs w:val="26"/>
        </w:rPr>
      </w:pPr>
    </w:p>
    <w:p w14:paraId="52282DAA" w14:textId="77777777" w:rsidR="007A39D6" w:rsidRDefault="007A39D6" w:rsidP="00163510">
      <w:pPr>
        <w:pStyle w:val="30"/>
        <w:shd w:val="clear" w:color="auto" w:fill="auto"/>
        <w:spacing w:line="240" w:lineRule="auto"/>
        <w:ind w:right="-176"/>
        <w:rPr>
          <w:b w:val="0"/>
          <w:color w:val="000000"/>
          <w:sz w:val="26"/>
          <w:szCs w:val="26"/>
        </w:rPr>
      </w:pPr>
    </w:p>
    <w:p w14:paraId="41FEE371" w14:textId="77777777" w:rsidR="007A39D6" w:rsidRPr="007A39D6" w:rsidRDefault="007A39D6" w:rsidP="00163510">
      <w:pPr>
        <w:pStyle w:val="30"/>
        <w:shd w:val="clear" w:color="auto" w:fill="auto"/>
        <w:spacing w:line="240" w:lineRule="auto"/>
        <w:ind w:right="-176"/>
        <w:rPr>
          <w:b w:val="0"/>
          <w:color w:val="000000"/>
          <w:sz w:val="26"/>
          <w:szCs w:val="26"/>
        </w:rPr>
      </w:pPr>
    </w:p>
    <w:p w14:paraId="660C5C6A" w14:textId="77777777" w:rsidR="007A39D6" w:rsidRPr="007A39D6" w:rsidRDefault="007A39D6" w:rsidP="00163510">
      <w:pPr>
        <w:pStyle w:val="30"/>
        <w:shd w:val="clear" w:color="auto" w:fill="auto"/>
        <w:spacing w:line="240" w:lineRule="auto"/>
        <w:ind w:right="-176"/>
        <w:rPr>
          <w:b w:val="0"/>
          <w:color w:val="000000"/>
          <w:sz w:val="26"/>
          <w:szCs w:val="26"/>
        </w:rPr>
      </w:pPr>
    </w:p>
    <w:p w14:paraId="03424CFE" w14:textId="77777777" w:rsidR="007A39D6" w:rsidRPr="007A39D6" w:rsidRDefault="007A39D6" w:rsidP="00163510">
      <w:pPr>
        <w:pStyle w:val="30"/>
        <w:shd w:val="clear" w:color="auto" w:fill="auto"/>
        <w:spacing w:line="240" w:lineRule="auto"/>
        <w:ind w:right="-176"/>
        <w:rPr>
          <w:b w:val="0"/>
          <w:color w:val="000000"/>
          <w:sz w:val="26"/>
          <w:szCs w:val="26"/>
        </w:rPr>
      </w:pPr>
    </w:p>
    <w:p w14:paraId="219050C4" w14:textId="77777777" w:rsidR="007A39D6" w:rsidRPr="007A39D6" w:rsidRDefault="007A39D6" w:rsidP="00163510">
      <w:pPr>
        <w:pStyle w:val="30"/>
        <w:shd w:val="clear" w:color="auto" w:fill="auto"/>
        <w:spacing w:line="240" w:lineRule="auto"/>
        <w:ind w:right="-176"/>
        <w:rPr>
          <w:b w:val="0"/>
          <w:color w:val="000000"/>
          <w:sz w:val="26"/>
          <w:szCs w:val="26"/>
        </w:rPr>
      </w:pPr>
    </w:p>
    <w:p w14:paraId="3877344A" w14:textId="77777777" w:rsidR="007A39D6" w:rsidRPr="007A39D6" w:rsidRDefault="007A39D6" w:rsidP="00163510">
      <w:pPr>
        <w:pStyle w:val="30"/>
        <w:shd w:val="clear" w:color="auto" w:fill="auto"/>
        <w:spacing w:line="240" w:lineRule="auto"/>
        <w:ind w:right="-176"/>
        <w:rPr>
          <w:b w:val="0"/>
          <w:color w:val="000000"/>
          <w:sz w:val="26"/>
          <w:szCs w:val="26"/>
        </w:rPr>
      </w:pPr>
    </w:p>
    <w:p w14:paraId="6A6CABEC" w14:textId="77777777" w:rsidR="007A39D6" w:rsidRPr="007A39D6" w:rsidRDefault="007A39D6" w:rsidP="00163510">
      <w:pPr>
        <w:pStyle w:val="30"/>
        <w:shd w:val="clear" w:color="auto" w:fill="auto"/>
        <w:spacing w:line="240" w:lineRule="auto"/>
        <w:ind w:right="-176"/>
        <w:rPr>
          <w:b w:val="0"/>
          <w:color w:val="000000"/>
          <w:sz w:val="26"/>
          <w:szCs w:val="26"/>
        </w:rPr>
      </w:pPr>
    </w:p>
    <w:p w14:paraId="509CAC72" w14:textId="1A035449" w:rsidR="00072568" w:rsidRPr="007A39D6" w:rsidRDefault="00072568" w:rsidP="00A218DC">
      <w:pPr>
        <w:pStyle w:val="2"/>
        <w:shd w:val="clear" w:color="auto" w:fill="auto"/>
        <w:tabs>
          <w:tab w:val="left" w:pos="8310"/>
        </w:tabs>
        <w:spacing w:after="0" w:line="240" w:lineRule="auto"/>
        <w:ind w:left="48" w:right="-176"/>
        <w:jc w:val="left"/>
        <w:rPr>
          <w:color w:val="000000"/>
          <w:sz w:val="26"/>
          <w:szCs w:val="26"/>
        </w:rPr>
      </w:pPr>
    </w:p>
    <w:p w14:paraId="7B0ED551" w14:textId="1126220E" w:rsidR="00192779" w:rsidRPr="007A39D6" w:rsidRDefault="00192779" w:rsidP="00192779">
      <w:pPr>
        <w:pStyle w:val="30"/>
        <w:shd w:val="clear" w:color="auto" w:fill="auto"/>
        <w:spacing w:line="240" w:lineRule="auto"/>
        <w:ind w:left="10773" w:right="-176"/>
        <w:rPr>
          <w:b w:val="0"/>
          <w:sz w:val="26"/>
          <w:szCs w:val="26"/>
        </w:rPr>
      </w:pPr>
      <w:r w:rsidRPr="007A39D6">
        <w:rPr>
          <w:b w:val="0"/>
          <w:color w:val="000000"/>
          <w:sz w:val="26"/>
          <w:szCs w:val="26"/>
        </w:rPr>
        <w:t>Приложение № 2.1</w:t>
      </w:r>
      <w:r w:rsidRPr="007A39D6">
        <w:rPr>
          <w:b w:val="0"/>
          <w:sz w:val="26"/>
          <w:szCs w:val="26"/>
        </w:rPr>
        <w:t xml:space="preserve"> </w:t>
      </w:r>
    </w:p>
    <w:p w14:paraId="27C2EAC9" w14:textId="77777777" w:rsidR="00192779" w:rsidRPr="007A39D6" w:rsidRDefault="00192779" w:rsidP="00192779">
      <w:pPr>
        <w:pStyle w:val="2"/>
        <w:shd w:val="clear" w:color="auto" w:fill="auto"/>
        <w:tabs>
          <w:tab w:val="left" w:pos="8310"/>
        </w:tabs>
        <w:spacing w:after="0" w:line="240" w:lineRule="auto"/>
        <w:ind w:left="48" w:right="-176"/>
        <w:jc w:val="left"/>
        <w:rPr>
          <w:color w:val="000000"/>
          <w:sz w:val="26"/>
          <w:szCs w:val="26"/>
        </w:rPr>
      </w:pPr>
    </w:p>
    <w:p w14:paraId="7BB5DF48" w14:textId="3A758BFF" w:rsidR="00192779" w:rsidRPr="007A39D6" w:rsidRDefault="00192779" w:rsidP="00192779">
      <w:pPr>
        <w:pStyle w:val="2"/>
        <w:shd w:val="clear" w:color="auto" w:fill="auto"/>
        <w:spacing w:after="0" w:line="240" w:lineRule="auto"/>
        <w:ind w:left="45" w:right="380"/>
        <w:jc w:val="center"/>
        <w:rPr>
          <w:b w:val="0"/>
          <w:color w:val="000000"/>
          <w:sz w:val="26"/>
          <w:szCs w:val="26"/>
        </w:rPr>
      </w:pPr>
      <w:r w:rsidRPr="007A39D6">
        <w:rPr>
          <w:b w:val="0"/>
          <w:color w:val="000000"/>
          <w:sz w:val="26"/>
          <w:szCs w:val="26"/>
        </w:rPr>
        <w:t xml:space="preserve">ПОКАЗАТЕЛИ, </w:t>
      </w:r>
    </w:p>
    <w:p w14:paraId="3D1A177B" w14:textId="705C43A0" w:rsidR="007A39D6" w:rsidRPr="007A39D6" w:rsidRDefault="00192779" w:rsidP="007A39D6">
      <w:pPr>
        <w:pStyle w:val="2"/>
        <w:shd w:val="clear" w:color="auto" w:fill="auto"/>
        <w:spacing w:after="0" w:line="240" w:lineRule="auto"/>
        <w:ind w:left="45" w:right="380"/>
        <w:jc w:val="center"/>
        <w:rPr>
          <w:b w:val="0"/>
          <w:color w:val="000000"/>
          <w:sz w:val="26"/>
          <w:szCs w:val="26"/>
        </w:rPr>
      </w:pPr>
      <w:r w:rsidRPr="007A39D6">
        <w:rPr>
          <w:b w:val="0"/>
          <w:color w:val="000000"/>
          <w:sz w:val="26"/>
          <w:szCs w:val="26"/>
        </w:rPr>
        <w:t xml:space="preserve">использованные для определения индикативного предельного уровня цены на тепловую энергию (мощность) </w:t>
      </w:r>
      <w:r w:rsidR="007A39D6" w:rsidRPr="007A39D6">
        <w:rPr>
          <w:b w:val="0"/>
          <w:color w:val="000000"/>
          <w:sz w:val="26"/>
          <w:szCs w:val="26"/>
        </w:rPr>
        <w:t xml:space="preserve">в муниципальном образовании городе Новочебоксарске Чувашской Республики, отнесенном к ценовой зоне теплоснабжения, на 2022 год </w:t>
      </w:r>
      <w:proofErr w:type="gramStart"/>
      <w:r w:rsidR="007A39D6" w:rsidRPr="007A39D6">
        <w:rPr>
          <w:b w:val="0"/>
          <w:color w:val="000000"/>
          <w:sz w:val="26"/>
          <w:szCs w:val="26"/>
        </w:rPr>
        <w:t>по</w:t>
      </w:r>
      <w:proofErr w:type="gramEnd"/>
      <w:r w:rsidR="007A39D6" w:rsidRPr="007A39D6">
        <w:rPr>
          <w:b w:val="0"/>
          <w:color w:val="000000"/>
          <w:sz w:val="26"/>
          <w:szCs w:val="26"/>
        </w:rPr>
        <w:t xml:space="preserve"> </w:t>
      </w:r>
    </w:p>
    <w:p w14:paraId="0B43CB30" w14:textId="1E9B3B60" w:rsidR="00192779" w:rsidRPr="007A39D6" w:rsidRDefault="00192779" w:rsidP="00192779">
      <w:pPr>
        <w:pStyle w:val="2"/>
        <w:shd w:val="clear" w:color="auto" w:fill="auto"/>
        <w:spacing w:after="0" w:line="240" w:lineRule="auto"/>
        <w:ind w:left="45" w:right="380"/>
        <w:jc w:val="center"/>
        <w:rPr>
          <w:b w:val="0"/>
          <w:color w:val="000000"/>
          <w:sz w:val="26"/>
          <w:szCs w:val="26"/>
        </w:rPr>
      </w:pPr>
      <w:r w:rsidRPr="007A39D6">
        <w:rPr>
          <w:b w:val="0"/>
          <w:color w:val="000000"/>
          <w:sz w:val="26"/>
          <w:szCs w:val="26"/>
        </w:rPr>
        <w:t xml:space="preserve">по системе теплоснабжения № 1 </w:t>
      </w:r>
    </w:p>
    <w:p w14:paraId="42D6B7FF" w14:textId="77777777" w:rsidR="00192779" w:rsidRPr="007A39D6" w:rsidRDefault="00192779" w:rsidP="00192779">
      <w:pPr>
        <w:rPr>
          <w:rFonts w:cs="Times New Roman"/>
          <w:color w:val="FF0000"/>
          <w:sz w:val="26"/>
          <w:szCs w:val="26"/>
          <w:highlight w:val="lightGray"/>
        </w:rPr>
      </w:pPr>
    </w:p>
    <w:tbl>
      <w:tblPr>
        <w:tblW w:w="15134" w:type="dxa"/>
        <w:tblLook w:val="04A0" w:firstRow="1" w:lastRow="0" w:firstColumn="1" w:lastColumn="0" w:noHBand="0" w:noVBand="1"/>
      </w:tblPr>
      <w:tblGrid>
        <w:gridCol w:w="1064"/>
        <w:gridCol w:w="6753"/>
        <w:gridCol w:w="2184"/>
        <w:gridCol w:w="5133"/>
      </w:tblGrid>
      <w:tr w:rsidR="00192779" w:rsidRPr="007A39D6" w14:paraId="7C8B978F" w14:textId="77777777" w:rsidTr="00366855">
        <w:trPr>
          <w:trHeight w:val="802"/>
        </w:trPr>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D770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 </w:t>
            </w:r>
            <w:proofErr w:type="gramStart"/>
            <w:r w:rsidRPr="007A39D6">
              <w:rPr>
                <w:rFonts w:eastAsia="Times New Roman" w:cs="Times New Roman"/>
                <w:color w:val="000000"/>
                <w:sz w:val="26"/>
                <w:szCs w:val="26"/>
                <w:lang w:eastAsia="ru-RU"/>
              </w:rPr>
              <w:t>п</w:t>
            </w:r>
            <w:proofErr w:type="gramEnd"/>
            <w:r w:rsidRPr="007A39D6">
              <w:rPr>
                <w:rFonts w:eastAsia="Times New Roman" w:cs="Times New Roman"/>
                <w:color w:val="000000"/>
                <w:sz w:val="26"/>
                <w:szCs w:val="26"/>
                <w:lang w:eastAsia="ru-RU"/>
              </w:rPr>
              <w:t>/п</w:t>
            </w:r>
          </w:p>
        </w:tc>
        <w:tc>
          <w:tcPr>
            <w:tcW w:w="6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BDC4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Наименование показателя</w:t>
            </w: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F3583" w14:textId="77777777" w:rsidR="00192779" w:rsidRPr="007A39D6" w:rsidRDefault="00192779" w:rsidP="00192779">
            <w:pPr>
              <w:spacing w:after="0" w:line="240" w:lineRule="auto"/>
              <w:jc w:val="center"/>
              <w:rPr>
                <w:rFonts w:eastAsia="Times New Roman" w:cs="Times New Roman"/>
                <w:color w:val="000000"/>
                <w:sz w:val="26"/>
                <w:szCs w:val="26"/>
                <w:lang w:eastAsia="ru-RU"/>
              </w:rPr>
            </w:pPr>
            <w:proofErr w:type="spellStart"/>
            <w:r w:rsidRPr="007A39D6">
              <w:rPr>
                <w:rFonts w:eastAsia="Times New Roman" w:cs="Times New Roman"/>
                <w:color w:val="000000"/>
                <w:sz w:val="26"/>
                <w:szCs w:val="26"/>
                <w:lang w:eastAsia="ru-RU"/>
              </w:rPr>
              <w:t>Ед</w:t>
            </w:r>
            <w:proofErr w:type="gramStart"/>
            <w:r w:rsidRPr="007A39D6">
              <w:rPr>
                <w:rFonts w:eastAsia="Times New Roman" w:cs="Times New Roman"/>
                <w:color w:val="000000"/>
                <w:sz w:val="26"/>
                <w:szCs w:val="26"/>
                <w:lang w:eastAsia="ru-RU"/>
              </w:rPr>
              <w:t>.и</w:t>
            </w:r>
            <w:proofErr w:type="gramEnd"/>
            <w:r w:rsidRPr="007A39D6">
              <w:rPr>
                <w:rFonts w:eastAsia="Times New Roman" w:cs="Times New Roman"/>
                <w:color w:val="000000"/>
                <w:sz w:val="26"/>
                <w:szCs w:val="26"/>
                <w:lang w:eastAsia="ru-RU"/>
              </w:rPr>
              <w:t>зм</w:t>
            </w:r>
            <w:proofErr w:type="spellEnd"/>
            <w:r w:rsidRPr="007A39D6">
              <w:rPr>
                <w:rFonts w:eastAsia="Times New Roman" w:cs="Times New Roman"/>
                <w:color w:val="000000"/>
                <w:sz w:val="26"/>
                <w:szCs w:val="26"/>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6024BDA0" w14:textId="71B188AA" w:rsidR="00192779" w:rsidRPr="007A39D6" w:rsidRDefault="00E80CF6" w:rsidP="00E80CF6">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Единая теплоснабжающая организация ф</w:t>
            </w:r>
            <w:r w:rsidR="00192779" w:rsidRPr="007A39D6">
              <w:rPr>
                <w:rFonts w:eastAsia="Times New Roman" w:cs="Times New Roman"/>
                <w:color w:val="000000"/>
                <w:sz w:val="26"/>
                <w:szCs w:val="26"/>
                <w:lang w:eastAsia="ru-RU"/>
              </w:rPr>
              <w:t xml:space="preserve">илиал </w:t>
            </w:r>
            <w:r w:rsidR="00E56B37" w:rsidRPr="007A39D6">
              <w:rPr>
                <w:rFonts w:eastAsia="Times New Roman" w:cs="Times New Roman"/>
                <w:color w:val="000000"/>
                <w:sz w:val="26"/>
                <w:szCs w:val="26"/>
                <w:lang w:eastAsia="ru-RU"/>
              </w:rPr>
              <w:t>«</w:t>
            </w:r>
            <w:r w:rsidR="00192779" w:rsidRPr="007A39D6">
              <w:rPr>
                <w:rFonts w:eastAsia="Times New Roman" w:cs="Times New Roman"/>
                <w:color w:val="000000"/>
                <w:sz w:val="26"/>
                <w:szCs w:val="26"/>
                <w:lang w:eastAsia="ru-RU"/>
              </w:rPr>
              <w:t>Марий Эл и Чувашии</w:t>
            </w:r>
            <w:r w:rsidR="00E56B37" w:rsidRPr="007A39D6">
              <w:rPr>
                <w:rFonts w:eastAsia="Times New Roman" w:cs="Times New Roman"/>
                <w:color w:val="000000"/>
                <w:sz w:val="26"/>
                <w:szCs w:val="26"/>
                <w:lang w:eastAsia="ru-RU"/>
              </w:rPr>
              <w:t>»</w:t>
            </w:r>
            <w:r w:rsidR="00192779" w:rsidRPr="007A39D6">
              <w:rPr>
                <w:rFonts w:eastAsia="Times New Roman" w:cs="Times New Roman"/>
                <w:color w:val="000000"/>
                <w:sz w:val="26"/>
                <w:szCs w:val="26"/>
                <w:lang w:eastAsia="ru-RU"/>
              </w:rPr>
              <w:t xml:space="preserve"> ПАО </w:t>
            </w:r>
            <w:r w:rsidR="00E56B37" w:rsidRPr="007A39D6">
              <w:rPr>
                <w:rFonts w:eastAsia="Times New Roman" w:cs="Times New Roman"/>
                <w:color w:val="000000"/>
                <w:sz w:val="26"/>
                <w:szCs w:val="26"/>
                <w:lang w:eastAsia="ru-RU"/>
              </w:rPr>
              <w:t>«</w:t>
            </w:r>
            <w:r w:rsidR="00192779" w:rsidRPr="007A39D6">
              <w:rPr>
                <w:rFonts w:eastAsia="Times New Roman" w:cs="Times New Roman"/>
                <w:color w:val="000000"/>
                <w:sz w:val="26"/>
                <w:szCs w:val="26"/>
                <w:lang w:eastAsia="ru-RU"/>
              </w:rPr>
              <w:t>Т Плюс</w:t>
            </w:r>
            <w:r w:rsidR="00E56B37" w:rsidRPr="007A39D6">
              <w:rPr>
                <w:rFonts w:eastAsia="Times New Roman" w:cs="Times New Roman"/>
                <w:color w:val="000000"/>
                <w:sz w:val="26"/>
                <w:szCs w:val="26"/>
                <w:lang w:eastAsia="ru-RU"/>
              </w:rPr>
              <w:t>»</w:t>
            </w:r>
          </w:p>
        </w:tc>
      </w:tr>
      <w:tr w:rsidR="00192779" w:rsidRPr="007A39D6" w14:paraId="2A4121AA" w14:textId="77777777" w:rsidTr="00366855">
        <w:trPr>
          <w:trHeight w:val="675"/>
        </w:trPr>
        <w:tc>
          <w:tcPr>
            <w:tcW w:w="1064" w:type="dxa"/>
            <w:vMerge/>
            <w:tcBorders>
              <w:top w:val="single" w:sz="4" w:space="0" w:color="auto"/>
              <w:left w:val="single" w:sz="4" w:space="0" w:color="auto"/>
              <w:bottom w:val="single" w:sz="4" w:space="0" w:color="auto"/>
              <w:right w:val="single" w:sz="4" w:space="0" w:color="auto"/>
            </w:tcBorders>
            <w:vAlign w:val="center"/>
            <w:hideMark/>
          </w:tcPr>
          <w:p w14:paraId="1242537F"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single" w:sz="4" w:space="0" w:color="auto"/>
              <w:left w:val="single" w:sz="4" w:space="0" w:color="auto"/>
              <w:bottom w:val="single" w:sz="4" w:space="0" w:color="auto"/>
              <w:right w:val="single" w:sz="4" w:space="0" w:color="auto"/>
            </w:tcBorders>
            <w:vAlign w:val="center"/>
            <w:hideMark/>
          </w:tcPr>
          <w:p w14:paraId="1589DD12"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14:paraId="64F2BC46"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4F2DC73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Система теплоснабжения</w:t>
            </w:r>
            <w:r w:rsidRPr="007A39D6">
              <w:rPr>
                <w:rFonts w:eastAsia="Times New Roman" w:cs="Times New Roman"/>
                <w:color w:val="000000"/>
                <w:sz w:val="26"/>
                <w:szCs w:val="26"/>
                <w:lang w:eastAsia="ru-RU"/>
              </w:rPr>
              <w:br/>
            </w:r>
            <w:r w:rsidRPr="007A39D6">
              <w:rPr>
                <w:rFonts w:eastAsia="Times New Roman" w:cs="Times New Roman"/>
                <w:b/>
                <w:bCs/>
                <w:color w:val="000000"/>
                <w:sz w:val="26"/>
                <w:szCs w:val="26"/>
                <w:lang w:eastAsia="ru-RU"/>
              </w:rPr>
              <w:t>№</w:t>
            </w:r>
          </w:p>
        </w:tc>
      </w:tr>
      <w:tr w:rsidR="00192779" w:rsidRPr="007A39D6" w14:paraId="11B15420" w14:textId="77777777" w:rsidTr="00366855">
        <w:trPr>
          <w:trHeight w:val="70"/>
        </w:trPr>
        <w:tc>
          <w:tcPr>
            <w:tcW w:w="1064" w:type="dxa"/>
            <w:vMerge/>
            <w:tcBorders>
              <w:top w:val="single" w:sz="4" w:space="0" w:color="auto"/>
              <w:left w:val="single" w:sz="4" w:space="0" w:color="auto"/>
              <w:bottom w:val="single" w:sz="4" w:space="0" w:color="auto"/>
              <w:right w:val="single" w:sz="4" w:space="0" w:color="auto"/>
            </w:tcBorders>
            <w:vAlign w:val="center"/>
            <w:hideMark/>
          </w:tcPr>
          <w:p w14:paraId="1FB53A92"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single" w:sz="4" w:space="0" w:color="auto"/>
              <w:left w:val="single" w:sz="4" w:space="0" w:color="auto"/>
              <w:bottom w:val="single" w:sz="4" w:space="0" w:color="auto"/>
              <w:right w:val="single" w:sz="4" w:space="0" w:color="auto"/>
            </w:tcBorders>
            <w:vAlign w:val="center"/>
            <w:hideMark/>
          </w:tcPr>
          <w:p w14:paraId="0694B548"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14:paraId="11FB2E27"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6C263AF9" w14:textId="074DB9D0" w:rsidR="00192779" w:rsidRPr="007A39D6" w:rsidRDefault="00192779" w:rsidP="007A54A3">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p>
        </w:tc>
      </w:tr>
      <w:tr w:rsidR="00192779" w:rsidRPr="007A39D6" w14:paraId="24088B22"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5AF5183B"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w:t>
            </w:r>
          </w:p>
        </w:tc>
        <w:tc>
          <w:tcPr>
            <w:tcW w:w="6753" w:type="dxa"/>
            <w:tcBorders>
              <w:top w:val="nil"/>
              <w:left w:val="nil"/>
              <w:bottom w:val="single" w:sz="4" w:space="0" w:color="auto"/>
              <w:right w:val="single" w:sz="4" w:space="0" w:color="auto"/>
            </w:tcBorders>
            <w:shd w:val="clear" w:color="auto" w:fill="auto"/>
            <w:vAlign w:val="center"/>
            <w:hideMark/>
          </w:tcPr>
          <w:p w14:paraId="07AF69A7"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Преобладающий вид топлива в системе теплоснабжения</w:t>
            </w:r>
          </w:p>
        </w:tc>
        <w:tc>
          <w:tcPr>
            <w:tcW w:w="2184" w:type="dxa"/>
            <w:tcBorders>
              <w:top w:val="nil"/>
              <w:left w:val="nil"/>
              <w:bottom w:val="single" w:sz="4" w:space="0" w:color="auto"/>
              <w:right w:val="single" w:sz="4" w:space="0" w:color="auto"/>
            </w:tcBorders>
            <w:shd w:val="clear" w:color="auto" w:fill="auto"/>
            <w:vAlign w:val="center"/>
            <w:hideMark/>
          </w:tcPr>
          <w:p w14:paraId="6F74D37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6FE0F449" w14:textId="42D4E5B5" w:rsidR="00192779" w:rsidRPr="007A39D6" w:rsidRDefault="00663C3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w:t>
            </w:r>
            <w:r w:rsidR="00192779" w:rsidRPr="007A39D6">
              <w:rPr>
                <w:rFonts w:eastAsia="Times New Roman" w:cs="Times New Roman"/>
                <w:color w:val="000000"/>
                <w:sz w:val="26"/>
                <w:szCs w:val="26"/>
                <w:lang w:eastAsia="ru-RU"/>
              </w:rPr>
              <w:t>риродный газ</w:t>
            </w:r>
          </w:p>
        </w:tc>
      </w:tr>
      <w:tr w:rsidR="00192779" w:rsidRPr="007A39D6" w14:paraId="4721FB4D"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76CE5F81"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2.</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14:paraId="6632D4FE"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Технико-экономические параметры работы котельных</w:t>
            </w:r>
          </w:p>
        </w:tc>
      </w:tr>
      <w:tr w:rsidR="00192779" w:rsidRPr="007A39D6" w14:paraId="0BED1B48" w14:textId="77777777" w:rsidTr="00B863A7">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7DB2897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w:t>
            </w:r>
          </w:p>
        </w:tc>
        <w:tc>
          <w:tcPr>
            <w:tcW w:w="6753" w:type="dxa"/>
            <w:tcBorders>
              <w:top w:val="nil"/>
              <w:left w:val="nil"/>
              <w:bottom w:val="single" w:sz="4" w:space="0" w:color="auto"/>
              <w:right w:val="single" w:sz="4" w:space="0" w:color="auto"/>
            </w:tcBorders>
            <w:shd w:val="clear" w:color="auto" w:fill="auto"/>
            <w:vAlign w:val="center"/>
            <w:hideMark/>
          </w:tcPr>
          <w:p w14:paraId="454FB76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Установленная тепловая мощность</w:t>
            </w:r>
          </w:p>
        </w:tc>
        <w:tc>
          <w:tcPr>
            <w:tcW w:w="2184" w:type="dxa"/>
            <w:tcBorders>
              <w:top w:val="nil"/>
              <w:left w:val="nil"/>
              <w:bottom w:val="single" w:sz="4" w:space="0" w:color="auto"/>
              <w:right w:val="single" w:sz="4" w:space="0" w:color="auto"/>
            </w:tcBorders>
            <w:shd w:val="clear" w:color="auto" w:fill="auto"/>
            <w:vAlign w:val="center"/>
            <w:hideMark/>
          </w:tcPr>
          <w:p w14:paraId="1E3BADE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Гкал/</w:t>
            </w:r>
            <w:proofErr w:type="gramStart"/>
            <w:r w:rsidRPr="007A39D6">
              <w:rPr>
                <w:rFonts w:eastAsia="Times New Roman" w:cs="Times New Roman"/>
                <w:color w:val="000000"/>
                <w:sz w:val="26"/>
                <w:szCs w:val="26"/>
                <w:lang w:eastAsia="ru-RU"/>
              </w:rPr>
              <w:t>ч</w:t>
            </w:r>
            <w:proofErr w:type="gramEnd"/>
          </w:p>
        </w:tc>
        <w:tc>
          <w:tcPr>
            <w:tcW w:w="5133" w:type="dxa"/>
            <w:tcBorders>
              <w:top w:val="nil"/>
              <w:left w:val="nil"/>
              <w:bottom w:val="single" w:sz="4" w:space="0" w:color="auto"/>
              <w:right w:val="single" w:sz="4" w:space="0" w:color="auto"/>
            </w:tcBorders>
            <w:shd w:val="clear" w:color="auto" w:fill="auto"/>
            <w:vAlign w:val="center"/>
            <w:hideMark/>
          </w:tcPr>
          <w:p w14:paraId="728C502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w:t>
            </w:r>
          </w:p>
        </w:tc>
      </w:tr>
      <w:tr w:rsidR="00192779" w:rsidRPr="007A39D6" w14:paraId="1FCC10FA" w14:textId="77777777" w:rsidTr="00B863A7">
        <w:trPr>
          <w:trHeight w:val="2257"/>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C448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2.2.</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7D1E427D"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площадки строительства</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0CE9A5E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7A8D74F0" w14:textId="689568D7" w:rsidR="00192779" w:rsidRPr="007A39D6" w:rsidRDefault="00192779" w:rsidP="00E56B37">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новый осваиваемый под жилищное строительство земельный участок со следующими видами разрешенного использования: </w:t>
            </w:r>
            <w:r w:rsidR="00E56B37"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Коммунальное обслуживание</w:t>
            </w:r>
            <w:r w:rsidR="00E56B37"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 xml:space="preserve">, </w:t>
            </w:r>
            <w:r w:rsidR="00E56B37"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Общественное использование объектов капитального строительства</w:t>
            </w:r>
            <w:r w:rsidR="00E56B37"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 xml:space="preserve">, </w:t>
            </w:r>
            <w:r w:rsidR="00E56B37"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Обслуживание жилой застройки</w:t>
            </w:r>
            <w:r w:rsidR="00E56B37"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 xml:space="preserve">, </w:t>
            </w:r>
            <w:r w:rsidR="00E56B37"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Жилая застройка</w:t>
            </w:r>
            <w:r w:rsidR="00E56B37" w:rsidRPr="007A39D6">
              <w:rPr>
                <w:rFonts w:eastAsia="Times New Roman" w:cs="Times New Roman"/>
                <w:color w:val="000000"/>
                <w:sz w:val="26"/>
                <w:szCs w:val="26"/>
                <w:lang w:eastAsia="ru-RU"/>
              </w:rPr>
              <w:t>»</w:t>
            </w:r>
          </w:p>
        </w:tc>
      </w:tr>
      <w:tr w:rsidR="00192779" w:rsidRPr="007A39D6" w14:paraId="406D4BD5" w14:textId="77777777" w:rsidTr="00B863A7">
        <w:trPr>
          <w:trHeight w:val="64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40EF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2.3.</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00AF6397"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Площадь земельного участка под строительство</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638C588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кв. м</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1A2CB6C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500</w:t>
            </w:r>
          </w:p>
        </w:tc>
      </w:tr>
      <w:tr w:rsidR="00192779" w:rsidRPr="007A39D6" w14:paraId="77167587"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3C030C2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2.4.</w:t>
            </w:r>
          </w:p>
        </w:tc>
        <w:tc>
          <w:tcPr>
            <w:tcW w:w="6753" w:type="dxa"/>
            <w:tcBorders>
              <w:top w:val="nil"/>
              <w:left w:val="nil"/>
              <w:bottom w:val="single" w:sz="4" w:space="0" w:color="auto"/>
              <w:right w:val="single" w:sz="4" w:space="0" w:color="auto"/>
            </w:tcBorders>
            <w:shd w:val="clear" w:color="auto" w:fill="auto"/>
            <w:vAlign w:val="center"/>
            <w:hideMark/>
          </w:tcPr>
          <w:p w14:paraId="5BF65C4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Общая жилая площадь жилого квартала, на территории которого находится котельная</w:t>
            </w:r>
          </w:p>
        </w:tc>
        <w:tc>
          <w:tcPr>
            <w:tcW w:w="2184" w:type="dxa"/>
            <w:tcBorders>
              <w:top w:val="nil"/>
              <w:left w:val="nil"/>
              <w:bottom w:val="single" w:sz="4" w:space="0" w:color="auto"/>
              <w:right w:val="single" w:sz="4" w:space="0" w:color="auto"/>
            </w:tcBorders>
            <w:shd w:val="clear" w:color="auto" w:fill="auto"/>
            <w:vAlign w:val="center"/>
            <w:hideMark/>
          </w:tcPr>
          <w:p w14:paraId="15400D4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кв. м</w:t>
            </w:r>
          </w:p>
        </w:tc>
        <w:tc>
          <w:tcPr>
            <w:tcW w:w="5133" w:type="dxa"/>
            <w:tcBorders>
              <w:top w:val="nil"/>
              <w:left w:val="nil"/>
              <w:bottom w:val="single" w:sz="4" w:space="0" w:color="auto"/>
              <w:right w:val="single" w:sz="4" w:space="0" w:color="auto"/>
            </w:tcBorders>
            <w:shd w:val="clear" w:color="auto" w:fill="auto"/>
            <w:vAlign w:val="center"/>
            <w:hideMark/>
          </w:tcPr>
          <w:p w14:paraId="5549463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68 850</w:t>
            </w:r>
          </w:p>
        </w:tc>
      </w:tr>
      <w:tr w:rsidR="00192779" w:rsidRPr="007A39D6" w14:paraId="6F834E69"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33A7B0E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2.5.</w:t>
            </w:r>
          </w:p>
        </w:tc>
        <w:tc>
          <w:tcPr>
            <w:tcW w:w="6753" w:type="dxa"/>
            <w:tcBorders>
              <w:top w:val="nil"/>
              <w:left w:val="nil"/>
              <w:bottom w:val="single" w:sz="4" w:space="0" w:color="auto"/>
              <w:right w:val="single" w:sz="4" w:space="0" w:color="auto"/>
            </w:tcBorders>
            <w:shd w:val="clear" w:color="auto" w:fill="auto"/>
            <w:vAlign w:val="center"/>
            <w:hideMark/>
          </w:tcPr>
          <w:p w14:paraId="433B821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Средняя этажность жилищной застройки</w:t>
            </w:r>
          </w:p>
        </w:tc>
        <w:tc>
          <w:tcPr>
            <w:tcW w:w="2184" w:type="dxa"/>
            <w:tcBorders>
              <w:top w:val="nil"/>
              <w:left w:val="nil"/>
              <w:bottom w:val="single" w:sz="4" w:space="0" w:color="auto"/>
              <w:right w:val="single" w:sz="4" w:space="0" w:color="auto"/>
            </w:tcBorders>
            <w:shd w:val="clear" w:color="auto" w:fill="auto"/>
            <w:vAlign w:val="center"/>
            <w:hideMark/>
          </w:tcPr>
          <w:p w14:paraId="5CFA67D9" w14:textId="1AB8F72A"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Э</w:t>
            </w:r>
            <w:r w:rsidR="00192779" w:rsidRPr="007A39D6">
              <w:rPr>
                <w:rFonts w:eastAsia="Times New Roman" w:cs="Times New Roman"/>
                <w:color w:val="000000"/>
                <w:sz w:val="26"/>
                <w:szCs w:val="26"/>
                <w:lang w:eastAsia="ru-RU"/>
              </w:rPr>
              <w:t>тажей</w:t>
            </w:r>
          </w:p>
        </w:tc>
        <w:tc>
          <w:tcPr>
            <w:tcW w:w="5133" w:type="dxa"/>
            <w:tcBorders>
              <w:top w:val="nil"/>
              <w:left w:val="nil"/>
              <w:bottom w:val="single" w:sz="4" w:space="0" w:color="auto"/>
              <w:right w:val="single" w:sz="4" w:space="0" w:color="auto"/>
            </w:tcBorders>
            <w:shd w:val="clear" w:color="auto" w:fill="auto"/>
            <w:vAlign w:val="center"/>
            <w:hideMark/>
          </w:tcPr>
          <w:p w14:paraId="0D6ED23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w:t>
            </w:r>
          </w:p>
        </w:tc>
      </w:tr>
      <w:tr w:rsidR="00192779" w:rsidRPr="007A39D6" w14:paraId="28665BDB"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B64087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2.6.</w:t>
            </w:r>
          </w:p>
        </w:tc>
        <w:tc>
          <w:tcPr>
            <w:tcW w:w="6753" w:type="dxa"/>
            <w:tcBorders>
              <w:top w:val="nil"/>
              <w:left w:val="nil"/>
              <w:bottom w:val="single" w:sz="4" w:space="0" w:color="auto"/>
              <w:right w:val="single" w:sz="4" w:space="0" w:color="auto"/>
            </w:tcBorders>
            <w:shd w:val="clear" w:color="auto" w:fill="auto"/>
            <w:vAlign w:val="center"/>
            <w:hideMark/>
          </w:tcPr>
          <w:p w14:paraId="67A5432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оборудования по видам используемого топлива</w:t>
            </w:r>
          </w:p>
        </w:tc>
        <w:tc>
          <w:tcPr>
            <w:tcW w:w="2184" w:type="dxa"/>
            <w:tcBorders>
              <w:top w:val="nil"/>
              <w:left w:val="nil"/>
              <w:bottom w:val="single" w:sz="4" w:space="0" w:color="auto"/>
              <w:right w:val="single" w:sz="4" w:space="0" w:color="auto"/>
            </w:tcBorders>
            <w:shd w:val="clear" w:color="auto" w:fill="auto"/>
            <w:vAlign w:val="center"/>
            <w:hideMark/>
          </w:tcPr>
          <w:p w14:paraId="4A0DF00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13BF2E78" w14:textId="46E3DF90" w:rsidR="00192779" w:rsidRPr="007A39D6" w:rsidRDefault="009A7F40" w:rsidP="00192779">
            <w:pPr>
              <w:spacing w:after="0" w:line="240" w:lineRule="auto"/>
              <w:jc w:val="center"/>
              <w:rPr>
                <w:rFonts w:eastAsia="Times New Roman" w:cs="Times New Roman"/>
                <w:color w:val="000000"/>
                <w:sz w:val="26"/>
                <w:szCs w:val="26"/>
                <w:lang w:eastAsia="ru-RU"/>
              </w:rPr>
            </w:pPr>
            <w:proofErr w:type="spellStart"/>
            <w:r w:rsidRPr="007A39D6">
              <w:rPr>
                <w:rFonts w:eastAsia="Times New Roman" w:cs="Times New Roman"/>
                <w:color w:val="000000"/>
                <w:sz w:val="26"/>
                <w:szCs w:val="26"/>
                <w:lang w:eastAsia="ru-RU"/>
              </w:rPr>
              <w:t>б</w:t>
            </w:r>
            <w:r w:rsidR="00192779" w:rsidRPr="007A39D6">
              <w:rPr>
                <w:rFonts w:eastAsia="Times New Roman" w:cs="Times New Roman"/>
                <w:color w:val="000000"/>
                <w:sz w:val="26"/>
                <w:szCs w:val="26"/>
                <w:lang w:eastAsia="ru-RU"/>
              </w:rPr>
              <w:t>лочно</w:t>
            </w:r>
            <w:proofErr w:type="spellEnd"/>
            <w:r w:rsidR="00192779" w:rsidRPr="007A39D6">
              <w:rPr>
                <w:rFonts w:eastAsia="Times New Roman" w:cs="Times New Roman"/>
                <w:color w:val="000000"/>
                <w:sz w:val="26"/>
                <w:szCs w:val="26"/>
                <w:lang w:eastAsia="ru-RU"/>
              </w:rPr>
              <w:t>-модульная котельная</w:t>
            </w:r>
          </w:p>
        </w:tc>
      </w:tr>
      <w:tr w:rsidR="00192779" w:rsidRPr="007A39D6" w14:paraId="4E0A4CD4"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79DEA51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2.7.</w:t>
            </w:r>
          </w:p>
        </w:tc>
        <w:tc>
          <w:tcPr>
            <w:tcW w:w="6753" w:type="dxa"/>
            <w:tcBorders>
              <w:top w:val="nil"/>
              <w:left w:val="nil"/>
              <w:bottom w:val="single" w:sz="4" w:space="0" w:color="auto"/>
              <w:right w:val="single" w:sz="4" w:space="0" w:color="auto"/>
            </w:tcBorders>
            <w:shd w:val="clear" w:color="auto" w:fill="auto"/>
            <w:vAlign w:val="center"/>
            <w:hideMark/>
          </w:tcPr>
          <w:p w14:paraId="6D715174"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Коэффициент готовности, учитывающий продолжительность годовой работы оборудования котельной</w:t>
            </w:r>
          </w:p>
        </w:tc>
        <w:tc>
          <w:tcPr>
            <w:tcW w:w="2184" w:type="dxa"/>
            <w:tcBorders>
              <w:top w:val="nil"/>
              <w:left w:val="nil"/>
              <w:bottom w:val="single" w:sz="4" w:space="0" w:color="auto"/>
              <w:right w:val="single" w:sz="4" w:space="0" w:color="auto"/>
            </w:tcBorders>
            <w:shd w:val="clear" w:color="auto" w:fill="auto"/>
            <w:vAlign w:val="center"/>
            <w:hideMark/>
          </w:tcPr>
          <w:p w14:paraId="2F4EBC2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7A9555D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0,97</w:t>
            </w:r>
          </w:p>
        </w:tc>
      </w:tr>
      <w:tr w:rsidR="00192779" w:rsidRPr="007A39D6" w14:paraId="2699ADFC"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7C323E7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2.8.</w:t>
            </w:r>
          </w:p>
        </w:tc>
        <w:tc>
          <w:tcPr>
            <w:tcW w:w="6753" w:type="dxa"/>
            <w:tcBorders>
              <w:top w:val="nil"/>
              <w:left w:val="nil"/>
              <w:bottom w:val="single" w:sz="4" w:space="0" w:color="auto"/>
              <w:right w:val="single" w:sz="4" w:space="0" w:color="auto"/>
            </w:tcBorders>
            <w:shd w:val="clear" w:color="auto" w:fill="auto"/>
            <w:vAlign w:val="center"/>
            <w:hideMark/>
          </w:tcPr>
          <w:p w14:paraId="2E92AF0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Удельный расход топлива при производстве тепловой энергии котельной</w:t>
            </w:r>
          </w:p>
        </w:tc>
        <w:tc>
          <w:tcPr>
            <w:tcW w:w="2184" w:type="dxa"/>
            <w:tcBorders>
              <w:top w:val="nil"/>
              <w:left w:val="nil"/>
              <w:bottom w:val="single" w:sz="4" w:space="0" w:color="auto"/>
              <w:right w:val="single" w:sz="4" w:space="0" w:color="auto"/>
            </w:tcBorders>
            <w:shd w:val="clear" w:color="auto" w:fill="auto"/>
            <w:vAlign w:val="center"/>
            <w:hideMark/>
          </w:tcPr>
          <w:p w14:paraId="4C514CB9" w14:textId="77777777" w:rsidR="00192779" w:rsidRPr="007A39D6" w:rsidRDefault="00192779" w:rsidP="00192779">
            <w:pPr>
              <w:spacing w:after="0" w:line="240" w:lineRule="auto"/>
              <w:jc w:val="center"/>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кг</w:t>
            </w:r>
            <w:proofErr w:type="gramEnd"/>
            <w:r w:rsidRPr="007A39D6">
              <w:rPr>
                <w:rFonts w:eastAsia="Times New Roman" w:cs="Times New Roman"/>
                <w:color w:val="000000"/>
                <w:sz w:val="26"/>
                <w:szCs w:val="26"/>
                <w:lang w:eastAsia="ru-RU"/>
              </w:rPr>
              <w:t xml:space="preserve"> </w:t>
            </w:r>
            <w:proofErr w:type="spellStart"/>
            <w:r w:rsidRPr="007A39D6">
              <w:rPr>
                <w:rFonts w:eastAsia="Times New Roman" w:cs="Times New Roman"/>
                <w:color w:val="000000"/>
                <w:sz w:val="26"/>
                <w:szCs w:val="26"/>
                <w:lang w:eastAsia="ru-RU"/>
              </w:rPr>
              <w:t>у.т</w:t>
            </w:r>
            <w:proofErr w:type="spellEnd"/>
            <w:r w:rsidRPr="007A39D6">
              <w:rPr>
                <w:rFonts w:eastAsia="Times New Roman" w:cs="Times New Roman"/>
                <w:color w:val="000000"/>
                <w:sz w:val="26"/>
                <w:szCs w:val="26"/>
                <w:lang w:eastAsia="ru-RU"/>
              </w:rPr>
              <w:t>./ Гкал</w:t>
            </w:r>
          </w:p>
        </w:tc>
        <w:tc>
          <w:tcPr>
            <w:tcW w:w="5133" w:type="dxa"/>
            <w:tcBorders>
              <w:top w:val="nil"/>
              <w:left w:val="nil"/>
              <w:bottom w:val="single" w:sz="4" w:space="0" w:color="auto"/>
              <w:right w:val="single" w:sz="4" w:space="0" w:color="auto"/>
            </w:tcBorders>
            <w:shd w:val="clear" w:color="auto" w:fill="auto"/>
            <w:vAlign w:val="center"/>
            <w:hideMark/>
          </w:tcPr>
          <w:p w14:paraId="65F9435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156,1</w:t>
            </w:r>
          </w:p>
        </w:tc>
      </w:tr>
      <w:tr w:rsidR="00192779" w:rsidRPr="007A39D6" w14:paraId="51DC342A"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70B471A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2.9.</w:t>
            </w:r>
          </w:p>
        </w:tc>
        <w:tc>
          <w:tcPr>
            <w:tcW w:w="6753" w:type="dxa"/>
            <w:tcBorders>
              <w:top w:val="nil"/>
              <w:left w:val="nil"/>
              <w:bottom w:val="single" w:sz="4" w:space="0" w:color="auto"/>
              <w:right w:val="single" w:sz="4" w:space="0" w:color="auto"/>
            </w:tcBorders>
            <w:shd w:val="clear" w:color="auto" w:fill="auto"/>
            <w:vAlign w:val="center"/>
            <w:hideMark/>
          </w:tcPr>
          <w:p w14:paraId="55796DC9"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Диапазон объема потребления газа при производстве тепловой энергии котельной</w:t>
            </w:r>
          </w:p>
        </w:tc>
        <w:tc>
          <w:tcPr>
            <w:tcW w:w="2184" w:type="dxa"/>
            <w:tcBorders>
              <w:top w:val="nil"/>
              <w:left w:val="nil"/>
              <w:bottom w:val="single" w:sz="4" w:space="0" w:color="auto"/>
              <w:right w:val="single" w:sz="4" w:space="0" w:color="auto"/>
            </w:tcBorders>
            <w:shd w:val="clear" w:color="auto" w:fill="auto"/>
            <w:vAlign w:val="center"/>
            <w:hideMark/>
          </w:tcPr>
          <w:p w14:paraId="2E758892" w14:textId="77777777" w:rsidR="00192779" w:rsidRPr="007A39D6" w:rsidRDefault="00192779" w:rsidP="00192779">
            <w:pPr>
              <w:spacing w:after="0" w:line="240" w:lineRule="auto"/>
              <w:jc w:val="center"/>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млн</w:t>
            </w:r>
            <w:proofErr w:type="gramEnd"/>
            <w:r w:rsidRPr="007A39D6">
              <w:rPr>
                <w:rFonts w:eastAsia="Times New Roman" w:cs="Times New Roman"/>
                <w:color w:val="000000"/>
                <w:sz w:val="26"/>
                <w:szCs w:val="26"/>
                <w:lang w:eastAsia="ru-RU"/>
              </w:rPr>
              <w:t xml:space="preserve"> куб. м/год</w:t>
            </w:r>
          </w:p>
        </w:tc>
        <w:tc>
          <w:tcPr>
            <w:tcW w:w="5133" w:type="dxa"/>
            <w:tcBorders>
              <w:top w:val="nil"/>
              <w:left w:val="nil"/>
              <w:bottom w:val="single" w:sz="4" w:space="0" w:color="auto"/>
              <w:right w:val="single" w:sz="4" w:space="0" w:color="auto"/>
            </w:tcBorders>
            <w:shd w:val="clear" w:color="auto" w:fill="auto"/>
            <w:vAlign w:val="center"/>
            <w:hideMark/>
          </w:tcPr>
          <w:p w14:paraId="6E0506A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3,2-5,4</w:t>
            </w:r>
          </w:p>
        </w:tc>
      </w:tr>
      <w:tr w:rsidR="00192779" w:rsidRPr="007A39D6" w14:paraId="46A3FD3A"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07CA1BD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2.10.</w:t>
            </w:r>
          </w:p>
        </w:tc>
        <w:tc>
          <w:tcPr>
            <w:tcW w:w="6753" w:type="dxa"/>
            <w:tcBorders>
              <w:top w:val="nil"/>
              <w:left w:val="nil"/>
              <w:bottom w:val="single" w:sz="4" w:space="0" w:color="auto"/>
              <w:right w:val="single" w:sz="4" w:space="0" w:color="auto"/>
            </w:tcBorders>
            <w:shd w:val="clear" w:color="auto" w:fill="auto"/>
            <w:vAlign w:val="center"/>
            <w:hideMark/>
          </w:tcPr>
          <w:p w14:paraId="6F9A756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Ценовая категория потребителя розничного рынка электрической энергии</w:t>
            </w:r>
          </w:p>
        </w:tc>
        <w:tc>
          <w:tcPr>
            <w:tcW w:w="2184" w:type="dxa"/>
            <w:tcBorders>
              <w:top w:val="nil"/>
              <w:left w:val="nil"/>
              <w:bottom w:val="single" w:sz="4" w:space="0" w:color="auto"/>
              <w:right w:val="single" w:sz="4" w:space="0" w:color="auto"/>
            </w:tcBorders>
            <w:shd w:val="clear" w:color="auto" w:fill="auto"/>
            <w:vAlign w:val="center"/>
            <w:hideMark/>
          </w:tcPr>
          <w:p w14:paraId="13978F2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385C43DB" w14:textId="2F0480E3" w:rsidR="00192779" w:rsidRPr="007A39D6" w:rsidRDefault="009A7F40"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w:t>
            </w:r>
            <w:r w:rsidR="00192779" w:rsidRPr="007A39D6">
              <w:rPr>
                <w:rFonts w:eastAsia="Times New Roman" w:cs="Times New Roman"/>
                <w:color w:val="000000"/>
                <w:sz w:val="26"/>
                <w:szCs w:val="26"/>
                <w:lang w:eastAsia="ru-RU"/>
              </w:rPr>
              <w:t>ервая ценовая категория</w:t>
            </w:r>
          </w:p>
        </w:tc>
      </w:tr>
      <w:tr w:rsidR="00192779" w:rsidRPr="007A39D6" w14:paraId="38BBECC3"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C367DA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2.11.</w:t>
            </w:r>
          </w:p>
        </w:tc>
        <w:tc>
          <w:tcPr>
            <w:tcW w:w="6753" w:type="dxa"/>
            <w:tcBorders>
              <w:top w:val="nil"/>
              <w:left w:val="nil"/>
              <w:bottom w:val="single" w:sz="4" w:space="0" w:color="auto"/>
              <w:right w:val="single" w:sz="4" w:space="0" w:color="auto"/>
            </w:tcBorders>
            <w:shd w:val="clear" w:color="auto" w:fill="auto"/>
            <w:vAlign w:val="center"/>
            <w:hideMark/>
          </w:tcPr>
          <w:p w14:paraId="717F3280"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Расход воды на водоподготовку</w:t>
            </w:r>
          </w:p>
        </w:tc>
        <w:tc>
          <w:tcPr>
            <w:tcW w:w="2184" w:type="dxa"/>
            <w:tcBorders>
              <w:top w:val="nil"/>
              <w:left w:val="nil"/>
              <w:bottom w:val="single" w:sz="4" w:space="0" w:color="auto"/>
              <w:right w:val="single" w:sz="4" w:space="0" w:color="auto"/>
            </w:tcBorders>
            <w:shd w:val="clear" w:color="auto" w:fill="auto"/>
            <w:vAlign w:val="center"/>
            <w:hideMark/>
          </w:tcPr>
          <w:p w14:paraId="37C1599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 год</w:t>
            </w:r>
          </w:p>
        </w:tc>
        <w:tc>
          <w:tcPr>
            <w:tcW w:w="5133" w:type="dxa"/>
            <w:tcBorders>
              <w:top w:val="nil"/>
              <w:left w:val="nil"/>
              <w:bottom w:val="single" w:sz="4" w:space="0" w:color="auto"/>
              <w:right w:val="single" w:sz="4" w:space="0" w:color="auto"/>
            </w:tcBorders>
            <w:shd w:val="clear" w:color="auto" w:fill="auto"/>
            <w:vAlign w:val="center"/>
            <w:hideMark/>
          </w:tcPr>
          <w:p w14:paraId="0F974197" w14:textId="5AD15BAE"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1 239,1</w:t>
            </w:r>
            <w:r w:rsidR="00AE419C" w:rsidRPr="007A39D6">
              <w:rPr>
                <w:rFonts w:eastAsia="Times New Roman" w:cs="Times New Roman"/>
                <w:color w:val="000000"/>
                <w:sz w:val="26"/>
                <w:szCs w:val="26"/>
                <w:lang w:eastAsia="ru-RU"/>
              </w:rPr>
              <w:t>75</w:t>
            </w:r>
          </w:p>
        </w:tc>
      </w:tr>
      <w:tr w:rsidR="00192779" w:rsidRPr="007A39D6" w14:paraId="44FCDB67"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C76C37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2.12.</w:t>
            </w:r>
          </w:p>
        </w:tc>
        <w:tc>
          <w:tcPr>
            <w:tcW w:w="6753" w:type="dxa"/>
            <w:tcBorders>
              <w:top w:val="nil"/>
              <w:left w:val="nil"/>
              <w:bottom w:val="single" w:sz="4" w:space="0" w:color="auto"/>
              <w:right w:val="single" w:sz="4" w:space="0" w:color="auto"/>
            </w:tcBorders>
            <w:shd w:val="clear" w:color="auto" w:fill="auto"/>
            <w:vAlign w:val="center"/>
            <w:hideMark/>
          </w:tcPr>
          <w:p w14:paraId="13348E49"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Расход воды на собственные нужды котельной</w:t>
            </w:r>
          </w:p>
        </w:tc>
        <w:tc>
          <w:tcPr>
            <w:tcW w:w="2184" w:type="dxa"/>
            <w:tcBorders>
              <w:top w:val="nil"/>
              <w:left w:val="nil"/>
              <w:bottom w:val="single" w:sz="4" w:space="0" w:color="auto"/>
              <w:right w:val="single" w:sz="4" w:space="0" w:color="auto"/>
            </w:tcBorders>
            <w:shd w:val="clear" w:color="auto" w:fill="auto"/>
            <w:vAlign w:val="center"/>
            <w:hideMark/>
          </w:tcPr>
          <w:p w14:paraId="62433DE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 год</w:t>
            </w:r>
          </w:p>
        </w:tc>
        <w:tc>
          <w:tcPr>
            <w:tcW w:w="5133" w:type="dxa"/>
            <w:tcBorders>
              <w:top w:val="nil"/>
              <w:left w:val="nil"/>
              <w:bottom w:val="single" w:sz="4" w:space="0" w:color="auto"/>
              <w:right w:val="single" w:sz="4" w:space="0" w:color="auto"/>
            </w:tcBorders>
            <w:shd w:val="clear" w:color="auto" w:fill="auto"/>
            <w:vAlign w:val="center"/>
            <w:hideMark/>
          </w:tcPr>
          <w:p w14:paraId="48AA369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73</w:t>
            </w:r>
          </w:p>
        </w:tc>
      </w:tr>
      <w:tr w:rsidR="00192779" w:rsidRPr="007A39D6" w14:paraId="3E08C053"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3379E02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2.13.</w:t>
            </w:r>
          </w:p>
        </w:tc>
        <w:tc>
          <w:tcPr>
            <w:tcW w:w="6753" w:type="dxa"/>
            <w:tcBorders>
              <w:top w:val="nil"/>
              <w:left w:val="nil"/>
              <w:bottom w:val="single" w:sz="4" w:space="0" w:color="auto"/>
              <w:right w:val="single" w:sz="4" w:space="0" w:color="auto"/>
            </w:tcBorders>
            <w:shd w:val="clear" w:color="auto" w:fill="auto"/>
            <w:vAlign w:val="center"/>
            <w:hideMark/>
          </w:tcPr>
          <w:p w14:paraId="65980011"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Объем водоотведения</w:t>
            </w:r>
          </w:p>
        </w:tc>
        <w:tc>
          <w:tcPr>
            <w:tcW w:w="2184" w:type="dxa"/>
            <w:tcBorders>
              <w:top w:val="nil"/>
              <w:left w:val="nil"/>
              <w:bottom w:val="single" w:sz="4" w:space="0" w:color="auto"/>
              <w:right w:val="single" w:sz="4" w:space="0" w:color="auto"/>
            </w:tcBorders>
            <w:shd w:val="clear" w:color="auto" w:fill="auto"/>
            <w:vAlign w:val="center"/>
            <w:hideMark/>
          </w:tcPr>
          <w:p w14:paraId="1347813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 год</w:t>
            </w:r>
          </w:p>
        </w:tc>
        <w:tc>
          <w:tcPr>
            <w:tcW w:w="5133" w:type="dxa"/>
            <w:tcBorders>
              <w:top w:val="nil"/>
              <w:left w:val="nil"/>
              <w:bottom w:val="single" w:sz="4" w:space="0" w:color="auto"/>
              <w:right w:val="single" w:sz="4" w:space="0" w:color="auto"/>
            </w:tcBorders>
            <w:shd w:val="clear" w:color="auto" w:fill="auto"/>
            <w:vAlign w:val="center"/>
            <w:hideMark/>
          </w:tcPr>
          <w:p w14:paraId="3934EA2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73</w:t>
            </w:r>
          </w:p>
        </w:tc>
      </w:tr>
      <w:tr w:rsidR="00192779" w:rsidRPr="007A39D6" w14:paraId="690DCE9A"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70C7134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2.14.</w:t>
            </w:r>
          </w:p>
        </w:tc>
        <w:tc>
          <w:tcPr>
            <w:tcW w:w="6753" w:type="dxa"/>
            <w:tcBorders>
              <w:top w:val="nil"/>
              <w:left w:val="nil"/>
              <w:bottom w:val="single" w:sz="4" w:space="0" w:color="auto"/>
              <w:right w:val="single" w:sz="4" w:space="0" w:color="auto"/>
            </w:tcBorders>
            <w:shd w:val="clear" w:color="auto" w:fill="auto"/>
            <w:vAlign w:val="center"/>
            <w:hideMark/>
          </w:tcPr>
          <w:p w14:paraId="203B96E9"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Базовая величина капитальных затрат на строительство котельной</w:t>
            </w:r>
          </w:p>
        </w:tc>
        <w:tc>
          <w:tcPr>
            <w:tcW w:w="2184" w:type="dxa"/>
            <w:tcBorders>
              <w:top w:val="nil"/>
              <w:left w:val="nil"/>
              <w:bottom w:val="single" w:sz="4" w:space="0" w:color="auto"/>
              <w:right w:val="single" w:sz="4" w:space="0" w:color="auto"/>
            </w:tcBorders>
            <w:shd w:val="clear" w:color="auto" w:fill="auto"/>
            <w:vAlign w:val="center"/>
            <w:hideMark/>
          </w:tcPr>
          <w:p w14:paraId="291935E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14:paraId="4735767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44 614</w:t>
            </w:r>
          </w:p>
        </w:tc>
      </w:tr>
      <w:tr w:rsidR="00192779" w:rsidRPr="007A39D6" w14:paraId="5C3D6A7F" w14:textId="77777777" w:rsidTr="00366855">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BC5F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2.15.</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2BA623F1"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Базовая величина капитальных затрат на основные средства котельной</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1FBDA98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4A1D2C6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26 610</w:t>
            </w:r>
          </w:p>
        </w:tc>
      </w:tr>
      <w:tr w:rsidR="00192779" w:rsidRPr="007A39D6" w14:paraId="24556F9C"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3B2B666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2.16.</w:t>
            </w:r>
          </w:p>
        </w:tc>
        <w:tc>
          <w:tcPr>
            <w:tcW w:w="6753" w:type="dxa"/>
            <w:tcBorders>
              <w:top w:val="nil"/>
              <w:left w:val="nil"/>
              <w:bottom w:val="single" w:sz="4" w:space="0" w:color="auto"/>
              <w:right w:val="single" w:sz="4" w:space="0" w:color="auto"/>
            </w:tcBorders>
            <w:shd w:val="clear" w:color="auto" w:fill="auto"/>
            <w:vAlign w:val="center"/>
            <w:hideMark/>
          </w:tcPr>
          <w:p w14:paraId="0B033B5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Коэффициент расходов на техническое обслуживание и ремонт основных средств котельной</w:t>
            </w:r>
          </w:p>
        </w:tc>
        <w:tc>
          <w:tcPr>
            <w:tcW w:w="2184" w:type="dxa"/>
            <w:tcBorders>
              <w:top w:val="nil"/>
              <w:left w:val="nil"/>
              <w:bottom w:val="single" w:sz="4" w:space="0" w:color="auto"/>
              <w:right w:val="single" w:sz="4" w:space="0" w:color="auto"/>
            </w:tcBorders>
            <w:shd w:val="clear" w:color="auto" w:fill="auto"/>
            <w:vAlign w:val="center"/>
            <w:hideMark/>
          </w:tcPr>
          <w:p w14:paraId="1608DAA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6CB985F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0,015</w:t>
            </w:r>
          </w:p>
        </w:tc>
      </w:tr>
      <w:tr w:rsidR="00192779" w:rsidRPr="007A39D6" w14:paraId="6F958E7E"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7CA77887"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3.</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14:paraId="3FC7D079"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Технико-экономические параметры работы тепловых сетей</w:t>
            </w:r>
          </w:p>
        </w:tc>
      </w:tr>
      <w:tr w:rsidR="00192779" w:rsidRPr="007A39D6" w14:paraId="031A39E8"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57885E2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3.1.</w:t>
            </w:r>
          </w:p>
        </w:tc>
        <w:tc>
          <w:tcPr>
            <w:tcW w:w="6753" w:type="dxa"/>
            <w:tcBorders>
              <w:top w:val="nil"/>
              <w:left w:val="nil"/>
              <w:bottom w:val="single" w:sz="4" w:space="0" w:color="auto"/>
              <w:right w:val="single" w:sz="4" w:space="0" w:color="auto"/>
            </w:tcBorders>
            <w:shd w:val="clear" w:color="auto" w:fill="auto"/>
            <w:vAlign w:val="center"/>
            <w:hideMark/>
          </w:tcPr>
          <w:p w14:paraId="258FD043"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Температурный график</w:t>
            </w:r>
          </w:p>
        </w:tc>
        <w:tc>
          <w:tcPr>
            <w:tcW w:w="2184" w:type="dxa"/>
            <w:tcBorders>
              <w:top w:val="nil"/>
              <w:left w:val="nil"/>
              <w:bottom w:val="single" w:sz="4" w:space="0" w:color="auto"/>
              <w:right w:val="single" w:sz="4" w:space="0" w:color="auto"/>
            </w:tcBorders>
            <w:shd w:val="clear" w:color="auto" w:fill="auto"/>
            <w:vAlign w:val="center"/>
            <w:hideMark/>
          </w:tcPr>
          <w:p w14:paraId="19355DA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˚С</w:t>
            </w:r>
          </w:p>
        </w:tc>
        <w:tc>
          <w:tcPr>
            <w:tcW w:w="5133" w:type="dxa"/>
            <w:tcBorders>
              <w:top w:val="nil"/>
              <w:left w:val="nil"/>
              <w:bottom w:val="single" w:sz="4" w:space="0" w:color="auto"/>
              <w:right w:val="single" w:sz="4" w:space="0" w:color="auto"/>
            </w:tcBorders>
            <w:shd w:val="clear" w:color="auto" w:fill="auto"/>
            <w:vAlign w:val="center"/>
            <w:hideMark/>
          </w:tcPr>
          <w:p w14:paraId="2F55A15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110/70</w:t>
            </w:r>
          </w:p>
        </w:tc>
      </w:tr>
      <w:tr w:rsidR="00192779" w:rsidRPr="007A39D6" w14:paraId="5C2F91D5" w14:textId="77777777" w:rsidTr="00B863A7">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202C237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3.2.</w:t>
            </w:r>
          </w:p>
        </w:tc>
        <w:tc>
          <w:tcPr>
            <w:tcW w:w="6753" w:type="dxa"/>
            <w:tcBorders>
              <w:top w:val="nil"/>
              <w:left w:val="nil"/>
              <w:bottom w:val="single" w:sz="4" w:space="0" w:color="auto"/>
              <w:right w:val="single" w:sz="4" w:space="0" w:color="auto"/>
            </w:tcBorders>
            <w:shd w:val="clear" w:color="auto" w:fill="auto"/>
            <w:vAlign w:val="center"/>
            <w:hideMark/>
          </w:tcPr>
          <w:p w14:paraId="58597030"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Теплоноситель</w:t>
            </w:r>
          </w:p>
        </w:tc>
        <w:tc>
          <w:tcPr>
            <w:tcW w:w="2184" w:type="dxa"/>
            <w:tcBorders>
              <w:top w:val="nil"/>
              <w:left w:val="nil"/>
              <w:bottom w:val="single" w:sz="4" w:space="0" w:color="auto"/>
              <w:right w:val="single" w:sz="4" w:space="0" w:color="auto"/>
            </w:tcBorders>
            <w:shd w:val="clear" w:color="auto" w:fill="auto"/>
            <w:vAlign w:val="center"/>
            <w:hideMark/>
          </w:tcPr>
          <w:p w14:paraId="7A31B7C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60634A8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горячая вода</w:t>
            </w:r>
          </w:p>
        </w:tc>
      </w:tr>
      <w:tr w:rsidR="00192779" w:rsidRPr="007A39D6" w14:paraId="3BD4F6C0" w14:textId="77777777" w:rsidTr="00B863A7">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A825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3.3.</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5066A43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Расчетное давление в сети</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0CB6815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МПа (кгс/кв. см)</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508C924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0,6 (6,0)</w:t>
            </w:r>
          </w:p>
        </w:tc>
      </w:tr>
      <w:tr w:rsidR="00192779" w:rsidRPr="007A39D6" w14:paraId="0F3A143C" w14:textId="77777777" w:rsidTr="00B863A7">
        <w:trPr>
          <w:trHeight w:val="96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B03B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3.4.</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659B10E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схемы тепловых сетей для территорий, не относящихся к территориям распространения вечномерзлых грунтов</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08E50E7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5668D82D" w14:textId="6A014EB1" w:rsidR="00192779" w:rsidRPr="007A39D6" w:rsidRDefault="00192779" w:rsidP="00192779">
            <w:pPr>
              <w:spacing w:after="0" w:line="240" w:lineRule="auto"/>
              <w:jc w:val="center"/>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двухтрубная</w:t>
            </w:r>
            <w:proofErr w:type="gramEnd"/>
            <w:r w:rsidRPr="007A39D6">
              <w:rPr>
                <w:rFonts w:eastAsia="Times New Roman" w:cs="Times New Roman"/>
                <w:color w:val="000000"/>
                <w:sz w:val="26"/>
                <w:szCs w:val="26"/>
                <w:lang w:eastAsia="ru-RU"/>
              </w:rPr>
              <w:t>, независимая закрытая</w:t>
            </w:r>
            <w:r w:rsidR="00366928" w:rsidRPr="007A39D6">
              <w:rPr>
                <w:rFonts w:eastAsia="Times New Roman" w:cs="Times New Roman"/>
                <w:color w:val="000000"/>
                <w:sz w:val="26"/>
                <w:szCs w:val="26"/>
                <w:lang w:eastAsia="ru-RU"/>
              </w:rPr>
              <w:t>, строительство индивидуальных тепловых пунктов не включается</w:t>
            </w:r>
          </w:p>
        </w:tc>
      </w:tr>
      <w:tr w:rsidR="00192779" w:rsidRPr="007A39D6" w14:paraId="10380E22"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42270C2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3.5.</w:t>
            </w:r>
          </w:p>
        </w:tc>
        <w:tc>
          <w:tcPr>
            <w:tcW w:w="6753" w:type="dxa"/>
            <w:tcBorders>
              <w:top w:val="nil"/>
              <w:left w:val="nil"/>
              <w:bottom w:val="single" w:sz="4" w:space="0" w:color="auto"/>
              <w:right w:val="single" w:sz="4" w:space="0" w:color="auto"/>
            </w:tcBorders>
            <w:shd w:val="clear" w:color="auto" w:fill="auto"/>
            <w:vAlign w:val="center"/>
            <w:hideMark/>
          </w:tcPr>
          <w:p w14:paraId="6F0908A8"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Способ прокладки тепловой сети для территорий, не относящихся к территориям распространения вечномерзлых грунтов</w:t>
            </w:r>
          </w:p>
        </w:tc>
        <w:tc>
          <w:tcPr>
            <w:tcW w:w="2184" w:type="dxa"/>
            <w:tcBorders>
              <w:top w:val="nil"/>
              <w:left w:val="nil"/>
              <w:bottom w:val="single" w:sz="4" w:space="0" w:color="auto"/>
              <w:right w:val="single" w:sz="4" w:space="0" w:color="auto"/>
            </w:tcBorders>
            <w:shd w:val="clear" w:color="auto" w:fill="auto"/>
            <w:vAlign w:val="center"/>
            <w:hideMark/>
          </w:tcPr>
          <w:p w14:paraId="489DF77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6F2C43F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подземный </w:t>
            </w:r>
            <w:proofErr w:type="spellStart"/>
            <w:r w:rsidRPr="007A39D6">
              <w:rPr>
                <w:rFonts w:eastAsia="Times New Roman" w:cs="Times New Roman"/>
                <w:color w:val="000000"/>
                <w:sz w:val="26"/>
                <w:szCs w:val="26"/>
                <w:lang w:eastAsia="ru-RU"/>
              </w:rPr>
              <w:t>бесканальный</w:t>
            </w:r>
            <w:proofErr w:type="spellEnd"/>
          </w:p>
        </w:tc>
      </w:tr>
      <w:tr w:rsidR="00192779" w:rsidRPr="007A39D6" w14:paraId="6D9173E6"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5182F93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3.6.</w:t>
            </w:r>
          </w:p>
        </w:tc>
        <w:tc>
          <w:tcPr>
            <w:tcW w:w="6753" w:type="dxa"/>
            <w:tcBorders>
              <w:top w:val="nil"/>
              <w:left w:val="nil"/>
              <w:bottom w:val="single" w:sz="4" w:space="0" w:color="auto"/>
              <w:right w:val="single" w:sz="4" w:space="0" w:color="auto"/>
            </w:tcBorders>
            <w:shd w:val="clear" w:color="auto" w:fill="auto"/>
            <w:vAlign w:val="center"/>
            <w:hideMark/>
          </w:tcPr>
          <w:p w14:paraId="289F2B57"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184" w:type="dxa"/>
            <w:tcBorders>
              <w:top w:val="nil"/>
              <w:left w:val="nil"/>
              <w:bottom w:val="single" w:sz="4" w:space="0" w:color="auto"/>
              <w:right w:val="single" w:sz="4" w:space="0" w:color="auto"/>
            </w:tcBorders>
            <w:shd w:val="clear" w:color="auto" w:fill="auto"/>
            <w:vAlign w:val="center"/>
            <w:hideMark/>
          </w:tcPr>
          <w:p w14:paraId="7D4E6E3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44E70401" w14:textId="2CB70C89" w:rsidR="00192779" w:rsidRPr="007A39D6" w:rsidRDefault="00366928" w:rsidP="00192779">
            <w:pPr>
              <w:spacing w:after="0" w:line="240" w:lineRule="auto"/>
              <w:jc w:val="center"/>
              <w:rPr>
                <w:rFonts w:eastAsia="Times New Roman" w:cs="Times New Roman"/>
                <w:color w:val="000000"/>
                <w:sz w:val="26"/>
                <w:szCs w:val="26"/>
                <w:lang w:eastAsia="ru-RU"/>
              </w:rPr>
            </w:pPr>
            <w:proofErr w:type="spellStart"/>
            <w:r w:rsidRPr="007A39D6">
              <w:rPr>
                <w:rFonts w:eastAsia="Times New Roman" w:cs="Times New Roman"/>
                <w:color w:val="000000"/>
                <w:sz w:val="26"/>
                <w:szCs w:val="26"/>
                <w:lang w:eastAsia="ru-RU"/>
              </w:rPr>
              <w:t>п</w:t>
            </w:r>
            <w:r w:rsidR="00192779" w:rsidRPr="007A39D6">
              <w:rPr>
                <w:rFonts w:eastAsia="Times New Roman" w:cs="Times New Roman"/>
                <w:color w:val="000000"/>
                <w:sz w:val="26"/>
                <w:szCs w:val="26"/>
                <w:lang w:eastAsia="ru-RU"/>
              </w:rPr>
              <w:t>енополиуретан</w:t>
            </w:r>
            <w:proofErr w:type="spellEnd"/>
            <w:r w:rsidR="00192779" w:rsidRPr="007A39D6">
              <w:rPr>
                <w:rFonts w:eastAsia="Times New Roman" w:cs="Times New Roman"/>
                <w:color w:val="000000"/>
                <w:sz w:val="26"/>
                <w:szCs w:val="26"/>
                <w:lang w:eastAsia="ru-RU"/>
              </w:rPr>
              <w:t xml:space="preserve"> в полиэтиленовой оболочке</w:t>
            </w:r>
          </w:p>
        </w:tc>
      </w:tr>
      <w:tr w:rsidR="00192779" w:rsidRPr="007A39D6" w14:paraId="467D9F8C"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0018411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3.7.</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14:paraId="3D85864A" w14:textId="0568B3F2"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Параметры тепловой сети</w:t>
            </w:r>
          </w:p>
        </w:tc>
      </w:tr>
      <w:tr w:rsidR="00192779" w:rsidRPr="007A39D6" w14:paraId="0DB3BF68"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5C5E9D1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3.7.1.</w:t>
            </w:r>
          </w:p>
        </w:tc>
        <w:tc>
          <w:tcPr>
            <w:tcW w:w="6753" w:type="dxa"/>
            <w:tcBorders>
              <w:top w:val="nil"/>
              <w:left w:val="nil"/>
              <w:bottom w:val="single" w:sz="4" w:space="0" w:color="auto"/>
              <w:right w:val="single" w:sz="4" w:space="0" w:color="auto"/>
            </w:tcBorders>
            <w:shd w:val="clear" w:color="auto" w:fill="auto"/>
            <w:vAlign w:val="center"/>
            <w:hideMark/>
          </w:tcPr>
          <w:p w14:paraId="34BD7664" w14:textId="4B7EFC59"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длина тепловой сети </w:t>
            </w:r>
          </w:p>
        </w:tc>
        <w:tc>
          <w:tcPr>
            <w:tcW w:w="2184" w:type="dxa"/>
            <w:tcBorders>
              <w:top w:val="nil"/>
              <w:left w:val="nil"/>
              <w:bottom w:val="single" w:sz="4" w:space="0" w:color="auto"/>
              <w:right w:val="single" w:sz="4" w:space="0" w:color="auto"/>
            </w:tcBorders>
            <w:shd w:val="clear" w:color="auto" w:fill="auto"/>
            <w:vAlign w:val="center"/>
            <w:hideMark/>
          </w:tcPr>
          <w:p w14:paraId="6373978B" w14:textId="16E7C0FF"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w:t>
            </w:r>
          </w:p>
        </w:tc>
        <w:tc>
          <w:tcPr>
            <w:tcW w:w="5133" w:type="dxa"/>
            <w:tcBorders>
              <w:top w:val="nil"/>
              <w:left w:val="nil"/>
              <w:bottom w:val="single" w:sz="4" w:space="0" w:color="auto"/>
              <w:right w:val="single" w:sz="4" w:space="0" w:color="auto"/>
            </w:tcBorders>
            <w:shd w:val="clear" w:color="auto" w:fill="auto"/>
            <w:vAlign w:val="center"/>
            <w:hideMark/>
          </w:tcPr>
          <w:p w14:paraId="648998B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850</w:t>
            </w:r>
          </w:p>
        </w:tc>
      </w:tr>
      <w:tr w:rsidR="00192779" w:rsidRPr="007A39D6" w14:paraId="2E23314F" w14:textId="77777777" w:rsidTr="00366855">
        <w:trPr>
          <w:trHeight w:val="37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43C2AAF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3.7.2.</w:t>
            </w:r>
          </w:p>
        </w:tc>
        <w:tc>
          <w:tcPr>
            <w:tcW w:w="6753" w:type="dxa"/>
            <w:tcBorders>
              <w:top w:val="nil"/>
              <w:left w:val="nil"/>
              <w:bottom w:val="single" w:sz="4" w:space="0" w:color="auto"/>
              <w:right w:val="single" w:sz="4" w:space="0" w:color="auto"/>
            </w:tcBorders>
            <w:shd w:val="clear" w:color="auto" w:fill="auto"/>
            <w:vAlign w:val="center"/>
            <w:hideMark/>
          </w:tcPr>
          <w:p w14:paraId="1E2653D9" w14:textId="61A3B114"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средневзвешенный диаметр трубопроводов</w:t>
            </w:r>
          </w:p>
        </w:tc>
        <w:tc>
          <w:tcPr>
            <w:tcW w:w="2184" w:type="dxa"/>
            <w:tcBorders>
              <w:top w:val="nil"/>
              <w:left w:val="nil"/>
              <w:bottom w:val="single" w:sz="4" w:space="0" w:color="auto"/>
              <w:right w:val="single" w:sz="4" w:space="0" w:color="auto"/>
            </w:tcBorders>
            <w:shd w:val="clear" w:color="auto" w:fill="auto"/>
            <w:vAlign w:val="center"/>
            <w:hideMark/>
          </w:tcPr>
          <w:p w14:paraId="3F6B7E8E" w14:textId="60554874"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w:t>
            </w:r>
            <w:r w:rsidR="00192779" w:rsidRPr="007A39D6">
              <w:rPr>
                <w:rFonts w:eastAsia="Times New Roman" w:cs="Times New Roman"/>
                <w:color w:val="000000"/>
                <w:sz w:val="26"/>
                <w:szCs w:val="26"/>
                <w:lang w:eastAsia="ru-RU"/>
              </w:rPr>
              <w:t>м</w:t>
            </w:r>
          </w:p>
        </w:tc>
        <w:tc>
          <w:tcPr>
            <w:tcW w:w="5133" w:type="dxa"/>
            <w:tcBorders>
              <w:top w:val="nil"/>
              <w:left w:val="nil"/>
              <w:bottom w:val="single" w:sz="4" w:space="0" w:color="auto"/>
              <w:right w:val="single" w:sz="4" w:space="0" w:color="auto"/>
            </w:tcBorders>
            <w:shd w:val="clear" w:color="auto" w:fill="auto"/>
            <w:vAlign w:val="center"/>
            <w:hideMark/>
          </w:tcPr>
          <w:p w14:paraId="19E2D57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185</w:t>
            </w:r>
          </w:p>
        </w:tc>
      </w:tr>
      <w:tr w:rsidR="00192779" w:rsidRPr="007A39D6" w14:paraId="43310CD2" w14:textId="77777777" w:rsidTr="00366855">
        <w:trPr>
          <w:trHeight w:val="108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72774B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3.8.</w:t>
            </w:r>
          </w:p>
        </w:tc>
        <w:tc>
          <w:tcPr>
            <w:tcW w:w="6753" w:type="dxa"/>
            <w:tcBorders>
              <w:top w:val="nil"/>
              <w:left w:val="nil"/>
              <w:bottom w:val="single" w:sz="4" w:space="0" w:color="auto"/>
              <w:right w:val="single" w:sz="4" w:space="0" w:color="auto"/>
            </w:tcBorders>
            <w:shd w:val="clear" w:color="auto" w:fill="auto"/>
            <w:vAlign w:val="center"/>
            <w:hideMark/>
          </w:tcPr>
          <w:p w14:paraId="5FB4B810"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184" w:type="dxa"/>
            <w:tcBorders>
              <w:top w:val="nil"/>
              <w:left w:val="nil"/>
              <w:bottom w:val="single" w:sz="4" w:space="0" w:color="auto"/>
              <w:right w:val="single" w:sz="4" w:space="0" w:color="auto"/>
            </w:tcBorders>
            <w:shd w:val="clear" w:color="auto" w:fill="auto"/>
            <w:vAlign w:val="center"/>
            <w:hideMark/>
          </w:tcPr>
          <w:p w14:paraId="3306312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14:paraId="0F97875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22 790</w:t>
            </w:r>
          </w:p>
        </w:tc>
      </w:tr>
      <w:tr w:rsidR="00192779" w:rsidRPr="007A39D6" w14:paraId="2E1410B4" w14:textId="77777777" w:rsidTr="00366855">
        <w:trPr>
          <w:trHeight w:val="99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4BC5AEC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3.9.</w:t>
            </w:r>
          </w:p>
        </w:tc>
        <w:tc>
          <w:tcPr>
            <w:tcW w:w="6753" w:type="dxa"/>
            <w:tcBorders>
              <w:top w:val="nil"/>
              <w:left w:val="nil"/>
              <w:bottom w:val="single" w:sz="4" w:space="0" w:color="auto"/>
              <w:right w:val="single" w:sz="4" w:space="0" w:color="auto"/>
            </w:tcBorders>
            <w:shd w:val="clear" w:color="auto" w:fill="auto"/>
            <w:vAlign w:val="center"/>
            <w:hideMark/>
          </w:tcPr>
          <w:p w14:paraId="79CFD87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184" w:type="dxa"/>
            <w:tcBorders>
              <w:top w:val="nil"/>
              <w:left w:val="nil"/>
              <w:bottom w:val="single" w:sz="4" w:space="0" w:color="auto"/>
              <w:right w:val="single" w:sz="4" w:space="0" w:color="auto"/>
            </w:tcBorders>
            <w:shd w:val="clear" w:color="auto" w:fill="auto"/>
            <w:vAlign w:val="center"/>
            <w:hideMark/>
          </w:tcPr>
          <w:p w14:paraId="35B15AC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14:paraId="6FF53C3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6 200</w:t>
            </w:r>
          </w:p>
        </w:tc>
      </w:tr>
      <w:tr w:rsidR="00192779" w:rsidRPr="007A39D6" w14:paraId="4058521D"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52D193A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3.10.</w:t>
            </w:r>
          </w:p>
        </w:tc>
        <w:tc>
          <w:tcPr>
            <w:tcW w:w="6753" w:type="dxa"/>
            <w:tcBorders>
              <w:top w:val="nil"/>
              <w:left w:val="nil"/>
              <w:bottom w:val="single" w:sz="4" w:space="0" w:color="auto"/>
              <w:right w:val="single" w:sz="4" w:space="0" w:color="auto"/>
            </w:tcBorders>
            <w:shd w:val="clear" w:color="auto" w:fill="auto"/>
            <w:vAlign w:val="center"/>
            <w:hideMark/>
          </w:tcPr>
          <w:p w14:paraId="4D19FB01"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Коэффициент расходов на техническое обслуживание и ремонт основных средств тепловых сетей</w:t>
            </w:r>
          </w:p>
        </w:tc>
        <w:tc>
          <w:tcPr>
            <w:tcW w:w="2184" w:type="dxa"/>
            <w:tcBorders>
              <w:top w:val="nil"/>
              <w:left w:val="nil"/>
              <w:bottom w:val="single" w:sz="4" w:space="0" w:color="auto"/>
              <w:right w:val="single" w:sz="4" w:space="0" w:color="auto"/>
            </w:tcBorders>
            <w:shd w:val="clear" w:color="auto" w:fill="auto"/>
            <w:vAlign w:val="center"/>
            <w:hideMark/>
          </w:tcPr>
          <w:p w14:paraId="78BF3BF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5B6B599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0,015</w:t>
            </w:r>
          </w:p>
        </w:tc>
      </w:tr>
      <w:tr w:rsidR="00192779" w:rsidRPr="007A39D6" w14:paraId="6A45463D" w14:textId="77777777" w:rsidTr="00366855">
        <w:trPr>
          <w:trHeight w:val="58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7530A17"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4.</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14:paraId="67B6C8E1"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 xml:space="preserve">Параметры технологического присоединения (подключения) </w:t>
            </w:r>
            <w:proofErr w:type="spellStart"/>
            <w:r w:rsidRPr="007A39D6">
              <w:rPr>
                <w:rFonts w:eastAsia="Times New Roman" w:cs="Times New Roman"/>
                <w:b/>
                <w:bCs/>
                <w:color w:val="000000"/>
                <w:sz w:val="26"/>
                <w:szCs w:val="26"/>
                <w:lang w:eastAsia="ru-RU"/>
              </w:rPr>
              <w:t>энергопринимающих</w:t>
            </w:r>
            <w:proofErr w:type="spellEnd"/>
            <w:r w:rsidRPr="007A39D6">
              <w:rPr>
                <w:rFonts w:eastAsia="Times New Roman" w:cs="Times New Roman"/>
                <w:b/>
                <w:bCs/>
                <w:color w:val="000000"/>
                <w:sz w:val="26"/>
                <w:szCs w:val="26"/>
                <w:lang w:eastAsia="ru-RU"/>
              </w:rPr>
              <w:t xml:space="preserve"> устройств котельной к электрическим сетям</w:t>
            </w:r>
          </w:p>
        </w:tc>
      </w:tr>
      <w:tr w:rsidR="00192779" w:rsidRPr="007A39D6" w14:paraId="7461F1FD"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7EA47E9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4.1.</w:t>
            </w:r>
          </w:p>
        </w:tc>
        <w:tc>
          <w:tcPr>
            <w:tcW w:w="6753" w:type="dxa"/>
            <w:tcBorders>
              <w:top w:val="nil"/>
              <w:left w:val="nil"/>
              <w:bottom w:val="single" w:sz="4" w:space="0" w:color="auto"/>
              <w:right w:val="single" w:sz="4" w:space="0" w:color="auto"/>
            </w:tcBorders>
            <w:shd w:val="clear" w:color="auto" w:fill="auto"/>
            <w:vAlign w:val="center"/>
            <w:hideMark/>
          </w:tcPr>
          <w:p w14:paraId="0798ED9A"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Общая максимальная мощность </w:t>
            </w:r>
            <w:proofErr w:type="spellStart"/>
            <w:r w:rsidRPr="007A39D6">
              <w:rPr>
                <w:rFonts w:eastAsia="Times New Roman" w:cs="Times New Roman"/>
                <w:color w:val="000000"/>
                <w:sz w:val="26"/>
                <w:szCs w:val="26"/>
                <w:lang w:eastAsia="ru-RU"/>
              </w:rPr>
              <w:t>энергопринимающих</w:t>
            </w:r>
            <w:proofErr w:type="spellEnd"/>
            <w:r w:rsidRPr="007A39D6">
              <w:rPr>
                <w:rFonts w:eastAsia="Times New Roman" w:cs="Times New Roman"/>
                <w:color w:val="000000"/>
                <w:sz w:val="26"/>
                <w:szCs w:val="26"/>
                <w:lang w:eastAsia="ru-RU"/>
              </w:rPr>
              <w:t xml:space="preserve"> устройств котельной</w:t>
            </w:r>
          </w:p>
        </w:tc>
        <w:tc>
          <w:tcPr>
            <w:tcW w:w="2184" w:type="dxa"/>
            <w:tcBorders>
              <w:top w:val="nil"/>
              <w:left w:val="nil"/>
              <w:bottom w:val="single" w:sz="4" w:space="0" w:color="auto"/>
              <w:right w:val="single" w:sz="4" w:space="0" w:color="auto"/>
            </w:tcBorders>
            <w:shd w:val="clear" w:color="auto" w:fill="auto"/>
            <w:vAlign w:val="center"/>
            <w:hideMark/>
          </w:tcPr>
          <w:p w14:paraId="10DFEDE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кВт</w:t>
            </w:r>
          </w:p>
        </w:tc>
        <w:tc>
          <w:tcPr>
            <w:tcW w:w="5133" w:type="dxa"/>
            <w:tcBorders>
              <w:top w:val="nil"/>
              <w:left w:val="nil"/>
              <w:bottom w:val="single" w:sz="4" w:space="0" w:color="auto"/>
              <w:right w:val="single" w:sz="4" w:space="0" w:color="auto"/>
            </w:tcBorders>
            <w:shd w:val="clear" w:color="auto" w:fill="auto"/>
            <w:vAlign w:val="center"/>
            <w:hideMark/>
          </w:tcPr>
          <w:p w14:paraId="79B6C9A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110</w:t>
            </w:r>
          </w:p>
        </w:tc>
      </w:tr>
      <w:tr w:rsidR="00192779" w:rsidRPr="007A39D6" w14:paraId="13C811E4"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6C8D624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4.2.</w:t>
            </w:r>
          </w:p>
        </w:tc>
        <w:tc>
          <w:tcPr>
            <w:tcW w:w="6753" w:type="dxa"/>
            <w:tcBorders>
              <w:top w:val="nil"/>
              <w:left w:val="nil"/>
              <w:bottom w:val="single" w:sz="4" w:space="0" w:color="auto"/>
              <w:right w:val="single" w:sz="4" w:space="0" w:color="auto"/>
            </w:tcBorders>
            <w:shd w:val="clear" w:color="auto" w:fill="auto"/>
            <w:vAlign w:val="center"/>
            <w:hideMark/>
          </w:tcPr>
          <w:p w14:paraId="0700493D"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Уровень напряжения электрической сети</w:t>
            </w:r>
          </w:p>
        </w:tc>
        <w:tc>
          <w:tcPr>
            <w:tcW w:w="2184" w:type="dxa"/>
            <w:tcBorders>
              <w:top w:val="nil"/>
              <w:left w:val="nil"/>
              <w:bottom w:val="single" w:sz="4" w:space="0" w:color="auto"/>
              <w:right w:val="single" w:sz="4" w:space="0" w:color="auto"/>
            </w:tcBorders>
            <w:shd w:val="clear" w:color="auto" w:fill="auto"/>
            <w:vAlign w:val="center"/>
            <w:hideMark/>
          </w:tcPr>
          <w:p w14:paraId="31065DFC" w14:textId="77777777" w:rsidR="00192779" w:rsidRPr="007A39D6" w:rsidRDefault="00192779" w:rsidP="00192779">
            <w:pPr>
              <w:spacing w:after="0" w:line="240" w:lineRule="auto"/>
              <w:jc w:val="center"/>
              <w:rPr>
                <w:rFonts w:eastAsia="Times New Roman" w:cs="Times New Roman"/>
                <w:color w:val="000000"/>
                <w:sz w:val="26"/>
                <w:szCs w:val="26"/>
                <w:lang w:eastAsia="ru-RU"/>
              </w:rPr>
            </w:pPr>
            <w:proofErr w:type="spellStart"/>
            <w:r w:rsidRPr="007A39D6">
              <w:rPr>
                <w:rFonts w:eastAsia="Times New Roman" w:cs="Times New Roman"/>
                <w:color w:val="000000"/>
                <w:sz w:val="26"/>
                <w:szCs w:val="26"/>
                <w:lang w:eastAsia="ru-RU"/>
              </w:rPr>
              <w:t>кВ</w:t>
            </w:r>
            <w:proofErr w:type="spellEnd"/>
          </w:p>
        </w:tc>
        <w:tc>
          <w:tcPr>
            <w:tcW w:w="5133" w:type="dxa"/>
            <w:tcBorders>
              <w:top w:val="nil"/>
              <w:left w:val="nil"/>
              <w:bottom w:val="single" w:sz="4" w:space="0" w:color="auto"/>
              <w:right w:val="single" w:sz="4" w:space="0" w:color="auto"/>
            </w:tcBorders>
            <w:shd w:val="clear" w:color="auto" w:fill="auto"/>
            <w:vAlign w:val="center"/>
            <w:hideMark/>
          </w:tcPr>
          <w:p w14:paraId="5C50688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10(6)</w:t>
            </w:r>
          </w:p>
        </w:tc>
      </w:tr>
      <w:tr w:rsidR="00192779" w:rsidRPr="007A39D6" w14:paraId="77ECA648"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7D63066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4.3.</w:t>
            </w:r>
          </w:p>
        </w:tc>
        <w:tc>
          <w:tcPr>
            <w:tcW w:w="6753" w:type="dxa"/>
            <w:tcBorders>
              <w:top w:val="nil"/>
              <w:left w:val="nil"/>
              <w:bottom w:val="single" w:sz="4" w:space="0" w:color="auto"/>
              <w:right w:val="single" w:sz="4" w:space="0" w:color="auto"/>
            </w:tcBorders>
            <w:shd w:val="clear" w:color="auto" w:fill="auto"/>
            <w:vAlign w:val="center"/>
            <w:hideMark/>
          </w:tcPr>
          <w:p w14:paraId="5AFAA96A"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Категория надежности электроснабжения</w:t>
            </w:r>
          </w:p>
        </w:tc>
        <w:tc>
          <w:tcPr>
            <w:tcW w:w="2184" w:type="dxa"/>
            <w:tcBorders>
              <w:top w:val="nil"/>
              <w:left w:val="nil"/>
              <w:bottom w:val="single" w:sz="4" w:space="0" w:color="auto"/>
              <w:right w:val="single" w:sz="4" w:space="0" w:color="auto"/>
            </w:tcBorders>
            <w:shd w:val="clear" w:color="auto" w:fill="auto"/>
            <w:vAlign w:val="center"/>
            <w:hideMark/>
          </w:tcPr>
          <w:p w14:paraId="5D42204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4CDDE6D0" w14:textId="49C2D871" w:rsidR="00192779" w:rsidRPr="007A39D6" w:rsidRDefault="00DB7BE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w:t>
            </w:r>
            <w:r w:rsidR="00192779" w:rsidRPr="007A39D6">
              <w:rPr>
                <w:rFonts w:eastAsia="Times New Roman" w:cs="Times New Roman"/>
                <w:color w:val="000000"/>
                <w:sz w:val="26"/>
                <w:szCs w:val="26"/>
                <w:lang w:eastAsia="ru-RU"/>
              </w:rPr>
              <w:t>ервая</w:t>
            </w:r>
          </w:p>
        </w:tc>
      </w:tr>
      <w:tr w:rsidR="00192779" w:rsidRPr="007A39D6" w14:paraId="41E48C30" w14:textId="77777777" w:rsidTr="00B863A7">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4CB4078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4.4.</w:t>
            </w:r>
          </w:p>
        </w:tc>
        <w:tc>
          <w:tcPr>
            <w:tcW w:w="6753" w:type="dxa"/>
            <w:tcBorders>
              <w:top w:val="nil"/>
              <w:left w:val="nil"/>
              <w:bottom w:val="single" w:sz="4" w:space="0" w:color="auto"/>
              <w:right w:val="single" w:sz="4" w:space="0" w:color="auto"/>
            </w:tcBorders>
            <w:shd w:val="clear" w:color="auto" w:fill="auto"/>
            <w:vAlign w:val="center"/>
            <w:hideMark/>
          </w:tcPr>
          <w:p w14:paraId="31909058"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Подготовка и выдача сетевой организацией технических условий заявителю (котельной)</w:t>
            </w:r>
          </w:p>
        </w:tc>
        <w:tc>
          <w:tcPr>
            <w:tcW w:w="2184" w:type="dxa"/>
            <w:tcBorders>
              <w:top w:val="nil"/>
              <w:left w:val="nil"/>
              <w:bottom w:val="single" w:sz="4" w:space="0" w:color="auto"/>
              <w:right w:val="single" w:sz="4" w:space="0" w:color="auto"/>
            </w:tcBorders>
            <w:shd w:val="clear" w:color="auto" w:fill="auto"/>
            <w:vAlign w:val="center"/>
            <w:hideMark/>
          </w:tcPr>
          <w:p w14:paraId="11FE477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6307EB8E" w14:textId="4B63A52A" w:rsidR="00192779" w:rsidRPr="007A39D6" w:rsidRDefault="00DB7BE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w:t>
            </w:r>
            <w:r w:rsidR="00192779" w:rsidRPr="007A39D6">
              <w:rPr>
                <w:rFonts w:eastAsia="Times New Roman" w:cs="Times New Roman"/>
                <w:color w:val="000000"/>
                <w:sz w:val="26"/>
                <w:szCs w:val="26"/>
                <w:lang w:eastAsia="ru-RU"/>
              </w:rPr>
              <w:t>существляется</w:t>
            </w:r>
          </w:p>
        </w:tc>
      </w:tr>
      <w:tr w:rsidR="00192779" w:rsidRPr="007A39D6" w14:paraId="6690C201" w14:textId="77777777" w:rsidTr="00B863A7">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2F2F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4.5.</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588FCC4A"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Разработка сетевой организацией проектной документации по строительству «последней мили»</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1F9D15B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6856D75C" w14:textId="26A1A278" w:rsidR="00192779" w:rsidRPr="007A39D6" w:rsidRDefault="00DB7BE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w:t>
            </w:r>
            <w:r w:rsidR="00192779" w:rsidRPr="007A39D6">
              <w:rPr>
                <w:rFonts w:eastAsia="Times New Roman" w:cs="Times New Roman"/>
                <w:color w:val="000000"/>
                <w:sz w:val="26"/>
                <w:szCs w:val="26"/>
                <w:lang w:eastAsia="ru-RU"/>
              </w:rPr>
              <w:t>существляется</w:t>
            </w:r>
          </w:p>
        </w:tc>
      </w:tr>
      <w:tr w:rsidR="00192779" w:rsidRPr="007A39D6" w14:paraId="15985E5B" w14:textId="77777777" w:rsidTr="00B863A7">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F9B8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06AF1504"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Выполнение сетевой организацией мероприятий, связанных со строительством «последней мили»</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05C5F50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1656A8DA" w14:textId="0F31F55B" w:rsidR="00192779" w:rsidRPr="007A39D6" w:rsidRDefault="00DB7BE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ыполняется</w:t>
            </w:r>
          </w:p>
        </w:tc>
      </w:tr>
      <w:tr w:rsidR="00192779" w:rsidRPr="007A39D6" w14:paraId="576D2F7E"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168948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4.6.1.</w:t>
            </w:r>
          </w:p>
        </w:tc>
        <w:tc>
          <w:tcPr>
            <w:tcW w:w="6753" w:type="dxa"/>
            <w:tcBorders>
              <w:top w:val="nil"/>
              <w:left w:val="nil"/>
              <w:bottom w:val="single" w:sz="4" w:space="0" w:color="auto"/>
              <w:right w:val="single" w:sz="4" w:space="0" w:color="auto"/>
            </w:tcBorders>
            <w:shd w:val="clear" w:color="auto" w:fill="auto"/>
            <w:vAlign w:val="center"/>
            <w:hideMark/>
          </w:tcPr>
          <w:p w14:paraId="74163C0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воздушных линий</w:t>
            </w:r>
          </w:p>
        </w:tc>
        <w:tc>
          <w:tcPr>
            <w:tcW w:w="2184" w:type="dxa"/>
            <w:tcBorders>
              <w:top w:val="nil"/>
              <w:left w:val="nil"/>
              <w:bottom w:val="single" w:sz="4" w:space="0" w:color="auto"/>
              <w:right w:val="single" w:sz="4" w:space="0" w:color="auto"/>
            </w:tcBorders>
            <w:shd w:val="clear" w:color="auto" w:fill="auto"/>
            <w:vAlign w:val="center"/>
            <w:hideMark/>
          </w:tcPr>
          <w:p w14:paraId="140AD67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7ED1F33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осуществляется</w:t>
            </w:r>
          </w:p>
        </w:tc>
      </w:tr>
      <w:tr w:rsidR="00192779" w:rsidRPr="007A39D6" w14:paraId="478BDF5C"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2C3E7C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w:t>
            </w:r>
          </w:p>
        </w:tc>
        <w:tc>
          <w:tcPr>
            <w:tcW w:w="6753" w:type="dxa"/>
            <w:tcBorders>
              <w:top w:val="nil"/>
              <w:left w:val="nil"/>
              <w:bottom w:val="single" w:sz="4" w:space="0" w:color="auto"/>
              <w:right w:val="single" w:sz="4" w:space="0" w:color="auto"/>
            </w:tcBorders>
            <w:shd w:val="clear" w:color="auto" w:fill="auto"/>
            <w:vAlign w:val="center"/>
            <w:hideMark/>
          </w:tcPr>
          <w:p w14:paraId="00A00342"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кабельных линий:</w:t>
            </w:r>
          </w:p>
        </w:tc>
        <w:tc>
          <w:tcPr>
            <w:tcW w:w="2184" w:type="dxa"/>
            <w:tcBorders>
              <w:top w:val="nil"/>
              <w:left w:val="nil"/>
              <w:bottom w:val="single" w:sz="4" w:space="0" w:color="auto"/>
              <w:right w:val="single" w:sz="4" w:space="0" w:color="auto"/>
            </w:tcBorders>
            <w:shd w:val="clear" w:color="auto" w:fill="auto"/>
            <w:vAlign w:val="center"/>
            <w:hideMark/>
          </w:tcPr>
          <w:p w14:paraId="15A9AA6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28FB30CD" w14:textId="770F9A42" w:rsidR="00192779" w:rsidRPr="007A39D6" w:rsidRDefault="00DB7BE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w:t>
            </w:r>
            <w:r w:rsidR="00192779" w:rsidRPr="007A39D6">
              <w:rPr>
                <w:rFonts w:eastAsia="Times New Roman" w:cs="Times New Roman"/>
                <w:color w:val="000000"/>
                <w:sz w:val="26"/>
                <w:szCs w:val="26"/>
                <w:lang w:eastAsia="ru-RU"/>
              </w:rPr>
              <w:t>существляется</w:t>
            </w:r>
          </w:p>
        </w:tc>
      </w:tr>
      <w:tr w:rsidR="00192779" w:rsidRPr="007A39D6" w14:paraId="1E0DC51E" w14:textId="77777777" w:rsidTr="00366855">
        <w:trPr>
          <w:trHeight w:val="66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5C04951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4.6.2.1</w:t>
            </w:r>
          </w:p>
        </w:tc>
        <w:tc>
          <w:tcPr>
            <w:tcW w:w="6753" w:type="dxa"/>
            <w:tcBorders>
              <w:top w:val="nil"/>
              <w:left w:val="nil"/>
              <w:bottom w:val="single" w:sz="4" w:space="0" w:color="auto"/>
              <w:right w:val="single" w:sz="4" w:space="0" w:color="auto"/>
            </w:tcBorders>
            <w:shd w:val="clear" w:color="auto" w:fill="auto"/>
            <w:vAlign w:val="center"/>
            <w:hideMark/>
          </w:tcPr>
          <w:p w14:paraId="36D777A8"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протяженность линий</w:t>
            </w:r>
          </w:p>
        </w:tc>
        <w:tc>
          <w:tcPr>
            <w:tcW w:w="2184" w:type="dxa"/>
            <w:tcBorders>
              <w:top w:val="nil"/>
              <w:left w:val="nil"/>
              <w:bottom w:val="single" w:sz="4" w:space="0" w:color="auto"/>
              <w:right w:val="single" w:sz="4" w:space="0" w:color="auto"/>
            </w:tcBorders>
            <w:shd w:val="clear" w:color="auto" w:fill="auto"/>
            <w:vAlign w:val="center"/>
            <w:hideMark/>
          </w:tcPr>
          <w:p w14:paraId="031630A4" w14:textId="48124C0C"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w:t>
            </w:r>
            <w:r w:rsidR="00192779" w:rsidRPr="007A39D6">
              <w:rPr>
                <w:rFonts w:eastAsia="Times New Roman" w:cs="Times New Roman"/>
                <w:color w:val="000000"/>
                <w:sz w:val="26"/>
                <w:szCs w:val="26"/>
                <w:lang w:eastAsia="ru-RU"/>
              </w:rPr>
              <w:t>м</w:t>
            </w:r>
          </w:p>
        </w:tc>
        <w:tc>
          <w:tcPr>
            <w:tcW w:w="5133" w:type="dxa"/>
            <w:tcBorders>
              <w:top w:val="nil"/>
              <w:left w:val="nil"/>
              <w:bottom w:val="single" w:sz="4" w:space="0" w:color="auto"/>
              <w:right w:val="single" w:sz="4" w:space="0" w:color="auto"/>
            </w:tcBorders>
            <w:shd w:val="clear" w:color="auto" w:fill="auto"/>
            <w:vAlign w:val="center"/>
            <w:hideMark/>
          </w:tcPr>
          <w:p w14:paraId="0554B76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0,6 (2 линии в траншее по 0,3 км каждая)</w:t>
            </w:r>
          </w:p>
        </w:tc>
      </w:tr>
      <w:tr w:rsidR="00192779" w:rsidRPr="007A39D6" w14:paraId="11F84ED7"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14FC55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4.6.2.2</w:t>
            </w:r>
          </w:p>
        </w:tc>
        <w:tc>
          <w:tcPr>
            <w:tcW w:w="6753" w:type="dxa"/>
            <w:tcBorders>
              <w:top w:val="nil"/>
              <w:left w:val="nil"/>
              <w:bottom w:val="single" w:sz="4" w:space="0" w:color="auto"/>
              <w:right w:val="single" w:sz="4" w:space="0" w:color="auto"/>
            </w:tcBorders>
            <w:shd w:val="clear" w:color="auto" w:fill="auto"/>
            <w:vAlign w:val="center"/>
            <w:hideMark/>
          </w:tcPr>
          <w:p w14:paraId="3C516C36"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сечение жилы</w:t>
            </w:r>
          </w:p>
        </w:tc>
        <w:tc>
          <w:tcPr>
            <w:tcW w:w="2184" w:type="dxa"/>
            <w:tcBorders>
              <w:top w:val="nil"/>
              <w:left w:val="nil"/>
              <w:bottom w:val="single" w:sz="4" w:space="0" w:color="auto"/>
              <w:right w:val="single" w:sz="4" w:space="0" w:color="auto"/>
            </w:tcBorders>
            <w:shd w:val="clear" w:color="auto" w:fill="auto"/>
            <w:vAlign w:val="center"/>
            <w:hideMark/>
          </w:tcPr>
          <w:p w14:paraId="1AB1232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кв. мм</w:t>
            </w:r>
          </w:p>
        </w:tc>
        <w:tc>
          <w:tcPr>
            <w:tcW w:w="5133" w:type="dxa"/>
            <w:tcBorders>
              <w:top w:val="nil"/>
              <w:left w:val="nil"/>
              <w:bottom w:val="single" w:sz="4" w:space="0" w:color="auto"/>
              <w:right w:val="single" w:sz="4" w:space="0" w:color="auto"/>
            </w:tcBorders>
            <w:shd w:val="clear" w:color="auto" w:fill="auto"/>
            <w:vAlign w:val="center"/>
            <w:hideMark/>
          </w:tcPr>
          <w:p w14:paraId="189E74E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25</w:t>
            </w:r>
          </w:p>
        </w:tc>
      </w:tr>
      <w:tr w:rsidR="00192779" w:rsidRPr="007A39D6" w14:paraId="4ED0ABE4"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7DF53E0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4.6.2.3</w:t>
            </w:r>
          </w:p>
        </w:tc>
        <w:tc>
          <w:tcPr>
            <w:tcW w:w="6753" w:type="dxa"/>
            <w:tcBorders>
              <w:top w:val="nil"/>
              <w:left w:val="nil"/>
              <w:bottom w:val="single" w:sz="4" w:space="0" w:color="auto"/>
              <w:right w:val="single" w:sz="4" w:space="0" w:color="auto"/>
            </w:tcBorders>
            <w:shd w:val="clear" w:color="auto" w:fill="auto"/>
            <w:vAlign w:val="center"/>
            <w:hideMark/>
          </w:tcPr>
          <w:p w14:paraId="445AA8E1"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материал жилы</w:t>
            </w:r>
          </w:p>
        </w:tc>
        <w:tc>
          <w:tcPr>
            <w:tcW w:w="2184" w:type="dxa"/>
            <w:tcBorders>
              <w:top w:val="nil"/>
              <w:left w:val="nil"/>
              <w:bottom w:val="single" w:sz="4" w:space="0" w:color="auto"/>
              <w:right w:val="single" w:sz="4" w:space="0" w:color="auto"/>
            </w:tcBorders>
            <w:shd w:val="clear" w:color="auto" w:fill="auto"/>
            <w:vAlign w:val="center"/>
            <w:hideMark/>
          </w:tcPr>
          <w:p w14:paraId="650D9B1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560311DA" w14:textId="3D28E027" w:rsidR="00192779" w:rsidRPr="007A39D6" w:rsidRDefault="00DB7BE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А</w:t>
            </w:r>
            <w:r w:rsidR="00192779" w:rsidRPr="007A39D6">
              <w:rPr>
                <w:rFonts w:eastAsia="Times New Roman" w:cs="Times New Roman"/>
                <w:color w:val="000000"/>
                <w:sz w:val="26"/>
                <w:szCs w:val="26"/>
                <w:lang w:eastAsia="ru-RU"/>
              </w:rPr>
              <w:t>люминий</w:t>
            </w:r>
          </w:p>
        </w:tc>
      </w:tr>
      <w:tr w:rsidR="00192779" w:rsidRPr="007A39D6" w14:paraId="31B1B4C0"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365F1F8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4.6.2.4</w:t>
            </w:r>
          </w:p>
        </w:tc>
        <w:tc>
          <w:tcPr>
            <w:tcW w:w="6753" w:type="dxa"/>
            <w:tcBorders>
              <w:top w:val="nil"/>
              <w:left w:val="nil"/>
              <w:bottom w:val="single" w:sz="4" w:space="0" w:color="auto"/>
              <w:right w:val="single" w:sz="4" w:space="0" w:color="auto"/>
            </w:tcBorders>
            <w:shd w:val="clear" w:color="auto" w:fill="auto"/>
            <w:vAlign w:val="center"/>
            <w:hideMark/>
          </w:tcPr>
          <w:p w14:paraId="7A4A0FE7"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количество жил в линии</w:t>
            </w:r>
          </w:p>
        </w:tc>
        <w:tc>
          <w:tcPr>
            <w:tcW w:w="2184" w:type="dxa"/>
            <w:tcBorders>
              <w:top w:val="nil"/>
              <w:left w:val="nil"/>
              <w:bottom w:val="single" w:sz="4" w:space="0" w:color="auto"/>
              <w:right w:val="single" w:sz="4" w:space="0" w:color="auto"/>
            </w:tcBorders>
            <w:shd w:val="clear" w:color="auto" w:fill="auto"/>
            <w:vAlign w:val="center"/>
            <w:hideMark/>
          </w:tcPr>
          <w:p w14:paraId="06510D27" w14:textId="68595223"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Ш</w:t>
            </w:r>
            <w:r w:rsidR="00192779" w:rsidRPr="007A39D6">
              <w:rPr>
                <w:rFonts w:eastAsia="Times New Roman" w:cs="Times New Roman"/>
                <w:color w:val="000000"/>
                <w:sz w:val="26"/>
                <w:szCs w:val="26"/>
                <w:lang w:eastAsia="ru-RU"/>
              </w:rPr>
              <w:t>тук</w:t>
            </w:r>
          </w:p>
        </w:tc>
        <w:tc>
          <w:tcPr>
            <w:tcW w:w="5133" w:type="dxa"/>
            <w:tcBorders>
              <w:top w:val="nil"/>
              <w:left w:val="nil"/>
              <w:bottom w:val="single" w:sz="4" w:space="0" w:color="auto"/>
              <w:right w:val="single" w:sz="4" w:space="0" w:color="auto"/>
            </w:tcBorders>
            <w:shd w:val="clear" w:color="auto" w:fill="auto"/>
            <w:vAlign w:val="center"/>
            <w:hideMark/>
          </w:tcPr>
          <w:p w14:paraId="6E724AE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w:t>
            </w:r>
          </w:p>
        </w:tc>
      </w:tr>
      <w:tr w:rsidR="00192779" w:rsidRPr="007A39D6" w14:paraId="628B8812"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0970026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4.6.2.5</w:t>
            </w:r>
          </w:p>
        </w:tc>
        <w:tc>
          <w:tcPr>
            <w:tcW w:w="6753" w:type="dxa"/>
            <w:tcBorders>
              <w:top w:val="nil"/>
              <w:left w:val="nil"/>
              <w:bottom w:val="single" w:sz="4" w:space="0" w:color="auto"/>
              <w:right w:val="single" w:sz="4" w:space="0" w:color="auto"/>
            </w:tcBorders>
            <w:shd w:val="clear" w:color="auto" w:fill="auto"/>
            <w:vAlign w:val="center"/>
            <w:hideMark/>
          </w:tcPr>
          <w:p w14:paraId="29188B99"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способ прокладки</w:t>
            </w:r>
          </w:p>
        </w:tc>
        <w:tc>
          <w:tcPr>
            <w:tcW w:w="2184" w:type="dxa"/>
            <w:tcBorders>
              <w:top w:val="nil"/>
              <w:left w:val="nil"/>
              <w:bottom w:val="single" w:sz="4" w:space="0" w:color="auto"/>
              <w:right w:val="single" w:sz="4" w:space="0" w:color="auto"/>
            </w:tcBorders>
            <w:shd w:val="clear" w:color="auto" w:fill="auto"/>
            <w:vAlign w:val="center"/>
            <w:hideMark/>
          </w:tcPr>
          <w:p w14:paraId="2DB03B2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5CDB424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в траншее</w:t>
            </w:r>
          </w:p>
        </w:tc>
      </w:tr>
      <w:tr w:rsidR="00192779" w:rsidRPr="007A39D6" w14:paraId="05F1F5E1" w14:textId="77777777" w:rsidTr="00B863A7">
        <w:trPr>
          <w:trHeight w:val="2388"/>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FFD4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4.6.2.6</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1AD50F8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вид изоляции кабеля</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7AC1430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6335119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92779" w:rsidRPr="007A39D6" w14:paraId="1ADF8F99"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2E72688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4.6.3.</w:t>
            </w:r>
          </w:p>
        </w:tc>
        <w:tc>
          <w:tcPr>
            <w:tcW w:w="6753" w:type="dxa"/>
            <w:tcBorders>
              <w:top w:val="nil"/>
              <w:left w:val="nil"/>
              <w:bottom w:val="single" w:sz="4" w:space="0" w:color="auto"/>
              <w:right w:val="single" w:sz="4" w:space="0" w:color="auto"/>
            </w:tcBorders>
            <w:shd w:val="clear" w:color="auto" w:fill="auto"/>
            <w:vAlign w:val="center"/>
            <w:hideMark/>
          </w:tcPr>
          <w:p w14:paraId="762171FC"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пунктов секционирования</w:t>
            </w:r>
          </w:p>
        </w:tc>
        <w:tc>
          <w:tcPr>
            <w:tcW w:w="2184" w:type="dxa"/>
            <w:tcBorders>
              <w:top w:val="nil"/>
              <w:left w:val="nil"/>
              <w:bottom w:val="single" w:sz="4" w:space="0" w:color="auto"/>
              <w:right w:val="single" w:sz="4" w:space="0" w:color="auto"/>
            </w:tcBorders>
            <w:shd w:val="clear" w:color="auto" w:fill="auto"/>
            <w:vAlign w:val="center"/>
            <w:hideMark/>
          </w:tcPr>
          <w:p w14:paraId="7C1EDA6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46ADF6BD" w14:textId="085FD80D" w:rsidR="00192779" w:rsidRPr="007A39D6" w:rsidRDefault="00DB7BE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w:t>
            </w:r>
            <w:r w:rsidR="00192779" w:rsidRPr="007A39D6">
              <w:rPr>
                <w:rFonts w:eastAsia="Times New Roman" w:cs="Times New Roman"/>
                <w:color w:val="000000"/>
                <w:sz w:val="26"/>
                <w:szCs w:val="26"/>
                <w:lang w:eastAsia="ru-RU"/>
              </w:rPr>
              <w:t>существляется</w:t>
            </w:r>
          </w:p>
        </w:tc>
      </w:tr>
      <w:tr w:rsidR="00192779" w:rsidRPr="007A39D6" w14:paraId="462EF324"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0D94996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4.6.4.</w:t>
            </w:r>
          </w:p>
        </w:tc>
        <w:tc>
          <w:tcPr>
            <w:tcW w:w="6753" w:type="dxa"/>
            <w:tcBorders>
              <w:top w:val="nil"/>
              <w:left w:val="nil"/>
              <w:bottom w:val="single" w:sz="4" w:space="0" w:color="auto"/>
              <w:right w:val="single" w:sz="4" w:space="0" w:color="auto"/>
            </w:tcBorders>
            <w:shd w:val="clear" w:color="auto" w:fill="auto"/>
            <w:vAlign w:val="center"/>
            <w:hideMark/>
          </w:tcPr>
          <w:p w14:paraId="18CCEBF1"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количество пунктов секционирования</w:t>
            </w:r>
          </w:p>
        </w:tc>
        <w:tc>
          <w:tcPr>
            <w:tcW w:w="2184" w:type="dxa"/>
            <w:tcBorders>
              <w:top w:val="nil"/>
              <w:left w:val="nil"/>
              <w:bottom w:val="single" w:sz="4" w:space="0" w:color="auto"/>
              <w:right w:val="single" w:sz="4" w:space="0" w:color="auto"/>
            </w:tcBorders>
            <w:shd w:val="clear" w:color="auto" w:fill="auto"/>
            <w:vAlign w:val="center"/>
            <w:hideMark/>
          </w:tcPr>
          <w:p w14:paraId="08843DE4" w14:textId="3162B705"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Ш</w:t>
            </w:r>
            <w:r w:rsidR="00192779" w:rsidRPr="007A39D6">
              <w:rPr>
                <w:rFonts w:eastAsia="Times New Roman" w:cs="Times New Roman"/>
                <w:color w:val="000000"/>
                <w:sz w:val="26"/>
                <w:szCs w:val="26"/>
                <w:lang w:eastAsia="ru-RU"/>
              </w:rPr>
              <w:t>тук</w:t>
            </w:r>
          </w:p>
        </w:tc>
        <w:tc>
          <w:tcPr>
            <w:tcW w:w="5133" w:type="dxa"/>
            <w:tcBorders>
              <w:top w:val="nil"/>
              <w:left w:val="nil"/>
              <w:bottom w:val="single" w:sz="4" w:space="0" w:color="auto"/>
              <w:right w:val="single" w:sz="4" w:space="0" w:color="auto"/>
            </w:tcBorders>
            <w:shd w:val="clear" w:color="auto" w:fill="auto"/>
            <w:vAlign w:val="center"/>
            <w:hideMark/>
          </w:tcPr>
          <w:p w14:paraId="5447164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w:t>
            </w:r>
          </w:p>
        </w:tc>
      </w:tr>
      <w:tr w:rsidR="00192779" w:rsidRPr="007A39D6" w14:paraId="386E3DC1"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232994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4.6.5.</w:t>
            </w:r>
          </w:p>
        </w:tc>
        <w:tc>
          <w:tcPr>
            <w:tcW w:w="6753" w:type="dxa"/>
            <w:tcBorders>
              <w:top w:val="nil"/>
              <w:left w:val="nil"/>
              <w:bottom w:val="single" w:sz="4" w:space="0" w:color="auto"/>
              <w:right w:val="single" w:sz="4" w:space="0" w:color="auto"/>
            </w:tcBorders>
            <w:shd w:val="clear" w:color="auto" w:fill="auto"/>
            <w:vAlign w:val="center"/>
            <w:hideMark/>
          </w:tcPr>
          <w:p w14:paraId="3A2DF8AD"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комплектных трансформаторных подстанций по уровням напряжения</w:t>
            </w:r>
          </w:p>
        </w:tc>
        <w:tc>
          <w:tcPr>
            <w:tcW w:w="2184" w:type="dxa"/>
            <w:tcBorders>
              <w:top w:val="nil"/>
              <w:left w:val="nil"/>
              <w:bottom w:val="single" w:sz="4" w:space="0" w:color="auto"/>
              <w:right w:val="single" w:sz="4" w:space="0" w:color="auto"/>
            </w:tcBorders>
            <w:shd w:val="clear" w:color="auto" w:fill="auto"/>
            <w:vAlign w:val="center"/>
            <w:hideMark/>
          </w:tcPr>
          <w:p w14:paraId="10A9E92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6163458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осуществляется</w:t>
            </w:r>
          </w:p>
        </w:tc>
      </w:tr>
      <w:tr w:rsidR="00192779" w:rsidRPr="007A39D6" w14:paraId="2670BCF8"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7843F16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4.6.6.</w:t>
            </w:r>
          </w:p>
        </w:tc>
        <w:tc>
          <w:tcPr>
            <w:tcW w:w="6753" w:type="dxa"/>
            <w:tcBorders>
              <w:top w:val="nil"/>
              <w:left w:val="nil"/>
              <w:bottom w:val="single" w:sz="4" w:space="0" w:color="auto"/>
              <w:right w:val="single" w:sz="4" w:space="0" w:color="auto"/>
            </w:tcBorders>
            <w:shd w:val="clear" w:color="auto" w:fill="auto"/>
            <w:vAlign w:val="center"/>
            <w:hideMark/>
          </w:tcPr>
          <w:p w14:paraId="6191B40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распределительных трансформаторных подстанций по уровням напряжения</w:t>
            </w:r>
          </w:p>
        </w:tc>
        <w:tc>
          <w:tcPr>
            <w:tcW w:w="2184" w:type="dxa"/>
            <w:tcBorders>
              <w:top w:val="nil"/>
              <w:left w:val="nil"/>
              <w:bottom w:val="single" w:sz="4" w:space="0" w:color="auto"/>
              <w:right w:val="single" w:sz="4" w:space="0" w:color="auto"/>
            </w:tcBorders>
            <w:shd w:val="clear" w:color="auto" w:fill="auto"/>
            <w:vAlign w:val="center"/>
            <w:hideMark/>
          </w:tcPr>
          <w:p w14:paraId="2DB4F4E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1224BCE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осуществляется</w:t>
            </w:r>
          </w:p>
        </w:tc>
      </w:tr>
      <w:tr w:rsidR="00192779" w:rsidRPr="007A39D6" w14:paraId="770BEA6D"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4E0E4D0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4.6.7.</w:t>
            </w:r>
          </w:p>
        </w:tc>
        <w:tc>
          <w:tcPr>
            <w:tcW w:w="6753" w:type="dxa"/>
            <w:tcBorders>
              <w:top w:val="nil"/>
              <w:left w:val="nil"/>
              <w:bottom w:val="single" w:sz="4" w:space="0" w:color="auto"/>
              <w:right w:val="single" w:sz="4" w:space="0" w:color="auto"/>
            </w:tcBorders>
            <w:shd w:val="clear" w:color="auto" w:fill="auto"/>
            <w:vAlign w:val="center"/>
            <w:hideMark/>
          </w:tcPr>
          <w:p w14:paraId="15AD3A8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распределительных пунктов по уровням напряжения</w:t>
            </w:r>
          </w:p>
        </w:tc>
        <w:tc>
          <w:tcPr>
            <w:tcW w:w="2184" w:type="dxa"/>
            <w:tcBorders>
              <w:top w:val="nil"/>
              <w:left w:val="nil"/>
              <w:bottom w:val="single" w:sz="4" w:space="0" w:color="auto"/>
              <w:right w:val="single" w:sz="4" w:space="0" w:color="auto"/>
            </w:tcBorders>
            <w:shd w:val="clear" w:color="auto" w:fill="auto"/>
            <w:vAlign w:val="center"/>
            <w:hideMark/>
          </w:tcPr>
          <w:p w14:paraId="31ABA0C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20444B5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осуществляется</w:t>
            </w:r>
          </w:p>
        </w:tc>
      </w:tr>
      <w:tr w:rsidR="00192779" w:rsidRPr="007A39D6" w14:paraId="70E66E1C" w14:textId="77777777" w:rsidTr="00B863A7">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F2D47E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4.6.8.</w:t>
            </w:r>
          </w:p>
        </w:tc>
        <w:tc>
          <w:tcPr>
            <w:tcW w:w="6753" w:type="dxa"/>
            <w:tcBorders>
              <w:top w:val="nil"/>
              <w:left w:val="nil"/>
              <w:bottom w:val="single" w:sz="4" w:space="0" w:color="auto"/>
              <w:right w:val="single" w:sz="4" w:space="0" w:color="auto"/>
            </w:tcBorders>
            <w:shd w:val="clear" w:color="auto" w:fill="auto"/>
            <w:vAlign w:val="center"/>
            <w:hideMark/>
          </w:tcPr>
          <w:p w14:paraId="272CC0A3"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центров питания, подстанций по уровням напряжения</w:t>
            </w:r>
          </w:p>
        </w:tc>
        <w:tc>
          <w:tcPr>
            <w:tcW w:w="2184" w:type="dxa"/>
            <w:tcBorders>
              <w:top w:val="nil"/>
              <w:left w:val="nil"/>
              <w:bottom w:val="single" w:sz="4" w:space="0" w:color="auto"/>
              <w:right w:val="single" w:sz="4" w:space="0" w:color="auto"/>
            </w:tcBorders>
            <w:shd w:val="clear" w:color="auto" w:fill="auto"/>
            <w:vAlign w:val="center"/>
            <w:hideMark/>
          </w:tcPr>
          <w:p w14:paraId="7AE704E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0BB3198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осуществляется</w:t>
            </w:r>
          </w:p>
        </w:tc>
      </w:tr>
      <w:tr w:rsidR="00192779" w:rsidRPr="007A39D6" w14:paraId="46B0BFC4" w14:textId="77777777" w:rsidTr="00B863A7">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B18D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4.7.</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5195B751"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Проверка сетевой организацией выполнения заявителем (котельной) технических условий</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77A680E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49AB2B81" w14:textId="19AF3D1B" w:rsidR="00192779" w:rsidRPr="007A39D6" w:rsidRDefault="00DB7BE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w:t>
            </w:r>
            <w:r w:rsidR="00192779" w:rsidRPr="007A39D6">
              <w:rPr>
                <w:rFonts w:eastAsia="Times New Roman" w:cs="Times New Roman"/>
                <w:color w:val="000000"/>
                <w:sz w:val="26"/>
                <w:szCs w:val="26"/>
                <w:lang w:eastAsia="ru-RU"/>
              </w:rPr>
              <w:t>существляется</w:t>
            </w:r>
          </w:p>
        </w:tc>
      </w:tr>
      <w:tr w:rsidR="00192779" w:rsidRPr="007A39D6" w14:paraId="1025F820" w14:textId="77777777" w:rsidTr="00B863A7">
        <w:trPr>
          <w:trHeight w:val="94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99C1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4.8.</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3CA7038A"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6E3F9A6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19133005" w14:textId="7E68792C" w:rsidR="00192779" w:rsidRPr="007A39D6" w:rsidRDefault="00DB7BE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w:t>
            </w:r>
            <w:r w:rsidR="00192779" w:rsidRPr="007A39D6">
              <w:rPr>
                <w:rFonts w:eastAsia="Times New Roman" w:cs="Times New Roman"/>
                <w:color w:val="000000"/>
                <w:sz w:val="26"/>
                <w:szCs w:val="26"/>
                <w:lang w:eastAsia="ru-RU"/>
              </w:rPr>
              <w:t>существляется</w:t>
            </w:r>
          </w:p>
        </w:tc>
      </w:tr>
      <w:tr w:rsidR="00192779" w:rsidRPr="007A39D6" w14:paraId="4A611D6E"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BACA1F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4.9.</w:t>
            </w:r>
          </w:p>
        </w:tc>
        <w:tc>
          <w:tcPr>
            <w:tcW w:w="6753" w:type="dxa"/>
            <w:tcBorders>
              <w:top w:val="nil"/>
              <w:left w:val="nil"/>
              <w:bottom w:val="single" w:sz="4" w:space="0" w:color="auto"/>
              <w:right w:val="single" w:sz="4" w:space="0" w:color="auto"/>
            </w:tcBorders>
            <w:shd w:val="clear" w:color="auto" w:fill="auto"/>
            <w:vAlign w:val="center"/>
            <w:hideMark/>
          </w:tcPr>
          <w:p w14:paraId="48CE5F5D"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Фактические действия по присоединению и обеспечению работы устройств в электрической сети</w:t>
            </w:r>
          </w:p>
        </w:tc>
        <w:tc>
          <w:tcPr>
            <w:tcW w:w="2184" w:type="dxa"/>
            <w:tcBorders>
              <w:top w:val="nil"/>
              <w:left w:val="nil"/>
              <w:bottom w:val="single" w:sz="4" w:space="0" w:color="auto"/>
              <w:right w:val="single" w:sz="4" w:space="0" w:color="auto"/>
            </w:tcBorders>
            <w:shd w:val="clear" w:color="auto" w:fill="auto"/>
            <w:vAlign w:val="center"/>
            <w:hideMark/>
          </w:tcPr>
          <w:p w14:paraId="302D5C6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573FEC82" w14:textId="03B669D3" w:rsidR="00192779" w:rsidRPr="007A39D6" w:rsidRDefault="00DB7BE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w:t>
            </w:r>
            <w:r w:rsidR="00192779" w:rsidRPr="007A39D6">
              <w:rPr>
                <w:rFonts w:eastAsia="Times New Roman" w:cs="Times New Roman"/>
                <w:color w:val="000000"/>
                <w:sz w:val="26"/>
                <w:szCs w:val="26"/>
                <w:lang w:eastAsia="ru-RU"/>
              </w:rPr>
              <w:t>существляется</w:t>
            </w:r>
          </w:p>
        </w:tc>
      </w:tr>
      <w:tr w:rsidR="00192779" w:rsidRPr="007A39D6" w14:paraId="1C9A8A64" w14:textId="77777777" w:rsidTr="00366855">
        <w:trPr>
          <w:trHeight w:val="67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0AB2D583"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5.</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14:paraId="09B5C02F"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Параметры подключения (технологического присоединения) котельной к централизованной системе водоснабжения и водоотведения</w:t>
            </w:r>
          </w:p>
        </w:tc>
      </w:tr>
      <w:tr w:rsidR="00192779" w:rsidRPr="007A39D6" w14:paraId="3B8C5EA6" w14:textId="77777777" w:rsidTr="00366855">
        <w:trPr>
          <w:trHeight w:val="30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14:paraId="6FBBE47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5.1.</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14:paraId="16385D4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Объем бака аварийного запаса воды</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14:paraId="0B605C7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w:t>
            </w:r>
          </w:p>
        </w:tc>
        <w:tc>
          <w:tcPr>
            <w:tcW w:w="5133" w:type="dxa"/>
            <w:vMerge w:val="restart"/>
            <w:tcBorders>
              <w:top w:val="nil"/>
              <w:left w:val="single" w:sz="4" w:space="0" w:color="auto"/>
              <w:bottom w:val="single" w:sz="4" w:space="0" w:color="auto"/>
              <w:right w:val="single" w:sz="4" w:space="0" w:color="auto"/>
            </w:tcBorders>
            <w:shd w:val="clear" w:color="auto" w:fill="auto"/>
            <w:vAlign w:val="center"/>
            <w:hideMark/>
          </w:tcPr>
          <w:p w14:paraId="0AC826F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55</w:t>
            </w:r>
          </w:p>
        </w:tc>
      </w:tr>
      <w:tr w:rsidR="00192779" w:rsidRPr="007A39D6" w14:paraId="2999A590" w14:textId="77777777" w:rsidTr="00B863A7">
        <w:trPr>
          <w:trHeight w:val="491"/>
        </w:trPr>
        <w:tc>
          <w:tcPr>
            <w:tcW w:w="1064" w:type="dxa"/>
            <w:vMerge/>
            <w:tcBorders>
              <w:top w:val="nil"/>
              <w:left w:val="single" w:sz="4" w:space="0" w:color="auto"/>
              <w:bottom w:val="single" w:sz="4" w:space="0" w:color="auto"/>
              <w:right w:val="single" w:sz="4" w:space="0" w:color="auto"/>
            </w:tcBorders>
            <w:vAlign w:val="center"/>
            <w:hideMark/>
          </w:tcPr>
          <w:p w14:paraId="1317DCA0"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nil"/>
              <w:left w:val="single" w:sz="4" w:space="0" w:color="auto"/>
              <w:bottom w:val="single" w:sz="4" w:space="0" w:color="auto"/>
              <w:right w:val="single" w:sz="4" w:space="0" w:color="auto"/>
            </w:tcBorders>
            <w:vAlign w:val="center"/>
            <w:hideMark/>
          </w:tcPr>
          <w:p w14:paraId="1577A332"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184" w:type="dxa"/>
            <w:vMerge/>
            <w:tcBorders>
              <w:top w:val="nil"/>
              <w:left w:val="single" w:sz="4" w:space="0" w:color="auto"/>
              <w:bottom w:val="single" w:sz="4" w:space="0" w:color="auto"/>
              <w:right w:val="single" w:sz="4" w:space="0" w:color="auto"/>
            </w:tcBorders>
            <w:vAlign w:val="center"/>
            <w:hideMark/>
          </w:tcPr>
          <w:p w14:paraId="29BC6A11"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vMerge/>
            <w:tcBorders>
              <w:top w:val="nil"/>
              <w:left w:val="single" w:sz="4" w:space="0" w:color="auto"/>
              <w:bottom w:val="single" w:sz="4" w:space="0" w:color="auto"/>
              <w:right w:val="single" w:sz="4" w:space="0" w:color="auto"/>
            </w:tcBorders>
            <w:vAlign w:val="center"/>
            <w:hideMark/>
          </w:tcPr>
          <w:p w14:paraId="3C3DCACB"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12D93467" w14:textId="77777777" w:rsidTr="00366855">
        <w:trPr>
          <w:trHeight w:val="30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14:paraId="06715AA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5.2.</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14:paraId="45AFB499"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Размер поперечного сечения трубопровода сетей централизованного водоснабжения и водоотведения</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14:paraId="00B03C0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кв. см</w:t>
            </w:r>
          </w:p>
        </w:tc>
        <w:tc>
          <w:tcPr>
            <w:tcW w:w="5133" w:type="dxa"/>
            <w:vMerge w:val="restart"/>
            <w:tcBorders>
              <w:top w:val="nil"/>
              <w:left w:val="single" w:sz="4" w:space="0" w:color="auto"/>
              <w:bottom w:val="single" w:sz="4" w:space="0" w:color="auto"/>
              <w:right w:val="single" w:sz="4" w:space="0" w:color="auto"/>
            </w:tcBorders>
            <w:shd w:val="clear" w:color="auto" w:fill="auto"/>
            <w:vAlign w:val="center"/>
            <w:hideMark/>
          </w:tcPr>
          <w:p w14:paraId="03FCC33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до 300</w:t>
            </w:r>
          </w:p>
        </w:tc>
      </w:tr>
      <w:tr w:rsidR="00192779" w:rsidRPr="007A39D6" w14:paraId="2C2F7B5C" w14:textId="77777777" w:rsidTr="00366855">
        <w:trPr>
          <w:trHeight w:val="491"/>
        </w:trPr>
        <w:tc>
          <w:tcPr>
            <w:tcW w:w="1064" w:type="dxa"/>
            <w:vMerge/>
            <w:tcBorders>
              <w:top w:val="nil"/>
              <w:left w:val="single" w:sz="4" w:space="0" w:color="auto"/>
              <w:bottom w:val="single" w:sz="4" w:space="0" w:color="auto"/>
              <w:right w:val="single" w:sz="4" w:space="0" w:color="auto"/>
            </w:tcBorders>
            <w:vAlign w:val="center"/>
            <w:hideMark/>
          </w:tcPr>
          <w:p w14:paraId="31BC0D39"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nil"/>
              <w:left w:val="single" w:sz="4" w:space="0" w:color="auto"/>
              <w:bottom w:val="single" w:sz="4" w:space="0" w:color="auto"/>
              <w:right w:val="single" w:sz="4" w:space="0" w:color="auto"/>
            </w:tcBorders>
            <w:vAlign w:val="center"/>
            <w:hideMark/>
          </w:tcPr>
          <w:p w14:paraId="165407F3"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184" w:type="dxa"/>
            <w:vMerge/>
            <w:tcBorders>
              <w:top w:val="nil"/>
              <w:left w:val="single" w:sz="4" w:space="0" w:color="auto"/>
              <w:bottom w:val="single" w:sz="4" w:space="0" w:color="auto"/>
              <w:right w:val="single" w:sz="4" w:space="0" w:color="auto"/>
            </w:tcBorders>
            <w:vAlign w:val="center"/>
            <w:hideMark/>
          </w:tcPr>
          <w:p w14:paraId="30C1C2D4"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vMerge/>
            <w:tcBorders>
              <w:top w:val="nil"/>
              <w:left w:val="single" w:sz="4" w:space="0" w:color="auto"/>
              <w:bottom w:val="single" w:sz="4" w:space="0" w:color="auto"/>
              <w:right w:val="single" w:sz="4" w:space="0" w:color="auto"/>
            </w:tcBorders>
            <w:vAlign w:val="center"/>
            <w:hideMark/>
          </w:tcPr>
          <w:p w14:paraId="145C18C8"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6FBB6537" w14:textId="77777777" w:rsidTr="00366855">
        <w:trPr>
          <w:trHeight w:val="30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14:paraId="349C55E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5.3.</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14:paraId="6C997FA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Величина подключаемой (технологически присоединяемой) нагрузки</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14:paraId="57C3DF1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w:t>
            </w:r>
            <w:proofErr w:type="gramStart"/>
            <w:r w:rsidRPr="007A39D6">
              <w:rPr>
                <w:rFonts w:eastAsia="Times New Roman" w:cs="Times New Roman"/>
                <w:color w:val="000000"/>
                <w:sz w:val="26"/>
                <w:szCs w:val="26"/>
                <w:lang w:eastAsia="ru-RU"/>
              </w:rPr>
              <w:t>ч</w:t>
            </w:r>
            <w:proofErr w:type="gramEnd"/>
          </w:p>
        </w:tc>
        <w:tc>
          <w:tcPr>
            <w:tcW w:w="5133" w:type="dxa"/>
            <w:vMerge w:val="restart"/>
            <w:tcBorders>
              <w:top w:val="nil"/>
              <w:left w:val="single" w:sz="4" w:space="0" w:color="auto"/>
              <w:bottom w:val="single" w:sz="4" w:space="0" w:color="auto"/>
              <w:right w:val="single" w:sz="4" w:space="0" w:color="auto"/>
            </w:tcBorders>
            <w:shd w:val="clear" w:color="auto" w:fill="auto"/>
            <w:vAlign w:val="center"/>
            <w:hideMark/>
          </w:tcPr>
          <w:p w14:paraId="105388F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до 10</w:t>
            </w:r>
          </w:p>
        </w:tc>
      </w:tr>
      <w:tr w:rsidR="00192779" w:rsidRPr="007A39D6" w14:paraId="2F655785" w14:textId="77777777" w:rsidTr="00B863A7">
        <w:trPr>
          <w:trHeight w:val="491"/>
        </w:trPr>
        <w:tc>
          <w:tcPr>
            <w:tcW w:w="1064" w:type="dxa"/>
            <w:vMerge/>
            <w:tcBorders>
              <w:top w:val="nil"/>
              <w:left w:val="single" w:sz="4" w:space="0" w:color="auto"/>
              <w:bottom w:val="single" w:sz="4" w:space="0" w:color="auto"/>
              <w:right w:val="single" w:sz="4" w:space="0" w:color="auto"/>
            </w:tcBorders>
            <w:vAlign w:val="center"/>
            <w:hideMark/>
          </w:tcPr>
          <w:p w14:paraId="0326F33C"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nil"/>
              <w:left w:val="single" w:sz="4" w:space="0" w:color="auto"/>
              <w:bottom w:val="single" w:sz="4" w:space="0" w:color="auto"/>
              <w:right w:val="single" w:sz="4" w:space="0" w:color="auto"/>
            </w:tcBorders>
            <w:vAlign w:val="center"/>
            <w:hideMark/>
          </w:tcPr>
          <w:p w14:paraId="084DE8D7"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184" w:type="dxa"/>
            <w:vMerge/>
            <w:tcBorders>
              <w:top w:val="nil"/>
              <w:left w:val="single" w:sz="4" w:space="0" w:color="auto"/>
              <w:bottom w:val="single" w:sz="4" w:space="0" w:color="auto"/>
              <w:right w:val="single" w:sz="4" w:space="0" w:color="auto"/>
            </w:tcBorders>
            <w:vAlign w:val="center"/>
            <w:hideMark/>
          </w:tcPr>
          <w:p w14:paraId="2FEA41BF"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vMerge/>
            <w:tcBorders>
              <w:top w:val="nil"/>
              <w:left w:val="single" w:sz="4" w:space="0" w:color="auto"/>
              <w:bottom w:val="single" w:sz="4" w:space="0" w:color="auto"/>
              <w:right w:val="single" w:sz="4" w:space="0" w:color="auto"/>
            </w:tcBorders>
            <w:vAlign w:val="center"/>
            <w:hideMark/>
          </w:tcPr>
          <w:p w14:paraId="48E90B5A"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1060422D" w14:textId="77777777" w:rsidTr="00366855">
        <w:trPr>
          <w:trHeight w:val="30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14:paraId="5DDB66F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5.4.</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14:paraId="450A609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Диаметр трубопровода сетей централизованного водоснабжения</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14:paraId="3A2907B4" w14:textId="23440FE5"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w:t>
            </w:r>
            <w:r w:rsidR="00192779" w:rsidRPr="007A39D6">
              <w:rPr>
                <w:rFonts w:eastAsia="Times New Roman" w:cs="Times New Roman"/>
                <w:color w:val="000000"/>
                <w:sz w:val="26"/>
                <w:szCs w:val="26"/>
                <w:lang w:eastAsia="ru-RU"/>
              </w:rPr>
              <w:t>м</w:t>
            </w:r>
          </w:p>
        </w:tc>
        <w:tc>
          <w:tcPr>
            <w:tcW w:w="5133" w:type="dxa"/>
            <w:vMerge w:val="restart"/>
            <w:tcBorders>
              <w:top w:val="nil"/>
              <w:left w:val="single" w:sz="4" w:space="0" w:color="auto"/>
              <w:bottom w:val="single" w:sz="4" w:space="0" w:color="auto"/>
              <w:right w:val="single" w:sz="4" w:space="0" w:color="auto"/>
            </w:tcBorders>
            <w:shd w:val="clear" w:color="auto" w:fill="auto"/>
            <w:vAlign w:val="center"/>
            <w:hideMark/>
          </w:tcPr>
          <w:p w14:paraId="531965B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25</w:t>
            </w:r>
          </w:p>
        </w:tc>
      </w:tr>
      <w:tr w:rsidR="00192779" w:rsidRPr="007A39D6" w14:paraId="72A21B52" w14:textId="77777777" w:rsidTr="00B863A7">
        <w:trPr>
          <w:trHeight w:val="491"/>
        </w:trPr>
        <w:tc>
          <w:tcPr>
            <w:tcW w:w="1064" w:type="dxa"/>
            <w:vMerge/>
            <w:tcBorders>
              <w:top w:val="nil"/>
              <w:left w:val="single" w:sz="4" w:space="0" w:color="auto"/>
              <w:bottom w:val="single" w:sz="4" w:space="0" w:color="auto"/>
              <w:right w:val="single" w:sz="4" w:space="0" w:color="auto"/>
            </w:tcBorders>
            <w:vAlign w:val="center"/>
            <w:hideMark/>
          </w:tcPr>
          <w:p w14:paraId="57D77543"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nil"/>
              <w:left w:val="single" w:sz="4" w:space="0" w:color="auto"/>
              <w:bottom w:val="single" w:sz="4" w:space="0" w:color="auto"/>
              <w:right w:val="single" w:sz="4" w:space="0" w:color="auto"/>
            </w:tcBorders>
            <w:vAlign w:val="center"/>
            <w:hideMark/>
          </w:tcPr>
          <w:p w14:paraId="7FBA7F07"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184" w:type="dxa"/>
            <w:vMerge/>
            <w:tcBorders>
              <w:top w:val="nil"/>
              <w:left w:val="single" w:sz="4" w:space="0" w:color="auto"/>
              <w:bottom w:val="single" w:sz="4" w:space="0" w:color="auto"/>
              <w:right w:val="single" w:sz="4" w:space="0" w:color="auto"/>
            </w:tcBorders>
            <w:vAlign w:val="center"/>
            <w:hideMark/>
          </w:tcPr>
          <w:p w14:paraId="30A81AC4"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vMerge/>
            <w:tcBorders>
              <w:top w:val="nil"/>
              <w:left w:val="single" w:sz="4" w:space="0" w:color="auto"/>
              <w:bottom w:val="single" w:sz="4" w:space="0" w:color="auto"/>
              <w:right w:val="single" w:sz="4" w:space="0" w:color="auto"/>
            </w:tcBorders>
            <w:vAlign w:val="center"/>
            <w:hideMark/>
          </w:tcPr>
          <w:p w14:paraId="3C17A858"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1A33F6F7" w14:textId="77777777" w:rsidTr="00366855">
        <w:trPr>
          <w:trHeight w:val="30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14:paraId="4FFF137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5.5.</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14:paraId="0799E398"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Диаметр трубопровода сетей водоотведения</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14:paraId="35BCF644" w14:textId="1BC4EE34"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w:t>
            </w:r>
            <w:r w:rsidR="00192779" w:rsidRPr="007A39D6">
              <w:rPr>
                <w:rFonts w:eastAsia="Times New Roman" w:cs="Times New Roman"/>
                <w:color w:val="000000"/>
                <w:sz w:val="26"/>
                <w:szCs w:val="26"/>
                <w:lang w:eastAsia="ru-RU"/>
              </w:rPr>
              <w:t>м</w:t>
            </w:r>
          </w:p>
        </w:tc>
        <w:tc>
          <w:tcPr>
            <w:tcW w:w="5133" w:type="dxa"/>
            <w:vMerge w:val="restart"/>
            <w:tcBorders>
              <w:top w:val="nil"/>
              <w:left w:val="single" w:sz="4" w:space="0" w:color="auto"/>
              <w:bottom w:val="single" w:sz="4" w:space="0" w:color="auto"/>
              <w:right w:val="single" w:sz="4" w:space="0" w:color="auto"/>
            </w:tcBorders>
            <w:shd w:val="clear" w:color="auto" w:fill="auto"/>
            <w:vAlign w:val="center"/>
            <w:hideMark/>
          </w:tcPr>
          <w:p w14:paraId="2D40637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100</w:t>
            </w:r>
          </w:p>
        </w:tc>
      </w:tr>
      <w:tr w:rsidR="00192779" w:rsidRPr="007A39D6" w14:paraId="4EC22351" w14:textId="77777777" w:rsidTr="00B863A7">
        <w:trPr>
          <w:trHeight w:val="491"/>
        </w:trPr>
        <w:tc>
          <w:tcPr>
            <w:tcW w:w="1064" w:type="dxa"/>
            <w:vMerge/>
            <w:tcBorders>
              <w:top w:val="nil"/>
              <w:left w:val="single" w:sz="4" w:space="0" w:color="auto"/>
              <w:bottom w:val="single" w:sz="4" w:space="0" w:color="auto"/>
              <w:right w:val="single" w:sz="4" w:space="0" w:color="auto"/>
            </w:tcBorders>
            <w:vAlign w:val="center"/>
            <w:hideMark/>
          </w:tcPr>
          <w:p w14:paraId="56962072"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nil"/>
              <w:left w:val="single" w:sz="4" w:space="0" w:color="auto"/>
              <w:bottom w:val="single" w:sz="4" w:space="0" w:color="auto"/>
              <w:right w:val="single" w:sz="4" w:space="0" w:color="auto"/>
            </w:tcBorders>
            <w:vAlign w:val="center"/>
            <w:hideMark/>
          </w:tcPr>
          <w:p w14:paraId="58679087"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184" w:type="dxa"/>
            <w:vMerge/>
            <w:tcBorders>
              <w:top w:val="nil"/>
              <w:left w:val="single" w:sz="4" w:space="0" w:color="auto"/>
              <w:bottom w:val="single" w:sz="4" w:space="0" w:color="auto"/>
              <w:right w:val="single" w:sz="4" w:space="0" w:color="auto"/>
            </w:tcBorders>
            <w:vAlign w:val="center"/>
            <w:hideMark/>
          </w:tcPr>
          <w:p w14:paraId="18206017"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vMerge/>
            <w:tcBorders>
              <w:top w:val="nil"/>
              <w:left w:val="single" w:sz="4" w:space="0" w:color="auto"/>
              <w:bottom w:val="single" w:sz="4" w:space="0" w:color="auto"/>
              <w:right w:val="single" w:sz="4" w:space="0" w:color="auto"/>
            </w:tcBorders>
            <w:vAlign w:val="center"/>
            <w:hideMark/>
          </w:tcPr>
          <w:p w14:paraId="2D130C0D"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577A9838" w14:textId="77777777" w:rsidTr="00366855">
        <w:trPr>
          <w:trHeight w:val="39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08D1B70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14:paraId="7067C19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Условия прокладки сетей централизованного водоснабжения и водоотведения:</w:t>
            </w:r>
          </w:p>
        </w:tc>
      </w:tr>
      <w:tr w:rsidR="00192779" w:rsidRPr="007A39D6" w14:paraId="364A9FE1"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52E789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5.6.1.</w:t>
            </w:r>
          </w:p>
        </w:tc>
        <w:tc>
          <w:tcPr>
            <w:tcW w:w="6753" w:type="dxa"/>
            <w:tcBorders>
              <w:top w:val="nil"/>
              <w:left w:val="nil"/>
              <w:bottom w:val="single" w:sz="4" w:space="0" w:color="auto"/>
              <w:right w:val="single" w:sz="4" w:space="0" w:color="auto"/>
            </w:tcBorders>
            <w:shd w:val="clear" w:color="auto" w:fill="auto"/>
            <w:vAlign w:val="center"/>
            <w:hideMark/>
          </w:tcPr>
          <w:p w14:paraId="32D4B69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прокладки сетей централизованного водоснабжения и водоотведения</w:t>
            </w:r>
          </w:p>
        </w:tc>
        <w:tc>
          <w:tcPr>
            <w:tcW w:w="2184" w:type="dxa"/>
            <w:tcBorders>
              <w:top w:val="nil"/>
              <w:left w:val="nil"/>
              <w:bottom w:val="single" w:sz="4" w:space="0" w:color="auto"/>
              <w:right w:val="single" w:sz="4" w:space="0" w:color="auto"/>
            </w:tcBorders>
            <w:shd w:val="clear" w:color="auto" w:fill="auto"/>
            <w:vAlign w:val="center"/>
            <w:hideMark/>
          </w:tcPr>
          <w:p w14:paraId="256E474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12B14902" w14:textId="7A996438" w:rsidR="00192779" w:rsidRPr="007A39D6" w:rsidRDefault="00DB7BE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w:t>
            </w:r>
            <w:r w:rsidR="00192779" w:rsidRPr="007A39D6">
              <w:rPr>
                <w:rFonts w:eastAsia="Times New Roman" w:cs="Times New Roman"/>
                <w:color w:val="000000"/>
                <w:sz w:val="26"/>
                <w:szCs w:val="26"/>
                <w:lang w:eastAsia="ru-RU"/>
              </w:rPr>
              <w:t>одземная</w:t>
            </w:r>
          </w:p>
        </w:tc>
      </w:tr>
      <w:tr w:rsidR="00192779" w:rsidRPr="007A39D6" w14:paraId="45B880EA"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67E43F8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5.6.2.</w:t>
            </w:r>
          </w:p>
        </w:tc>
        <w:tc>
          <w:tcPr>
            <w:tcW w:w="6753" w:type="dxa"/>
            <w:tcBorders>
              <w:top w:val="nil"/>
              <w:left w:val="nil"/>
              <w:bottom w:val="single" w:sz="4" w:space="0" w:color="auto"/>
              <w:right w:val="single" w:sz="4" w:space="0" w:color="auto"/>
            </w:tcBorders>
            <w:shd w:val="clear" w:color="auto" w:fill="auto"/>
            <w:vAlign w:val="center"/>
            <w:hideMark/>
          </w:tcPr>
          <w:p w14:paraId="3A65C7C7"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материал трубопровода сетей централизованного водоснабжения (водоотведения)</w:t>
            </w:r>
          </w:p>
        </w:tc>
        <w:tc>
          <w:tcPr>
            <w:tcW w:w="2184" w:type="dxa"/>
            <w:tcBorders>
              <w:top w:val="nil"/>
              <w:left w:val="nil"/>
              <w:bottom w:val="single" w:sz="4" w:space="0" w:color="auto"/>
              <w:right w:val="single" w:sz="4" w:space="0" w:color="auto"/>
            </w:tcBorders>
            <w:shd w:val="clear" w:color="auto" w:fill="auto"/>
            <w:vAlign w:val="center"/>
            <w:hideMark/>
          </w:tcPr>
          <w:p w14:paraId="6DADFDC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46EE798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полиэтилен, или сталь, или чугун, или иной материал</w:t>
            </w:r>
          </w:p>
        </w:tc>
      </w:tr>
      <w:tr w:rsidR="00192779" w:rsidRPr="007A39D6" w14:paraId="6C525255" w14:textId="77777777" w:rsidTr="00366855">
        <w:trPr>
          <w:trHeight w:val="39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5236612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5.6.3.</w:t>
            </w:r>
          </w:p>
        </w:tc>
        <w:tc>
          <w:tcPr>
            <w:tcW w:w="6753" w:type="dxa"/>
            <w:tcBorders>
              <w:top w:val="nil"/>
              <w:left w:val="nil"/>
              <w:bottom w:val="single" w:sz="4" w:space="0" w:color="auto"/>
              <w:right w:val="single" w:sz="4" w:space="0" w:color="auto"/>
            </w:tcBorders>
            <w:shd w:val="clear" w:color="auto" w:fill="auto"/>
            <w:vAlign w:val="center"/>
            <w:hideMark/>
          </w:tcPr>
          <w:p w14:paraId="0B3B0931"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глубина залегания</w:t>
            </w:r>
          </w:p>
        </w:tc>
        <w:tc>
          <w:tcPr>
            <w:tcW w:w="2184" w:type="dxa"/>
            <w:tcBorders>
              <w:top w:val="nil"/>
              <w:left w:val="nil"/>
              <w:bottom w:val="single" w:sz="4" w:space="0" w:color="auto"/>
              <w:right w:val="single" w:sz="4" w:space="0" w:color="auto"/>
            </w:tcBorders>
            <w:shd w:val="clear" w:color="auto" w:fill="auto"/>
            <w:vAlign w:val="center"/>
            <w:hideMark/>
          </w:tcPr>
          <w:p w14:paraId="72DC4A5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081D6FA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ниже глубины промерзания</w:t>
            </w:r>
          </w:p>
        </w:tc>
      </w:tr>
      <w:tr w:rsidR="00192779" w:rsidRPr="007A39D6" w14:paraId="6A71329D"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2D2D64D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5.6.4.</w:t>
            </w:r>
          </w:p>
        </w:tc>
        <w:tc>
          <w:tcPr>
            <w:tcW w:w="6753" w:type="dxa"/>
            <w:tcBorders>
              <w:top w:val="nil"/>
              <w:left w:val="nil"/>
              <w:bottom w:val="single" w:sz="4" w:space="0" w:color="auto"/>
              <w:right w:val="single" w:sz="4" w:space="0" w:color="auto"/>
            </w:tcBorders>
            <w:shd w:val="clear" w:color="auto" w:fill="auto"/>
            <w:vAlign w:val="center"/>
            <w:hideMark/>
          </w:tcPr>
          <w:p w14:paraId="41825D8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стесненность условий при прокладке сетей централизованного водоснабжения и водоотведения</w:t>
            </w:r>
          </w:p>
        </w:tc>
        <w:tc>
          <w:tcPr>
            <w:tcW w:w="2184" w:type="dxa"/>
            <w:tcBorders>
              <w:top w:val="nil"/>
              <w:left w:val="nil"/>
              <w:bottom w:val="single" w:sz="4" w:space="0" w:color="auto"/>
              <w:right w:val="single" w:sz="4" w:space="0" w:color="auto"/>
            </w:tcBorders>
            <w:shd w:val="clear" w:color="auto" w:fill="auto"/>
            <w:vAlign w:val="center"/>
            <w:hideMark/>
          </w:tcPr>
          <w:p w14:paraId="414BD51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1539EE2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городская застройка, новое строительство</w:t>
            </w:r>
          </w:p>
        </w:tc>
      </w:tr>
      <w:tr w:rsidR="00192779" w:rsidRPr="007A39D6" w14:paraId="3D8E8843" w14:textId="77777777" w:rsidTr="00B863A7">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3AFADF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5.6.5.</w:t>
            </w:r>
          </w:p>
        </w:tc>
        <w:tc>
          <w:tcPr>
            <w:tcW w:w="6753" w:type="dxa"/>
            <w:tcBorders>
              <w:top w:val="nil"/>
              <w:left w:val="nil"/>
              <w:bottom w:val="single" w:sz="4" w:space="0" w:color="auto"/>
              <w:right w:val="single" w:sz="4" w:space="0" w:color="auto"/>
            </w:tcBorders>
            <w:shd w:val="clear" w:color="auto" w:fill="auto"/>
            <w:vAlign w:val="center"/>
            <w:hideMark/>
          </w:tcPr>
          <w:p w14:paraId="55B0C885"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грунта</w:t>
            </w:r>
          </w:p>
        </w:tc>
        <w:tc>
          <w:tcPr>
            <w:tcW w:w="2184" w:type="dxa"/>
            <w:tcBorders>
              <w:top w:val="nil"/>
              <w:left w:val="nil"/>
              <w:bottom w:val="single" w:sz="4" w:space="0" w:color="auto"/>
              <w:right w:val="single" w:sz="4" w:space="0" w:color="auto"/>
            </w:tcBorders>
            <w:shd w:val="clear" w:color="auto" w:fill="auto"/>
            <w:vAlign w:val="center"/>
            <w:hideMark/>
          </w:tcPr>
          <w:p w14:paraId="7A098B9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5B3C90D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по местным условиям</w:t>
            </w:r>
          </w:p>
        </w:tc>
      </w:tr>
      <w:tr w:rsidR="00192779" w:rsidRPr="007A39D6" w14:paraId="12BBF28C" w14:textId="77777777" w:rsidTr="00B863A7">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E569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5.7.</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611CE068"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Величина подключаемой (технологически присоединяемой) нагрузки к централизованной системе водоснабжения</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2BD9D1C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м/сутки</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5E5234A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3,7</w:t>
            </w:r>
          </w:p>
        </w:tc>
      </w:tr>
      <w:tr w:rsidR="00192779" w:rsidRPr="007A39D6" w14:paraId="7129BD16" w14:textId="77777777" w:rsidTr="00B863A7">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4979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5.8.</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7B482E34"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Величина подключаемой (технологически присоединяемой) нагрузки к централизованной системе водоотведения</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1B21837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 сутки</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6FBE435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0,2</w:t>
            </w:r>
          </w:p>
        </w:tc>
      </w:tr>
      <w:tr w:rsidR="00192779" w:rsidRPr="007A39D6" w14:paraId="3C1E8902"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6947F19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5.9.</w:t>
            </w:r>
          </w:p>
        </w:tc>
        <w:tc>
          <w:tcPr>
            <w:tcW w:w="6753" w:type="dxa"/>
            <w:tcBorders>
              <w:top w:val="nil"/>
              <w:left w:val="nil"/>
              <w:bottom w:val="single" w:sz="4" w:space="0" w:color="auto"/>
              <w:right w:val="single" w:sz="4" w:space="0" w:color="auto"/>
            </w:tcBorders>
            <w:shd w:val="clear" w:color="auto" w:fill="auto"/>
            <w:vAlign w:val="center"/>
            <w:hideMark/>
          </w:tcPr>
          <w:p w14:paraId="080C571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Протяженность сетей от котельной до места подключения к централизованной системе водоснабжения и водоотведения</w:t>
            </w:r>
          </w:p>
        </w:tc>
        <w:tc>
          <w:tcPr>
            <w:tcW w:w="2184" w:type="dxa"/>
            <w:tcBorders>
              <w:top w:val="nil"/>
              <w:left w:val="nil"/>
              <w:bottom w:val="single" w:sz="4" w:space="0" w:color="auto"/>
              <w:right w:val="single" w:sz="4" w:space="0" w:color="auto"/>
            </w:tcBorders>
            <w:shd w:val="clear" w:color="auto" w:fill="auto"/>
            <w:vAlign w:val="center"/>
            <w:hideMark/>
          </w:tcPr>
          <w:p w14:paraId="5C770040" w14:textId="3F8FCC14"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w:t>
            </w:r>
          </w:p>
        </w:tc>
        <w:tc>
          <w:tcPr>
            <w:tcW w:w="5133" w:type="dxa"/>
            <w:tcBorders>
              <w:top w:val="nil"/>
              <w:left w:val="nil"/>
              <w:bottom w:val="single" w:sz="4" w:space="0" w:color="auto"/>
              <w:right w:val="single" w:sz="4" w:space="0" w:color="auto"/>
            </w:tcBorders>
            <w:shd w:val="clear" w:color="auto" w:fill="auto"/>
            <w:vAlign w:val="center"/>
            <w:hideMark/>
          </w:tcPr>
          <w:p w14:paraId="5C5175B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300</w:t>
            </w:r>
          </w:p>
        </w:tc>
      </w:tr>
      <w:tr w:rsidR="00192779" w:rsidRPr="007A39D6" w14:paraId="7BAFF380"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35461C34"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6.</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14:paraId="5DB4C9D6"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Параметры подключения (технологического присоединения) котельной к газораспределительным сетям</w:t>
            </w:r>
          </w:p>
        </w:tc>
      </w:tr>
      <w:tr w:rsidR="00192779" w:rsidRPr="007A39D6" w14:paraId="79119C92"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281D70C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6.1.</w:t>
            </w:r>
          </w:p>
        </w:tc>
        <w:tc>
          <w:tcPr>
            <w:tcW w:w="6753" w:type="dxa"/>
            <w:tcBorders>
              <w:top w:val="nil"/>
              <w:left w:val="nil"/>
              <w:bottom w:val="single" w:sz="4" w:space="0" w:color="auto"/>
              <w:right w:val="single" w:sz="4" w:space="0" w:color="auto"/>
            </w:tcBorders>
            <w:shd w:val="clear" w:color="auto" w:fill="auto"/>
            <w:vAlign w:val="center"/>
            <w:hideMark/>
          </w:tcPr>
          <w:p w14:paraId="0C7B94AD"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газопровода</w:t>
            </w:r>
          </w:p>
        </w:tc>
        <w:tc>
          <w:tcPr>
            <w:tcW w:w="2184" w:type="dxa"/>
            <w:tcBorders>
              <w:top w:val="nil"/>
              <w:left w:val="nil"/>
              <w:bottom w:val="single" w:sz="4" w:space="0" w:color="auto"/>
              <w:right w:val="single" w:sz="4" w:space="0" w:color="auto"/>
            </w:tcBorders>
            <w:shd w:val="clear" w:color="auto" w:fill="auto"/>
            <w:vAlign w:val="center"/>
            <w:hideMark/>
          </w:tcPr>
          <w:p w14:paraId="7C036E4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2AAAE4A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оцинкованный, однотрубный</w:t>
            </w:r>
          </w:p>
        </w:tc>
      </w:tr>
      <w:tr w:rsidR="00192779" w:rsidRPr="007A39D6" w14:paraId="54D0BF4C"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33B0941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6.2.</w:t>
            </w:r>
          </w:p>
        </w:tc>
        <w:tc>
          <w:tcPr>
            <w:tcW w:w="6753" w:type="dxa"/>
            <w:tcBorders>
              <w:top w:val="nil"/>
              <w:left w:val="nil"/>
              <w:bottom w:val="single" w:sz="4" w:space="0" w:color="auto"/>
              <w:right w:val="single" w:sz="4" w:space="0" w:color="auto"/>
            </w:tcBorders>
            <w:shd w:val="clear" w:color="auto" w:fill="auto"/>
            <w:vAlign w:val="center"/>
            <w:hideMark/>
          </w:tcPr>
          <w:p w14:paraId="182CE994" w14:textId="77777777" w:rsidR="00192779" w:rsidRPr="007A39D6" w:rsidRDefault="00192779" w:rsidP="00192779">
            <w:pPr>
              <w:spacing w:after="0" w:line="240" w:lineRule="auto"/>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Тип прокладки газопровода (подземная или надземная (наземная)</w:t>
            </w:r>
            <w:proofErr w:type="gramEnd"/>
          </w:p>
        </w:tc>
        <w:tc>
          <w:tcPr>
            <w:tcW w:w="2184" w:type="dxa"/>
            <w:tcBorders>
              <w:top w:val="nil"/>
              <w:left w:val="nil"/>
              <w:bottom w:val="single" w:sz="4" w:space="0" w:color="auto"/>
              <w:right w:val="single" w:sz="4" w:space="0" w:color="auto"/>
            </w:tcBorders>
            <w:shd w:val="clear" w:color="auto" w:fill="auto"/>
            <w:vAlign w:val="center"/>
            <w:hideMark/>
          </w:tcPr>
          <w:p w14:paraId="0E099C5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21BFC40C" w14:textId="39C0DEAD" w:rsidR="00192779" w:rsidRPr="007A39D6" w:rsidRDefault="00DB7BE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w:t>
            </w:r>
            <w:r w:rsidR="00192779" w:rsidRPr="007A39D6">
              <w:rPr>
                <w:rFonts w:eastAsia="Times New Roman" w:cs="Times New Roman"/>
                <w:color w:val="000000"/>
                <w:sz w:val="26"/>
                <w:szCs w:val="26"/>
                <w:lang w:eastAsia="ru-RU"/>
              </w:rPr>
              <w:t>аземная</w:t>
            </w:r>
          </w:p>
        </w:tc>
      </w:tr>
      <w:tr w:rsidR="00192779" w:rsidRPr="007A39D6" w14:paraId="7D3596CE"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6747B6A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6.3.</w:t>
            </w:r>
          </w:p>
        </w:tc>
        <w:tc>
          <w:tcPr>
            <w:tcW w:w="6753" w:type="dxa"/>
            <w:tcBorders>
              <w:top w:val="nil"/>
              <w:left w:val="nil"/>
              <w:bottom w:val="single" w:sz="4" w:space="0" w:color="auto"/>
              <w:right w:val="single" w:sz="4" w:space="0" w:color="auto"/>
            </w:tcBorders>
            <w:shd w:val="clear" w:color="auto" w:fill="auto"/>
            <w:vAlign w:val="center"/>
            <w:hideMark/>
          </w:tcPr>
          <w:p w14:paraId="4536072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Диаметр газопровода</w:t>
            </w:r>
          </w:p>
        </w:tc>
        <w:tc>
          <w:tcPr>
            <w:tcW w:w="2184" w:type="dxa"/>
            <w:tcBorders>
              <w:top w:val="nil"/>
              <w:left w:val="nil"/>
              <w:bottom w:val="single" w:sz="4" w:space="0" w:color="auto"/>
              <w:right w:val="single" w:sz="4" w:space="0" w:color="auto"/>
            </w:tcBorders>
            <w:shd w:val="clear" w:color="auto" w:fill="auto"/>
            <w:vAlign w:val="center"/>
            <w:hideMark/>
          </w:tcPr>
          <w:p w14:paraId="44BDDDCE" w14:textId="10B6D109"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w:t>
            </w:r>
            <w:r w:rsidR="00192779" w:rsidRPr="007A39D6">
              <w:rPr>
                <w:rFonts w:eastAsia="Times New Roman" w:cs="Times New Roman"/>
                <w:color w:val="000000"/>
                <w:sz w:val="26"/>
                <w:szCs w:val="26"/>
                <w:lang w:eastAsia="ru-RU"/>
              </w:rPr>
              <w:t>м</w:t>
            </w:r>
          </w:p>
        </w:tc>
        <w:tc>
          <w:tcPr>
            <w:tcW w:w="5133" w:type="dxa"/>
            <w:tcBorders>
              <w:top w:val="nil"/>
              <w:left w:val="nil"/>
              <w:bottom w:val="single" w:sz="4" w:space="0" w:color="auto"/>
              <w:right w:val="single" w:sz="4" w:space="0" w:color="auto"/>
            </w:tcBorders>
            <w:shd w:val="clear" w:color="auto" w:fill="auto"/>
            <w:vAlign w:val="center"/>
            <w:hideMark/>
          </w:tcPr>
          <w:p w14:paraId="42F2F1D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100</w:t>
            </w:r>
          </w:p>
        </w:tc>
      </w:tr>
      <w:tr w:rsidR="00192779" w:rsidRPr="007A39D6" w14:paraId="764A01F4"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0BE74FC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6.4.</w:t>
            </w:r>
          </w:p>
        </w:tc>
        <w:tc>
          <w:tcPr>
            <w:tcW w:w="6753" w:type="dxa"/>
            <w:tcBorders>
              <w:top w:val="nil"/>
              <w:left w:val="nil"/>
              <w:bottom w:val="single" w:sz="4" w:space="0" w:color="auto"/>
              <w:right w:val="single" w:sz="4" w:space="0" w:color="auto"/>
            </w:tcBorders>
            <w:shd w:val="clear" w:color="auto" w:fill="auto"/>
            <w:vAlign w:val="center"/>
            <w:hideMark/>
          </w:tcPr>
          <w:p w14:paraId="43EC5158"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Масса газопровода</w:t>
            </w:r>
          </w:p>
        </w:tc>
        <w:tc>
          <w:tcPr>
            <w:tcW w:w="2184" w:type="dxa"/>
            <w:tcBorders>
              <w:top w:val="nil"/>
              <w:left w:val="nil"/>
              <w:bottom w:val="single" w:sz="4" w:space="0" w:color="auto"/>
              <w:right w:val="single" w:sz="4" w:space="0" w:color="auto"/>
            </w:tcBorders>
            <w:shd w:val="clear" w:color="auto" w:fill="auto"/>
            <w:vAlign w:val="center"/>
            <w:hideMark/>
          </w:tcPr>
          <w:p w14:paraId="5BF984D1" w14:textId="77777777" w:rsidR="00192779" w:rsidRPr="007A39D6" w:rsidRDefault="00192779" w:rsidP="005F1F60">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т/м</w:t>
            </w:r>
          </w:p>
        </w:tc>
        <w:tc>
          <w:tcPr>
            <w:tcW w:w="5133" w:type="dxa"/>
            <w:tcBorders>
              <w:top w:val="nil"/>
              <w:left w:val="nil"/>
              <w:bottom w:val="single" w:sz="4" w:space="0" w:color="auto"/>
              <w:right w:val="single" w:sz="4" w:space="0" w:color="auto"/>
            </w:tcBorders>
            <w:shd w:val="clear" w:color="auto" w:fill="auto"/>
            <w:vAlign w:val="center"/>
            <w:hideMark/>
          </w:tcPr>
          <w:p w14:paraId="0E693CB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0,125</w:t>
            </w:r>
          </w:p>
        </w:tc>
      </w:tr>
      <w:tr w:rsidR="00192779" w:rsidRPr="007A39D6" w14:paraId="47506E36"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039DB9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6.5.</w:t>
            </w:r>
          </w:p>
        </w:tc>
        <w:tc>
          <w:tcPr>
            <w:tcW w:w="6753" w:type="dxa"/>
            <w:tcBorders>
              <w:top w:val="nil"/>
              <w:left w:val="nil"/>
              <w:bottom w:val="single" w:sz="4" w:space="0" w:color="auto"/>
              <w:right w:val="single" w:sz="4" w:space="0" w:color="auto"/>
            </w:tcBorders>
            <w:shd w:val="clear" w:color="auto" w:fill="auto"/>
            <w:vAlign w:val="center"/>
            <w:hideMark/>
          </w:tcPr>
          <w:p w14:paraId="16A8E8C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Протяженность газопровода</w:t>
            </w:r>
          </w:p>
        </w:tc>
        <w:tc>
          <w:tcPr>
            <w:tcW w:w="2184" w:type="dxa"/>
            <w:tcBorders>
              <w:top w:val="nil"/>
              <w:left w:val="nil"/>
              <w:bottom w:val="single" w:sz="4" w:space="0" w:color="auto"/>
              <w:right w:val="single" w:sz="4" w:space="0" w:color="auto"/>
            </w:tcBorders>
            <w:shd w:val="clear" w:color="auto" w:fill="auto"/>
            <w:vAlign w:val="center"/>
            <w:hideMark/>
          </w:tcPr>
          <w:p w14:paraId="68F6B604" w14:textId="0AD4B238"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w:t>
            </w:r>
          </w:p>
        </w:tc>
        <w:tc>
          <w:tcPr>
            <w:tcW w:w="5133" w:type="dxa"/>
            <w:tcBorders>
              <w:top w:val="nil"/>
              <w:left w:val="nil"/>
              <w:bottom w:val="single" w:sz="4" w:space="0" w:color="auto"/>
              <w:right w:val="single" w:sz="4" w:space="0" w:color="auto"/>
            </w:tcBorders>
            <w:shd w:val="clear" w:color="auto" w:fill="auto"/>
            <w:vAlign w:val="center"/>
            <w:hideMark/>
          </w:tcPr>
          <w:p w14:paraId="5BB1993C" w14:textId="34AE495F"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r w:rsidR="00AB1D09"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000</w:t>
            </w:r>
          </w:p>
        </w:tc>
      </w:tr>
      <w:tr w:rsidR="00192779" w:rsidRPr="007A39D6" w14:paraId="79556C98"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73A0D82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6.6.</w:t>
            </w:r>
          </w:p>
        </w:tc>
        <w:tc>
          <w:tcPr>
            <w:tcW w:w="6753" w:type="dxa"/>
            <w:tcBorders>
              <w:top w:val="nil"/>
              <w:left w:val="nil"/>
              <w:bottom w:val="single" w:sz="4" w:space="0" w:color="auto"/>
              <w:right w:val="single" w:sz="4" w:space="0" w:color="auto"/>
            </w:tcBorders>
            <w:shd w:val="clear" w:color="auto" w:fill="auto"/>
            <w:vAlign w:val="center"/>
            <w:hideMark/>
          </w:tcPr>
          <w:p w14:paraId="7C91DF8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Максимальный часовой расход газа</w:t>
            </w:r>
          </w:p>
        </w:tc>
        <w:tc>
          <w:tcPr>
            <w:tcW w:w="2184" w:type="dxa"/>
            <w:tcBorders>
              <w:top w:val="nil"/>
              <w:left w:val="nil"/>
              <w:bottom w:val="single" w:sz="4" w:space="0" w:color="auto"/>
              <w:right w:val="single" w:sz="4" w:space="0" w:color="auto"/>
            </w:tcBorders>
            <w:shd w:val="clear" w:color="auto" w:fill="auto"/>
            <w:vAlign w:val="center"/>
            <w:hideMark/>
          </w:tcPr>
          <w:p w14:paraId="033A473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w:t>
            </w:r>
            <w:proofErr w:type="gramStart"/>
            <w:r w:rsidRPr="007A39D6">
              <w:rPr>
                <w:rFonts w:eastAsia="Times New Roman" w:cs="Times New Roman"/>
                <w:color w:val="000000"/>
                <w:sz w:val="26"/>
                <w:szCs w:val="26"/>
                <w:lang w:eastAsia="ru-RU"/>
              </w:rPr>
              <w:t>ч</w:t>
            </w:r>
            <w:proofErr w:type="gramEnd"/>
          </w:p>
        </w:tc>
        <w:tc>
          <w:tcPr>
            <w:tcW w:w="5133" w:type="dxa"/>
            <w:tcBorders>
              <w:top w:val="nil"/>
              <w:left w:val="nil"/>
              <w:bottom w:val="single" w:sz="4" w:space="0" w:color="auto"/>
              <w:right w:val="single" w:sz="4" w:space="0" w:color="auto"/>
            </w:tcBorders>
            <w:shd w:val="clear" w:color="auto" w:fill="auto"/>
            <w:vAlign w:val="center"/>
            <w:hideMark/>
          </w:tcPr>
          <w:p w14:paraId="6DC9FF56" w14:textId="23189C8D"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r w:rsidR="00572FAF"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500</w:t>
            </w:r>
          </w:p>
        </w:tc>
      </w:tr>
      <w:tr w:rsidR="00192779" w:rsidRPr="007A39D6" w14:paraId="3EC067AD"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5D33F8C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6.7.</w:t>
            </w:r>
          </w:p>
        </w:tc>
        <w:tc>
          <w:tcPr>
            <w:tcW w:w="6753" w:type="dxa"/>
            <w:tcBorders>
              <w:top w:val="nil"/>
              <w:left w:val="nil"/>
              <w:bottom w:val="single" w:sz="4" w:space="0" w:color="auto"/>
              <w:right w:val="single" w:sz="4" w:space="0" w:color="auto"/>
            </w:tcBorders>
            <w:shd w:val="clear" w:color="auto" w:fill="auto"/>
            <w:vAlign w:val="center"/>
            <w:hideMark/>
          </w:tcPr>
          <w:p w14:paraId="2DDBEA59"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Газорегуляторные пункты шкафные</w:t>
            </w:r>
          </w:p>
        </w:tc>
        <w:tc>
          <w:tcPr>
            <w:tcW w:w="2184" w:type="dxa"/>
            <w:tcBorders>
              <w:top w:val="nil"/>
              <w:left w:val="nil"/>
              <w:bottom w:val="single" w:sz="4" w:space="0" w:color="auto"/>
              <w:right w:val="single" w:sz="4" w:space="0" w:color="auto"/>
            </w:tcBorders>
            <w:shd w:val="clear" w:color="auto" w:fill="auto"/>
            <w:vAlign w:val="center"/>
            <w:hideMark/>
          </w:tcPr>
          <w:p w14:paraId="68BA1C11" w14:textId="6A27E145"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Ш</w:t>
            </w:r>
            <w:r w:rsidR="00192779" w:rsidRPr="007A39D6">
              <w:rPr>
                <w:rFonts w:eastAsia="Times New Roman" w:cs="Times New Roman"/>
                <w:color w:val="000000"/>
                <w:sz w:val="26"/>
                <w:szCs w:val="26"/>
                <w:lang w:eastAsia="ru-RU"/>
              </w:rPr>
              <w:t>тук</w:t>
            </w:r>
          </w:p>
        </w:tc>
        <w:tc>
          <w:tcPr>
            <w:tcW w:w="5133" w:type="dxa"/>
            <w:tcBorders>
              <w:top w:val="nil"/>
              <w:left w:val="nil"/>
              <w:bottom w:val="single" w:sz="4" w:space="0" w:color="auto"/>
              <w:right w:val="single" w:sz="4" w:space="0" w:color="auto"/>
            </w:tcBorders>
            <w:shd w:val="clear" w:color="auto" w:fill="auto"/>
            <w:vAlign w:val="center"/>
            <w:hideMark/>
          </w:tcPr>
          <w:p w14:paraId="46D399C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p>
        </w:tc>
      </w:tr>
      <w:tr w:rsidR="00192779" w:rsidRPr="007A39D6" w14:paraId="09A19AB4"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76562AA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6.8.</w:t>
            </w:r>
          </w:p>
        </w:tc>
        <w:tc>
          <w:tcPr>
            <w:tcW w:w="6753" w:type="dxa"/>
            <w:tcBorders>
              <w:top w:val="nil"/>
              <w:left w:val="nil"/>
              <w:bottom w:val="single" w:sz="4" w:space="0" w:color="auto"/>
              <w:right w:val="single" w:sz="4" w:space="0" w:color="auto"/>
            </w:tcBorders>
            <w:shd w:val="clear" w:color="auto" w:fill="auto"/>
            <w:vAlign w:val="center"/>
            <w:hideMark/>
          </w:tcPr>
          <w:p w14:paraId="62AECAC4"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газорегуляторного пункта</w:t>
            </w:r>
          </w:p>
        </w:tc>
        <w:tc>
          <w:tcPr>
            <w:tcW w:w="2184" w:type="dxa"/>
            <w:tcBorders>
              <w:top w:val="nil"/>
              <w:left w:val="nil"/>
              <w:bottom w:val="single" w:sz="4" w:space="0" w:color="auto"/>
              <w:right w:val="single" w:sz="4" w:space="0" w:color="auto"/>
            </w:tcBorders>
            <w:shd w:val="clear" w:color="auto" w:fill="auto"/>
            <w:vAlign w:val="center"/>
            <w:hideMark/>
          </w:tcPr>
          <w:p w14:paraId="66A59E5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7AB840F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 нитки редуцирования</w:t>
            </w:r>
          </w:p>
        </w:tc>
      </w:tr>
      <w:tr w:rsidR="00192779" w:rsidRPr="007A39D6" w14:paraId="1630DA4C"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7B8A3D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6.9.</w:t>
            </w:r>
          </w:p>
        </w:tc>
        <w:tc>
          <w:tcPr>
            <w:tcW w:w="6753" w:type="dxa"/>
            <w:tcBorders>
              <w:top w:val="nil"/>
              <w:left w:val="nil"/>
              <w:bottom w:val="single" w:sz="4" w:space="0" w:color="auto"/>
              <w:right w:val="single" w:sz="4" w:space="0" w:color="auto"/>
            </w:tcBorders>
            <w:shd w:val="clear" w:color="auto" w:fill="auto"/>
            <w:vAlign w:val="center"/>
            <w:hideMark/>
          </w:tcPr>
          <w:p w14:paraId="217133C9"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Пункт учета расхода газа</w:t>
            </w:r>
          </w:p>
        </w:tc>
        <w:tc>
          <w:tcPr>
            <w:tcW w:w="2184" w:type="dxa"/>
            <w:tcBorders>
              <w:top w:val="nil"/>
              <w:left w:val="nil"/>
              <w:bottom w:val="single" w:sz="4" w:space="0" w:color="auto"/>
              <w:right w:val="single" w:sz="4" w:space="0" w:color="auto"/>
            </w:tcBorders>
            <w:shd w:val="clear" w:color="auto" w:fill="auto"/>
            <w:vAlign w:val="center"/>
            <w:hideMark/>
          </w:tcPr>
          <w:p w14:paraId="0EDC7BF7" w14:textId="0EA9DDA0"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Ш</w:t>
            </w:r>
            <w:r w:rsidR="00192779" w:rsidRPr="007A39D6">
              <w:rPr>
                <w:rFonts w:eastAsia="Times New Roman" w:cs="Times New Roman"/>
                <w:color w:val="000000"/>
                <w:sz w:val="26"/>
                <w:szCs w:val="26"/>
                <w:lang w:eastAsia="ru-RU"/>
              </w:rPr>
              <w:t>тук</w:t>
            </w:r>
          </w:p>
        </w:tc>
        <w:tc>
          <w:tcPr>
            <w:tcW w:w="5133" w:type="dxa"/>
            <w:tcBorders>
              <w:top w:val="nil"/>
              <w:left w:val="nil"/>
              <w:bottom w:val="single" w:sz="4" w:space="0" w:color="auto"/>
              <w:right w:val="single" w:sz="4" w:space="0" w:color="auto"/>
            </w:tcBorders>
            <w:shd w:val="clear" w:color="auto" w:fill="auto"/>
            <w:vAlign w:val="center"/>
            <w:hideMark/>
          </w:tcPr>
          <w:p w14:paraId="3B8C735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p>
        </w:tc>
      </w:tr>
      <w:tr w:rsidR="00192779" w:rsidRPr="007A39D6" w14:paraId="7692D857"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6B33505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6.10.</w:t>
            </w:r>
          </w:p>
        </w:tc>
        <w:tc>
          <w:tcPr>
            <w:tcW w:w="6753" w:type="dxa"/>
            <w:tcBorders>
              <w:top w:val="nil"/>
              <w:left w:val="nil"/>
              <w:bottom w:val="single" w:sz="4" w:space="0" w:color="auto"/>
              <w:right w:val="single" w:sz="4" w:space="0" w:color="auto"/>
            </w:tcBorders>
            <w:shd w:val="clear" w:color="auto" w:fill="auto"/>
            <w:vAlign w:val="center"/>
            <w:hideMark/>
          </w:tcPr>
          <w:p w14:paraId="2A9E761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Базовая величина затрат на технологическое присоединение к газораспределительным сетям</w:t>
            </w:r>
          </w:p>
        </w:tc>
        <w:tc>
          <w:tcPr>
            <w:tcW w:w="2184" w:type="dxa"/>
            <w:tcBorders>
              <w:top w:val="nil"/>
              <w:left w:val="nil"/>
              <w:bottom w:val="single" w:sz="4" w:space="0" w:color="auto"/>
              <w:right w:val="single" w:sz="4" w:space="0" w:color="auto"/>
            </w:tcBorders>
            <w:shd w:val="clear" w:color="auto" w:fill="auto"/>
            <w:vAlign w:val="center"/>
            <w:hideMark/>
          </w:tcPr>
          <w:p w14:paraId="1C264C9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14:paraId="04561C9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2 035</w:t>
            </w:r>
          </w:p>
        </w:tc>
      </w:tr>
      <w:tr w:rsidR="00192779" w:rsidRPr="007A39D6" w14:paraId="23A18538" w14:textId="77777777" w:rsidTr="00366855">
        <w:trPr>
          <w:trHeight w:val="54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7A82707F"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7.</w:t>
            </w:r>
          </w:p>
        </w:tc>
        <w:tc>
          <w:tcPr>
            <w:tcW w:w="6753" w:type="dxa"/>
            <w:tcBorders>
              <w:top w:val="nil"/>
              <w:left w:val="nil"/>
              <w:bottom w:val="single" w:sz="4" w:space="0" w:color="auto"/>
              <w:right w:val="single" w:sz="4" w:space="0" w:color="auto"/>
            </w:tcBorders>
            <w:shd w:val="clear" w:color="auto" w:fill="auto"/>
            <w:vAlign w:val="center"/>
            <w:hideMark/>
          </w:tcPr>
          <w:p w14:paraId="7922B1BE"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Коэффициент использования установленной тепловой мощности</w:t>
            </w:r>
          </w:p>
        </w:tc>
        <w:tc>
          <w:tcPr>
            <w:tcW w:w="2184" w:type="dxa"/>
            <w:tcBorders>
              <w:top w:val="nil"/>
              <w:left w:val="nil"/>
              <w:bottom w:val="single" w:sz="4" w:space="0" w:color="auto"/>
              <w:right w:val="single" w:sz="4" w:space="0" w:color="auto"/>
            </w:tcBorders>
            <w:shd w:val="clear" w:color="auto" w:fill="auto"/>
            <w:vAlign w:val="center"/>
            <w:hideMark/>
          </w:tcPr>
          <w:p w14:paraId="4309BEB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67E6FDBF" w14:textId="1CCC0C07" w:rsidR="00192779" w:rsidRPr="007A39D6" w:rsidRDefault="00280B6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0,344 </w:t>
            </w:r>
          </w:p>
        </w:tc>
      </w:tr>
      <w:tr w:rsidR="00192779" w:rsidRPr="007A39D6" w14:paraId="6DDE8A01"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0680805A"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8.</w:t>
            </w:r>
          </w:p>
        </w:tc>
        <w:tc>
          <w:tcPr>
            <w:tcW w:w="6753" w:type="dxa"/>
            <w:tcBorders>
              <w:top w:val="nil"/>
              <w:left w:val="nil"/>
              <w:bottom w:val="single" w:sz="4" w:space="0" w:color="auto"/>
              <w:right w:val="single" w:sz="4" w:space="0" w:color="auto"/>
            </w:tcBorders>
            <w:shd w:val="clear" w:color="auto" w:fill="auto"/>
            <w:vAlign w:val="center"/>
            <w:hideMark/>
          </w:tcPr>
          <w:p w14:paraId="0AC8A95B"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Коэффициент для температурных зон</w:t>
            </w:r>
          </w:p>
        </w:tc>
        <w:tc>
          <w:tcPr>
            <w:tcW w:w="2184" w:type="dxa"/>
            <w:tcBorders>
              <w:top w:val="nil"/>
              <w:left w:val="nil"/>
              <w:bottom w:val="single" w:sz="4" w:space="0" w:color="auto"/>
              <w:right w:val="single" w:sz="4" w:space="0" w:color="auto"/>
            </w:tcBorders>
            <w:shd w:val="clear" w:color="auto" w:fill="auto"/>
            <w:vAlign w:val="center"/>
            <w:hideMark/>
          </w:tcPr>
          <w:p w14:paraId="4F15C56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133" w:type="dxa"/>
            <w:tcBorders>
              <w:top w:val="nil"/>
              <w:left w:val="nil"/>
              <w:bottom w:val="single" w:sz="4" w:space="0" w:color="auto"/>
              <w:right w:val="single" w:sz="4" w:space="0" w:color="auto"/>
            </w:tcBorders>
            <w:shd w:val="clear" w:color="auto" w:fill="auto"/>
            <w:vAlign w:val="center"/>
            <w:hideMark/>
          </w:tcPr>
          <w:p w14:paraId="1143B76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r>
      <w:tr w:rsidR="00192779" w:rsidRPr="007A39D6" w14:paraId="752D007E"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0D61480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8.1.</w:t>
            </w:r>
          </w:p>
        </w:tc>
        <w:tc>
          <w:tcPr>
            <w:tcW w:w="6753" w:type="dxa"/>
            <w:tcBorders>
              <w:top w:val="nil"/>
              <w:left w:val="nil"/>
              <w:bottom w:val="single" w:sz="4" w:space="0" w:color="auto"/>
              <w:right w:val="single" w:sz="4" w:space="0" w:color="auto"/>
            </w:tcBorders>
            <w:shd w:val="clear" w:color="auto" w:fill="auto"/>
            <w:vAlign w:val="center"/>
            <w:hideMark/>
          </w:tcPr>
          <w:p w14:paraId="68159540"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Котельная </w:t>
            </w:r>
          </w:p>
        </w:tc>
        <w:tc>
          <w:tcPr>
            <w:tcW w:w="2184" w:type="dxa"/>
            <w:tcBorders>
              <w:top w:val="nil"/>
              <w:left w:val="nil"/>
              <w:bottom w:val="single" w:sz="4" w:space="0" w:color="auto"/>
              <w:right w:val="single" w:sz="4" w:space="0" w:color="auto"/>
            </w:tcBorders>
            <w:shd w:val="clear" w:color="auto" w:fill="auto"/>
            <w:vAlign w:val="center"/>
            <w:hideMark/>
          </w:tcPr>
          <w:p w14:paraId="1F0BAE7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1E31BD0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1,038</w:t>
            </w:r>
          </w:p>
        </w:tc>
      </w:tr>
      <w:tr w:rsidR="00192779" w:rsidRPr="007A39D6" w14:paraId="55F9946D" w14:textId="77777777" w:rsidTr="00366855">
        <w:trPr>
          <w:trHeight w:val="31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8CAE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8.2.</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670CAD6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Тепловые сети</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6C6505B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7A98E0E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1,056</w:t>
            </w:r>
          </w:p>
        </w:tc>
      </w:tr>
      <w:tr w:rsidR="00192779" w:rsidRPr="007A39D6" w14:paraId="3F83F944"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62BFF994"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9.</w:t>
            </w:r>
          </w:p>
        </w:tc>
        <w:tc>
          <w:tcPr>
            <w:tcW w:w="6753" w:type="dxa"/>
            <w:tcBorders>
              <w:top w:val="nil"/>
              <w:left w:val="nil"/>
              <w:bottom w:val="single" w:sz="4" w:space="0" w:color="auto"/>
              <w:right w:val="single" w:sz="4" w:space="0" w:color="auto"/>
            </w:tcBorders>
            <w:shd w:val="clear" w:color="auto" w:fill="auto"/>
            <w:vAlign w:val="center"/>
            <w:hideMark/>
          </w:tcPr>
          <w:p w14:paraId="79D696C0"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Коэффициент сейсмического влияния</w:t>
            </w:r>
          </w:p>
        </w:tc>
        <w:tc>
          <w:tcPr>
            <w:tcW w:w="2184" w:type="dxa"/>
            <w:tcBorders>
              <w:top w:val="nil"/>
              <w:left w:val="nil"/>
              <w:bottom w:val="single" w:sz="4" w:space="0" w:color="auto"/>
              <w:right w:val="single" w:sz="4" w:space="0" w:color="auto"/>
            </w:tcBorders>
            <w:shd w:val="clear" w:color="auto" w:fill="auto"/>
            <w:vAlign w:val="center"/>
            <w:hideMark/>
          </w:tcPr>
          <w:p w14:paraId="38624AD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133" w:type="dxa"/>
            <w:tcBorders>
              <w:top w:val="nil"/>
              <w:left w:val="nil"/>
              <w:bottom w:val="single" w:sz="4" w:space="0" w:color="auto"/>
              <w:right w:val="single" w:sz="4" w:space="0" w:color="auto"/>
            </w:tcBorders>
            <w:shd w:val="clear" w:color="auto" w:fill="auto"/>
            <w:vAlign w:val="center"/>
            <w:hideMark/>
          </w:tcPr>
          <w:p w14:paraId="2DDE2D7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r>
      <w:tr w:rsidR="00192779" w:rsidRPr="007A39D6" w14:paraId="4FB1D15F"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44FE6BE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9.1.</w:t>
            </w:r>
          </w:p>
        </w:tc>
        <w:tc>
          <w:tcPr>
            <w:tcW w:w="6753" w:type="dxa"/>
            <w:tcBorders>
              <w:top w:val="nil"/>
              <w:left w:val="nil"/>
              <w:bottom w:val="single" w:sz="4" w:space="0" w:color="auto"/>
              <w:right w:val="single" w:sz="4" w:space="0" w:color="auto"/>
            </w:tcBorders>
            <w:shd w:val="clear" w:color="auto" w:fill="auto"/>
            <w:vAlign w:val="center"/>
            <w:hideMark/>
          </w:tcPr>
          <w:p w14:paraId="6F7EAB0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Котельная </w:t>
            </w:r>
          </w:p>
        </w:tc>
        <w:tc>
          <w:tcPr>
            <w:tcW w:w="2184" w:type="dxa"/>
            <w:tcBorders>
              <w:top w:val="nil"/>
              <w:left w:val="nil"/>
              <w:bottom w:val="single" w:sz="4" w:space="0" w:color="auto"/>
              <w:right w:val="single" w:sz="4" w:space="0" w:color="auto"/>
            </w:tcBorders>
            <w:shd w:val="clear" w:color="auto" w:fill="auto"/>
            <w:vAlign w:val="center"/>
            <w:hideMark/>
          </w:tcPr>
          <w:p w14:paraId="6974F0A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46413C4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p>
        </w:tc>
      </w:tr>
      <w:tr w:rsidR="00192779" w:rsidRPr="007A39D6" w14:paraId="58779F25"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73BA0D1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9.2.</w:t>
            </w:r>
          </w:p>
        </w:tc>
        <w:tc>
          <w:tcPr>
            <w:tcW w:w="6753" w:type="dxa"/>
            <w:tcBorders>
              <w:top w:val="nil"/>
              <w:left w:val="nil"/>
              <w:bottom w:val="single" w:sz="4" w:space="0" w:color="auto"/>
              <w:right w:val="single" w:sz="4" w:space="0" w:color="auto"/>
            </w:tcBorders>
            <w:shd w:val="clear" w:color="auto" w:fill="auto"/>
            <w:vAlign w:val="center"/>
            <w:hideMark/>
          </w:tcPr>
          <w:p w14:paraId="4395148E"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Тепловые сети</w:t>
            </w:r>
          </w:p>
        </w:tc>
        <w:tc>
          <w:tcPr>
            <w:tcW w:w="2184" w:type="dxa"/>
            <w:tcBorders>
              <w:top w:val="nil"/>
              <w:left w:val="nil"/>
              <w:bottom w:val="single" w:sz="4" w:space="0" w:color="auto"/>
              <w:right w:val="single" w:sz="4" w:space="0" w:color="auto"/>
            </w:tcBorders>
            <w:shd w:val="clear" w:color="auto" w:fill="auto"/>
            <w:vAlign w:val="center"/>
            <w:hideMark/>
          </w:tcPr>
          <w:p w14:paraId="4942665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135C56B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p>
        </w:tc>
      </w:tr>
      <w:tr w:rsidR="00192779" w:rsidRPr="007A39D6" w14:paraId="0C126CA6"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0021212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9.3.</w:t>
            </w:r>
          </w:p>
        </w:tc>
        <w:tc>
          <w:tcPr>
            <w:tcW w:w="6753" w:type="dxa"/>
            <w:tcBorders>
              <w:top w:val="nil"/>
              <w:left w:val="nil"/>
              <w:bottom w:val="single" w:sz="4" w:space="0" w:color="auto"/>
              <w:right w:val="single" w:sz="4" w:space="0" w:color="auto"/>
            </w:tcBorders>
            <w:shd w:val="clear" w:color="auto" w:fill="auto"/>
            <w:vAlign w:val="center"/>
            <w:hideMark/>
          </w:tcPr>
          <w:p w14:paraId="1202101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Степень сейсмической опасности </w:t>
            </w:r>
          </w:p>
        </w:tc>
        <w:tc>
          <w:tcPr>
            <w:tcW w:w="2184" w:type="dxa"/>
            <w:tcBorders>
              <w:top w:val="nil"/>
              <w:left w:val="nil"/>
              <w:bottom w:val="single" w:sz="4" w:space="0" w:color="auto"/>
              <w:right w:val="single" w:sz="4" w:space="0" w:color="auto"/>
            </w:tcBorders>
            <w:shd w:val="clear" w:color="auto" w:fill="auto"/>
            <w:vAlign w:val="center"/>
            <w:hideMark/>
          </w:tcPr>
          <w:p w14:paraId="743109CA" w14:textId="3B161C4D"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Б</w:t>
            </w:r>
            <w:r w:rsidR="00192779" w:rsidRPr="007A39D6">
              <w:rPr>
                <w:rFonts w:eastAsia="Times New Roman" w:cs="Times New Roman"/>
                <w:color w:val="000000"/>
                <w:sz w:val="26"/>
                <w:szCs w:val="26"/>
                <w:lang w:eastAsia="ru-RU"/>
              </w:rPr>
              <w:t>аллов</w:t>
            </w:r>
          </w:p>
        </w:tc>
        <w:tc>
          <w:tcPr>
            <w:tcW w:w="5133" w:type="dxa"/>
            <w:tcBorders>
              <w:top w:val="nil"/>
              <w:left w:val="nil"/>
              <w:bottom w:val="single" w:sz="4" w:space="0" w:color="auto"/>
              <w:right w:val="single" w:sz="4" w:space="0" w:color="auto"/>
            </w:tcBorders>
            <w:shd w:val="clear" w:color="auto" w:fill="auto"/>
            <w:vAlign w:val="center"/>
            <w:hideMark/>
          </w:tcPr>
          <w:p w14:paraId="1851901D" w14:textId="5AF63C76" w:rsidR="00192779" w:rsidRPr="007A39D6" w:rsidRDefault="00280B6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6 баллов </w:t>
            </w:r>
          </w:p>
        </w:tc>
      </w:tr>
      <w:tr w:rsidR="00192779" w:rsidRPr="007A39D6" w14:paraId="1BA55D04" w14:textId="77777777" w:rsidTr="00B863A7">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39DED40D"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10.</w:t>
            </w:r>
          </w:p>
        </w:tc>
        <w:tc>
          <w:tcPr>
            <w:tcW w:w="6753" w:type="dxa"/>
            <w:tcBorders>
              <w:top w:val="nil"/>
              <w:left w:val="nil"/>
              <w:bottom w:val="single" w:sz="4" w:space="0" w:color="auto"/>
              <w:right w:val="single" w:sz="4" w:space="0" w:color="auto"/>
            </w:tcBorders>
            <w:shd w:val="clear" w:color="auto" w:fill="auto"/>
            <w:vAlign w:val="center"/>
            <w:hideMark/>
          </w:tcPr>
          <w:p w14:paraId="3479D5F5"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Температурная зона</w:t>
            </w:r>
          </w:p>
        </w:tc>
        <w:tc>
          <w:tcPr>
            <w:tcW w:w="2184" w:type="dxa"/>
            <w:tcBorders>
              <w:top w:val="nil"/>
              <w:left w:val="nil"/>
              <w:bottom w:val="single" w:sz="4" w:space="0" w:color="auto"/>
              <w:right w:val="single" w:sz="4" w:space="0" w:color="auto"/>
            </w:tcBorders>
            <w:shd w:val="clear" w:color="auto" w:fill="auto"/>
            <w:vAlign w:val="center"/>
            <w:hideMark/>
          </w:tcPr>
          <w:p w14:paraId="4111ECA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67B1661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IV</w:t>
            </w:r>
          </w:p>
        </w:tc>
      </w:tr>
      <w:tr w:rsidR="00192779" w:rsidRPr="007A39D6" w14:paraId="02D1106F" w14:textId="77777777" w:rsidTr="00B863A7">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E16D4"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11.</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2586023D" w14:textId="77777777" w:rsidR="00192779" w:rsidRPr="007A39D6" w:rsidRDefault="00192779" w:rsidP="00192779">
            <w:pPr>
              <w:spacing w:after="0" w:line="240" w:lineRule="auto"/>
              <w:jc w:val="both"/>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Коэффициент влияния расстояния на транспортировку основных средств котельной</w:t>
            </w:r>
          </w:p>
          <w:p w14:paraId="15EE9B95" w14:textId="3FC28C1D" w:rsidR="00B863A7" w:rsidRPr="007A39D6" w:rsidRDefault="00B863A7" w:rsidP="00192779">
            <w:pPr>
              <w:spacing w:after="0" w:line="240" w:lineRule="auto"/>
              <w:jc w:val="both"/>
              <w:rPr>
                <w:rFonts w:eastAsia="Times New Roman" w:cs="Times New Roman"/>
                <w:b/>
                <w:bCs/>
                <w:color w:val="000000"/>
                <w:sz w:val="26"/>
                <w:szCs w:val="26"/>
                <w:lang w:eastAsia="ru-RU"/>
              </w:rPr>
            </w:pP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7DD3716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33B35BA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p>
        </w:tc>
      </w:tr>
      <w:tr w:rsidR="00192779" w:rsidRPr="007A39D6" w14:paraId="3ADCEC07" w14:textId="77777777" w:rsidTr="00B863A7">
        <w:trPr>
          <w:trHeight w:val="31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02D38"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12.</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4F838E58"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Инвестиционные параметры</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04F89E0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50D29CF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r>
      <w:tr w:rsidR="00192779" w:rsidRPr="007A39D6" w14:paraId="00ADF450"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48578DC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12.1.</w:t>
            </w:r>
          </w:p>
        </w:tc>
        <w:tc>
          <w:tcPr>
            <w:tcW w:w="6753" w:type="dxa"/>
            <w:tcBorders>
              <w:top w:val="nil"/>
              <w:left w:val="nil"/>
              <w:bottom w:val="single" w:sz="4" w:space="0" w:color="auto"/>
              <w:right w:val="single" w:sz="4" w:space="0" w:color="auto"/>
            </w:tcBorders>
            <w:shd w:val="clear" w:color="auto" w:fill="auto"/>
            <w:vAlign w:val="center"/>
            <w:hideMark/>
          </w:tcPr>
          <w:p w14:paraId="61E6DED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Базовый уровень нормы доходности инвестированного капитала</w:t>
            </w:r>
          </w:p>
        </w:tc>
        <w:tc>
          <w:tcPr>
            <w:tcW w:w="2184" w:type="dxa"/>
            <w:tcBorders>
              <w:top w:val="nil"/>
              <w:left w:val="nil"/>
              <w:bottom w:val="single" w:sz="4" w:space="0" w:color="auto"/>
              <w:right w:val="single" w:sz="4" w:space="0" w:color="auto"/>
            </w:tcBorders>
            <w:shd w:val="clear" w:color="auto" w:fill="auto"/>
            <w:vAlign w:val="center"/>
            <w:hideMark/>
          </w:tcPr>
          <w:p w14:paraId="70FFA5E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1A8BCFC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13,88</w:t>
            </w:r>
          </w:p>
        </w:tc>
      </w:tr>
      <w:tr w:rsidR="00192779" w:rsidRPr="007A39D6" w14:paraId="018AE8EB"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2C82425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12.2.</w:t>
            </w:r>
          </w:p>
        </w:tc>
        <w:tc>
          <w:tcPr>
            <w:tcW w:w="6753" w:type="dxa"/>
            <w:tcBorders>
              <w:top w:val="nil"/>
              <w:left w:val="nil"/>
              <w:bottom w:val="single" w:sz="4" w:space="0" w:color="auto"/>
              <w:right w:val="single" w:sz="4" w:space="0" w:color="auto"/>
            </w:tcBorders>
            <w:shd w:val="clear" w:color="auto" w:fill="auto"/>
            <w:vAlign w:val="center"/>
            <w:hideMark/>
          </w:tcPr>
          <w:p w14:paraId="1C37833C" w14:textId="337A657E" w:rsidR="00192779" w:rsidRPr="007A39D6" w:rsidRDefault="007A39D6" w:rsidP="00AB1D09">
            <w:pPr>
              <w:spacing w:after="0" w:line="240" w:lineRule="auto"/>
              <w:rPr>
                <w:rFonts w:eastAsia="Times New Roman" w:cs="Times New Roman"/>
                <w:color w:val="0563C1"/>
                <w:sz w:val="26"/>
                <w:szCs w:val="26"/>
                <w:u w:val="single"/>
                <w:lang w:eastAsia="ru-RU"/>
              </w:rPr>
            </w:pPr>
            <w:hyperlink r:id="rId10" w:history="1">
              <w:r w:rsidR="00AB1D09" w:rsidRPr="007A39D6">
                <w:rPr>
                  <w:rFonts w:eastAsia="Times New Roman" w:cs="Times New Roman"/>
                  <w:color w:val="000000"/>
                  <w:sz w:val="26"/>
                  <w:szCs w:val="26"/>
                  <w:lang w:eastAsia="ru-RU"/>
                </w:rPr>
                <w:t>Базовый уровень ключевой ставки Центрального Банка Российской</w:t>
              </w:r>
            </w:hyperlink>
            <w:r w:rsidR="00AB1D09" w:rsidRPr="007A39D6">
              <w:rPr>
                <w:rFonts w:eastAsia="Times New Roman" w:cs="Times New Roman"/>
                <w:color w:val="000000"/>
                <w:sz w:val="26"/>
                <w:szCs w:val="26"/>
                <w:lang w:eastAsia="ru-RU"/>
              </w:rPr>
              <w:t xml:space="preserve"> Федерации</w:t>
            </w:r>
          </w:p>
        </w:tc>
        <w:tc>
          <w:tcPr>
            <w:tcW w:w="2184" w:type="dxa"/>
            <w:tcBorders>
              <w:top w:val="nil"/>
              <w:left w:val="nil"/>
              <w:bottom w:val="single" w:sz="4" w:space="0" w:color="auto"/>
              <w:right w:val="single" w:sz="4" w:space="0" w:color="auto"/>
            </w:tcBorders>
            <w:shd w:val="clear" w:color="auto" w:fill="auto"/>
            <w:vAlign w:val="center"/>
            <w:hideMark/>
          </w:tcPr>
          <w:p w14:paraId="18B2574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0CCBCD2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12,64</w:t>
            </w:r>
          </w:p>
        </w:tc>
      </w:tr>
      <w:tr w:rsidR="00192779" w:rsidRPr="007A39D6" w14:paraId="66E2E230"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4916259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12.3.</w:t>
            </w:r>
          </w:p>
        </w:tc>
        <w:tc>
          <w:tcPr>
            <w:tcW w:w="6753" w:type="dxa"/>
            <w:tcBorders>
              <w:top w:val="nil"/>
              <w:left w:val="nil"/>
              <w:bottom w:val="single" w:sz="4" w:space="0" w:color="auto"/>
              <w:right w:val="single" w:sz="4" w:space="0" w:color="auto"/>
            </w:tcBorders>
            <w:shd w:val="clear" w:color="auto" w:fill="auto"/>
            <w:vAlign w:val="center"/>
            <w:hideMark/>
          </w:tcPr>
          <w:p w14:paraId="71AE2754"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Срок возврата инвестированного капитала</w:t>
            </w:r>
          </w:p>
        </w:tc>
        <w:tc>
          <w:tcPr>
            <w:tcW w:w="2184" w:type="dxa"/>
            <w:tcBorders>
              <w:top w:val="nil"/>
              <w:left w:val="nil"/>
              <w:bottom w:val="single" w:sz="4" w:space="0" w:color="auto"/>
              <w:right w:val="single" w:sz="4" w:space="0" w:color="auto"/>
            </w:tcBorders>
            <w:shd w:val="clear" w:color="auto" w:fill="auto"/>
            <w:vAlign w:val="center"/>
            <w:hideMark/>
          </w:tcPr>
          <w:p w14:paraId="4127B80D" w14:textId="2EAA9A40"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Л</w:t>
            </w:r>
            <w:r w:rsidR="00192779" w:rsidRPr="007A39D6">
              <w:rPr>
                <w:rFonts w:eastAsia="Times New Roman" w:cs="Times New Roman"/>
                <w:color w:val="000000"/>
                <w:sz w:val="26"/>
                <w:szCs w:val="26"/>
                <w:lang w:eastAsia="ru-RU"/>
              </w:rPr>
              <w:t>ет</w:t>
            </w:r>
          </w:p>
        </w:tc>
        <w:tc>
          <w:tcPr>
            <w:tcW w:w="5133" w:type="dxa"/>
            <w:tcBorders>
              <w:top w:val="nil"/>
              <w:left w:val="nil"/>
              <w:bottom w:val="single" w:sz="4" w:space="0" w:color="auto"/>
              <w:right w:val="single" w:sz="4" w:space="0" w:color="auto"/>
            </w:tcBorders>
            <w:shd w:val="clear" w:color="auto" w:fill="auto"/>
            <w:vAlign w:val="center"/>
            <w:hideMark/>
          </w:tcPr>
          <w:p w14:paraId="2BCCB25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w:t>
            </w:r>
          </w:p>
        </w:tc>
      </w:tr>
      <w:tr w:rsidR="00192779" w:rsidRPr="007A39D6" w14:paraId="6E3E36BA"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290C2DD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12.4.</w:t>
            </w:r>
          </w:p>
        </w:tc>
        <w:tc>
          <w:tcPr>
            <w:tcW w:w="6753" w:type="dxa"/>
            <w:tcBorders>
              <w:top w:val="nil"/>
              <w:left w:val="nil"/>
              <w:bottom w:val="single" w:sz="4" w:space="0" w:color="auto"/>
              <w:right w:val="single" w:sz="4" w:space="0" w:color="auto"/>
            </w:tcBorders>
            <w:shd w:val="clear" w:color="auto" w:fill="auto"/>
            <w:vAlign w:val="center"/>
            <w:hideMark/>
          </w:tcPr>
          <w:p w14:paraId="534697B9"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Период амортизации котельной и тепловых сетей</w:t>
            </w:r>
          </w:p>
        </w:tc>
        <w:tc>
          <w:tcPr>
            <w:tcW w:w="2184" w:type="dxa"/>
            <w:tcBorders>
              <w:top w:val="nil"/>
              <w:left w:val="nil"/>
              <w:bottom w:val="single" w:sz="4" w:space="0" w:color="auto"/>
              <w:right w:val="single" w:sz="4" w:space="0" w:color="auto"/>
            </w:tcBorders>
            <w:shd w:val="clear" w:color="auto" w:fill="auto"/>
            <w:vAlign w:val="center"/>
            <w:hideMark/>
          </w:tcPr>
          <w:p w14:paraId="56376428" w14:textId="430FCD22"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Л</w:t>
            </w:r>
            <w:r w:rsidR="00192779" w:rsidRPr="007A39D6">
              <w:rPr>
                <w:rFonts w:eastAsia="Times New Roman" w:cs="Times New Roman"/>
                <w:color w:val="000000"/>
                <w:sz w:val="26"/>
                <w:szCs w:val="26"/>
                <w:lang w:eastAsia="ru-RU"/>
              </w:rPr>
              <w:t>ет</w:t>
            </w:r>
          </w:p>
        </w:tc>
        <w:tc>
          <w:tcPr>
            <w:tcW w:w="5133" w:type="dxa"/>
            <w:tcBorders>
              <w:top w:val="nil"/>
              <w:left w:val="nil"/>
              <w:bottom w:val="single" w:sz="4" w:space="0" w:color="auto"/>
              <w:right w:val="single" w:sz="4" w:space="0" w:color="auto"/>
            </w:tcBorders>
            <w:shd w:val="clear" w:color="auto" w:fill="auto"/>
            <w:vAlign w:val="center"/>
            <w:hideMark/>
          </w:tcPr>
          <w:p w14:paraId="260A251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15</w:t>
            </w:r>
          </w:p>
        </w:tc>
      </w:tr>
      <w:tr w:rsidR="00192779" w:rsidRPr="007A39D6" w14:paraId="455CBE8A" w14:textId="77777777" w:rsidTr="00366855">
        <w:trPr>
          <w:trHeight w:val="171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63C66711"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13.</w:t>
            </w:r>
          </w:p>
        </w:tc>
        <w:tc>
          <w:tcPr>
            <w:tcW w:w="6753" w:type="dxa"/>
            <w:tcBorders>
              <w:top w:val="nil"/>
              <w:left w:val="nil"/>
              <w:bottom w:val="single" w:sz="4" w:space="0" w:color="auto"/>
              <w:right w:val="single" w:sz="4" w:space="0" w:color="auto"/>
            </w:tcBorders>
            <w:shd w:val="clear" w:color="auto" w:fill="auto"/>
            <w:vAlign w:val="center"/>
            <w:hideMark/>
          </w:tcPr>
          <w:p w14:paraId="4D6CEDC9"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184" w:type="dxa"/>
            <w:tcBorders>
              <w:top w:val="nil"/>
              <w:left w:val="nil"/>
              <w:bottom w:val="single" w:sz="4" w:space="0" w:color="auto"/>
              <w:right w:val="single" w:sz="4" w:space="0" w:color="auto"/>
            </w:tcBorders>
            <w:shd w:val="clear" w:color="auto" w:fill="auto"/>
            <w:vAlign w:val="center"/>
            <w:hideMark/>
          </w:tcPr>
          <w:p w14:paraId="66EB267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133" w:type="dxa"/>
            <w:tcBorders>
              <w:top w:val="nil"/>
              <w:left w:val="nil"/>
              <w:bottom w:val="single" w:sz="4" w:space="0" w:color="auto"/>
              <w:right w:val="single" w:sz="4" w:space="0" w:color="auto"/>
            </w:tcBorders>
            <w:shd w:val="clear" w:color="auto" w:fill="auto"/>
            <w:vAlign w:val="center"/>
            <w:hideMark/>
          </w:tcPr>
          <w:p w14:paraId="662F730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r>
      <w:tr w:rsidR="00192779" w:rsidRPr="007A39D6" w14:paraId="21924A4F"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2069CA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13.1.</w:t>
            </w:r>
          </w:p>
        </w:tc>
        <w:tc>
          <w:tcPr>
            <w:tcW w:w="6753" w:type="dxa"/>
            <w:tcBorders>
              <w:top w:val="nil"/>
              <w:left w:val="nil"/>
              <w:bottom w:val="single" w:sz="4" w:space="0" w:color="auto"/>
              <w:right w:val="single" w:sz="4" w:space="0" w:color="auto"/>
            </w:tcBorders>
            <w:shd w:val="clear" w:color="auto" w:fill="auto"/>
            <w:vAlign w:val="center"/>
            <w:hideMark/>
          </w:tcPr>
          <w:p w14:paraId="22B4C1C8"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Начальник котельной</w:t>
            </w:r>
          </w:p>
        </w:tc>
        <w:tc>
          <w:tcPr>
            <w:tcW w:w="2184" w:type="dxa"/>
            <w:tcBorders>
              <w:top w:val="nil"/>
              <w:left w:val="nil"/>
              <w:bottom w:val="single" w:sz="4" w:space="0" w:color="auto"/>
              <w:right w:val="single" w:sz="4" w:space="0" w:color="auto"/>
            </w:tcBorders>
            <w:shd w:val="clear" w:color="auto" w:fill="auto"/>
            <w:vAlign w:val="center"/>
            <w:hideMark/>
          </w:tcPr>
          <w:p w14:paraId="0B7AECF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05E0F13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 70/ 100 / 70</w:t>
            </w:r>
          </w:p>
        </w:tc>
      </w:tr>
      <w:tr w:rsidR="00192779" w:rsidRPr="007A39D6" w14:paraId="59590C70"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04397A3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13.2.</w:t>
            </w:r>
          </w:p>
        </w:tc>
        <w:tc>
          <w:tcPr>
            <w:tcW w:w="6753" w:type="dxa"/>
            <w:tcBorders>
              <w:top w:val="nil"/>
              <w:left w:val="nil"/>
              <w:bottom w:val="single" w:sz="4" w:space="0" w:color="auto"/>
              <w:right w:val="single" w:sz="4" w:space="0" w:color="auto"/>
            </w:tcBorders>
            <w:shd w:val="clear" w:color="auto" w:fill="auto"/>
            <w:vAlign w:val="center"/>
            <w:hideMark/>
          </w:tcPr>
          <w:p w14:paraId="2C1153D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Старший оператор</w:t>
            </w:r>
          </w:p>
        </w:tc>
        <w:tc>
          <w:tcPr>
            <w:tcW w:w="2184" w:type="dxa"/>
            <w:tcBorders>
              <w:top w:val="nil"/>
              <w:left w:val="nil"/>
              <w:bottom w:val="single" w:sz="4" w:space="0" w:color="auto"/>
              <w:right w:val="single" w:sz="4" w:space="0" w:color="auto"/>
            </w:tcBorders>
            <w:shd w:val="clear" w:color="auto" w:fill="auto"/>
            <w:vAlign w:val="center"/>
            <w:hideMark/>
          </w:tcPr>
          <w:p w14:paraId="2FCA0EC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75A5166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 / 40 / 50 / 20</w:t>
            </w:r>
          </w:p>
        </w:tc>
      </w:tr>
      <w:tr w:rsidR="00192779" w:rsidRPr="007A39D6" w14:paraId="61E1EA49"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483F065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13.3.</w:t>
            </w:r>
          </w:p>
        </w:tc>
        <w:tc>
          <w:tcPr>
            <w:tcW w:w="6753" w:type="dxa"/>
            <w:tcBorders>
              <w:top w:val="nil"/>
              <w:left w:val="nil"/>
              <w:bottom w:val="single" w:sz="4" w:space="0" w:color="auto"/>
              <w:right w:val="single" w:sz="4" w:space="0" w:color="auto"/>
            </w:tcBorders>
            <w:shd w:val="clear" w:color="auto" w:fill="auto"/>
            <w:vAlign w:val="center"/>
            <w:hideMark/>
          </w:tcPr>
          <w:p w14:paraId="34E24544"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Слесарь</w:t>
            </w:r>
          </w:p>
        </w:tc>
        <w:tc>
          <w:tcPr>
            <w:tcW w:w="2184" w:type="dxa"/>
            <w:tcBorders>
              <w:top w:val="nil"/>
              <w:left w:val="nil"/>
              <w:bottom w:val="single" w:sz="4" w:space="0" w:color="auto"/>
              <w:right w:val="single" w:sz="4" w:space="0" w:color="auto"/>
            </w:tcBorders>
            <w:shd w:val="clear" w:color="auto" w:fill="auto"/>
            <w:vAlign w:val="center"/>
            <w:hideMark/>
          </w:tcPr>
          <w:p w14:paraId="6788147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6A87415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 40 / 100 / 40</w:t>
            </w:r>
          </w:p>
        </w:tc>
      </w:tr>
      <w:tr w:rsidR="00192779" w:rsidRPr="007A39D6" w14:paraId="5158D609"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32E5EA4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13.4.</w:t>
            </w:r>
          </w:p>
        </w:tc>
        <w:tc>
          <w:tcPr>
            <w:tcW w:w="6753" w:type="dxa"/>
            <w:tcBorders>
              <w:top w:val="nil"/>
              <w:left w:val="nil"/>
              <w:bottom w:val="single" w:sz="4" w:space="0" w:color="auto"/>
              <w:right w:val="single" w:sz="4" w:space="0" w:color="auto"/>
            </w:tcBorders>
            <w:shd w:val="clear" w:color="auto" w:fill="auto"/>
            <w:vAlign w:val="center"/>
            <w:hideMark/>
          </w:tcPr>
          <w:p w14:paraId="3958A37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Инженер-электрик</w:t>
            </w:r>
          </w:p>
        </w:tc>
        <w:tc>
          <w:tcPr>
            <w:tcW w:w="2184" w:type="dxa"/>
            <w:tcBorders>
              <w:top w:val="nil"/>
              <w:left w:val="nil"/>
              <w:bottom w:val="single" w:sz="4" w:space="0" w:color="auto"/>
              <w:right w:val="single" w:sz="4" w:space="0" w:color="auto"/>
            </w:tcBorders>
            <w:shd w:val="clear" w:color="auto" w:fill="auto"/>
            <w:vAlign w:val="center"/>
            <w:hideMark/>
          </w:tcPr>
          <w:p w14:paraId="1884F77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40171A4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 40 / 33 / 13</w:t>
            </w:r>
          </w:p>
        </w:tc>
      </w:tr>
      <w:tr w:rsidR="00192779" w:rsidRPr="007A39D6" w14:paraId="66316F49"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5817FDD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13.5.</w:t>
            </w:r>
          </w:p>
        </w:tc>
        <w:tc>
          <w:tcPr>
            <w:tcW w:w="6753" w:type="dxa"/>
            <w:tcBorders>
              <w:top w:val="nil"/>
              <w:left w:val="nil"/>
              <w:bottom w:val="single" w:sz="4" w:space="0" w:color="auto"/>
              <w:right w:val="single" w:sz="4" w:space="0" w:color="auto"/>
            </w:tcBorders>
            <w:shd w:val="clear" w:color="auto" w:fill="auto"/>
            <w:vAlign w:val="center"/>
            <w:hideMark/>
          </w:tcPr>
          <w:p w14:paraId="2B723AD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Инженер-химик</w:t>
            </w:r>
          </w:p>
        </w:tc>
        <w:tc>
          <w:tcPr>
            <w:tcW w:w="2184" w:type="dxa"/>
            <w:tcBorders>
              <w:top w:val="nil"/>
              <w:left w:val="nil"/>
              <w:bottom w:val="single" w:sz="4" w:space="0" w:color="auto"/>
              <w:right w:val="single" w:sz="4" w:space="0" w:color="auto"/>
            </w:tcBorders>
            <w:shd w:val="clear" w:color="auto" w:fill="auto"/>
            <w:vAlign w:val="center"/>
            <w:hideMark/>
          </w:tcPr>
          <w:p w14:paraId="5848D94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7DC4139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 40 / 33 / 13</w:t>
            </w:r>
          </w:p>
        </w:tc>
      </w:tr>
      <w:tr w:rsidR="00192779" w:rsidRPr="007A39D6" w14:paraId="2CC24F8A"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1872A1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13.6.</w:t>
            </w:r>
          </w:p>
        </w:tc>
        <w:tc>
          <w:tcPr>
            <w:tcW w:w="6753" w:type="dxa"/>
            <w:tcBorders>
              <w:top w:val="nil"/>
              <w:left w:val="nil"/>
              <w:bottom w:val="single" w:sz="4" w:space="0" w:color="auto"/>
              <w:right w:val="single" w:sz="4" w:space="0" w:color="auto"/>
            </w:tcBorders>
            <w:shd w:val="clear" w:color="auto" w:fill="auto"/>
            <w:vAlign w:val="center"/>
            <w:hideMark/>
          </w:tcPr>
          <w:p w14:paraId="0966CE1D"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Инженер КИП</w:t>
            </w:r>
          </w:p>
        </w:tc>
        <w:tc>
          <w:tcPr>
            <w:tcW w:w="2184" w:type="dxa"/>
            <w:tcBorders>
              <w:top w:val="nil"/>
              <w:left w:val="nil"/>
              <w:bottom w:val="single" w:sz="4" w:space="0" w:color="auto"/>
              <w:right w:val="single" w:sz="4" w:space="0" w:color="auto"/>
            </w:tcBorders>
            <w:shd w:val="clear" w:color="auto" w:fill="auto"/>
            <w:vAlign w:val="center"/>
            <w:hideMark/>
          </w:tcPr>
          <w:p w14:paraId="47FDD78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7041F0D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 40 / 33 / 13</w:t>
            </w:r>
          </w:p>
        </w:tc>
      </w:tr>
      <w:tr w:rsidR="00192779" w:rsidRPr="007A39D6" w14:paraId="1113CAA9" w14:textId="77777777" w:rsidTr="00366855">
        <w:trPr>
          <w:trHeight w:val="157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22159"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14.</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7676205B"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7A39D6">
              <w:rPr>
                <w:rFonts w:eastAsia="Times New Roman" w:cs="Times New Roman"/>
                <w:b/>
                <w:bCs/>
                <w:color w:val="000000"/>
                <w:sz w:val="26"/>
                <w:szCs w:val="26"/>
                <w:lang w:eastAsia="ru-RU"/>
              </w:rPr>
              <w:t>коэффициента корректировки базового уровня ежемесячной оплаты труда сотрудника котельной</w:t>
            </w:r>
            <w:proofErr w:type="gramEnd"/>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2CC438C6"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руб.</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7EC2C530"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86 941</w:t>
            </w:r>
          </w:p>
        </w:tc>
      </w:tr>
      <w:tr w:rsidR="00192779" w:rsidRPr="007A39D6" w14:paraId="6F0F3C8F" w14:textId="77777777" w:rsidTr="00B863A7">
        <w:trPr>
          <w:trHeight w:val="126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3F527190"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15.</w:t>
            </w:r>
          </w:p>
        </w:tc>
        <w:tc>
          <w:tcPr>
            <w:tcW w:w="6753" w:type="dxa"/>
            <w:tcBorders>
              <w:top w:val="nil"/>
              <w:left w:val="nil"/>
              <w:bottom w:val="single" w:sz="4" w:space="0" w:color="auto"/>
              <w:right w:val="single" w:sz="4" w:space="0" w:color="auto"/>
            </w:tcBorders>
            <w:shd w:val="clear" w:color="auto" w:fill="auto"/>
            <w:vAlign w:val="center"/>
            <w:hideMark/>
          </w:tcPr>
          <w:p w14:paraId="58DB75AE"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184" w:type="dxa"/>
            <w:tcBorders>
              <w:top w:val="nil"/>
              <w:left w:val="nil"/>
              <w:bottom w:val="single" w:sz="4" w:space="0" w:color="auto"/>
              <w:right w:val="single" w:sz="4" w:space="0" w:color="auto"/>
            </w:tcBorders>
            <w:shd w:val="clear" w:color="auto" w:fill="auto"/>
            <w:vAlign w:val="center"/>
            <w:hideMark/>
          </w:tcPr>
          <w:p w14:paraId="763E8247"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5718D77A"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w:t>
            </w:r>
          </w:p>
        </w:tc>
      </w:tr>
      <w:tr w:rsidR="00192779" w:rsidRPr="007A39D6" w14:paraId="1DA6391E" w14:textId="77777777" w:rsidTr="00B863A7">
        <w:trPr>
          <w:trHeight w:val="94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3209A"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16.</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45568817"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23AFB38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Гкал</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2686D50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29,23</w:t>
            </w:r>
          </w:p>
        </w:tc>
      </w:tr>
      <w:tr w:rsidR="00192779" w:rsidRPr="007A39D6" w14:paraId="77684F32" w14:textId="77777777" w:rsidTr="00B863A7">
        <w:trPr>
          <w:trHeight w:val="94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9FEC1"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17.</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27B33F84"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p w14:paraId="07DEF733" w14:textId="149EB5DB" w:rsidR="00B863A7" w:rsidRPr="007A39D6" w:rsidRDefault="00B863A7" w:rsidP="00192779">
            <w:pPr>
              <w:spacing w:after="0" w:line="240" w:lineRule="auto"/>
              <w:rPr>
                <w:rFonts w:eastAsia="Times New Roman" w:cs="Times New Roman"/>
                <w:b/>
                <w:bCs/>
                <w:color w:val="000000"/>
                <w:sz w:val="26"/>
                <w:szCs w:val="26"/>
                <w:lang w:eastAsia="ru-RU"/>
              </w:rPr>
            </w:pP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0FBE252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руб./Гкал</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0CA37FBE" w14:textId="4D1D4940" w:rsidR="00192779" w:rsidRPr="007A39D6" w:rsidRDefault="0004030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771,34</w:t>
            </w:r>
          </w:p>
        </w:tc>
      </w:tr>
      <w:tr w:rsidR="00192779" w:rsidRPr="007A39D6" w14:paraId="5F958D2C" w14:textId="77777777" w:rsidTr="00366855">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77B333B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17.1.</w:t>
            </w:r>
          </w:p>
        </w:tc>
        <w:tc>
          <w:tcPr>
            <w:tcW w:w="6753" w:type="dxa"/>
            <w:tcBorders>
              <w:top w:val="nil"/>
              <w:left w:val="nil"/>
              <w:bottom w:val="single" w:sz="4" w:space="0" w:color="auto"/>
              <w:right w:val="single" w:sz="4" w:space="0" w:color="auto"/>
            </w:tcBorders>
            <w:shd w:val="clear" w:color="auto" w:fill="auto"/>
            <w:vAlign w:val="center"/>
            <w:hideMark/>
          </w:tcPr>
          <w:p w14:paraId="30D2D0F6" w14:textId="37F00C0F" w:rsidR="00192779" w:rsidRPr="007A39D6" w:rsidRDefault="00572FAF" w:rsidP="00572FAF">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Ф</w:t>
            </w:r>
            <w:r w:rsidR="00192779" w:rsidRPr="007A39D6">
              <w:rPr>
                <w:rFonts w:eastAsia="Times New Roman" w:cs="Times New Roman"/>
                <w:color w:val="000000"/>
                <w:sz w:val="26"/>
                <w:szCs w:val="26"/>
                <w:lang w:eastAsia="ru-RU"/>
              </w:rPr>
              <w:t xml:space="preserve">актическая цена на </w:t>
            </w:r>
            <w:r w:rsidRPr="007A39D6">
              <w:rPr>
                <w:rFonts w:eastAsia="Times New Roman" w:cs="Times New Roman"/>
                <w:color w:val="000000"/>
                <w:sz w:val="26"/>
                <w:szCs w:val="26"/>
                <w:lang w:eastAsia="ru-RU"/>
              </w:rPr>
              <w:t>природный газ</w:t>
            </w:r>
            <w:r w:rsidR="00192779" w:rsidRPr="007A39D6">
              <w:rPr>
                <w:rFonts w:eastAsia="Times New Roman" w:cs="Times New Roman"/>
                <w:color w:val="000000"/>
                <w:sz w:val="26"/>
                <w:szCs w:val="26"/>
                <w:lang w:eastAsia="ru-RU"/>
              </w:rPr>
              <w:t xml:space="preserve">, с учетом затрат на его доставку, </w:t>
            </w:r>
            <w:r w:rsidRPr="007A39D6">
              <w:rPr>
                <w:rFonts w:eastAsia="Times New Roman" w:cs="Times New Roman"/>
                <w:color w:val="000000"/>
                <w:sz w:val="26"/>
                <w:szCs w:val="26"/>
                <w:lang w:eastAsia="ru-RU"/>
              </w:rPr>
              <w:t>сложившаяся во втором полугодии 20</w:t>
            </w:r>
            <w:r w:rsidR="008B6AFE" w:rsidRPr="007A39D6">
              <w:rPr>
                <w:rFonts w:eastAsia="Times New Roman" w:cs="Times New Roman"/>
                <w:color w:val="000000"/>
                <w:sz w:val="26"/>
                <w:szCs w:val="26"/>
                <w:lang w:eastAsia="ru-RU"/>
              </w:rPr>
              <w:t>20</w:t>
            </w:r>
            <w:r w:rsidRPr="007A39D6">
              <w:rPr>
                <w:rFonts w:eastAsia="Times New Roman" w:cs="Times New Roman"/>
                <w:color w:val="000000"/>
                <w:sz w:val="26"/>
                <w:szCs w:val="26"/>
                <w:lang w:eastAsia="ru-RU"/>
              </w:rPr>
              <w:t xml:space="preserve"> года (</w:t>
            </w:r>
            <w:r w:rsidR="00192779" w:rsidRPr="007A39D6">
              <w:rPr>
                <w:rFonts w:eastAsia="Times New Roman" w:cs="Times New Roman"/>
                <w:color w:val="000000"/>
                <w:sz w:val="26"/>
                <w:szCs w:val="26"/>
                <w:lang w:eastAsia="ru-RU"/>
              </w:rPr>
              <w:t>с указанием использованных источников информации</w:t>
            </w:r>
            <w:r w:rsidRPr="007A39D6">
              <w:rPr>
                <w:rFonts w:eastAsia="Times New Roman" w:cs="Times New Roman"/>
                <w:color w:val="000000"/>
                <w:sz w:val="26"/>
                <w:szCs w:val="26"/>
                <w:lang w:eastAsia="ru-RU"/>
              </w:rPr>
              <w:t>)</w:t>
            </w:r>
          </w:p>
        </w:tc>
        <w:tc>
          <w:tcPr>
            <w:tcW w:w="2184" w:type="dxa"/>
            <w:tcBorders>
              <w:top w:val="nil"/>
              <w:left w:val="nil"/>
              <w:bottom w:val="single" w:sz="4" w:space="0" w:color="auto"/>
              <w:right w:val="single" w:sz="4" w:space="0" w:color="auto"/>
            </w:tcBorders>
            <w:shd w:val="clear" w:color="auto" w:fill="auto"/>
            <w:vAlign w:val="center"/>
            <w:hideMark/>
          </w:tcPr>
          <w:p w14:paraId="22A7481C" w14:textId="19B378A2"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 тыс. куб. м</w:t>
            </w:r>
          </w:p>
        </w:tc>
        <w:tc>
          <w:tcPr>
            <w:tcW w:w="5133" w:type="dxa"/>
            <w:tcBorders>
              <w:top w:val="nil"/>
              <w:left w:val="nil"/>
              <w:bottom w:val="single" w:sz="4" w:space="0" w:color="auto"/>
              <w:right w:val="single" w:sz="4" w:space="0" w:color="auto"/>
            </w:tcBorders>
            <w:shd w:val="clear" w:color="auto" w:fill="auto"/>
            <w:vAlign w:val="center"/>
            <w:hideMark/>
          </w:tcPr>
          <w:p w14:paraId="53EAF7B9" w14:textId="778FF9D5" w:rsidR="00192779" w:rsidRPr="007A39D6" w:rsidRDefault="0004030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5 156,39</w:t>
            </w:r>
          </w:p>
          <w:p w14:paraId="06860C61" w14:textId="321BAC30" w:rsidR="00572FAF" w:rsidRPr="007A39D6" w:rsidRDefault="00572FAF">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(Приказ ФАС России от </w:t>
            </w:r>
            <w:r w:rsidR="00040309" w:rsidRPr="007A39D6">
              <w:rPr>
                <w:rFonts w:eastAsia="Times New Roman" w:cs="Times New Roman"/>
                <w:color w:val="000000"/>
                <w:sz w:val="26"/>
                <w:szCs w:val="26"/>
                <w:lang w:eastAsia="ru-RU"/>
              </w:rPr>
              <w:t>10.07.2020 №638/20</w:t>
            </w:r>
            <w:r w:rsidRPr="007A39D6">
              <w:rPr>
                <w:rFonts w:eastAsia="Times New Roman" w:cs="Times New Roman"/>
                <w:color w:val="000000"/>
                <w:sz w:val="26"/>
                <w:szCs w:val="26"/>
                <w:lang w:eastAsia="ru-RU"/>
              </w:rPr>
              <w:t xml:space="preserve">,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w:t>
            </w:r>
            <w:r w:rsidR="00040309" w:rsidRPr="007A39D6">
              <w:rPr>
                <w:rFonts w:eastAsia="Times New Roman" w:cs="Times New Roman"/>
                <w:color w:val="000000"/>
                <w:sz w:val="26"/>
                <w:szCs w:val="26"/>
                <w:lang w:eastAsia="ru-RU"/>
              </w:rPr>
              <w:t>09.10.2020</w:t>
            </w:r>
            <w:r w:rsidRPr="007A39D6">
              <w:rPr>
                <w:rFonts w:eastAsia="Times New Roman" w:cs="Times New Roman"/>
                <w:color w:val="000000"/>
                <w:sz w:val="26"/>
                <w:szCs w:val="26"/>
                <w:lang w:eastAsia="ru-RU"/>
              </w:rPr>
              <w:t xml:space="preserve"> № </w:t>
            </w:r>
            <w:r w:rsidR="00040309" w:rsidRPr="007A39D6">
              <w:rPr>
                <w:rFonts w:eastAsia="Times New Roman" w:cs="Times New Roman"/>
                <w:color w:val="000000"/>
                <w:sz w:val="26"/>
                <w:szCs w:val="26"/>
                <w:lang w:eastAsia="ru-RU"/>
              </w:rPr>
              <w:t>22-17/в</w:t>
            </w:r>
            <w:r w:rsidRPr="007A39D6">
              <w:rPr>
                <w:rFonts w:eastAsia="Times New Roman" w:cs="Times New Roman"/>
                <w:color w:val="000000"/>
                <w:sz w:val="26"/>
                <w:szCs w:val="26"/>
                <w:lang w:eastAsia="ru-RU"/>
              </w:rPr>
              <w:t>)</w:t>
            </w:r>
          </w:p>
        </w:tc>
      </w:tr>
      <w:tr w:rsidR="00192779" w:rsidRPr="007A39D6" w14:paraId="6CDE8654"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0755CA13" w14:textId="3B39E779"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17.2.</w:t>
            </w:r>
          </w:p>
        </w:tc>
        <w:tc>
          <w:tcPr>
            <w:tcW w:w="6753" w:type="dxa"/>
            <w:tcBorders>
              <w:top w:val="nil"/>
              <w:left w:val="nil"/>
              <w:bottom w:val="single" w:sz="4" w:space="0" w:color="auto"/>
              <w:right w:val="single" w:sz="4" w:space="0" w:color="auto"/>
            </w:tcBorders>
            <w:shd w:val="clear" w:color="auto" w:fill="auto"/>
            <w:vAlign w:val="center"/>
            <w:hideMark/>
          </w:tcPr>
          <w:p w14:paraId="0135DC66" w14:textId="2B984182" w:rsidR="00192779" w:rsidRPr="007A39D6" w:rsidRDefault="00572FAF"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Н</w:t>
            </w:r>
            <w:r w:rsidR="00192779" w:rsidRPr="007A39D6">
              <w:rPr>
                <w:rFonts w:eastAsia="Times New Roman" w:cs="Times New Roman"/>
                <w:color w:val="000000"/>
                <w:sz w:val="26"/>
                <w:szCs w:val="26"/>
                <w:lang w:eastAsia="ru-RU"/>
              </w:rPr>
              <w:t xml:space="preserve">изшая теплота сгорания вида топлива, использование которого преобладает в системе теплоснабжения </w:t>
            </w:r>
          </w:p>
        </w:tc>
        <w:tc>
          <w:tcPr>
            <w:tcW w:w="2184" w:type="dxa"/>
            <w:tcBorders>
              <w:top w:val="nil"/>
              <w:left w:val="nil"/>
              <w:bottom w:val="single" w:sz="4" w:space="0" w:color="auto"/>
              <w:right w:val="single" w:sz="4" w:space="0" w:color="auto"/>
            </w:tcBorders>
            <w:shd w:val="clear" w:color="auto" w:fill="auto"/>
            <w:vAlign w:val="center"/>
            <w:hideMark/>
          </w:tcPr>
          <w:p w14:paraId="0A54EFF4" w14:textId="77777777" w:rsidR="00192779" w:rsidRPr="007A39D6" w:rsidRDefault="00192779" w:rsidP="00192779">
            <w:pPr>
              <w:spacing w:after="0" w:line="240" w:lineRule="auto"/>
              <w:jc w:val="center"/>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ккал</w:t>
            </w:r>
            <w:proofErr w:type="gramEnd"/>
            <w:r w:rsidRPr="007A39D6">
              <w:rPr>
                <w:rFonts w:eastAsia="Times New Roman" w:cs="Times New Roman"/>
                <w:color w:val="000000"/>
                <w:sz w:val="26"/>
                <w:szCs w:val="26"/>
                <w:lang w:eastAsia="ru-RU"/>
              </w:rPr>
              <w:t>/куб. метров</w:t>
            </w:r>
          </w:p>
        </w:tc>
        <w:tc>
          <w:tcPr>
            <w:tcW w:w="5133" w:type="dxa"/>
            <w:tcBorders>
              <w:top w:val="nil"/>
              <w:left w:val="nil"/>
              <w:bottom w:val="single" w:sz="4" w:space="0" w:color="auto"/>
              <w:right w:val="single" w:sz="4" w:space="0" w:color="auto"/>
            </w:tcBorders>
            <w:shd w:val="clear" w:color="auto" w:fill="auto"/>
            <w:vAlign w:val="center"/>
            <w:hideMark/>
          </w:tcPr>
          <w:p w14:paraId="77860E46" w14:textId="023A9BD4"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7</w:t>
            </w:r>
            <w:r w:rsidR="00572FAF"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900</w:t>
            </w:r>
          </w:p>
        </w:tc>
      </w:tr>
      <w:tr w:rsidR="00192779" w:rsidRPr="007A39D6" w14:paraId="69ACB1B7" w14:textId="77777777" w:rsidTr="00366855">
        <w:trPr>
          <w:trHeight w:val="315"/>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14:paraId="2FD4468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17.3.</w:t>
            </w:r>
          </w:p>
        </w:tc>
        <w:tc>
          <w:tcPr>
            <w:tcW w:w="6753" w:type="dxa"/>
            <w:tcBorders>
              <w:top w:val="nil"/>
              <w:left w:val="nil"/>
              <w:bottom w:val="single" w:sz="4" w:space="0" w:color="auto"/>
              <w:right w:val="single" w:sz="4" w:space="0" w:color="auto"/>
            </w:tcBorders>
            <w:shd w:val="clear" w:color="auto" w:fill="auto"/>
            <w:vAlign w:val="center"/>
            <w:hideMark/>
          </w:tcPr>
          <w:p w14:paraId="7DA2157C" w14:textId="0B15D0BA" w:rsidR="00192779" w:rsidRPr="007A39D6" w:rsidRDefault="00572FAF"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З</w:t>
            </w:r>
            <w:r w:rsidR="00192779" w:rsidRPr="007A39D6">
              <w:rPr>
                <w:rFonts w:eastAsia="Times New Roman" w:cs="Times New Roman"/>
                <w:color w:val="000000"/>
                <w:sz w:val="26"/>
                <w:szCs w:val="26"/>
                <w:lang w:eastAsia="ru-RU"/>
              </w:rPr>
              <w:t>начения прогнозных индексов роста цены на топливо:</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14:paraId="4E1F269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1C18421A" w14:textId="305BD2C8" w:rsidR="00192779" w:rsidRPr="007A39D6" w:rsidRDefault="007A733D"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Прогноз социально-экономического развития на 202</w:t>
            </w:r>
            <w:r w:rsidR="00D63347" w:rsidRPr="007A39D6">
              <w:rPr>
                <w:rFonts w:eastAsia="Times New Roman" w:cs="Times New Roman"/>
                <w:color w:val="000000"/>
                <w:sz w:val="26"/>
                <w:szCs w:val="26"/>
                <w:lang w:eastAsia="ru-RU"/>
              </w:rPr>
              <w:t>2</w:t>
            </w:r>
            <w:r w:rsidRPr="007A39D6">
              <w:rPr>
                <w:rFonts w:eastAsia="Times New Roman" w:cs="Times New Roman"/>
                <w:color w:val="000000"/>
                <w:sz w:val="26"/>
                <w:szCs w:val="26"/>
                <w:lang w:eastAsia="ru-RU"/>
              </w:rPr>
              <w:t xml:space="preserve"> год и на плановый период 202</w:t>
            </w:r>
            <w:r w:rsidR="00D63347" w:rsidRPr="007A39D6">
              <w:rPr>
                <w:rFonts w:eastAsia="Times New Roman" w:cs="Times New Roman"/>
                <w:color w:val="000000"/>
                <w:sz w:val="26"/>
                <w:szCs w:val="26"/>
                <w:lang w:eastAsia="ru-RU"/>
              </w:rPr>
              <w:t>3</w:t>
            </w:r>
            <w:r w:rsidRPr="007A39D6">
              <w:rPr>
                <w:rFonts w:eastAsia="Times New Roman" w:cs="Times New Roman"/>
                <w:color w:val="000000"/>
                <w:sz w:val="26"/>
                <w:szCs w:val="26"/>
                <w:lang w:eastAsia="ru-RU"/>
              </w:rPr>
              <w:t xml:space="preserve"> и 202</w:t>
            </w:r>
            <w:r w:rsidR="00D63347" w:rsidRPr="007A39D6">
              <w:rPr>
                <w:rFonts w:eastAsia="Times New Roman" w:cs="Times New Roman"/>
                <w:color w:val="000000"/>
                <w:sz w:val="26"/>
                <w:szCs w:val="26"/>
                <w:lang w:eastAsia="ru-RU"/>
              </w:rPr>
              <w:t>4</w:t>
            </w:r>
            <w:r w:rsidRPr="007A39D6">
              <w:rPr>
                <w:rFonts w:eastAsia="Times New Roman" w:cs="Times New Roman"/>
                <w:color w:val="000000"/>
                <w:sz w:val="26"/>
                <w:szCs w:val="26"/>
                <w:lang w:eastAsia="ru-RU"/>
              </w:rPr>
              <w:t xml:space="preserve"> годов (от </w:t>
            </w:r>
            <w:r w:rsidR="00D63347" w:rsidRPr="007A39D6">
              <w:rPr>
                <w:rFonts w:eastAsia="Times New Roman" w:cs="Times New Roman"/>
                <w:color w:val="000000"/>
                <w:sz w:val="26"/>
                <w:szCs w:val="26"/>
                <w:lang w:eastAsia="ru-RU"/>
              </w:rPr>
              <w:t>30</w:t>
            </w:r>
            <w:r w:rsidRPr="007A39D6">
              <w:rPr>
                <w:rFonts w:eastAsia="Times New Roman" w:cs="Times New Roman"/>
                <w:color w:val="000000"/>
                <w:sz w:val="26"/>
                <w:szCs w:val="26"/>
                <w:lang w:eastAsia="ru-RU"/>
              </w:rPr>
              <w:t>.09.202</w:t>
            </w:r>
            <w:r w:rsidR="00D63347" w:rsidRPr="007A39D6">
              <w:rPr>
                <w:rFonts w:eastAsia="Times New Roman" w:cs="Times New Roman"/>
                <w:color w:val="000000"/>
                <w:sz w:val="26"/>
                <w:szCs w:val="26"/>
                <w:lang w:eastAsia="ru-RU"/>
              </w:rPr>
              <w:t>1</w:t>
            </w:r>
            <w:r w:rsidRPr="007A39D6">
              <w:rPr>
                <w:rFonts w:eastAsia="Times New Roman" w:cs="Times New Roman"/>
                <w:color w:val="000000"/>
                <w:sz w:val="26"/>
                <w:szCs w:val="26"/>
                <w:lang w:eastAsia="ru-RU"/>
              </w:rPr>
              <w:t>)</w:t>
            </w:r>
            <w:r w:rsidR="00192779" w:rsidRPr="007A39D6">
              <w:rPr>
                <w:rFonts w:eastAsia="Times New Roman" w:cs="Times New Roman"/>
                <w:color w:val="000000"/>
                <w:sz w:val="26"/>
                <w:szCs w:val="26"/>
                <w:lang w:eastAsia="ru-RU"/>
              </w:rPr>
              <w:t> </w:t>
            </w:r>
          </w:p>
        </w:tc>
      </w:tr>
      <w:tr w:rsidR="00192779" w:rsidRPr="007A39D6" w14:paraId="729D93E7" w14:textId="77777777" w:rsidTr="00366855">
        <w:trPr>
          <w:trHeight w:val="315"/>
        </w:trPr>
        <w:tc>
          <w:tcPr>
            <w:tcW w:w="1064" w:type="dxa"/>
            <w:vMerge/>
            <w:tcBorders>
              <w:top w:val="nil"/>
              <w:left w:val="single" w:sz="4" w:space="0" w:color="auto"/>
              <w:bottom w:val="single" w:sz="4" w:space="0" w:color="auto"/>
              <w:right w:val="single" w:sz="4" w:space="0" w:color="auto"/>
            </w:tcBorders>
            <w:vAlign w:val="center"/>
            <w:hideMark/>
          </w:tcPr>
          <w:p w14:paraId="212AA441"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tcBorders>
              <w:top w:val="nil"/>
              <w:left w:val="nil"/>
              <w:bottom w:val="single" w:sz="4" w:space="0" w:color="auto"/>
              <w:right w:val="single" w:sz="4" w:space="0" w:color="auto"/>
            </w:tcBorders>
            <w:shd w:val="clear" w:color="auto" w:fill="auto"/>
            <w:vAlign w:val="center"/>
            <w:hideMark/>
          </w:tcPr>
          <w:p w14:paraId="7BEC253B" w14:textId="4DB215C0"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202</w:t>
            </w:r>
            <w:r w:rsidR="00D63347" w:rsidRPr="007A39D6">
              <w:rPr>
                <w:rFonts w:eastAsia="Times New Roman" w:cs="Times New Roman"/>
                <w:color w:val="000000"/>
                <w:sz w:val="26"/>
                <w:szCs w:val="26"/>
                <w:lang w:eastAsia="ru-RU"/>
              </w:rPr>
              <w:t>1</w:t>
            </w:r>
            <w:r w:rsidRPr="007A39D6">
              <w:rPr>
                <w:rFonts w:eastAsia="Times New Roman" w:cs="Times New Roman"/>
                <w:color w:val="000000"/>
                <w:sz w:val="26"/>
                <w:szCs w:val="26"/>
                <w:lang w:eastAsia="ru-RU"/>
              </w:rPr>
              <w:t xml:space="preserve"> год; </w:t>
            </w:r>
          </w:p>
        </w:tc>
        <w:tc>
          <w:tcPr>
            <w:tcW w:w="2184" w:type="dxa"/>
            <w:vMerge/>
            <w:tcBorders>
              <w:top w:val="nil"/>
              <w:left w:val="single" w:sz="4" w:space="0" w:color="auto"/>
              <w:bottom w:val="single" w:sz="4" w:space="0" w:color="auto"/>
              <w:right w:val="single" w:sz="4" w:space="0" w:color="auto"/>
            </w:tcBorders>
            <w:vAlign w:val="center"/>
            <w:hideMark/>
          </w:tcPr>
          <w:p w14:paraId="2D5D3D8C"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6D0EFA1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w:t>
            </w:r>
          </w:p>
        </w:tc>
      </w:tr>
      <w:tr w:rsidR="00192779" w:rsidRPr="007A39D6" w14:paraId="6F143640" w14:textId="77777777" w:rsidTr="00366855">
        <w:trPr>
          <w:trHeight w:val="315"/>
        </w:trPr>
        <w:tc>
          <w:tcPr>
            <w:tcW w:w="1064" w:type="dxa"/>
            <w:vMerge/>
            <w:tcBorders>
              <w:top w:val="nil"/>
              <w:left w:val="single" w:sz="4" w:space="0" w:color="auto"/>
              <w:bottom w:val="single" w:sz="4" w:space="0" w:color="auto"/>
              <w:right w:val="single" w:sz="4" w:space="0" w:color="auto"/>
            </w:tcBorders>
            <w:vAlign w:val="center"/>
            <w:hideMark/>
          </w:tcPr>
          <w:p w14:paraId="22400AD1"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tcBorders>
              <w:top w:val="nil"/>
              <w:left w:val="nil"/>
              <w:bottom w:val="single" w:sz="4" w:space="0" w:color="auto"/>
              <w:right w:val="single" w:sz="4" w:space="0" w:color="auto"/>
            </w:tcBorders>
            <w:shd w:val="clear" w:color="auto" w:fill="auto"/>
            <w:vAlign w:val="center"/>
            <w:hideMark/>
          </w:tcPr>
          <w:p w14:paraId="0DEBBE2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2184" w:type="dxa"/>
            <w:vMerge/>
            <w:tcBorders>
              <w:top w:val="nil"/>
              <w:left w:val="single" w:sz="4" w:space="0" w:color="auto"/>
              <w:bottom w:val="single" w:sz="4" w:space="0" w:color="auto"/>
              <w:right w:val="single" w:sz="4" w:space="0" w:color="auto"/>
            </w:tcBorders>
            <w:vAlign w:val="center"/>
            <w:hideMark/>
          </w:tcPr>
          <w:p w14:paraId="27EBC4C7"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1AE8C68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 (с 1 июля);</w:t>
            </w:r>
          </w:p>
        </w:tc>
      </w:tr>
      <w:tr w:rsidR="00192779" w:rsidRPr="007A39D6" w14:paraId="103090D7" w14:textId="77777777" w:rsidTr="00366855">
        <w:trPr>
          <w:trHeight w:val="315"/>
        </w:trPr>
        <w:tc>
          <w:tcPr>
            <w:tcW w:w="1064" w:type="dxa"/>
            <w:vMerge/>
            <w:tcBorders>
              <w:top w:val="nil"/>
              <w:left w:val="single" w:sz="4" w:space="0" w:color="auto"/>
              <w:bottom w:val="single" w:sz="4" w:space="0" w:color="auto"/>
              <w:right w:val="single" w:sz="4" w:space="0" w:color="auto"/>
            </w:tcBorders>
            <w:vAlign w:val="center"/>
            <w:hideMark/>
          </w:tcPr>
          <w:p w14:paraId="75722AF6"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tcBorders>
              <w:top w:val="nil"/>
              <w:left w:val="nil"/>
              <w:bottom w:val="single" w:sz="4" w:space="0" w:color="auto"/>
              <w:right w:val="single" w:sz="4" w:space="0" w:color="auto"/>
            </w:tcBorders>
            <w:shd w:val="clear" w:color="auto" w:fill="auto"/>
            <w:vAlign w:val="center"/>
            <w:hideMark/>
          </w:tcPr>
          <w:p w14:paraId="37E706FE" w14:textId="43F95173"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202</w:t>
            </w:r>
            <w:r w:rsidR="00D63347" w:rsidRPr="007A39D6">
              <w:rPr>
                <w:rFonts w:eastAsia="Times New Roman" w:cs="Times New Roman"/>
                <w:color w:val="000000"/>
                <w:sz w:val="26"/>
                <w:szCs w:val="26"/>
                <w:lang w:eastAsia="ru-RU"/>
              </w:rPr>
              <w:t>2</w:t>
            </w:r>
            <w:r w:rsidRPr="007A39D6">
              <w:rPr>
                <w:rFonts w:eastAsia="Times New Roman" w:cs="Times New Roman"/>
                <w:color w:val="000000"/>
                <w:sz w:val="26"/>
                <w:szCs w:val="26"/>
                <w:lang w:eastAsia="ru-RU"/>
              </w:rPr>
              <w:t xml:space="preserve"> год </w:t>
            </w:r>
          </w:p>
        </w:tc>
        <w:tc>
          <w:tcPr>
            <w:tcW w:w="2184" w:type="dxa"/>
            <w:vMerge/>
            <w:tcBorders>
              <w:top w:val="nil"/>
              <w:left w:val="single" w:sz="4" w:space="0" w:color="auto"/>
              <w:bottom w:val="single" w:sz="4" w:space="0" w:color="auto"/>
              <w:right w:val="single" w:sz="4" w:space="0" w:color="auto"/>
            </w:tcBorders>
            <w:vAlign w:val="center"/>
            <w:hideMark/>
          </w:tcPr>
          <w:p w14:paraId="35042035"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7A54543D" w14:textId="4EB6756E" w:rsidR="00192779" w:rsidRPr="007A39D6" w:rsidRDefault="00D63347"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w:t>
            </w:r>
          </w:p>
        </w:tc>
      </w:tr>
      <w:tr w:rsidR="00192779" w:rsidRPr="007A39D6" w14:paraId="5B74E5D9" w14:textId="77777777" w:rsidTr="00366855">
        <w:trPr>
          <w:trHeight w:val="315"/>
        </w:trPr>
        <w:tc>
          <w:tcPr>
            <w:tcW w:w="1064" w:type="dxa"/>
            <w:vMerge/>
            <w:tcBorders>
              <w:top w:val="nil"/>
              <w:left w:val="single" w:sz="4" w:space="0" w:color="auto"/>
              <w:bottom w:val="single" w:sz="4" w:space="0" w:color="auto"/>
              <w:right w:val="single" w:sz="4" w:space="0" w:color="auto"/>
            </w:tcBorders>
            <w:vAlign w:val="center"/>
            <w:hideMark/>
          </w:tcPr>
          <w:p w14:paraId="32313224"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tcBorders>
              <w:top w:val="nil"/>
              <w:left w:val="nil"/>
              <w:bottom w:val="single" w:sz="4" w:space="0" w:color="auto"/>
              <w:right w:val="single" w:sz="4" w:space="0" w:color="auto"/>
            </w:tcBorders>
            <w:shd w:val="clear" w:color="auto" w:fill="auto"/>
            <w:hideMark/>
          </w:tcPr>
          <w:p w14:paraId="245D6519"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2184" w:type="dxa"/>
            <w:vMerge/>
            <w:tcBorders>
              <w:top w:val="nil"/>
              <w:left w:val="single" w:sz="4" w:space="0" w:color="auto"/>
              <w:bottom w:val="single" w:sz="4" w:space="0" w:color="auto"/>
              <w:right w:val="single" w:sz="4" w:space="0" w:color="auto"/>
            </w:tcBorders>
            <w:vAlign w:val="center"/>
            <w:hideMark/>
          </w:tcPr>
          <w:p w14:paraId="2DFC37A4"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3FEF53F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(с 1 июля).</w:t>
            </w:r>
          </w:p>
        </w:tc>
      </w:tr>
      <w:tr w:rsidR="00192779" w:rsidRPr="007A39D6" w14:paraId="31814087" w14:textId="77777777" w:rsidTr="00366855">
        <w:trPr>
          <w:trHeight w:val="126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2EA29BB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17.4.</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630844AE" w14:textId="77777777" w:rsidR="00192779" w:rsidRPr="007A39D6" w:rsidRDefault="001E2CEF"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Н</w:t>
            </w:r>
            <w:r w:rsidR="00192779" w:rsidRPr="007A39D6">
              <w:rPr>
                <w:rFonts w:eastAsia="Times New Roman" w:cs="Times New Roman"/>
                <w:color w:val="000000"/>
                <w:sz w:val="26"/>
                <w:szCs w:val="26"/>
                <w:lang w:eastAsia="ru-RU"/>
              </w:rPr>
              <w:t xml:space="preserve">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w:t>
            </w:r>
            <w:r w:rsidRPr="007A39D6">
              <w:rPr>
                <w:rFonts w:eastAsia="Times New Roman" w:cs="Times New Roman"/>
                <w:color w:val="000000"/>
                <w:sz w:val="26"/>
                <w:szCs w:val="26"/>
                <w:lang w:eastAsia="ru-RU"/>
              </w:rPr>
              <w:t xml:space="preserve">природный </w:t>
            </w:r>
            <w:r w:rsidR="00192779" w:rsidRPr="007A39D6">
              <w:rPr>
                <w:rFonts w:eastAsia="Times New Roman" w:cs="Times New Roman"/>
                <w:color w:val="000000"/>
                <w:sz w:val="26"/>
                <w:szCs w:val="26"/>
                <w:lang w:eastAsia="ru-RU"/>
              </w:rPr>
              <w:t>газ)</w:t>
            </w:r>
          </w:p>
          <w:p w14:paraId="2F3D5656" w14:textId="4C9DF68C" w:rsidR="00B863A7" w:rsidRPr="007A39D6" w:rsidRDefault="00B863A7" w:rsidP="00192779">
            <w:pPr>
              <w:spacing w:after="0" w:line="240" w:lineRule="auto"/>
              <w:rPr>
                <w:rFonts w:eastAsia="Times New Roman" w:cs="Times New Roman"/>
                <w:color w:val="000000"/>
                <w:sz w:val="26"/>
                <w:szCs w:val="26"/>
                <w:lang w:eastAsia="ru-RU"/>
              </w:rPr>
            </w:pP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5F25EF5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4D5ADA9B" w14:textId="159C9132" w:rsidR="00192779" w:rsidRPr="007A39D6" w:rsidRDefault="00573985"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АО «ГАЗПРОМ ГАЗОРАСПРЕДЕЛЕНИЕ ЧЕБОКСАРЫ</w:t>
            </w:r>
            <w:r w:rsidRPr="007A39D6">
              <w:rPr>
                <w:rFonts w:eastAsia="Times New Roman" w:cs="Times New Roman"/>
                <w:color w:val="000000" w:themeColor="text1"/>
                <w:sz w:val="26"/>
                <w:szCs w:val="26"/>
                <w:lang w:eastAsia="ru-RU"/>
              </w:rPr>
              <w:t>»</w:t>
            </w:r>
            <w:r w:rsidR="001E2CEF" w:rsidRPr="007A39D6">
              <w:rPr>
                <w:rFonts w:cs="Times New Roman"/>
                <w:color w:val="000000" w:themeColor="text1"/>
                <w:sz w:val="26"/>
                <w:szCs w:val="26"/>
              </w:rPr>
              <w:t xml:space="preserve">, ООО «Газпром </w:t>
            </w:r>
            <w:proofErr w:type="spellStart"/>
            <w:r w:rsidR="001E2CEF" w:rsidRPr="007A39D6">
              <w:rPr>
                <w:rFonts w:cs="Times New Roman"/>
                <w:color w:val="000000" w:themeColor="text1"/>
                <w:sz w:val="26"/>
                <w:szCs w:val="26"/>
              </w:rPr>
              <w:t>межрегионгаз</w:t>
            </w:r>
            <w:proofErr w:type="spellEnd"/>
            <w:r w:rsidR="001E2CEF" w:rsidRPr="007A39D6">
              <w:rPr>
                <w:rFonts w:cs="Times New Roman"/>
                <w:color w:val="000000" w:themeColor="text1"/>
                <w:sz w:val="26"/>
                <w:szCs w:val="26"/>
              </w:rPr>
              <w:t xml:space="preserve"> Чебоксары»</w:t>
            </w:r>
          </w:p>
        </w:tc>
      </w:tr>
      <w:tr w:rsidR="00192779" w:rsidRPr="007A39D6" w14:paraId="3F6F1426" w14:textId="77777777" w:rsidTr="00B863A7">
        <w:trPr>
          <w:trHeight w:val="115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46955B2D"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18.</w:t>
            </w:r>
          </w:p>
        </w:tc>
        <w:tc>
          <w:tcPr>
            <w:tcW w:w="6753" w:type="dxa"/>
            <w:tcBorders>
              <w:top w:val="nil"/>
              <w:left w:val="nil"/>
              <w:bottom w:val="single" w:sz="4" w:space="0" w:color="auto"/>
              <w:right w:val="single" w:sz="4" w:space="0" w:color="auto"/>
            </w:tcBorders>
            <w:shd w:val="clear" w:color="auto" w:fill="auto"/>
            <w:vAlign w:val="center"/>
            <w:hideMark/>
          </w:tcPr>
          <w:p w14:paraId="46B29C21"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p w14:paraId="6AD7A8E8" w14:textId="47E56724" w:rsidR="00B863A7" w:rsidRPr="007A39D6" w:rsidRDefault="00B863A7" w:rsidP="00192779">
            <w:pPr>
              <w:spacing w:after="0" w:line="240" w:lineRule="auto"/>
              <w:rPr>
                <w:rFonts w:eastAsia="Times New Roman" w:cs="Times New Roman"/>
                <w:b/>
                <w:bCs/>
                <w:color w:val="000000"/>
                <w:sz w:val="26"/>
                <w:szCs w:val="26"/>
                <w:lang w:eastAsia="ru-RU"/>
              </w:rPr>
            </w:pPr>
          </w:p>
        </w:tc>
        <w:tc>
          <w:tcPr>
            <w:tcW w:w="2184" w:type="dxa"/>
            <w:tcBorders>
              <w:top w:val="nil"/>
              <w:left w:val="nil"/>
              <w:bottom w:val="single" w:sz="4" w:space="0" w:color="auto"/>
              <w:right w:val="single" w:sz="4" w:space="0" w:color="auto"/>
            </w:tcBorders>
            <w:shd w:val="clear" w:color="auto" w:fill="auto"/>
            <w:vAlign w:val="center"/>
            <w:hideMark/>
          </w:tcPr>
          <w:p w14:paraId="6E77CB2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руб./Гкал</w:t>
            </w:r>
          </w:p>
        </w:tc>
        <w:tc>
          <w:tcPr>
            <w:tcW w:w="5133" w:type="dxa"/>
            <w:tcBorders>
              <w:top w:val="nil"/>
              <w:left w:val="nil"/>
              <w:bottom w:val="single" w:sz="4" w:space="0" w:color="auto"/>
              <w:right w:val="single" w:sz="4" w:space="0" w:color="auto"/>
            </w:tcBorders>
            <w:shd w:val="clear" w:color="auto" w:fill="auto"/>
            <w:vAlign w:val="center"/>
            <w:hideMark/>
          </w:tcPr>
          <w:p w14:paraId="04B8C520" w14:textId="48C3CFD5" w:rsidR="00192779" w:rsidRPr="007A39D6" w:rsidRDefault="00D63347"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565,06</w:t>
            </w:r>
          </w:p>
        </w:tc>
      </w:tr>
      <w:tr w:rsidR="00192779" w:rsidRPr="007A39D6" w14:paraId="7844D1C3" w14:textId="77777777" w:rsidTr="00B863A7">
        <w:trPr>
          <w:trHeight w:val="31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4C02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18.1.</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6B2BB962" w14:textId="4713D3B3" w:rsidR="00192779" w:rsidRPr="007A39D6" w:rsidRDefault="00927874"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 xml:space="preserve">еличина капитальных затрат на строительство котельной </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0773C71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7FA857FF" w14:textId="1B08F42D" w:rsidR="00192779" w:rsidRPr="007A39D6" w:rsidRDefault="00D63347"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72 975,12</w:t>
            </w:r>
          </w:p>
        </w:tc>
      </w:tr>
      <w:tr w:rsidR="00192779" w:rsidRPr="007A39D6" w14:paraId="41E85161" w14:textId="77777777" w:rsidTr="00B863A7">
        <w:trPr>
          <w:trHeight w:val="94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0170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18.2.</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66F15F9B" w14:textId="5EAD6672" w:rsidR="00192779" w:rsidRPr="007A39D6" w:rsidRDefault="00927874"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w:t>
            </w:r>
            <w:r w:rsidR="00192779" w:rsidRPr="007A39D6">
              <w:rPr>
                <w:rFonts w:eastAsia="Times New Roman" w:cs="Times New Roman"/>
                <w:color w:val="000000"/>
                <w:sz w:val="26"/>
                <w:szCs w:val="26"/>
                <w:lang w:eastAsia="ru-RU"/>
              </w:rPr>
              <w:t>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54EDB04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31B2162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IV температурная зона</w:t>
            </w:r>
            <w:r w:rsidR="00927874" w:rsidRPr="007A39D6">
              <w:rPr>
                <w:rFonts w:eastAsia="Times New Roman" w:cs="Times New Roman"/>
                <w:color w:val="000000"/>
                <w:sz w:val="26"/>
                <w:szCs w:val="26"/>
                <w:lang w:eastAsia="ru-RU"/>
              </w:rPr>
              <w:t>,</w:t>
            </w:r>
          </w:p>
          <w:p w14:paraId="3D8F6A28" w14:textId="1BA38476" w:rsidR="00927874" w:rsidRPr="007A39D6" w:rsidRDefault="00927874"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 баллов</w:t>
            </w:r>
          </w:p>
        </w:tc>
      </w:tr>
      <w:tr w:rsidR="00192779" w:rsidRPr="007A39D6" w14:paraId="1F78062F" w14:textId="77777777" w:rsidTr="00366855">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0886CFB5" w14:textId="180890B1"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18.3.</w:t>
            </w:r>
          </w:p>
        </w:tc>
        <w:tc>
          <w:tcPr>
            <w:tcW w:w="6753" w:type="dxa"/>
            <w:tcBorders>
              <w:top w:val="nil"/>
              <w:left w:val="nil"/>
              <w:bottom w:val="single" w:sz="4" w:space="0" w:color="auto"/>
              <w:right w:val="single" w:sz="4" w:space="0" w:color="auto"/>
            </w:tcBorders>
            <w:shd w:val="clear" w:color="auto" w:fill="auto"/>
            <w:vAlign w:val="center"/>
            <w:hideMark/>
          </w:tcPr>
          <w:p w14:paraId="36DB0196" w14:textId="3D401D3F" w:rsidR="00192779" w:rsidRPr="007A39D6" w:rsidRDefault="00927874"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w:t>
            </w:r>
            <w:r w:rsidR="00192779" w:rsidRPr="007A39D6">
              <w:rPr>
                <w:rFonts w:eastAsia="Times New Roman" w:cs="Times New Roman"/>
                <w:color w:val="000000"/>
                <w:sz w:val="26"/>
                <w:szCs w:val="26"/>
                <w:lang w:eastAsia="ru-RU"/>
              </w:rPr>
              <w:t xml:space="preserve">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184" w:type="dxa"/>
            <w:tcBorders>
              <w:top w:val="nil"/>
              <w:left w:val="nil"/>
              <w:bottom w:val="single" w:sz="4" w:space="0" w:color="auto"/>
              <w:right w:val="single" w:sz="4" w:space="0" w:color="auto"/>
            </w:tcBorders>
            <w:shd w:val="clear" w:color="auto" w:fill="auto"/>
            <w:vAlign w:val="center"/>
            <w:hideMark/>
          </w:tcPr>
          <w:p w14:paraId="0AD89F21" w14:textId="5F6E46A9"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w:t>
            </w:r>
            <w:r w:rsidR="00192779" w:rsidRPr="007A39D6">
              <w:rPr>
                <w:rFonts w:eastAsia="Times New Roman" w:cs="Times New Roman"/>
                <w:color w:val="000000"/>
                <w:sz w:val="26"/>
                <w:szCs w:val="26"/>
                <w:lang w:eastAsia="ru-RU"/>
              </w:rPr>
              <w:t>м</w:t>
            </w:r>
          </w:p>
        </w:tc>
        <w:tc>
          <w:tcPr>
            <w:tcW w:w="5133" w:type="dxa"/>
            <w:tcBorders>
              <w:top w:val="nil"/>
              <w:left w:val="nil"/>
              <w:bottom w:val="single" w:sz="4" w:space="0" w:color="auto"/>
              <w:right w:val="single" w:sz="4" w:space="0" w:color="auto"/>
            </w:tcBorders>
            <w:shd w:val="clear" w:color="auto" w:fill="auto"/>
            <w:vAlign w:val="center"/>
            <w:hideMark/>
          </w:tcPr>
          <w:p w14:paraId="335D5AF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до 200 км </w:t>
            </w:r>
          </w:p>
        </w:tc>
      </w:tr>
      <w:tr w:rsidR="00192779" w:rsidRPr="007A39D6" w14:paraId="240ED037" w14:textId="77777777" w:rsidTr="00366855">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5A91F8F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18.4.</w:t>
            </w:r>
          </w:p>
        </w:tc>
        <w:tc>
          <w:tcPr>
            <w:tcW w:w="6753" w:type="dxa"/>
            <w:tcBorders>
              <w:top w:val="nil"/>
              <w:left w:val="nil"/>
              <w:bottom w:val="single" w:sz="4" w:space="0" w:color="auto"/>
              <w:right w:val="single" w:sz="4" w:space="0" w:color="auto"/>
            </w:tcBorders>
            <w:shd w:val="clear" w:color="auto" w:fill="auto"/>
            <w:vAlign w:val="center"/>
            <w:hideMark/>
          </w:tcPr>
          <w:p w14:paraId="2D09D96E" w14:textId="5FAEE110" w:rsidR="00192779" w:rsidRPr="007A39D6" w:rsidRDefault="00927874"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О</w:t>
            </w:r>
            <w:r w:rsidR="00192779" w:rsidRPr="007A39D6">
              <w:rPr>
                <w:rFonts w:eastAsia="Times New Roman" w:cs="Times New Roman"/>
                <w:color w:val="000000"/>
                <w:sz w:val="26"/>
                <w:szCs w:val="26"/>
                <w:lang w:eastAsia="ru-RU"/>
              </w:rPr>
              <w:t>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184" w:type="dxa"/>
            <w:tcBorders>
              <w:top w:val="nil"/>
              <w:left w:val="nil"/>
              <w:bottom w:val="single" w:sz="4" w:space="0" w:color="auto"/>
              <w:right w:val="single" w:sz="4" w:space="0" w:color="auto"/>
            </w:tcBorders>
            <w:shd w:val="clear" w:color="auto" w:fill="auto"/>
            <w:vAlign w:val="center"/>
            <w:hideMark/>
          </w:tcPr>
          <w:p w14:paraId="6DE70A6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5388040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отнесен</w:t>
            </w:r>
          </w:p>
        </w:tc>
      </w:tr>
      <w:tr w:rsidR="00192779" w:rsidRPr="007A39D6" w14:paraId="55F4B5B8" w14:textId="77777777" w:rsidTr="00366855">
        <w:trPr>
          <w:trHeight w:val="40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6756A1C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18.5.</w:t>
            </w:r>
          </w:p>
        </w:tc>
        <w:tc>
          <w:tcPr>
            <w:tcW w:w="6753" w:type="dxa"/>
            <w:tcBorders>
              <w:top w:val="nil"/>
              <w:left w:val="nil"/>
              <w:bottom w:val="single" w:sz="4" w:space="0" w:color="auto"/>
              <w:right w:val="single" w:sz="4" w:space="0" w:color="auto"/>
            </w:tcBorders>
            <w:shd w:val="clear" w:color="auto" w:fill="auto"/>
            <w:vAlign w:val="center"/>
            <w:hideMark/>
          </w:tcPr>
          <w:p w14:paraId="01881F71" w14:textId="52FD0139" w:rsidR="00192779" w:rsidRPr="007A39D6" w:rsidRDefault="00927874"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капитальных затрат на строительство тепловых сетей</w:t>
            </w:r>
          </w:p>
        </w:tc>
        <w:tc>
          <w:tcPr>
            <w:tcW w:w="2184" w:type="dxa"/>
            <w:tcBorders>
              <w:top w:val="nil"/>
              <w:left w:val="nil"/>
              <w:bottom w:val="single" w:sz="4" w:space="0" w:color="auto"/>
              <w:right w:val="single" w:sz="4" w:space="0" w:color="auto"/>
            </w:tcBorders>
            <w:shd w:val="clear" w:color="auto" w:fill="auto"/>
            <w:vAlign w:val="center"/>
            <w:hideMark/>
          </w:tcPr>
          <w:p w14:paraId="5E2AD99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14:paraId="2CEB3248" w14:textId="418C1500" w:rsidR="00192779" w:rsidRPr="007A39D6" w:rsidRDefault="00D63347"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37 924,03</w:t>
            </w:r>
          </w:p>
        </w:tc>
      </w:tr>
      <w:tr w:rsidR="00192779" w:rsidRPr="007A39D6" w14:paraId="592B4064" w14:textId="77777777" w:rsidTr="00366855">
        <w:trPr>
          <w:trHeight w:val="315"/>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14:paraId="27EC2B3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18.6.</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14:paraId="2A428884" w14:textId="4F24BC73" w:rsidR="00192779" w:rsidRPr="007A39D6" w:rsidRDefault="00927874"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 xml:space="preserve">еличина затрат на технологическое присоединение (подключение) к электрическим сетям с указанием использованных источников данных </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14:paraId="557BF7E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14:paraId="0FE18154" w14:textId="6B1D5225"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w:t>
            </w:r>
            <w:r w:rsidR="00927874"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847,81</w:t>
            </w:r>
          </w:p>
        </w:tc>
      </w:tr>
      <w:tr w:rsidR="00192779" w:rsidRPr="007A39D6" w14:paraId="1728AB6A" w14:textId="77777777" w:rsidTr="00B863A7">
        <w:trPr>
          <w:trHeight w:val="1757"/>
        </w:trPr>
        <w:tc>
          <w:tcPr>
            <w:tcW w:w="1064" w:type="dxa"/>
            <w:vMerge/>
            <w:tcBorders>
              <w:top w:val="nil"/>
              <w:left w:val="single" w:sz="4" w:space="0" w:color="auto"/>
              <w:bottom w:val="single" w:sz="4" w:space="0" w:color="auto"/>
              <w:right w:val="single" w:sz="4" w:space="0" w:color="auto"/>
            </w:tcBorders>
            <w:vAlign w:val="center"/>
            <w:hideMark/>
          </w:tcPr>
          <w:p w14:paraId="6B52241A"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nil"/>
              <w:left w:val="single" w:sz="4" w:space="0" w:color="auto"/>
              <w:bottom w:val="single" w:sz="4" w:space="0" w:color="auto"/>
              <w:right w:val="single" w:sz="4" w:space="0" w:color="auto"/>
            </w:tcBorders>
            <w:vAlign w:val="center"/>
            <w:hideMark/>
          </w:tcPr>
          <w:p w14:paraId="493FE93D"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184" w:type="dxa"/>
            <w:vMerge/>
            <w:tcBorders>
              <w:top w:val="nil"/>
              <w:left w:val="single" w:sz="4" w:space="0" w:color="auto"/>
              <w:bottom w:val="single" w:sz="4" w:space="0" w:color="auto"/>
              <w:right w:val="single" w:sz="4" w:space="0" w:color="auto"/>
            </w:tcBorders>
            <w:vAlign w:val="center"/>
            <w:hideMark/>
          </w:tcPr>
          <w:p w14:paraId="33E3A34D"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3EFC8828" w14:textId="7554BF3A"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Постановление Государственной службы Ч</w:t>
            </w:r>
            <w:r w:rsidR="00927874" w:rsidRPr="007A39D6">
              <w:rPr>
                <w:rFonts w:eastAsia="Times New Roman" w:cs="Times New Roman"/>
                <w:color w:val="000000"/>
                <w:sz w:val="26"/>
                <w:szCs w:val="26"/>
                <w:lang w:eastAsia="ru-RU"/>
              </w:rPr>
              <w:t xml:space="preserve">увашской </w:t>
            </w:r>
            <w:r w:rsidRPr="007A39D6">
              <w:rPr>
                <w:rFonts w:eastAsia="Times New Roman" w:cs="Times New Roman"/>
                <w:color w:val="000000"/>
                <w:sz w:val="26"/>
                <w:szCs w:val="26"/>
                <w:lang w:eastAsia="ru-RU"/>
              </w:rPr>
              <w:t>Р</w:t>
            </w:r>
            <w:r w:rsidR="00927874" w:rsidRPr="007A39D6">
              <w:rPr>
                <w:rFonts w:eastAsia="Times New Roman" w:cs="Times New Roman"/>
                <w:color w:val="000000"/>
                <w:sz w:val="26"/>
                <w:szCs w:val="26"/>
                <w:lang w:eastAsia="ru-RU"/>
              </w:rPr>
              <w:t>еспублики</w:t>
            </w:r>
            <w:r w:rsidRPr="007A39D6">
              <w:rPr>
                <w:rFonts w:eastAsia="Times New Roman" w:cs="Times New Roman"/>
                <w:color w:val="000000"/>
                <w:sz w:val="26"/>
                <w:szCs w:val="26"/>
                <w:lang w:eastAsia="ru-RU"/>
              </w:rPr>
              <w:t xml:space="preserve"> по конкурентной политике и тарифам от 09.12.2014 №</w:t>
            </w:r>
            <w:r w:rsidR="00F6144A"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 xml:space="preserve">44-18/и </w:t>
            </w:r>
            <w:r w:rsidR="00F6144A"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Об установлении размеров платы за технологическое присоединение к электрическим сетям на 2015 год</w:t>
            </w:r>
            <w:r w:rsidR="00F6144A" w:rsidRPr="007A39D6">
              <w:rPr>
                <w:rFonts w:eastAsia="Times New Roman" w:cs="Times New Roman"/>
                <w:color w:val="000000"/>
                <w:sz w:val="26"/>
                <w:szCs w:val="26"/>
                <w:lang w:eastAsia="ru-RU"/>
              </w:rPr>
              <w:t>»</w:t>
            </w:r>
          </w:p>
          <w:p w14:paraId="79002F6F" w14:textId="77777777" w:rsidR="00192779" w:rsidRPr="007A39D6" w:rsidRDefault="00192779" w:rsidP="00192779">
            <w:pPr>
              <w:spacing w:after="0" w:line="240" w:lineRule="auto"/>
              <w:jc w:val="center"/>
              <w:rPr>
                <w:rFonts w:eastAsia="Times New Roman" w:cs="Times New Roman"/>
                <w:color w:val="000000"/>
                <w:sz w:val="26"/>
                <w:szCs w:val="26"/>
                <w:lang w:eastAsia="ru-RU"/>
              </w:rPr>
            </w:pPr>
          </w:p>
        </w:tc>
      </w:tr>
      <w:tr w:rsidR="00192779" w:rsidRPr="007A39D6" w14:paraId="2E32BE7D" w14:textId="77777777" w:rsidTr="00366855">
        <w:trPr>
          <w:trHeight w:val="315"/>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14:paraId="0E44BF2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18.7.</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14:paraId="7E66E7A0" w14:textId="4F39158C" w:rsidR="00192779" w:rsidRPr="007A39D6" w:rsidRDefault="00927874"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14:paraId="4CD0F3D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14:paraId="0728402D" w14:textId="77777777" w:rsidR="00192779" w:rsidRPr="007A39D6" w:rsidRDefault="00192779" w:rsidP="00192779">
            <w:pPr>
              <w:spacing w:after="0" w:line="240" w:lineRule="auto"/>
              <w:jc w:val="center"/>
              <w:rPr>
                <w:rFonts w:eastAsia="Times New Roman" w:cs="Times New Roman"/>
                <w:sz w:val="26"/>
                <w:szCs w:val="26"/>
                <w:lang w:eastAsia="ru-RU"/>
              </w:rPr>
            </w:pPr>
            <w:r w:rsidRPr="007A39D6">
              <w:rPr>
                <w:rFonts w:eastAsia="Times New Roman" w:cs="Times New Roman"/>
                <w:sz w:val="26"/>
                <w:szCs w:val="26"/>
                <w:lang w:eastAsia="ru-RU"/>
              </w:rPr>
              <w:t>194,69 (водоснабжение)</w:t>
            </w:r>
          </w:p>
        </w:tc>
      </w:tr>
      <w:tr w:rsidR="00192779" w:rsidRPr="007A39D6" w14:paraId="755A8876" w14:textId="77777777" w:rsidTr="00366855">
        <w:trPr>
          <w:trHeight w:val="315"/>
        </w:trPr>
        <w:tc>
          <w:tcPr>
            <w:tcW w:w="1064" w:type="dxa"/>
            <w:vMerge/>
            <w:tcBorders>
              <w:top w:val="single" w:sz="4" w:space="0" w:color="auto"/>
              <w:left w:val="single" w:sz="4" w:space="0" w:color="auto"/>
              <w:bottom w:val="single" w:sz="4" w:space="0" w:color="auto"/>
              <w:right w:val="single" w:sz="4" w:space="0" w:color="auto"/>
            </w:tcBorders>
            <w:vAlign w:val="center"/>
            <w:hideMark/>
          </w:tcPr>
          <w:p w14:paraId="6BC28777"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single" w:sz="4" w:space="0" w:color="auto"/>
              <w:left w:val="single" w:sz="4" w:space="0" w:color="auto"/>
              <w:bottom w:val="single" w:sz="4" w:space="0" w:color="auto"/>
              <w:right w:val="single" w:sz="4" w:space="0" w:color="auto"/>
            </w:tcBorders>
            <w:vAlign w:val="center"/>
            <w:hideMark/>
          </w:tcPr>
          <w:p w14:paraId="20D3DA11"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14:paraId="7A617F23"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09574E11" w14:textId="77777777" w:rsidR="00192779" w:rsidRPr="007A39D6" w:rsidRDefault="00192779" w:rsidP="00192779">
            <w:pPr>
              <w:spacing w:after="0" w:line="240" w:lineRule="auto"/>
              <w:jc w:val="center"/>
              <w:rPr>
                <w:rFonts w:eastAsia="Times New Roman" w:cs="Times New Roman"/>
                <w:sz w:val="26"/>
                <w:szCs w:val="26"/>
                <w:lang w:eastAsia="ru-RU"/>
              </w:rPr>
            </w:pPr>
            <w:r w:rsidRPr="007A39D6">
              <w:rPr>
                <w:rFonts w:eastAsia="Times New Roman" w:cs="Times New Roman"/>
                <w:sz w:val="26"/>
                <w:szCs w:val="26"/>
                <w:lang w:eastAsia="ru-RU"/>
              </w:rPr>
              <w:t>166,35 (водоотведение)</w:t>
            </w:r>
          </w:p>
        </w:tc>
      </w:tr>
      <w:tr w:rsidR="00192779" w:rsidRPr="007A39D6" w14:paraId="66F18539" w14:textId="77777777" w:rsidTr="00B863A7">
        <w:trPr>
          <w:trHeight w:val="1865"/>
        </w:trPr>
        <w:tc>
          <w:tcPr>
            <w:tcW w:w="1064" w:type="dxa"/>
            <w:vMerge/>
            <w:tcBorders>
              <w:top w:val="nil"/>
              <w:left w:val="single" w:sz="4" w:space="0" w:color="auto"/>
              <w:bottom w:val="single" w:sz="4" w:space="0" w:color="auto"/>
              <w:right w:val="single" w:sz="4" w:space="0" w:color="auto"/>
            </w:tcBorders>
            <w:vAlign w:val="center"/>
            <w:hideMark/>
          </w:tcPr>
          <w:p w14:paraId="2D32101A"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nil"/>
              <w:left w:val="single" w:sz="4" w:space="0" w:color="auto"/>
              <w:bottom w:val="single" w:sz="4" w:space="0" w:color="auto"/>
              <w:right w:val="single" w:sz="4" w:space="0" w:color="auto"/>
            </w:tcBorders>
            <w:vAlign w:val="center"/>
            <w:hideMark/>
          </w:tcPr>
          <w:p w14:paraId="74A08B63"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184" w:type="dxa"/>
            <w:vMerge/>
            <w:tcBorders>
              <w:top w:val="nil"/>
              <w:left w:val="single" w:sz="4" w:space="0" w:color="auto"/>
              <w:bottom w:val="single" w:sz="4" w:space="0" w:color="auto"/>
              <w:right w:val="single" w:sz="4" w:space="0" w:color="auto"/>
            </w:tcBorders>
            <w:vAlign w:val="center"/>
            <w:hideMark/>
          </w:tcPr>
          <w:p w14:paraId="4E103BEA"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5FD77006" w14:textId="5BFC70E7" w:rsidR="00192779" w:rsidRPr="007A39D6" w:rsidRDefault="00192779" w:rsidP="00192779">
            <w:pPr>
              <w:spacing w:after="0" w:line="240" w:lineRule="auto"/>
              <w:jc w:val="center"/>
              <w:rPr>
                <w:rFonts w:eastAsia="Times New Roman" w:cs="Times New Roman"/>
                <w:sz w:val="26"/>
                <w:szCs w:val="26"/>
                <w:lang w:eastAsia="ru-RU"/>
              </w:rPr>
            </w:pPr>
            <w:r w:rsidRPr="007A39D6">
              <w:rPr>
                <w:rFonts w:eastAsia="Times New Roman" w:cs="Times New Roman"/>
                <w:sz w:val="26"/>
                <w:szCs w:val="26"/>
                <w:lang w:eastAsia="ru-RU"/>
              </w:rPr>
              <w:t>Постановление Гос</w:t>
            </w:r>
            <w:r w:rsidR="00F6144A" w:rsidRPr="007A39D6">
              <w:rPr>
                <w:rFonts w:eastAsia="Times New Roman" w:cs="Times New Roman"/>
                <w:sz w:val="26"/>
                <w:szCs w:val="26"/>
                <w:lang w:eastAsia="ru-RU"/>
              </w:rPr>
              <w:t xml:space="preserve">ударственной </w:t>
            </w:r>
            <w:r w:rsidRPr="007A39D6">
              <w:rPr>
                <w:rFonts w:eastAsia="Times New Roman" w:cs="Times New Roman"/>
                <w:sz w:val="26"/>
                <w:szCs w:val="26"/>
                <w:lang w:eastAsia="ru-RU"/>
              </w:rPr>
              <w:t>службы Ч</w:t>
            </w:r>
            <w:r w:rsidR="00F6144A" w:rsidRPr="007A39D6">
              <w:rPr>
                <w:rFonts w:eastAsia="Times New Roman" w:cs="Times New Roman"/>
                <w:sz w:val="26"/>
                <w:szCs w:val="26"/>
                <w:lang w:eastAsia="ru-RU"/>
              </w:rPr>
              <w:t xml:space="preserve">увашской </w:t>
            </w:r>
            <w:r w:rsidRPr="007A39D6">
              <w:rPr>
                <w:rFonts w:eastAsia="Times New Roman" w:cs="Times New Roman"/>
                <w:sz w:val="26"/>
                <w:szCs w:val="26"/>
                <w:lang w:eastAsia="ru-RU"/>
              </w:rPr>
              <w:t>Р</w:t>
            </w:r>
            <w:r w:rsidR="00F6144A" w:rsidRPr="007A39D6">
              <w:rPr>
                <w:rFonts w:eastAsia="Times New Roman" w:cs="Times New Roman"/>
                <w:sz w:val="26"/>
                <w:szCs w:val="26"/>
                <w:lang w:eastAsia="ru-RU"/>
              </w:rPr>
              <w:t>еспублики</w:t>
            </w:r>
            <w:r w:rsidRPr="007A39D6">
              <w:rPr>
                <w:rFonts w:eastAsia="Times New Roman" w:cs="Times New Roman"/>
                <w:sz w:val="26"/>
                <w:szCs w:val="26"/>
                <w:lang w:eastAsia="ru-RU"/>
              </w:rPr>
              <w:t xml:space="preserve"> по конкурентной политике и тарифам от 27.11.2014 №36-18/и </w:t>
            </w:r>
            <w:r w:rsidR="00F6144A" w:rsidRPr="007A39D6">
              <w:rPr>
                <w:rFonts w:eastAsia="Times New Roman" w:cs="Times New Roman"/>
                <w:sz w:val="26"/>
                <w:szCs w:val="26"/>
                <w:lang w:eastAsia="ru-RU"/>
              </w:rPr>
              <w:t>«</w:t>
            </w:r>
            <w:r w:rsidRPr="007A39D6">
              <w:rPr>
                <w:rFonts w:eastAsia="Times New Roman" w:cs="Times New Roman"/>
                <w:sz w:val="26"/>
                <w:szCs w:val="26"/>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w:t>
            </w:r>
            <w:r w:rsidR="00F6144A" w:rsidRPr="007A39D6">
              <w:rPr>
                <w:rFonts w:eastAsia="Times New Roman" w:cs="Times New Roman"/>
                <w:sz w:val="26"/>
                <w:szCs w:val="26"/>
                <w:lang w:eastAsia="ru-RU"/>
              </w:rPr>
              <w:t>»</w:t>
            </w:r>
          </w:p>
        </w:tc>
      </w:tr>
      <w:tr w:rsidR="00192779" w:rsidRPr="007A39D6" w14:paraId="6A992C06" w14:textId="77777777" w:rsidTr="00B863A7">
        <w:trPr>
          <w:trHeight w:val="480"/>
        </w:trPr>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90BCE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18.8.</w:t>
            </w:r>
          </w:p>
        </w:tc>
        <w:tc>
          <w:tcPr>
            <w:tcW w:w="6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B40DB" w14:textId="7E842DF9" w:rsidR="00192779" w:rsidRPr="007A39D6" w:rsidRDefault="00927874"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 xml:space="preserve">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3FD1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1E70DB4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2 035,00</w:t>
            </w:r>
          </w:p>
        </w:tc>
      </w:tr>
      <w:tr w:rsidR="00192779" w:rsidRPr="007A39D6" w14:paraId="29CF20C8" w14:textId="77777777" w:rsidTr="00B863A7">
        <w:trPr>
          <w:trHeight w:val="675"/>
        </w:trPr>
        <w:tc>
          <w:tcPr>
            <w:tcW w:w="1064" w:type="dxa"/>
            <w:vMerge/>
            <w:tcBorders>
              <w:top w:val="single" w:sz="4" w:space="0" w:color="auto"/>
              <w:left w:val="single" w:sz="4" w:space="0" w:color="auto"/>
              <w:bottom w:val="single" w:sz="4" w:space="0" w:color="auto"/>
              <w:right w:val="single" w:sz="4" w:space="0" w:color="auto"/>
            </w:tcBorders>
            <w:vAlign w:val="center"/>
            <w:hideMark/>
          </w:tcPr>
          <w:p w14:paraId="113ADE57"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single" w:sz="4" w:space="0" w:color="auto"/>
              <w:left w:val="single" w:sz="4" w:space="0" w:color="auto"/>
              <w:bottom w:val="single" w:sz="4" w:space="0" w:color="auto"/>
              <w:right w:val="single" w:sz="4" w:space="0" w:color="auto"/>
            </w:tcBorders>
            <w:vAlign w:val="center"/>
            <w:hideMark/>
          </w:tcPr>
          <w:p w14:paraId="1A706242"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14:paraId="64764FB9"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29DD4C91" w14:textId="33E40F99" w:rsidR="00192779" w:rsidRPr="007A39D6" w:rsidRDefault="0040501E" w:rsidP="0040501E">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Раздел V </w:t>
            </w:r>
            <w:r w:rsidR="00192779" w:rsidRPr="007A39D6">
              <w:rPr>
                <w:rFonts w:eastAsia="Times New Roman" w:cs="Times New Roman"/>
                <w:color w:val="000000"/>
                <w:sz w:val="26"/>
                <w:szCs w:val="26"/>
                <w:lang w:eastAsia="ru-RU"/>
              </w:rPr>
              <w:t xml:space="preserve">ТЭП </w:t>
            </w:r>
          </w:p>
        </w:tc>
      </w:tr>
      <w:tr w:rsidR="00192779" w:rsidRPr="007A39D6" w14:paraId="53A7ACAC" w14:textId="77777777" w:rsidTr="00B863A7">
        <w:trPr>
          <w:trHeight w:val="42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964C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18.9.1.</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710C3B79" w14:textId="4F373D1E" w:rsidR="00192779" w:rsidRPr="007A39D6" w:rsidRDefault="00927874"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w:t>
            </w:r>
            <w:r w:rsidR="00192779" w:rsidRPr="007A39D6">
              <w:rPr>
                <w:rFonts w:eastAsia="Times New Roman" w:cs="Times New Roman"/>
                <w:color w:val="000000"/>
                <w:sz w:val="26"/>
                <w:szCs w:val="26"/>
                <w:lang w:eastAsia="ru-RU"/>
              </w:rPr>
              <w:t>тоимость земельного участка для строительства котельной</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7D528398" w14:textId="77777777" w:rsidR="00192779" w:rsidRPr="007A39D6" w:rsidRDefault="00192779" w:rsidP="00192779">
            <w:pPr>
              <w:spacing w:after="0" w:line="240" w:lineRule="auto"/>
              <w:jc w:val="center"/>
              <w:rPr>
                <w:rFonts w:eastAsia="Times New Roman" w:cs="Times New Roman"/>
                <w:color w:val="000000"/>
                <w:sz w:val="26"/>
                <w:szCs w:val="26"/>
                <w:lang w:eastAsia="ru-RU"/>
              </w:rPr>
            </w:pPr>
            <w:proofErr w:type="spellStart"/>
            <w:r w:rsidRPr="007A39D6">
              <w:rPr>
                <w:rFonts w:eastAsia="Times New Roman" w:cs="Times New Roman"/>
                <w:color w:val="000000"/>
                <w:sz w:val="26"/>
                <w:szCs w:val="26"/>
                <w:lang w:eastAsia="ru-RU"/>
              </w:rPr>
              <w:t>тыс</w:t>
            </w:r>
            <w:proofErr w:type="gramStart"/>
            <w:r w:rsidRPr="007A39D6">
              <w:rPr>
                <w:rFonts w:eastAsia="Times New Roman" w:cs="Times New Roman"/>
                <w:color w:val="000000"/>
                <w:sz w:val="26"/>
                <w:szCs w:val="26"/>
                <w:lang w:eastAsia="ru-RU"/>
              </w:rPr>
              <w:t>.р</w:t>
            </w:r>
            <w:proofErr w:type="gramEnd"/>
            <w:r w:rsidRPr="007A39D6">
              <w:rPr>
                <w:rFonts w:eastAsia="Times New Roman" w:cs="Times New Roman"/>
                <w:color w:val="000000"/>
                <w:sz w:val="26"/>
                <w:szCs w:val="26"/>
                <w:lang w:eastAsia="ru-RU"/>
              </w:rPr>
              <w:t>уб</w:t>
            </w:r>
            <w:proofErr w:type="spellEnd"/>
            <w:r w:rsidRPr="007A39D6">
              <w:rPr>
                <w:rFonts w:eastAsia="Times New Roman" w:cs="Times New Roman"/>
                <w:color w:val="000000"/>
                <w:sz w:val="26"/>
                <w:szCs w:val="26"/>
                <w:lang w:eastAsia="ru-RU"/>
              </w:rPr>
              <w:t xml:space="preserve">. </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618F5B1F" w14:textId="360E72BF" w:rsidR="00192779" w:rsidRPr="007A39D6" w:rsidRDefault="00D63347"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505,30</w:t>
            </w:r>
          </w:p>
        </w:tc>
      </w:tr>
      <w:tr w:rsidR="00192779" w:rsidRPr="007A39D6" w14:paraId="6E7C3CFA" w14:textId="77777777" w:rsidTr="00366855">
        <w:trPr>
          <w:trHeight w:val="54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14:paraId="6298185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18.9.2.</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14:paraId="7FEB14AD" w14:textId="15308E41" w:rsidR="00192779" w:rsidRPr="007A39D6" w:rsidRDefault="00927874"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У</w:t>
            </w:r>
            <w:r w:rsidR="00192779" w:rsidRPr="007A39D6">
              <w:rPr>
                <w:rFonts w:eastAsia="Times New Roman" w:cs="Times New Roman"/>
                <w:color w:val="000000"/>
                <w:sz w:val="26"/>
                <w:szCs w:val="26"/>
                <w:lang w:eastAsia="ru-RU"/>
              </w:rPr>
              <w:t xml:space="preserve">дельная </w:t>
            </w:r>
            <w:r w:rsidR="00C60A6C" w:rsidRPr="007A39D6">
              <w:rPr>
                <w:rFonts w:eastAsia="Times New Roman" w:cs="Times New Roman"/>
                <w:color w:val="000000"/>
                <w:sz w:val="26"/>
                <w:szCs w:val="26"/>
                <w:lang w:eastAsia="ru-RU"/>
              </w:rPr>
              <w:t xml:space="preserve">базовая </w:t>
            </w:r>
            <w:r w:rsidR="00192779" w:rsidRPr="007A39D6">
              <w:rPr>
                <w:rFonts w:eastAsia="Times New Roman" w:cs="Times New Roman"/>
                <w:color w:val="000000"/>
                <w:sz w:val="26"/>
                <w:szCs w:val="26"/>
                <w:lang w:eastAsia="ru-RU"/>
              </w:rPr>
              <w:t xml:space="preserve">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14:paraId="788524D5" w14:textId="02CE0BBD"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руб./кв. м</w:t>
            </w:r>
          </w:p>
        </w:tc>
        <w:tc>
          <w:tcPr>
            <w:tcW w:w="5133" w:type="dxa"/>
            <w:tcBorders>
              <w:top w:val="nil"/>
              <w:left w:val="nil"/>
              <w:bottom w:val="single" w:sz="4" w:space="0" w:color="auto"/>
              <w:right w:val="single" w:sz="4" w:space="0" w:color="auto"/>
            </w:tcBorders>
            <w:shd w:val="clear" w:color="auto" w:fill="auto"/>
            <w:vAlign w:val="center"/>
            <w:hideMark/>
          </w:tcPr>
          <w:p w14:paraId="26E3067A" w14:textId="5B415F6F" w:rsidR="0040501E" w:rsidRPr="007A39D6" w:rsidRDefault="00192779" w:rsidP="0040501E">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0,64132</w:t>
            </w:r>
          </w:p>
        </w:tc>
      </w:tr>
      <w:tr w:rsidR="00192779" w:rsidRPr="007A39D6" w14:paraId="7683FF51" w14:textId="77777777" w:rsidTr="00366855">
        <w:trPr>
          <w:trHeight w:val="3150"/>
        </w:trPr>
        <w:tc>
          <w:tcPr>
            <w:tcW w:w="1064" w:type="dxa"/>
            <w:vMerge/>
            <w:tcBorders>
              <w:top w:val="nil"/>
              <w:left w:val="single" w:sz="4" w:space="0" w:color="auto"/>
              <w:bottom w:val="single" w:sz="4" w:space="0" w:color="auto"/>
              <w:right w:val="single" w:sz="4" w:space="0" w:color="auto"/>
            </w:tcBorders>
            <w:vAlign w:val="center"/>
            <w:hideMark/>
          </w:tcPr>
          <w:p w14:paraId="2F3C27AD"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nil"/>
              <w:left w:val="single" w:sz="4" w:space="0" w:color="auto"/>
              <w:bottom w:val="single" w:sz="4" w:space="0" w:color="auto"/>
              <w:right w:val="single" w:sz="4" w:space="0" w:color="auto"/>
            </w:tcBorders>
            <w:vAlign w:val="center"/>
            <w:hideMark/>
          </w:tcPr>
          <w:p w14:paraId="31CADE35"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184" w:type="dxa"/>
            <w:vMerge/>
            <w:tcBorders>
              <w:top w:val="nil"/>
              <w:left w:val="single" w:sz="4" w:space="0" w:color="auto"/>
              <w:bottom w:val="single" w:sz="4" w:space="0" w:color="auto"/>
              <w:right w:val="single" w:sz="4" w:space="0" w:color="auto"/>
            </w:tcBorders>
            <w:vAlign w:val="center"/>
            <w:hideMark/>
          </w:tcPr>
          <w:p w14:paraId="4EBB603C"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0567B47E" w14:textId="332499EE" w:rsidR="00192779" w:rsidRPr="007A39D6" w:rsidRDefault="0040501E" w:rsidP="0040501E">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w:t>
            </w:r>
            <w:r w:rsidR="00192779" w:rsidRPr="007A39D6">
              <w:rPr>
                <w:rFonts w:eastAsia="Times New Roman" w:cs="Times New Roman"/>
                <w:color w:val="000000"/>
                <w:sz w:val="26"/>
                <w:szCs w:val="26"/>
                <w:lang w:eastAsia="ru-RU"/>
              </w:rPr>
              <w:t xml:space="preserve">остановление Кабинета Министров </w:t>
            </w:r>
            <w:r w:rsidR="00192779" w:rsidRPr="007A39D6">
              <w:rPr>
                <w:rFonts w:eastAsia="Times New Roman" w:cs="Times New Roman"/>
                <w:color w:val="000000"/>
                <w:sz w:val="26"/>
                <w:szCs w:val="26"/>
                <w:lang w:eastAsia="ru-RU"/>
              </w:rPr>
              <w:br/>
              <w:t xml:space="preserve">Чувашской Республики     </w:t>
            </w:r>
            <w:r w:rsidR="00192779" w:rsidRPr="007A39D6">
              <w:rPr>
                <w:rFonts w:eastAsia="Times New Roman" w:cs="Times New Roman"/>
                <w:color w:val="000000"/>
                <w:sz w:val="26"/>
                <w:szCs w:val="26"/>
                <w:lang w:eastAsia="ru-RU"/>
              </w:rPr>
              <w:br/>
              <w:t xml:space="preserve">от 27.09.2013   № 396 </w:t>
            </w:r>
            <w:r w:rsidRPr="007A39D6">
              <w:rPr>
                <w:rFonts w:eastAsia="Times New Roman" w:cs="Times New Roman"/>
                <w:color w:val="000000"/>
                <w:sz w:val="26"/>
                <w:szCs w:val="26"/>
                <w:lang w:eastAsia="ru-RU"/>
              </w:rPr>
              <w:t>«</w:t>
            </w:r>
            <w:r w:rsidR="00192779" w:rsidRPr="007A39D6">
              <w:rPr>
                <w:rFonts w:eastAsia="Times New Roman" w:cs="Times New Roman"/>
                <w:color w:val="000000"/>
                <w:sz w:val="26"/>
                <w:szCs w:val="26"/>
                <w:lang w:eastAsia="ru-RU"/>
              </w:rPr>
              <w:t>Об утверждении результатов государственной кадастровой оценки земель населенных пунктов на территории Чувашской Республики</w:t>
            </w:r>
            <w:r w:rsidRPr="007A39D6">
              <w:rPr>
                <w:rFonts w:eastAsia="Times New Roman" w:cs="Times New Roman"/>
                <w:color w:val="000000"/>
                <w:sz w:val="26"/>
                <w:szCs w:val="26"/>
                <w:lang w:eastAsia="ru-RU"/>
              </w:rPr>
              <w:t>»</w:t>
            </w:r>
            <w:r w:rsidR="00192779" w:rsidRPr="007A39D6">
              <w:rPr>
                <w:rFonts w:eastAsia="Times New Roman" w:cs="Times New Roman"/>
                <w:color w:val="000000"/>
                <w:sz w:val="26"/>
                <w:szCs w:val="26"/>
                <w:lang w:eastAsia="ru-RU"/>
              </w:rPr>
              <w:t xml:space="preserve"> </w:t>
            </w:r>
            <w:r w:rsidR="00192779" w:rsidRPr="007A39D6">
              <w:rPr>
                <w:rFonts w:eastAsia="Times New Roman" w:cs="Times New Roman"/>
                <w:color w:val="000000"/>
                <w:sz w:val="26"/>
                <w:szCs w:val="26"/>
                <w:lang w:eastAsia="ru-RU"/>
              </w:rPr>
              <w:br/>
              <w:t>(</w:t>
            </w:r>
            <w:r w:rsidRPr="007A39D6">
              <w:rPr>
                <w:rFonts w:eastAsia="Times New Roman" w:cs="Times New Roman"/>
                <w:color w:val="000000"/>
                <w:sz w:val="26"/>
                <w:szCs w:val="26"/>
                <w:lang w:eastAsia="ru-RU"/>
              </w:rPr>
              <w:t>П</w:t>
            </w:r>
            <w:r w:rsidR="00192779" w:rsidRPr="007A39D6">
              <w:rPr>
                <w:rFonts w:eastAsia="Times New Roman" w:cs="Times New Roman"/>
                <w:color w:val="000000"/>
                <w:sz w:val="26"/>
                <w:szCs w:val="26"/>
                <w:lang w:eastAsia="ru-RU"/>
              </w:rPr>
              <w:t>риложение № 3</w:t>
            </w:r>
            <w:r w:rsidRPr="007A39D6">
              <w:rPr>
                <w:rFonts w:eastAsia="Times New Roman" w:cs="Times New Roman"/>
                <w:color w:val="000000"/>
                <w:sz w:val="26"/>
                <w:szCs w:val="26"/>
                <w:lang w:eastAsia="ru-RU"/>
              </w:rPr>
              <w:t>,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r w:rsidR="00192779" w:rsidRPr="007A39D6">
              <w:rPr>
                <w:rFonts w:eastAsia="Times New Roman" w:cs="Times New Roman"/>
                <w:color w:val="000000"/>
                <w:sz w:val="26"/>
                <w:szCs w:val="26"/>
                <w:lang w:eastAsia="ru-RU"/>
              </w:rPr>
              <w:t>)</w:t>
            </w:r>
          </w:p>
        </w:tc>
      </w:tr>
      <w:tr w:rsidR="00192779" w:rsidRPr="007A39D6" w14:paraId="15C1F0A0"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40E6B37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18.10.1.</w:t>
            </w:r>
          </w:p>
        </w:tc>
        <w:tc>
          <w:tcPr>
            <w:tcW w:w="6753" w:type="dxa"/>
            <w:tcBorders>
              <w:top w:val="nil"/>
              <w:left w:val="nil"/>
              <w:bottom w:val="single" w:sz="4" w:space="0" w:color="auto"/>
              <w:right w:val="single" w:sz="4" w:space="0" w:color="auto"/>
            </w:tcBorders>
            <w:shd w:val="clear" w:color="auto" w:fill="auto"/>
            <w:vAlign w:val="center"/>
            <w:hideMark/>
          </w:tcPr>
          <w:p w14:paraId="6D7F0157" w14:textId="1E322152" w:rsidR="00192779" w:rsidRPr="007A39D6" w:rsidRDefault="00927874"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Н</w:t>
            </w:r>
            <w:r w:rsidR="00192779" w:rsidRPr="007A39D6">
              <w:rPr>
                <w:rFonts w:eastAsia="Times New Roman" w:cs="Times New Roman"/>
                <w:color w:val="000000"/>
                <w:sz w:val="26"/>
                <w:szCs w:val="26"/>
                <w:lang w:eastAsia="ru-RU"/>
              </w:rPr>
              <w:t>орма доходности инвестированного капитала</w:t>
            </w:r>
          </w:p>
        </w:tc>
        <w:tc>
          <w:tcPr>
            <w:tcW w:w="2184" w:type="dxa"/>
            <w:tcBorders>
              <w:top w:val="nil"/>
              <w:left w:val="nil"/>
              <w:bottom w:val="single" w:sz="4" w:space="0" w:color="auto"/>
              <w:right w:val="single" w:sz="4" w:space="0" w:color="auto"/>
            </w:tcBorders>
            <w:shd w:val="clear" w:color="auto" w:fill="auto"/>
            <w:vAlign w:val="center"/>
            <w:hideMark/>
          </w:tcPr>
          <w:p w14:paraId="3C635A2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4A861AE0" w14:textId="6354E9BE" w:rsidR="00192779" w:rsidRPr="007A39D6" w:rsidRDefault="00192779" w:rsidP="00192779">
            <w:pPr>
              <w:spacing w:after="0" w:line="240" w:lineRule="auto"/>
              <w:jc w:val="center"/>
              <w:rPr>
                <w:rFonts w:eastAsia="Times New Roman" w:cs="Times New Roman"/>
                <w:sz w:val="26"/>
                <w:szCs w:val="26"/>
                <w:lang w:eastAsia="ru-RU"/>
              </w:rPr>
            </w:pPr>
            <w:r w:rsidRPr="007A39D6">
              <w:rPr>
                <w:rFonts w:eastAsia="Times New Roman" w:cs="Times New Roman"/>
                <w:sz w:val="26"/>
                <w:szCs w:val="26"/>
                <w:lang w:eastAsia="ru-RU"/>
              </w:rPr>
              <w:t>6,</w:t>
            </w:r>
            <w:r w:rsidR="00D63347" w:rsidRPr="007A39D6">
              <w:rPr>
                <w:rFonts w:eastAsia="Times New Roman" w:cs="Times New Roman"/>
                <w:sz w:val="26"/>
                <w:szCs w:val="26"/>
                <w:lang w:eastAsia="ru-RU"/>
              </w:rPr>
              <w:t>33</w:t>
            </w:r>
          </w:p>
        </w:tc>
      </w:tr>
      <w:tr w:rsidR="00192779" w:rsidRPr="007A39D6" w14:paraId="7221D5D6" w14:textId="77777777" w:rsidTr="00366855">
        <w:trPr>
          <w:trHeight w:val="315"/>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14:paraId="4C38D72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18.10.2.</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14:paraId="3BA2F9BD" w14:textId="00B985A3" w:rsidR="00192779" w:rsidRPr="007A39D6" w:rsidRDefault="00AB1D09" w:rsidP="0040501E">
            <w:pPr>
              <w:spacing w:after="0" w:line="240" w:lineRule="auto"/>
              <w:rPr>
                <w:rFonts w:eastAsia="Times New Roman" w:cs="Times New Roman"/>
                <w:color w:val="0563C1"/>
                <w:sz w:val="26"/>
                <w:szCs w:val="26"/>
                <w:u w:val="single"/>
                <w:lang w:eastAsia="ru-RU"/>
              </w:rPr>
            </w:pPr>
            <w:r w:rsidRPr="007A39D6">
              <w:rPr>
                <w:rFonts w:eastAsia="Times New Roman" w:cs="Times New Roman"/>
                <w:color w:val="000000"/>
                <w:sz w:val="26"/>
                <w:szCs w:val="26"/>
                <w:lang w:eastAsia="ru-RU"/>
              </w:rPr>
              <w:t>З</w:t>
            </w:r>
            <w:r w:rsidR="00192779" w:rsidRPr="007A39D6">
              <w:rPr>
                <w:rFonts w:eastAsia="Times New Roman" w:cs="Times New Roman"/>
                <w:color w:val="000000"/>
                <w:sz w:val="26"/>
                <w:szCs w:val="26"/>
                <w:lang w:eastAsia="ru-RU"/>
              </w:rPr>
              <w:t>начение ключевой ставки Центрального банка Российской Федерации</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14:paraId="7653AA3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02B4EE2D" w14:textId="6FFDA68F" w:rsidR="00192779" w:rsidRPr="007A39D6" w:rsidRDefault="00D63347"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w:t>
            </w:r>
            <w:r w:rsidR="00192779" w:rsidRPr="007A39D6">
              <w:rPr>
                <w:rFonts w:eastAsia="Times New Roman" w:cs="Times New Roman"/>
                <w:color w:val="000000"/>
                <w:sz w:val="26"/>
                <w:szCs w:val="26"/>
                <w:lang w:eastAsia="ru-RU"/>
              </w:rPr>
              <w:t>,25</w:t>
            </w:r>
            <w:r w:rsidR="0040501E" w:rsidRPr="007A39D6">
              <w:rPr>
                <w:rFonts w:eastAsia="Times New Roman" w:cs="Times New Roman"/>
                <w:color w:val="000000"/>
                <w:sz w:val="26"/>
                <w:szCs w:val="26"/>
                <w:lang w:eastAsia="ru-RU"/>
              </w:rPr>
              <w:t xml:space="preserve"> </w:t>
            </w:r>
            <w:r w:rsidR="00192779" w:rsidRPr="007A39D6">
              <w:rPr>
                <w:rFonts w:eastAsia="Times New Roman" w:cs="Times New Roman"/>
                <w:color w:val="000000"/>
                <w:sz w:val="26"/>
                <w:szCs w:val="26"/>
                <w:lang w:eastAsia="ru-RU"/>
              </w:rPr>
              <w:t xml:space="preserve"> </w:t>
            </w:r>
            <w:r w:rsidR="0040501E" w:rsidRPr="007A39D6">
              <w:rPr>
                <w:rFonts w:eastAsia="Times New Roman" w:cs="Times New Roman"/>
                <w:color w:val="000000"/>
                <w:sz w:val="26"/>
                <w:szCs w:val="26"/>
                <w:lang w:eastAsia="ru-RU"/>
              </w:rPr>
              <w:t>(</w:t>
            </w:r>
            <w:r w:rsidR="00192779" w:rsidRPr="007A39D6">
              <w:rPr>
                <w:rFonts w:eastAsia="Times New Roman" w:cs="Times New Roman"/>
                <w:color w:val="000000"/>
                <w:sz w:val="26"/>
                <w:szCs w:val="26"/>
                <w:lang w:eastAsia="ru-RU"/>
              </w:rPr>
              <w:t>01.01.202</w:t>
            </w:r>
            <w:r w:rsidRPr="007A39D6">
              <w:rPr>
                <w:rFonts w:eastAsia="Times New Roman" w:cs="Times New Roman"/>
                <w:color w:val="000000"/>
                <w:sz w:val="26"/>
                <w:szCs w:val="26"/>
                <w:lang w:eastAsia="ru-RU"/>
              </w:rPr>
              <w:t>1</w:t>
            </w:r>
            <w:r w:rsidR="00192779" w:rsidRPr="007A39D6">
              <w:rPr>
                <w:rFonts w:eastAsia="Times New Roman" w:cs="Times New Roman"/>
                <w:color w:val="000000"/>
                <w:sz w:val="26"/>
                <w:szCs w:val="26"/>
                <w:lang w:eastAsia="ru-RU"/>
              </w:rPr>
              <w:t xml:space="preserve"> – </w:t>
            </w:r>
            <w:r w:rsidRPr="007A39D6">
              <w:rPr>
                <w:rFonts w:eastAsia="Times New Roman" w:cs="Times New Roman"/>
                <w:color w:val="000000"/>
                <w:sz w:val="26"/>
                <w:szCs w:val="26"/>
                <w:lang w:eastAsia="ru-RU"/>
              </w:rPr>
              <w:t>21</w:t>
            </w:r>
            <w:r w:rsidR="00192779" w:rsidRPr="007A39D6">
              <w:rPr>
                <w:rFonts w:eastAsia="Times New Roman" w:cs="Times New Roman"/>
                <w:color w:val="000000"/>
                <w:sz w:val="26"/>
                <w:szCs w:val="26"/>
                <w:lang w:eastAsia="ru-RU"/>
              </w:rPr>
              <w:t>.0</w:t>
            </w:r>
            <w:r w:rsidRPr="007A39D6">
              <w:rPr>
                <w:rFonts w:eastAsia="Times New Roman" w:cs="Times New Roman"/>
                <w:color w:val="000000"/>
                <w:sz w:val="26"/>
                <w:szCs w:val="26"/>
                <w:lang w:eastAsia="ru-RU"/>
              </w:rPr>
              <w:t>3</w:t>
            </w:r>
            <w:r w:rsidR="00192779" w:rsidRPr="007A39D6">
              <w:rPr>
                <w:rFonts w:eastAsia="Times New Roman" w:cs="Times New Roman"/>
                <w:color w:val="000000"/>
                <w:sz w:val="26"/>
                <w:szCs w:val="26"/>
                <w:lang w:eastAsia="ru-RU"/>
              </w:rPr>
              <w:t>.202</w:t>
            </w:r>
            <w:r w:rsidRPr="007A39D6">
              <w:rPr>
                <w:rFonts w:eastAsia="Times New Roman" w:cs="Times New Roman"/>
                <w:color w:val="000000"/>
                <w:sz w:val="26"/>
                <w:szCs w:val="26"/>
                <w:lang w:eastAsia="ru-RU"/>
              </w:rPr>
              <w:t>1</w:t>
            </w:r>
            <w:r w:rsidR="0040501E" w:rsidRPr="007A39D6">
              <w:rPr>
                <w:rFonts w:eastAsia="Times New Roman" w:cs="Times New Roman"/>
                <w:color w:val="000000"/>
                <w:sz w:val="26"/>
                <w:szCs w:val="26"/>
                <w:lang w:eastAsia="ru-RU"/>
              </w:rPr>
              <w:t>)</w:t>
            </w:r>
          </w:p>
        </w:tc>
      </w:tr>
      <w:tr w:rsidR="00192779" w:rsidRPr="007A39D6" w14:paraId="295A4C54" w14:textId="77777777" w:rsidTr="00366855">
        <w:trPr>
          <w:trHeight w:val="315"/>
        </w:trPr>
        <w:tc>
          <w:tcPr>
            <w:tcW w:w="1064" w:type="dxa"/>
            <w:vMerge/>
            <w:tcBorders>
              <w:top w:val="nil"/>
              <w:left w:val="single" w:sz="4" w:space="0" w:color="auto"/>
              <w:bottom w:val="single" w:sz="4" w:space="0" w:color="auto"/>
              <w:right w:val="single" w:sz="4" w:space="0" w:color="auto"/>
            </w:tcBorders>
            <w:vAlign w:val="center"/>
            <w:hideMark/>
          </w:tcPr>
          <w:p w14:paraId="17157A5E"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nil"/>
              <w:left w:val="single" w:sz="4" w:space="0" w:color="auto"/>
              <w:bottom w:val="single" w:sz="4" w:space="0" w:color="auto"/>
              <w:right w:val="single" w:sz="4" w:space="0" w:color="auto"/>
            </w:tcBorders>
            <w:vAlign w:val="center"/>
            <w:hideMark/>
          </w:tcPr>
          <w:p w14:paraId="2E0429DD" w14:textId="77777777" w:rsidR="00192779" w:rsidRPr="007A39D6" w:rsidRDefault="00192779" w:rsidP="00192779">
            <w:pPr>
              <w:spacing w:after="0" w:line="240" w:lineRule="auto"/>
              <w:rPr>
                <w:rFonts w:eastAsia="Times New Roman" w:cs="Times New Roman"/>
                <w:color w:val="0563C1"/>
                <w:sz w:val="26"/>
                <w:szCs w:val="26"/>
                <w:u w:val="single"/>
                <w:lang w:eastAsia="ru-RU"/>
              </w:rPr>
            </w:pPr>
          </w:p>
        </w:tc>
        <w:tc>
          <w:tcPr>
            <w:tcW w:w="2184" w:type="dxa"/>
            <w:vMerge/>
            <w:tcBorders>
              <w:top w:val="nil"/>
              <w:left w:val="single" w:sz="4" w:space="0" w:color="auto"/>
              <w:bottom w:val="single" w:sz="4" w:space="0" w:color="auto"/>
              <w:right w:val="single" w:sz="4" w:space="0" w:color="auto"/>
            </w:tcBorders>
            <w:vAlign w:val="center"/>
            <w:hideMark/>
          </w:tcPr>
          <w:p w14:paraId="70C6C239"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1415F4BA" w14:textId="2E05827A" w:rsidR="00192779" w:rsidRPr="007A39D6" w:rsidRDefault="00D63347"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4,50</w:t>
            </w:r>
            <w:r w:rsidR="0040501E" w:rsidRPr="007A39D6">
              <w:rPr>
                <w:rFonts w:eastAsia="Times New Roman" w:cs="Times New Roman"/>
                <w:color w:val="000000"/>
                <w:sz w:val="26"/>
                <w:szCs w:val="26"/>
                <w:lang w:eastAsia="ru-RU"/>
              </w:rPr>
              <w:t xml:space="preserve"> </w:t>
            </w:r>
            <w:r w:rsidR="00192779" w:rsidRPr="007A39D6">
              <w:rPr>
                <w:rFonts w:eastAsia="Times New Roman" w:cs="Times New Roman"/>
                <w:color w:val="000000"/>
                <w:sz w:val="26"/>
                <w:szCs w:val="26"/>
                <w:lang w:eastAsia="ru-RU"/>
              </w:rPr>
              <w:t xml:space="preserve"> </w:t>
            </w:r>
            <w:r w:rsidR="0040501E"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22.03</w:t>
            </w:r>
            <w:r w:rsidR="00192779" w:rsidRPr="007A39D6">
              <w:rPr>
                <w:rFonts w:eastAsia="Times New Roman" w:cs="Times New Roman"/>
                <w:color w:val="000000"/>
                <w:sz w:val="26"/>
                <w:szCs w:val="26"/>
                <w:lang w:eastAsia="ru-RU"/>
              </w:rPr>
              <w:t>.202</w:t>
            </w:r>
            <w:r w:rsidRPr="007A39D6">
              <w:rPr>
                <w:rFonts w:eastAsia="Times New Roman" w:cs="Times New Roman"/>
                <w:color w:val="000000"/>
                <w:sz w:val="26"/>
                <w:szCs w:val="26"/>
                <w:lang w:eastAsia="ru-RU"/>
              </w:rPr>
              <w:t>1</w:t>
            </w:r>
            <w:r w:rsidR="00192779" w:rsidRPr="007A39D6">
              <w:rPr>
                <w:rFonts w:eastAsia="Times New Roman" w:cs="Times New Roman"/>
                <w:color w:val="000000"/>
                <w:sz w:val="26"/>
                <w:szCs w:val="26"/>
                <w:lang w:eastAsia="ru-RU"/>
              </w:rPr>
              <w:t>– 2</w:t>
            </w:r>
            <w:r w:rsidRPr="007A39D6">
              <w:rPr>
                <w:rFonts w:eastAsia="Times New Roman" w:cs="Times New Roman"/>
                <w:color w:val="000000"/>
                <w:sz w:val="26"/>
                <w:szCs w:val="26"/>
                <w:lang w:eastAsia="ru-RU"/>
              </w:rPr>
              <w:t>5</w:t>
            </w:r>
            <w:r w:rsidR="00192779" w:rsidRPr="007A39D6">
              <w:rPr>
                <w:rFonts w:eastAsia="Times New Roman" w:cs="Times New Roman"/>
                <w:color w:val="000000"/>
                <w:sz w:val="26"/>
                <w:szCs w:val="26"/>
                <w:lang w:eastAsia="ru-RU"/>
              </w:rPr>
              <w:t>.0</w:t>
            </w:r>
            <w:r w:rsidRPr="007A39D6">
              <w:rPr>
                <w:rFonts w:eastAsia="Times New Roman" w:cs="Times New Roman"/>
                <w:color w:val="000000"/>
                <w:sz w:val="26"/>
                <w:szCs w:val="26"/>
                <w:lang w:eastAsia="ru-RU"/>
              </w:rPr>
              <w:t>4</w:t>
            </w:r>
            <w:r w:rsidR="00192779" w:rsidRPr="007A39D6">
              <w:rPr>
                <w:rFonts w:eastAsia="Times New Roman" w:cs="Times New Roman"/>
                <w:color w:val="000000"/>
                <w:sz w:val="26"/>
                <w:szCs w:val="26"/>
                <w:lang w:eastAsia="ru-RU"/>
              </w:rPr>
              <w:t>.202</w:t>
            </w:r>
            <w:r w:rsidRPr="007A39D6">
              <w:rPr>
                <w:rFonts w:eastAsia="Times New Roman" w:cs="Times New Roman"/>
                <w:color w:val="000000"/>
                <w:sz w:val="26"/>
                <w:szCs w:val="26"/>
                <w:lang w:eastAsia="ru-RU"/>
              </w:rPr>
              <w:t>1</w:t>
            </w:r>
            <w:r w:rsidR="0040501E" w:rsidRPr="007A39D6">
              <w:rPr>
                <w:rFonts w:eastAsia="Times New Roman" w:cs="Times New Roman"/>
                <w:color w:val="000000"/>
                <w:sz w:val="26"/>
                <w:szCs w:val="26"/>
                <w:lang w:eastAsia="ru-RU"/>
              </w:rPr>
              <w:t>)</w:t>
            </w:r>
          </w:p>
        </w:tc>
      </w:tr>
      <w:tr w:rsidR="00192779" w:rsidRPr="007A39D6" w14:paraId="2DE7F48B" w14:textId="77777777" w:rsidTr="00366855">
        <w:trPr>
          <w:trHeight w:val="315"/>
        </w:trPr>
        <w:tc>
          <w:tcPr>
            <w:tcW w:w="1064" w:type="dxa"/>
            <w:vMerge/>
            <w:tcBorders>
              <w:top w:val="nil"/>
              <w:left w:val="single" w:sz="4" w:space="0" w:color="auto"/>
              <w:bottom w:val="single" w:sz="4" w:space="0" w:color="auto"/>
              <w:right w:val="single" w:sz="4" w:space="0" w:color="auto"/>
            </w:tcBorders>
            <w:vAlign w:val="center"/>
            <w:hideMark/>
          </w:tcPr>
          <w:p w14:paraId="082EF44E"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nil"/>
              <w:left w:val="single" w:sz="4" w:space="0" w:color="auto"/>
              <w:bottom w:val="single" w:sz="4" w:space="0" w:color="auto"/>
              <w:right w:val="single" w:sz="4" w:space="0" w:color="auto"/>
            </w:tcBorders>
            <w:vAlign w:val="center"/>
            <w:hideMark/>
          </w:tcPr>
          <w:p w14:paraId="0C5F1A3F" w14:textId="77777777" w:rsidR="00192779" w:rsidRPr="007A39D6" w:rsidRDefault="00192779" w:rsidP="00192779">
            <w:pPr>
              <w:spacing w:after="0" w:line="240" w:lineRule="auto"/>
              <w:rPr>
                <w:rFonts w:eastAsia="Times New Roman" w:cs="Times New Roman"/>
                <w:color w:val="0563C1"/>
                <w:sz w:val="26"/>
                <w:szCs w:val="26"/>
                <w:u w:val="single"/>
                <w:lang w:eastAsia="ru-RU"/>
              </w:rPr>
            </w:pPr>
          </w:p>
        </w:tc>
        <w:tc>
          <w:tcPr>
            <w:tcW w:w="2184" w:type="dxa"/>
            <w:vMerge/>
            <w:tcBorders>
              <w:top w:val="nil"/>
              <w:left w:val="single" w:sz="4" w:space="0" w:color="auto"/>
              <w:bottom w:val="single" w:sz="4" w:space="0" w:color="auto"/>
              <w:right w:val="single" w:sz="4" w:space="0" w:color="auto"/>
            </w:tcBorders>
            <w:vAlign w:val="center"/>
            <w:hideMark/>
          </w:tcPr>
          <w:p w14:paraId="377EA86C"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1110004B" w14:textId="05DF1724"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w:t>
            </w:r>
            <w:r w:rsidR="00D63347" w:rsidRPr="007A39D6">
              <w:rPr>
                <w:rFonts w:eastAsia="Times New Roman" w:cs="Times New Roman"/>
                <w:color w:val="000000"/>
                <w:sz w:val="26"/>
                <w:szCs w:val="26"/>
                <w:lang w:eastAsia="ru-RU"/>
              </w:rPr>
              <w:t>0</w:t>
            </w:r>
            <w:r w:rsidRPr="007A39D6">
              <w:rPr>
                <w:rFonts w:eastAsia="Times New Roman" w:cs="Times New Roman"/>
                <w:color w:val="000000"/>
                <w:sz w:val="26"/>
                <w:szCs w:val="26"/>
                <w:lang w:eastAsia="ru-RU"/>
              </w:rPr>
              <w:t>0</w:t>
            </w:r>
            <w:r w:rsidR="0040501E"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 xml:space="preserve"> </w:t>
            </w:r>
            <w:r w:rsidR="0040501E"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2</w:t>
            </w:r>
            <w:r w:rsidR="00D63347" w:rsidRPr="007A39D6">
              <w:rPr>
                <w:rFonts w:eastAsia="Times New Roman" w:cs="Times New Roman"/>
                <w:color w:val="000000"/>
                <w:sz w:val="26"/>
                <w:szCs w:val="26"/>
                <w:lang w:eastAsia="ru-RU"/>
              </w:rPr>
              <w:t>6</w:t>
            </w:r>
            <w:r w:rsidRPr="007A39D6">
              <w:rPr>
                <w:rFonts w:eastAsia="Times New Roman" w:cs="Times New Roman"/>
                <w:color w:val="000000"/>
                <w:sz w:val="26"/>
                <w:szCs w:val="26"/>
                <w:lang w:eastAsia="ru-RU"/>
              </w:rPr>
              <w:t>.04.202</w:t>
            </w:r>
            <w:r w:rsidR="00D63347" w:rsidRPr="007A39D6">
              <w:rPr>
                <w:rFonts w:eastAsia="Times New Roman" w:cs="Times New Roman"/>
                <w:color w:val="000000"/>
                <w:sz w:val="26"/>
                <w:szCs w:val="26"/>
                <w:lang w:eastAsia="ru-RU"/>
              </w:rPr>
              <w:t>1</w:t>
            </w:r>
            <w:r w:rsidRPr="007A39D6">
              <w:rPr>
                <w:rFonts w:eastAsia="Times New Roman" w:cs="Times New Roman"/>
                <w:color w:val="000000"/>
                <w:sz w:val="26"/>
                <w:szCs w:val="26"/>
                <w:lang w:eastAsia="ru-RU"/>
              </w:rPr>
              <w:t xml:space="preserve"> – </w:t>
            </w:r>
            <w:r w:rsidR="00D63347" w:rsidRPr="007A39D6">
              <w:rPr>
                <w:rFonts w:eastAsia="Times New Roman" w:cs="Times New Roman"/>
                <w:color w:val="000000"/>
                <w:sz w:val="26"/>
                <w:szCs w:val="26"/>
                <w:lang w:eastAsia="ru-RU"/>
              </w:rPr>
              <w:t>14</w:t>
            </w:r>
            <w:r w:rsidRPr="007A39D6">
              <w:rPr>
                <w:rFonts w:eastAsia="Times New Roman" w:cs="Times New Roman"/>
                <w:color w:val="000000"/>
                <w:sz w:val="26"/>
                <w:szCs w:val="26"/>
                <w:lang w:eastAsia="ru-RU"/>
              </w:rPr>
              <w:t>.06.202</w:t>
            </w:r>
            <w:r w:rsidR="00D63347" w:rsidRPr="007A39D6">
              <w:rPr>
                <w:rFonts w:eastAsia="Times New Roman" w:cs="Times New Roman"/>
                <w:color w:val="000000"/>
                <w:sz w:val="26"/>
                <w:szCs w:val="26"/>
                <w:lang w:eastAsia="ru-RU"/>
              </w:rPr>
              <w:t>1</w:t>
            </w:r>
            <w:r w:rsidR="0040501E" w:rsidRPr="007A39D6">
              <w:rPr>
                <w:rFonts w:eastAsia="Times New Roman" w:cs="Times New Roman"/>
                <w:color w:val="000000"/>
                <w:sz w:val="26"/>
                <w:szCs w:val="26"/>
                <w:lang w:eastAsia="ru-RU"/>
              </w:rPr>
              <w:t>)</w:t>
            </w:r>
          </w:p>
        </w:tc>
      </w:tr>
      <w:tr w:rsidR="00192779" w:rsidRPr="007A39D6" w14:paraId="34FB0081" w14:textId="77777777" w:rsidTr="00366855">
        <w:trPr>
          <w:trHeight w:val="315"/>
        </w:trPr>
        <w:tc>
          <w:tcPr>
            <w:tcW w:w="1064" w:type="dxa"/>
            <w:vMerge/>
            <w:tcBorders>
              <w:top w:val="nil"/>
              <w:left w:val="single" w:sz="4" w:space="0" w:color="auto"/>
              <w:bottom w:val="single" w:sz="4" w:space="0" w:color="auto"/>
              <w:right w:val="single" w:sz="4" w:space="0" w:color="auto"/>
            </w:tcBorders>
            <w:vAlign w:val="center"/>
            <w:hideMark/>
          </w:tcPr>
          <w:p w14:paraId="369D5449"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nil"/>
              <w:left w:val="single" w:sz="4" w:space="0" w:color="auto"/>
              <w:bottom w:val="single" w:sz="4" w:space="0" w:color="auto"/>
              <w:right w:val="single" w:sz="4" w:space="0" w:color="auto"/>
            </w:tcBorders>
            <w:vAlign w:val="center"/>
            <w:hideMark/>
          </w:tcPr>
          <w:p w14:paraId="4CB73B8D" w14:textId="77777777" w:rsidR="00192779" w:rsidRPr="007A39D6" w:rsidRDefault="00192779" w:rsidP="00192779">
            <w:pPr>
              <w:spacing w:after="0" w:line="240" w:lineRule="auto"/>
              <w:rPr>
                <w:rFonts w:eastAsia="Times New Roman" w:cs="Times New Roman"/>
                <w:color w:val="0563C1"/>
                <w:sz w:val="26"/>
                <w:szCs w:val="26"/>
                <w:u w:val="single"/>
                <w:lang w:eastAsia="ru-RU"/>
              </w:rPr>
            </w:pPr>
          </w:p>
        </w:tc>
        <w:tc>
          <w:tcPr>
            <w:tcW w:w="2184" w:type="dxa"/>
            <w:vMerge/>
            <w:tcBorders>
              <w:top w:val="nil"/>
              <w:left w:val="single" w:sz="4" w:space="0" w:color="auto"/>
              <w:bottom w:val="single" w:sz="4" w:space="0" w:color="auto"/>
              <w:right w:val="single" w:sz="4" w:space="0" w:color="auto"/>
            </w:tcBorders>
            <w:vAlign w:val="center"/>
            <w:hideMark/>
          </w:tcPr>
          <w:p w14:paraId="2C74718E"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0A352C8E" w14:textId="6ED52598" w:rsidR="00192779" w:rsidRPr="007A39D6" w:rsidRDefault="00D63347">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5,50</w:t>
            </w:r>
            <w:r w:rsidR="0040501E" w:rsidRPr="007A39D6">
              <w:rPr>
                <w:rFonts w:eastAsia="Times New Roman" w:cs="Times New Roman"/>
                <w:color w:val="000000"/>
                <w:sz w:val="26"/>
                <w:szCs w:val="26"/>
                <w:lang w:eastAsia="ru-RU"/>
              </w:rPr>
              <w:t xml:space="preserve"> </w:t>
            </w:r>
            <w:r w:rsidR="00192779" w:rsidRPr="007A39D6">
              <w:rPr>
                <w:rFonts w:eastAsia="Times New Roman" w:cs="Times New Roman"/>
                <w:color w:val="000000"/>
                <w:sz w:val="26"/>
                <w:szCs w:val="26"/>
                <w:lang w:eastAsia="ru-RU"/>
              </w:rPr>
              <w:t xml:space="preserve"> </w:t>
            </w:r>
            <w:r w:rsidR="0040501E"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15</w:t>
            </w:r>
            <w:r w:rsidR="00192779" w:rsidRPr="007A39D6">
              <w:rPr>
                <w:rFonts w:eastAsia="Times New Roman" w:cs="Times New Roman"/>
                <w:color w:val="000000"/>
                <w:sz w:val="26"/>
                <w:szCs w:val="26"/>
                <w:lang w:eastAsia="ru-RU"/>
              </w:rPr>
              <w:t>.06.202</w:t>
            </w:r>
            <w:r w:rsidRPr="007A39D6">
              <w:rPr>
                <w:rFonts w:eastAsia="Times New Roman" w:cs="Times New Roman"/>
                <w:color w:val="000000"/>
                <w:sz w:val="26"/>
                <w:szCs w:val="26"/>
                <w:lang w:eastAsia="ru-RU"/>
              </w:rPr>
              <w:t>1</w:t>
            </w:r>
            <w:r w:rsidR="00192779" w:rsidRPr="007A39D6">
              <w:rPr>
                <w:rFonts w:eastAsia="Times New Roman" w:cs="Times New Roman"/>
                <w:color w:val="000000"/>
                <w:sz w:val="26"/>
                <w:szCs w:val="26"/>
                <w:lang w:eastAsia="ru-RU"/>
              </w:rPr>
              <w:t>– 2</w:t>
            </w:r>
            <w:r w:rsidRPr="007A39D6">
              <w:rPr>
                <w:rFonts w:eastAsia="Times New Roman" w:cs="Times New Roman"/>
                <w:color w:val="000000"/>
                <w:sz w:val="26"/>
                <w:szCs w:val="26"/>
                <w:lang w:eastAsia="ru-RU"/>
              </w:rPr>
              <w:t>5</w:t>
            </w:r>
            <w:r w:rsidR="00192779" w:rsidRPr="007A39D6">
              <w:rPr>
                <w:rFonts w:eastAsia="Times New Roman" w:cs="Times New Roman"/>
                <w:color w:val="000000"/>
                <w:sz w:val="26"/>
                <w:szCs w:val="26"/>
                <w:lang w:eastAsia="ru-RU"/>
              </w:rPr>
              <w:t>.07.202</w:t>
            </w:r>
            <w:r w:rsidRPr="007A39D6">
              <w:rPr>
                <w:rFonts w:eastAsia="Times New Roman" w:cs="Times New Roman"/>
                <w:color w:val="000000"/>
                <w:sz w:val="26"/>
                <w:szCs w:val="26"/>
                <w:lang w:eastAsia="ru-RU"/>
              </w:rPr>
              <w:t>1</w:t>
            </w:r>
            <w:r w:rsidR="0040501E" w:rsidRPr="007A39D6">
              <w:rPr>
                <w:rFonts w:eastAsia="Times New Roman" w:cs="Times New Roman"/>
                <w:color w:val="000000"/>
                <w:sz w:val="26"/>
                <w:szCs w:val="26"/>
                <w:lang w:eastAsia="ru-RU"/>
              </w:rPr>
              <w:t>)</w:t>
            </w:r>
          </w:p>
        </w:tc>
      </w:tr>
      <w:tr w:rsidR="00192779" w:rsidRPr="007A39D6" w14:paraId="56575D1A" w14:textId="77777777" w:rsidTr="00366855">
        <w:trPr>
          <w:trHeight w:val="315"/>
        </w:trPr>
        <w:tc>
          <w:tcPr>
            <w:tcW w:w="1064" w:type="dxa"/>
            <w:vMerge/>
            <w:tcBorders>
              <w:top w:val="nil"/>
              <w:left w:val="single" w:sz="4" w:space="0" w:color="auto"/>
              <w:bottom w:val="single" w:sz="4" w:space="0" w:color="auto"/>
              <w:right w:val="single" w:sz="4" w:space="0" w:color="auto"/>
            </w:tcBorders>
            <w:vAlign w:val="center"/>
            <w:hideMark/>
          </w:tcPr>
          <w:p w14:paraId="1C4F2231"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nil"/>
              <w:left w:val="single" w:sz="4" w:space="0" w:color="auto"/>
              <w:bottom w:val="single" w:sz="4" w:space="0" w:color="auto"/>
              <w:right w:val="single" w:sz="4" w:space="0" w:color="auto"/>
            </w:tcBorders>
            <w:vAlign w:val="center"/>
            <w:hideMark/>
          </w:tcPr>
          <w:p w14:paraId="22DF76A9" w14:textId="77777777" w:rsidR="00192779" w:rsidRPr="007A39D6" w:rsidRDefault="00192779" w:rsidP="00192779">
            <w:pPr>
              <w:spacing w:after="0" w:line="240" w:lineRule="auto"/>
              <w:rPr>
                <w:rFonts w:eastAsia="Times New Roman" w:cs="Times New Roman"/>
                <w:color w:val="0563C1"/>
                <w:sz w:val="26"/>
                <w:szCs w:val="26"/>
                <w:u w:val="single"/>
                <w:lang w:eastAsia="ru-RU"/>
              </w:rPr>
            </w:pPr>
          </w:p>
        </w:tc>
        <w:tc>
          <w:tcPr>
            <w:tcW w:w="2184" w:type="dxa"/>
            <w:vMerge/>
            <w:tcBorders>
              <w:top w:val="nil"/>
              <w:left w:val="single" w:sz="4" w:space="0" w:color="auto"/>
              <w:bottom w:val="single" w:sz="4" w:space="0" w:color="auto"/>
              <w:right w:val="single" w:sz="4" w:space="0" w:color="auto"/>
            </w:tcBorders>
            <w:vAlign w:val="center"/>
            <w:hideMark/>
          </w:tcPr>
          <w:p w14:paraId="71D80875"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07C97342" w14:textId="517586AF" w:rsidR="00192779" w:rsidRPr="007A39D6" w:rsidRDefault="00D63347">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6,50</w:t>
            </w:r>
            <w:r w:rsidR="0040501E" w:rsidRPr="007A39D6">
              <w:rPr>
                <w:rFonts w:eastAsia="Times New Roman" w:cs="Times New Roman"/>
                <w:color w:val="000000"/>
                <w:sz w:val="26"/>
                <w:szCs w:val="26"/>
                <w:lang w:eastAsia="ru-RU"/>
              </w:rPr>
              <w:t xml:space="preserve"> </w:t>
            </w:r>
            <w:r w:rsidR="00192779" w:rsidRPr="007A39D6">
              <w:rPr>
                <w:rFonts w:eastAsia="Times New Roman" w:cs="Times New Roman"/>
                <w:color w:val="000000"/>
                <w:sz w:val="26"/>
                <w:szCs w:val="26"/>
                <w:lang w:eastAsia="ru-RU"/>
              </w:rPr>
              <w:t xml:space="preserve"> </w:t>
            </w:r>
            <w:r w:rsidR="0040501E" w:rsidRPr="007A39D6">
              <w:rPr>
                <w:rFonts w:eastAsia="Times New Roman" w:cs="Times New Roman"/>
                <w:color w:val="000000"/>
                <w:sz w:val="26"/>
                <w:szCs w:val="26"/>
                <w:lang w:eastAsia="ru-RU"/>
              </w:rPr>
              <w:t>(</w:t>
            </w:r>
            <w:r w:rsidR="00192779" w:rsidRPr="007A39D6">
              <w:rPr>
                <w:rFonts w:eastAsia="Times New Roman" w:cs="Times New Roman"/>
                <w:color w:val="000000"/>
                <w:sz w:val="26"/>
                <w:szCs w:val="26"/>
                <w:lang w:eastAsia="ru-RU"/>
              </w:rPr>
              <w:t>2</w:t>
            </w:r>
            <w:r w:rsidRPr="007A39D6">
              <w:rPr>
                <w:rFonts w:eastAsia="Times New Roman" w:cs="Times New Roman"/>
                <w:color w:val="000000"/>
                <w:sz w:val="26"/>
                <w:szCs w:val="26"/>
                <w:lang w:eastAsia="ru-RU"/>
              </w:rPr>
              <w:t>6</w:t>
            </w:r>
            <w:r w:rsidR="00192779" w:rsidRPr="007A39D6">
              <w:rPr>
                <w:rFonts w:eastAsia="Times New Roman" w:cs="Times New Roman"/>
                <w:color w:val="000000"/>
                <w:sz w:val="26"/>
                <w:szCs w:val="26"/>
                <w:lang w:eastAsia="ru-RU"/>
              </w:rPr>
              <w:t>.07.202</w:t>
            </w:r>
            <w:r w:rsidRPr="007A39D6">
              <w:rPr>
                <w:rFonts w:eastAsia="Times New Roman" w:cs="Times New Roman"/>
                <w:color w:val="000000"/>
                <w:sz w:val="26"/>
                <w:szCs w:val="26"/>
                <w:lang w:eastAsia="ru-RU"/>
              </w:rPr>
              <w:t>1</w:t>
            </w:r>
            <w:r w:rsidR="00192779"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12</w:t>
            </w:r>
            <w:r w:rsidR="00192779" w:rsidRPr="007A39D6">
              <w:rPr>
                <w:rFonts w:eastAsia="Times New Roman" w:cs="Times New Roman"/>
                <w:color w:val="000000"/>
                <w:sz w:val="26"/>
                <w:szCs w:val="26"/>
                <w:lang w:eastAsia="ru-RU"/>
              </w:rPr>
              <w:t>.09.202</w:t>
            </w:r>
            <w:r w:rsidRPr="007A39D6">
              <w:rPr>
                <w:rFonts w:eastAsia="Times New Roman" w:cs="Times New Roman"/>
                <w:color w:val="000000"/>
                <w:sz w:val="26"/>
                <w:szCs w:val="26"/>
                <w:lang w:eastAsia="ru-RU"/>
              </w:rPr>
              <w:t>1</w:t>
            </w:r>
            <w:r w:rsidR="0040501E" w:rsidRPr="007A39D6">
              <w:rPr>
                <w:rFonts w:eastAsia="Times New Roman" w:cs="Times New Roman"/>
                <w:color w:val="000000"/>
                <w:sz w:val="26"/>
                <w:szCs w:val="26"/>
                <w:lang w:eastAsia="ru-RU"/>
              </w:rPr>
              <w:t>)</w:t>
            </w:r>
          </w:p>
        </w:tc>
      </w:tr>
      <w:tr w:rsidR="00D63347" w:rsidRPr="007A39D6" w14:paraId="0DC42BC0" w14:textId="77777777" w:rsidTr="00366855">
        <w:trPr>
          <w:trHeight w:val="315"/>
        </w:trPr>
        <w:tc>
          <w:tcPr>
            <w:tcW w:w="1064" w:type="dxa"/>
            <w:vMerge/>
            <w:tcBorders>
              <w:top w:val="nil"/>
              <w:left w:val="single" w:sz="4" w:space="0" w:color="auto"/>
              <w:bottom w:val="single" w:sz="4" w:space="0" w:color="auto"/>
              <w:right w:val="single" w:sz="4" w:space="0" w:color="auto"/>
            </w:tcBorders>
            <w:vAlign w:val="center"/>
          </w:tcPr>
          <w:p w14:paraId="4F7544AE" w14:textId="77777777" w:rsidR="00D63347" w:rsidRPr="007A39D6" w:rsidRDefault="00D63347" w:rsidP="00192779">
            <w:pPr>
              <w:spacing w:after="0" w:line="240" w:lineRule="auto"/>
              <w:rPr>
                <w:rFonts w:eastAsia="Times New Roman" w:cs="Times New Roman"/>
                <w:color w:val="000000"/>
                <w:sz w:val="26"/>
                <w:szCs w:val="26"/>
                <w:lang w:eastAsia="ru-RU"/>
              </w:rPr>
            </w:pPr>
          </w:p>
        </w:tc>
        <w:tc>
          <w:tcPr>
            <w:tcW w:w="6753" w:type="dxa"/>
            <w:vMerge/>
            <w:tcBorders>
              <w:top w:val="nil"/>
              <w:left w:val="single" w:sz="4" w:space="0" w:color="auto"/>
              <w:bottom w:val="single" w:sz="4" w:space="0" w:color="auto"/>
              <w:right w:val="single" w:sz="4" w:space="0" w:color="auto"/>
            </w:tcBorders>
            <w:vAlign w:val="center"/>
          </w:tcPr>
          <w:p w14:paraId="60D8B3DB" w14:textId="77777777" w:rsidR="00D63347" w:rsidRPr="007A39D6" w:rsidRDefault="00D63347" w:rsidP="00192779">
            <w:pPr>
              <w:spacing w:after="0" w:line="240" w:lineRule="auto"/>
              <w:rPr>
                <w:rFonts w:eastAsia="Times New Roman" w:cs="Times New Roman"/>
                <w:color w:val="0563C1"/>
                <w:sz w:val="26"/>
                <w:szCs w:val="26"/>
                <w:u w:val="single"/>
                <w:lang w:eastAsia="ru-RU"/>
              </w:rPr>
            </w:pPr>
          </w:p>
        </w:tc>
        <w:tc>
          <w:tcPr>
            <w:tcW w:w="2184" w:type="dxa"/>
            <w:vMerge/>
            <w:tcBorders>
              <w:top w:val="nil"/>
              <w:left w:val="single" w:sz="4" w:space="0" w:color="auto"/>
              <w:bottom w:val="single" w:sz="4" w:space="0" w:color="auto"/>
              <w:right w:val="single" w:sz="4" w:space="0" w:color="auto"/>
            </w:tcBorders>
            <w:vAlign w:val="center"/>
          </w:tcPr>
          <w:p w14:paraId="7478C0EE" w14:textId="77777777" w:rsidR="00D63347" w:rsidRPr="007A39D6" w:rsidRDefault="00D63347"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tcPr>
          <w:p w14:paraId="578E6BA3" w14:textId="66914DA8" w:rsidR="00D63347" w:rsidRPr="007A39D6" w:rsidDel="00D63347" w:rsidRDefault="00D63347" w:rsidP="00D63347">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6,75 (13.09.2021 - 30.09.2021)</w:t>
            </w:r>
          </w:p>
        </w:tc>
      </w:tr>
      <w:tr w:rsidR="00192779" w:rsidRPr="007A39D6" w14:paraId="73894BF8" w14:textId="77777777" w:rsidTr="00B863A7">
        <w:trPr>
          <w:trHeight w:val="1200"/>
        </w:trPr>
        <w:tc>
          <w:tcPr>
            <w:tcW w:w="1064" w:type="dxa"/>
            <w:vMerge/>
            <w:tcBorders>
              <w:top w:val="nil"/>
              <w:left w:val="single" w:sz="4" w:space="0" w:color="auto"/>
              <w:bottom w:val="single" w:sz="4" w:space="0" w:color="auto"/>
              <w:right w:val="single" w:sz="4" w:space="0" w:color="auto"/>
            </w:tcBorders>
            <w:vAlign w:val="center"/>
            <w:hideMark/>
          </w:tcPr>
          <w:p w14:paraId="709B9C23"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nil"/>
              <w:left w:val="single" w:sz="4" w:space="0" w:color="auto"/>
              <w:bottom w:val="single" w:sz="4" w:space="0" w:color="auto"/>
              <w:right w:val="single" w:sz="4" w:space="0" w:color="auto"/>
            </w:tcBorders>
            <w:vAlign w:val="center"/>
            <w:hideMark/>
          </w:tcPr>
          <w:p w14:paraId="1CC1E7EC" w14:textId="77777777" w:rsidR="00192779" w:rsidRPr="007A39D6" w:rsidRDefault="00192779" w:rsidP="00192779">
            <w:pPr>
              <w:spacing w:after="0" w:line="240" w:lineRule="auto"/>
              <w:rPr>
                <w:rFonts w:eastAsia="Times New Roman" w:cs="Times New Roman"/>
                <w:color w:val="0563C1"/>
                <w:sz w:val="26"/>
                <w:szCs w:val="26"/>
                <w:u w:val="single"/>
                <w:lang w:eastAsia="ru-RU"/>
              </w:rPr>
            </w:pPr>
          </w:p>
        </w:tc>
        <w:tc>
          <w:tcPr>
            <w:tcW w:w="2184" w:type="dxa"/>
            <w:vMerge/>
            <w:tcBorders>
              <w:top w:val="nil"/>
              <w:left w:val="single" w:sz="4" w:space="0" w:color="auto"/>
              <w:bottom w:val="single" w:sz="4" w:space="0" w:color="auto"/>
              <w:right w:val="single" w:sz="4" w:space="0" w:color="auto"/>
            </w:tcBorders>
            <w:vAlign w:val="center"/>
            <w:hideMark/>
          </w:tcPr>
          <w:p w14:paraId="55EB104A"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35DCD2A1" w14:textId="78A82D6D" w:rsidR="00192779" w:rsidRPr="007A39D6" w:rsidRDefault="00192779" w:rsidP="0040501E">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Средневзвешенная по дням 9 месяцев 202</w:t>
            </w:r>
            <w:r w:rsidR="00D63347" w:rsidRPr="007A39D6">
              <w:rPr>
                <w:rFonts w:eastAsia="Times New Roman" w:cs="Times New Roman"/>
                <w:color w:val="000000"/>
                <w:sz w:val="26"/>
                <w:szCs w:val="26"/>
                <w:lang w:eastAsia="ru-RU"/>
              </w:rPr>
              <w:t>1</w:t>
            </w:r>
            <w:r w:rsidRPr="007A39D6">
              <w:rPr>
                <w:rFonts w:eastAsia="Times New Roman" w:cs="Times New Roman"/>
                <w:color w:val="000000"/>
                <w:sz w:val="26"/>
                <w:szCs w:val="26"/>
                <w:lang w:eastAsia="ru-RU"/>
              </w:rPr>
              <w:t xml:space="preserve"> года </w:t>
            </w:r>
            <w:r w:rsidR="0040501E" w:rsidRPr="007A39D6">
              <w:rPr>
                <w:rFonts w:eastAsia="Times New Roman" w:cs="Times New Roman"/>
                <w:color w:val="000000"/>
                <w:sz w:val="26"/>
                <w:szCs w:val="26"/>
                <w:lang w:eastAsia="ru-RU"/>
              </w:rPr>
              <w:t xml:space="preserve">ключевая </w:t>
            </w:r>
            <w:r w:rsidRPr="007A39D6">
              <w:rPr>
                <w:rFonts w:eastAsia="Times New Roman" w:cs="Times New Roman"/>
                <w:color w:val="000000"/>
                <w:sz w:val="26"/>
                <w:szCs w:val="26"/>
                <w:lang w:eastAsia="ru-RU"/>
              </w:rPr>
              <w:t>ставка  Центрального банка Российской Федерации – 5,</w:t>
            </w:r>
            <w:r w:rsidR="00D63347" w:rsidRPr="007A39D6">
              <w:rPr>
                <w:rFonts w:eastAsia="Times New Roman" w:cs="Times New Roman"/>
                <w:color w:val="000000"/>
                <w:sz w:val="26"/>
                <w:szCs w:val="26"/>
                <w:lang w:eastAsia="ru-RU"/>
              </w:rPr>
              <w:t>18</w:t>
            </w:r>
            <w:r w:rsidR="0040501E"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 xml:space="preserve"> </w:t>
            </w:r>
          </w:p>
        </w:tc>
      </w:tr>
      <w:tr w:rsidR="007640EB" w:rsidRPr="007A39D6" w14:paraId="2DBDD8FD" w14:textId="77777777" w:rsidTr="00DF5C09">
        <w:trPr>
          <w:trHeight w:val="630"/>
        </w:trPr>
        <w:tc>
          <w:tcPr>
            <w:tcW w:w="1064" w:type="dxa"/>
            <w:vMerge w:val="restart"/>
            <w:tcBorders>
              <w:top w:val="single" w:sz="4" w:space="0" w:color="auto"/>
              <w:left w:val="single" w:sz="4" w:space="0" w:color="auto"/>
              <w:right w:val="single" w:sz="4" w:space="0" w:color="auto"/>
            </w:tcBorders>
            <w:shd w:val="clear" w:color="auto" w:fill="auto"/>
            <w:vAlign w:val="center"/>
            <w:hideMark/>
          </w:tcPr>
          <w:p w14:paraId="75344EFE" w14:textId="77777777" w:rsidR="007640EB" w:rsidRPr="007A39D6" w:rsidRDefault="007640EB"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18.11.</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72C767AC" w14:textId="53A89599" w:rsidR="007640EB" w:rsidRPr="007A39D6" w:rsidRDefault="007640EB"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Значения прогнозных индексов цен производителей промышленной продукции (ИЦП):</w:t>
            </w:r>
          </w:p>
        </w:tc>
        <w:tc>
          <w:tcPr>
            <w:tcW w:w="2184" w:type="dxa"/>
            <w:vMerge w:val="restart"/>
            <w:tcBorders>
              <w:top w:val="single" w:sz="4" w:space="0" w:color="auto"/>
              <w:left w:val="single" w:sz="4" w:space="0" w:color="auto"/>
              <w:right w:val="single" w:sz="4" w:space="0" w:color="auto"/>
            </w:tcBorders>
            <w:shd w:val="clear" w:color="auto" w:fill="auto"/>
            <w:vAlign w:val="center"/>
            <w:hideMark/>
          </w:tcPr>
          <w:p w14:paraId="66E125FF" w14:textId="77777777" w:rsidR="007640EB" w:rsidRPr="007A39D6" w:rsidRDefault="007640EB"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667B92DB" w14:textId="0B6C707C" w:rsidR="007640EB" w:rsidRPr="007A39D6" w:rsidRDefault="007640EB">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Прогноз социально-экономического развития на 2022 год и на плановый период 2023 и 2024 годов (от 30.09.2021)  </w:t>
            </w:r>
          </w:p>
        </w:tc>
      </w:tr>
      <w:tr w:rsidR="007640EB" w:rsidRPr="007A39D6" w14:paraId="0E45F0FF" w14:textId="77777777" w:rsidTr="00DF5C09">
        <w:trPr>
          <w:trHeight w:val="315"/>
        </w:trPr>
        <w:tc>
          <w:tcPr>
            <w:tcW w:w="1064" w:type="dxa"/>
            <w:vMerge/>
            <w:tcBorders>
              <w:left w:val="single" w:sz="4" w:space="0" w:color="auto"/>
              <w:right w:val="single" w:sz="4" w:space="0" w:color="auto"/>
            </w:tcBorders>
            <w:vAlign w:val="center"/>
            <w:hideMark/>
          </w:tcPr>
          <w:p w14:paraId="673A3E4B" w14:textId="77777777" w:rsidR="007640EB" w:rsidRPr="007A39D6" w:rsidRDefault="007640EB" w:rsidP="00192779">
            <w:pPr>
              <w:spacing w:after="0" w:line="240" w:lineRule="auto"/>
              <w:rPr>
                <w:rFonts w:eastAsia="Times New Roman" w:cs="Times New Roman"/>
                <w:color w:val="000000"/>
                <w:sz w:val="26"/>
                <w:szCs w:val="26"/>
                <w:lang w:eastAsia="ru-RU"/>
              </w:rPr>
            </w:pPr>
          </w:p>
        </w:tc>
        <w:tc>
          <w:tcPr>
            <w:tcW w:w="6753" w:type="dxa"/>
            <w:tcBorders>
              <w:top w:val="nil"/>
              <w:left w:val="nil"/>
              <w:bottom w:val="single" w:sz="4" w:space="0" w:color="auto"/>
              <w:right w:val="single" w:sz="4" w:space="0" w:color="auto"/>
            </w:tcBorders>
            <w:shd w:val="clear" w:color="auto" w:fill="auto"/>
            <w:vAlign w:val="center"/>
            <w:hideMark/>
          </w:tcPr>
          <w:p w14:paraId="4074C206" w14:textId="057FF2EA" w:rsidR="007640EB" w:rsidRPr="007A39D6" w:rsidRDefault="007640EB"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2016  год</w:t>
            </w:r>
          </w:p>
        </w:tc>
        <w:tc>
          <w:tcPr>
            <w:tcW w:w="2184" w:type="dxa"/>
            <w:vMerge/>
            <w:tcBorders>
              <w:left w:val="single" w:sz="4" w:space="0" w:color="auto"/>
              <w:right w:val="single" w:sz="4" w:space="0" w:color="auto"/>
            </w:tcBorders>
            <w:vAlign w:val="center"/>
            <w:hideMark/>
          </w:tcPr>
          <w:p w14:paraId="5A4446E8" w14:textId="77777777" w:rsidR="007640EB" w:rsidRPr="007A39D6" w:rsidRDefault="007640EB"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08610D3F" w14:textId="1896B6CE" w:rsidR="007640EB" w:rsidRPr="007A39D6" w:rsidRDefault="007640EB"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4,32 </w:t>
            </w:r>
          </w:p>
        </w:tc>
      </w:tr>
      <w:tr w:rsidR="007640EB" w:rsidRPr="007A39D6" w14:paraId="0D7E6956" w14:textId="77777777" w:rsidTr="00DF5C09">
        <w:trPr>
          <w:trHeight w:val="315"/>
        </w:trPr>
        <w:tc>
          <w:tcPr>
            <w:tcW w:w="1064" w:type="dxa"/>
            <w:vMerge/>
            <w:tcBorders>
              <w:left w:val="single" w:sz="4" w:space="0" w:color="auto"/>
              <w:right w:val="single" w:sz="4" w:space="0" w:color="auto"/>
            </w:tcBorders>
            <w:vAlign w:val="center"/>
            <w:hideMark/>
          </w:tcPr>
          <w:p w14:paraId="2C3B2893" w14:textId="77777777" w:rsidR="007640EB" w:rsidRPr="007A39D6" w:rsidRDefault="007640EB" w:rsidP="00192779">
            <w:pPr>
              <w:spacing w:after="0" w:line="240" w:lineRule="auto"/>
              <w:rPr>
                <w:rFonts w:eastAsia="Times New Roman" w:cs="Times New Roman"/>
                <w:color w:val="000000"/>
                <w:sz w:val="26"/>
                <w:szCs w:val="26"/>
                <w:lang w:eastAsia="ru-RU"/>
              </w:rPr>
            </w:pP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7490633F" w14:textId="68EFAE5D" w:rsidR="007640EB" w:rsidRPr="007A39D6" w:rsidRDefault="007640EB"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2017  год</w:t>
            </w:r>
          </w:p>
        </w:tc>
        <w:tc>
          <w:tcPr>
            <w:tcW w:w="2184" w:type="dxa"/>
            <w:vMerge/>
            <w:tcBorders>
              <w:left w:val="single" w:sz="4" w:space="0" w:color="auto"/>
              <w:right w:val="single" w:sz="4" w:space="0" w:color="auto"/>
            </w:tcBorders>
            <w:vAlign w:val="center"/>
            <w:hideMark/>
          </w:tcPr>
          <w:p w14:paraId="623C4B8A" w14:textId="77777777" w:rsidR="007640EB" w:rsidRPr="007A39D6" w:rsidRDefault="007640EB" w:rsidP="00192779">
            <w:pPr>
              <w:spacing w:after="0" w:line="240" w:lineRule="auto"/>
              <w:rPr>
                <w:rFonts w:eastAsia="Times New Roman" w:cs="Times New Roman"/>
                <w:color w:val="000000"/>
                <w:sz w:val="26"/>
                <w:szCs w:val="26"/>
                <w:lang w:eastAsia="ru-RU"/>
              </w:rPr>
            </w:pP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3E2ADD73" w14:textId="4E010219" w:rsidR="007640EB" w:rsidRPr="007A39D6" w:rsidRDefault="007640EB"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7,64 </w:t>
            </w:r>
          </w:p>
        </w:tc>
      </w:tr>
      <w:tr w:rsidR="007640EB" w:rsidRPr="007A39D6" w14:paraId="07590068" w14:textId="77777777" w:rsidTr="00DF5C09">
        <w:trPr>
          <w:trHeight w:val="315"/>
        </w:trPr>
        <w:tc>
          <w:tcPr>
            <w:tcW w:w="1064" w:type="dxa"/>
            <w:vMerge/>
            <w:tcBorders>
              <w:left w:val="single" w:sz="4" w:space="0" w:color="auto"/>
              <w:right w:val="single" w:sz="4" w:space="0" w:color="auto"/>
            </w:tcBorders>
            <w:vAlign w:val="center"/>
            <w:hideMark/>
          </w:tcPr>
          <w:p w14:paraId="459BB294" w14:textId="77777777" w:rsidR="007640EB" w:rsidRPr="007A39D6" w:rsidRDefault="007640EB" w:rsidP="00192779">
            <w:pPr>
              <w:spacing w:after="0" w:line="240" w:lineRule="auto"/>
              <w:rPr>
                <w:rFonts w:eastAsia="Times New Roman" w:cs="Times New Roman"/>
                <w:color w:val="000000"/>
                <w:sz w:val="26"/>
                <w:szCs w:val="26"/>
                <w:lang w:eastAsia="ru-RU"/>
              </w:rPr>
            </w:pPr>
          </w:p>
        </w:tc>
        <w:tc>
          <w:tcPr>
            <w:tcW w:w="6753" w:type="dxa"/>
            <w:tcBorders>
              <w:top w:val="nil"/>
              <w:left w:val="nil"/>
              <w:bottom w:val="single" w:sz="4" w:space="0" w:color="auto"/>
              <w:right w:val="single" w:sz="4" w:space="0" w:color="auto"/>
            </w:tcBorders>
            <w:shd w:val="clear" w:color="auto" w:fill="auto"/>
            <w:vAlign w:val="center"/>
            <w:hideMark/>
          </w:tcPr>
          <w:p w14:paraId="011EA34C" w14:textId="17BA4A88" w:rsidR="007640EB" w:rsidRPr="007A39D6" w:rsidRDefault="007640EB"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2018  год</w:t>
            </w:r>
          </w:p>
        </w:tc>
        <w:tc>
          <w:tcPr>
            <w:tcW w:w="2184" w:type="dxa"/>
            <w:vMerge/>
            <w:tcBorders>
              <w:left w:val="single" w:sz="4" w:space="0" w:color="auto"/>
              <w:right w:val="single" w:sz="4" w:space="0" w:color="auto"/>
            </w:tcBorders>
            <w:vAlign w:val="center"/>
            <w:hideMark/>
          </w:tcPr>
          <w:p w14:paraId="0F6B51AF" w14:textId="77777777" w:rsidR="007640EB" w:rsidRPr="007A39D6" w:rsidRDefault="007640EB"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23296D76" w14:textId="60CA07E4" w:rsidR="007640EB" w:rsidRPr="007A39D6" w:rsidRDefault="007640EB"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11,92 </w:t>
            </w:r>
          </w:p>
        </w:tc>
      </w:tr>
      <w:tr w:rsidR="007640EB" w:rsidRPr="007A39D6" w14:paraId="6D81887E" w14:textId="77777777" w:rsidTr="00DF5C09">
        <w:trPr>
          <w:trHeight w:val="315"/>
        </w:trPr>
        <w:tc>
          <w:tcPr>
            <w:tcW w:w="1064" w:type="dxa"/>
            <w:vMerge/>
            <w:tcBorders>
              <w:left w:val="single" w:sz="4" w:space="0" w:color="auto"/>
              <w:right w:val="single" w:sz="4" w:space="0" w:color="auto"/>
            </w:tcBorders>
            <w:vAlign w:val="center"/>
            <w:hideMark/>
          </w:tcPr>
          <w:p w14:paraId="7C7137E8" w14:textId="77777777" w:rsidR="007640EB" w:rsidRPr="007A39D6" w:rsidRDefault="007640EB" w:rsidP="00192779">
            <w:pPr>
              <w:spacing w:after="0" w:line="240" w:lineRule="auto"/>
              <w:rPr>
                <w:rFonts w:eastAsia="Times New Roman" w:cs="Times New Roman"/>
                <w:color w:val="000000"/>
                <w:sz w:val="26"/>
                <w:szCs w:val="26"/>
                <w:lang w:eastAsia="ru-RU"/>
              </w:rPr>
            </w:pPr>
          </w:p>
        </w:tc>
        <w:tc>
          <w:tcPr>
            <w:tcW w:w="6753" w:type="dxa"/>
            <w:tcBorders>
              <w:top w:val="nil"/>
              <w:left w:val="nil"/>
              <w:bottom w:val="single" w:sz="4" w:space="0" w:color="auto"/>
              <w:right w:val="single" w:sz="4" w:space="0" w:color="auto"/>
            </w:tcBorders>
            <w:shd w:val="clear" w:color="auto" w:fill="auto"/>
            <w:vAlign w:val="center"/>
            <w:hideMark/>
          </w:tcPr>
          <w:p w14:paraId="1E7AC897" w14:textId="419D906B" w:rsidR="007640EB" w:rsidRPr="007A39D6" w:rsidRDefault="007640EB"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2019  год</w:t>
            </w:r>
          </w:p>
        </w:tc>
        <w:tc>
          <w:tcPr>
            <w:tcW w:w="2184" w:type="dxa"/>
            <w:vMerge/>
            <w:tcBorders>
              <w:left w:val="single" w:sz="4" w:space="0" w:color="auto"/>
              <w:right w:val="single" w:sz="4" w:space="0" w:color="auto"/>
            </w:tcBorders>
            <w:vAlign w:val="center"/>
            <w:hideMark/>
          </w:tcPr>
          <w:p w14:paraId="676E0A1E" w14:textId="77777777" w:rsidR="007640EB" w:rsidRPr="007A39D6" w:rsidRDefault="007640EB"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038702C2" w14:textId="54BA2380" w:rsidR="007640EB" w:rsidRPr="007A39D6" w:rsidRDefault="007640EB"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2,88 </w:t>
            </w:r>
          </w:p>
        </w:tc>
      </w:tr>
      <w:tr w:rsidR="007640EB" w:rsidRPr="007A39D6" w14:paraId="0198653C" w14:textId="77777777" w:rsidTr="00DF5C09">
        <w:trPr>
          <w:trHeight w:val="315"/>
        </w:trPr>
        <w:tc>
          <w:tcPr>
            <w:tcW w:w="1064" w:type="dxa"/>
            <w:vMerge/>
            <w:tcBorders>
              <w:left w:val="single" w:sz="4" w:space="0" w:color="auto"/>
              <w:right w:val="single" w:sz="4" w:space="0" w:color="auto"/>
            </w:tcBorders>
            <w:vAlign w:val="center"/>
            <w:hideMark/>
          </w:tcPr>
          <w:p w14:paraId="1D5E3692" w14:textId="77777777" w:rsidR="007640EB" w:rsidRPr="007A39D6" w:rsidRDefault="007640EB" w:rsidP="00192779">
            <w:pPr>
              <w:spacing w:after="0" w:line="240" w:lineRule="auto"/>
              <w:rPr>
                <w:rFonts w:eastAsia="Times New Roman" w:cs="Times New Roman"/>
                <w:color w:val="000000"/>
                <w:sz w:val="26"/>
                <w:szCs w:val="26"/>
                <w:lang w:eastAsia="ru-RU"/>
              </w:rPr>
            </w:pPr>
          </w:p>
        </w:tc>
        <w:tc>
          <w:tcPr>
            <w:tcW w:w="6753" w:type="dxa"/>
            <w:tcBorders>
              <w:top w:val="nil"/>
              <w:left w:val="nil"/>
              <w:bottom w:val="single" w:sz="4" w:space="0" w:color="auto"/>
              <w:right w:val="single" w:sz="4" w:space="0" w:color="auto"/>
            </w:tcBorders>
            <w:shd w:val="clear" w:color="auto" w:fill="auto"/>
            <w:vAlign w:val="center"/>
            <w:hideMark/>
          </w:tcPr>
          <w:p w14:paraId="42604EFD" w14:textId="03F0BC0C" w:rsidR="007640EB" w:rsidRPr="007A39D6" w:rsidRDefault="007640EB"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2020  год</w:t>
            </w:r>
          </w:p>
        </w:tc>
        <w:tc>
          <w:tcPr>
            <w:tcW w:w="2184" w:type="dxa"/>
            <w:vMerge/>
            <w:tcBorders>
              <w:left w:val="single" w:sz="4" w:space="0" w:color="auto"/>
              <w:right w:val="single" w:sz="4" w:space="0" w:color="auto"/>
            </w:tcBorders>
            <w:vAlign w:val="center"/>
            <w:hideMark/>
          </w:tcPr>
          <w:p w14:paraId="03C3127C" w14:textId="77777777" w:rsidR="007640EB" w:rsidRPr="007A39D6" w:rsidRDefault="007640EB"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6DA8D8F7" w14:textId="331E660A" w:rsidR="007640EB" w:rsidRPr="007A39D6" w:rsidRDefault="007640EB">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-2,93 </w:t>
            </w:r>
          </w:p>
        </w:tc>
      </w:tr>
      <w:tr w:rsidR="007640EB" w:rsidRPr="007A39D6" w14:paraId="75084DF5" w14:textId="77777777" w:rsidTr="00DF5C09">
        <w:trPr>
          <w:trHeight w:val="315"/>
        </w:trPr>
        <w:tc>
          <w:tcPr>
            <w:tcW w:w="1064" w:type="dxa"/>
            <w:vMerge/>
            <w:tcBorders>
              <w:left w:val="single" w:sz="4" w:space="0" w:color="auto"/>
              <w:right w:val="single" w:sz="4" w:space="0" w:color="auto"/>
            </w:tcBorders>
            <w:vAlign w:val="center"/>
            <w:hideMark/>
          </w:tcPr>
          <w:p w14:paraId="4E7058AE" w14:textId="77777777" w:rsidR="007640EB" w:rsidRPr="007A39D6" w:rsidRDefault="007640EB" w:rsidP="00192779">
            <w:pPr>
              <w:spacing w:after="0" w:line="240" w:lineRule="auto"/>
              <w:rPr>
                <w:rFonts w:eastAsia="Times New Roman" w:cs="Times New Roman"/>
                <w:color w:val="000000"/>
                <w:sz w:val="26"/>
                <w:szCs w:val="26"/>
                <w:lang w:eastAsia="ru-RU"/>
              </w:rPr>
            </w:pPr>
          </w:p>
        </w:tc>
        <w:tc>
          <w:tcPr>
            <w:tcW w:w="6753" w:type="dxa"/>
            <w:tcBorders>
              <w:top w:val="nil"/>
              <w:left w:val="nil"/>
              <w:bottom w:val="single" w:sz="4" w:space="0" w:color="auto"/>
              <w:right w:val="single" w:sz="4" w:space="0" w:color="auto"/>
            </w:tcBorders>
            <w:shd w:val="clear" w:color="auto" w:fill="auto"/>
            <w:vAlign w:val="center"/>
            <w:hideMark/>
          </w:tcPr>
          <w:p w14:paraId="4706F9A8" w14:textId="2BECCFFF" w:rsidR="007640EB" w:rsidRPr="007A39D6" w:rsidRDefault="007640EB"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2021  год</w:t>
            </w:r>
          </w:p>
        </w:tc>
        <w:tc>
          <w:tcPr>
            <w:tcW w:w="2184" w:type="dxa"/>
            <w:vMerge/>
            <w:tcBorders>
              <w:left w:val="single" w:sz="4" w:space="0" w:color="auto"/>
              <w:right w:val="single" w:sz="4" w:space="0" w:color="auto"/>
            </w:tcBorders>
            <w:vAlign w:val="center"/>
            <w:hideMark/>
          </w:tcPr>
          <w:p w14:paraId="71A47D4B" w14:textId="77777777" w:rsidR="007640EB" w:rsidRPr="007A39D6" w:rsidRDefault="007640EB"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4E67893A" w14:textId="57589378" w:rsidR="007640EB" w:rsidRPr="007A39D6" w:rsidRDefault="007640EB"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21,215960863291</w:t>
            </w:r>
          </w:p>
        </w:tc>
      </w:tr>
      <w:tr w:rsidR="007640EB" w:rsidRPr="007A39D6" w14:paraId="70537F69" w14:textId="77777777" w:rsidTr="00DF5C09">
        <w:trPr>
          <w:trHeight w:val="315"/>
        </w:trPr>
        <w:tc>
          <w:tcPr>
            <w:tcW w:w="1064" w:type="dxa"/>
            <w:vMerge/>
            <w:tcBorders>
              <w:left w:val="single" w:sz="4" w:space="0" w:color="auto"/>
              <w:bottom w:val="single" w:sz="4" w:space="0" w:color="000000"/>
              <w:right w:val="single" w:sz="4" w:space="0" w:color="auto"/>
            </w:tcBorders>
            <w:vAlign w:val="center"/>
          </w:tcPr>
          <w:p w14:paraId="2B278CAB" w14:textId="77777777" w:rsidR="007640EB" w:rsidRPr="007A39D6" w:rsidRDefault="007640EB" w:rsidP="00192779">
            <w:pPr>
              <w:spacing w:after="0" w:line="240" w:lineRule="auto"/>
              <w:rPr>
                <w:rFonts w:eastAsia="Times New Roman" w:cs="Times New Roman"/>
                <w:color w:val="000000"/>
                <w:sz w:val="26"/>
                <w:szCs w:val="26"/>
                <w:lang w:eastAsia="ru-RU"/>
              </w:rPr>
            </w:pPr>
          </w:p>
        </w:tc>
        <w:tc>
          <w:tcPr>
            <w:tcW w:w="6753" w:type="dxa"/>
            <w:tcBorders>
              <w:top w:val="nil"/>
              <w:left w:val="nil"/>
              <w:bottom w:val="single" w:sz="4" w:space="0" w:color="auto"/>
              <w:right w:val="single" w:sz="4" w:space="0" w:color="auto"/>
            </w:tcBorders>
            <w:shd w:val="clear" w:color="auto" w:fill="auto"/>
            <w:vAlign w:val="center"/>
          </w:tcPr>
          <w:p w14:paraId="274C4088" w14:textId="06B0A359" w:rsidR="007640EB" w:rsidRPr="007A39D6" w:rsidRDefault="007640EB"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2022  год</w:t>
            </w:r>
          </w:p>
        </w:tc>
        <w:tc>
          <w:tcPr>
            <w:tcW w:w="2184" w:type="dxa"/>
            <w:vMerge/>
            <w:tcBorders>
              <w:left w:val="single" w:sz="4" w:space="0" w:color="auto"/>
              <w:bottom w:val="single" w:sz="4" w:space="0" w:color="000000"/>
              <w:right w:val="single" w:sz="4" w:space="0" w:color="auto"/>
            </w:tcBorders>
            <w:vAlign w:val="center"/>
          </w:tcPr>
          <w:p w14:paraId="33547507" w14:textId="77777777" w:rsidR="007640EB" w:rsidRPr="007A39D6" w:rsidRDefault="007640EB"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tcPr>
          <w:p w14:paraId="4A1A5C4B" w14:textId="04BD45BA" w:rsidR="007640EB" w:rsidRPr="007A39D6" w:rsidRDefault="007640EB"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3,581336177126</w:t>
            </w:r>
          </w:p>
        </w:tc>
      </w:tr>
      <w:tr w:rsidR="00192779" w:rsidRPr="007A39D6" w14:paraId="6FB84024" w14:textId="77777777" w:rsidTr="00366855">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5AA3B2AD"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19.</w:t>
            </w:r>
          </w:p>
        </w:tc>
        <w:tc>
          <w:tcPr>
            <w:tcW w:w="6753" w:type="dxa"/>
            <w:tcBorders>
              <w:top w:val="nil"/>
              <w:left w:val="nil"/>
              <w:bottom w:val="single" w:sz="4" w:space="0" w:color="auto"/>
              <w:right w:val="single" w:sz="4" w:space="0" w:color="auto"/>
            </w:tcBorders>
            <w:shd w:val="clear" w:color="auto" w:fill="auto"/>
            <w:vAlign w:val="center"/>
            <w:hideMark/>
          </w:tcPr>
          <w:p w14:paraId="550A8EA8" w14:textId="024F7CAB"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184" w:type="dxa"/>
            <w:tcBorders>
              <w:top w:val="nil"/>
              <w:left w:val="nil"/>
              <w:bottom w:val="single" w:sz="4" w:space="0" w:color="auto"/>
              <w:right w:val="single" w:sz="4" w:space="0" w:color="auto"/>
            </w:tcBorders>
            <w:shd w:val="clear" w:color="auto" w:fill="auto"/>
            <w:vAlign w:val="center"/>
            <w:hideMark/>
          </w:tcPr>
          <w:p w14:paraId="110FADE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руб./Гкал</w:t>
            </w:r>
          </w:p>
        </w:tc>
        <w:tc>
          <w:tcPr>
            <w:tcW w:w="5133" w:type="dxa"/>
            <w:tcBorders>
              <w:top w:val="nil"/>
              <w:left w:val="nil"/>
              <w:bottom w:val="single" w:sz="4" w:space="0" w:color="auto"/>
              <w:right w:val="single" w:sz="4" w:space="0" w:color="auto"/>
            </w:tcBorders>
            <w:shd w:val="clear" w:color="auto" w:fill="auto"/>
            <w:vAlign w:val="center"/>
            <w:hideMark/>
          </w:tcPr>
          <w:p w14:paraId="218E6B54" w14:textId="7C1E4A84" w:rsidR="00192779" w:rsidRPr="007A39D6" w:rsidRDefault="007640EB"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133,16</w:t>
            </w:r>
          </w:p>
        </w:tc>
      </w:tr>
      <w:tr w:rsidR="00192779" w:rsidRPr="007A39D6" w14:paraId="4A538272" w14:textId="77777777" w:rsidTr="00366855">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0A81A1F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19.1.</w:t>
            </w:r>
          </w:p>
        </w:tc>
        <w:tc>
          <w:tcPr>
            <w:tcW w:w="6753" w:type="dxa"/>
            <w:tcBorders>
              <w:top w:val="nil"/>
              <w:left w:val="nil"/>
              <w:bottom w:val="single" w:sz="4" w:space="0" w:color="auto"/>
              <w:right w:val="single" w:sz="4" w:space="0" w:color="auto"/>
            </w:tcBorders>
            <w:shd w:val="clear" w:color="auto" w:fill="auto"/>
            <w:vAlign w:val="center"/>
            <w:hideMark/>
          </w:tcPr>
          <w:p w14:paraId="2A301298" w14:textId="3E6E60F2" w:rsidR="00192779" w:rsidRPr="007A39D6" w:rsidRDefault="00E56B3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 xml:space="preserve">еличина расходов на уплату налога на прибыль от деятельности, связанной с производством и поставкой тепловой энергии (мощности) </w:t>
            </w:r>
          </w:p>
        </w:tc>
        <w:tc>
          <w:tcPr>
            <w:tcW w:w="2184" w:type="dxa"/>
            <w:tcBorders>
              <w:top w:val="nil"/>
              <w:left w:val="nil"/>
              <w:bottom w:val="single" w:sz="4" w:space="0" w:color="auto"/>
              <w:right w:val="single" w:sz="4" w:space="0" w:color="auto"/>
            </w:tcBorders>
            <w:shd w:val="clear" w:color="auto" w:fill="auto"/>
            <w:vAlign w:val="center"/>
            <w:hideMark/>
          </w:tcPr>
          <w:p w14:paraId="1146271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14:paraId="4B5656FA" w14:textId="311DA7AF" w:rsidR="00192779" w:rsidRPr="007A39D6" w:rsidRDefault="007640EB"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2 143,21</w:t>
            </w:r>
          </w:p>
        </w:tc>
      </w:tr>
      <w:tr w:rsidR="00192779" w:rsidRPr="007A39D6" w14:paraId="51F45600"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00C0302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19.2.</w:t>
            </w:r>
          </w:p>
        </w:tc>
        <w:tc>
          <w:tcPr>
            <w:tcW w:w="6753" w:type="dxa"/>
            <w:tcBorders>
              <w:top w:val="nil"/>
              <w:left w:val="nil"/>
              <w:bottom w:val="single" w:sz="4" w:space="0" w:color="auto"/>
              <w:right w:val="single" w:sz="4" w:space="0" w:color="auto"/>
            </w:tcBorders>
            <w:shd w:val="clear" w:color="auto" w:fill="auto"/>
            <w:vAlign w:val="center"/>
            <w:hideMark/>
          </w:tcPr>
          <w:p w14:paraId="6803E863" w14:textId="2B89FFEE" w:rsidR="00192779" w:rsidRPr="007A39D6" w:rsidRDefault="00E56B3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ставки налога на прибыль от указанной деятельности</w:t>
            </w:r>
          </w:p>
        </w:tc>
        <w:tc>
          <w:tcPr>
            <w:tcW w:w="2184" w:type="dxa"/>
            <w:tcBorders>
              <w:top w:val="nil"/>
              <w:left w:val="nil"/>
              <w:bottom w:val="single" w:sz="4" w:space="0" w:color="auto"/>
              <w:right w:val="single" w:sz="4" w:space="0" w:color="auto"/>
            </w:tcBorders>
            <w:shd w:val="clear" w:color="auto" w:fill="auto"/>
            <w:vAlign w:val="center"/>
            <w:hideMark/>
          </w:tcPr>
          <w:p w14:paraId="78F6FBD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3628AFF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w:t>
            </w:r>
          </w:p>
        </w:tc>
      </w:tr>
      <w:tr w:rsidR="00192779" w:rsidRPr="007A39D6" w14:paraId="0EC6A7B2"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259416B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19.3.</w:t>
            </w:r>
          </w:p>
        </w:tc>
        <w:tc>
          <w:tcPr>
            <w:tcW w:w="6753" w:type="dxa"/>
            <w:tcBorders>
              <w:top w:val="nil"/>
              <w:left w:val="nil"/>
              <w:bottom w:val="single" w:sz="4" w:space="0" w:color="auto"/>
              <w:right w:val="single" w:sz="4" w:space="0" w:color="auto"/>
            </w:tcBorders>
            <w:shd w:val="clear" w:color="auto" w:fill="auto"/>
            <w:vAlign w:val="center"/>
            <w:hideMark/>
          </w:tcPr>
          <w:p w14:paraId="3D3846B8" w14:textId="682C1A09" w:rsidR="00192779" w:rsidRPr="007A39D6" w:rsidRDefault="00E56B3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 xml:space="preserve">еличина расходов на уплату налога на имущество </w:t>
            </w:r>
          </w:p>
        </w:tc>
        <w:tc>
          <w:tcPr>
            <w:tcW w:w="2184" w:type="dxa"/>
            <w:tcBorders>
              <w:top w:val="nil"/>
              <w:left w:val="nil"/>
              <w:bottom w:val="single" w:sz="4" w:space="0" w:color="auto"/>
              <w:right w:val="single" w:sz="4" w:space="0" w:color="auto"/>
            </w:tcBorders>
            <w:shd w:val="clear" w:color="auto" w:fill="auto"/>
            <w:vAlign w:val="center"/>
            <w:hideMark/>
          </w:tcPr>
          <w:p w14:paraId="32FDCB5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14:paraId="4D6DF7C2" w14:textId="5188C7A1" w:rsidR="00192779" w:rsidRPr="007A39D6" w:rsidRDefault="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r w:rsidR="007640EB" w:rsidRPr="007A39D6">
              <w:rPr>
                <w:rFonts w:eastAsia="Times New Roman" w:cs="Times New Roman"/>
                <w:color w:val="000000"/>
                <w:sz w:val="26"/>
                <w:szCs w:val="26"/>
                <w:lang w:eastAsia="ru-RU"/>
              </w:rPr>
              <w:t> 747,72</w:t>
            </w:r>
          </w:p>
        </w:tc>
      </w:tr>
      <w:tr w:rsidR="00192779" w:rsidRPr="007A39D6" w14:paraId="7EBE794E"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761BFF7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19.4.</w:t>
            </w:r>
          </w:p>
        </w:tc>
        <w:tc>
          <w:tcPr>
            <w:tcW w:w="6753" w:type="dxa"/>
            <w:tcBorders>
              <w:top w:val="nil"/>
              <w:left w:val="nil"/>
              <w:bottom w:val="single" w:sz="4" w:space="0" w:color="auto"/>
              <w:right w:val="single" w:sz="4" w:space="0" w:color="auto"/>
            </w:tcBorders>
            <w:shd w:val="clear" w:color="auto" w:fill="auto"/>
            <w:vAlign w:val="center"/>
            <w:hideMark/>
          </w:tcPr>
          <w:p w14:paraId="2B23C9ED" w14:textId="7EEFBD88" w:rsidR="00192779" w:rsidRPr="007A39D6" w:rsidRDefault="00E56B3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ставки налога на имущество</w:t>
            </w:r>
          </w:p>
        </w:tc>
        <w:tc>
          <w:tcPr>
            <w:tcW w:w="2184" w:type="dxa"/>
            <w:tcBorders>
              <w:top w:val="nil"/>
              <w:left w:val="nil"/>
              <w:bottom w:val="single" w:sz="4" w:space="0" w:color="auto"/>
              <w:right w:val="single" w:sz="4" w:space="0" w:color="auto"/>
            </w:tcBorders>
            <w:shd w:val="clear" w:color="auto" w:fill="auto"/>
            <w:vAlign w:val="center"/>
            <w:hideMark/>
          </w:tcPr>
          <w:p w14:paraId="1706595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699E7369" w14:textId="4E470AAF"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2,20</w:t>
            </w:r>
          </w:p>
        </w:tc>
      </w:tr>
      <w:tr w:rsidR="00192779" w:rsidRPr="007A39D6" w14:paraId="046E4ED5"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6C40905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19.5.</w:t>
            </w:r>
          </w:p>
        </w:tc>
        <w:tc>
          <w:tcPr>
            <w:tcW w:w="6753" w:type="dxa"/>
            <w:tcBorders>
              <w:top w:val="nil"/>
              <w:left w:val="nil"/>
              <w:bottom w:val="single" w:sz="4" w:space="0" w:color="auto"/>
              <w:right w:val="single" w:sz="4" w:space="0" w:color="auto"/>
            </w:tcBorders>
            <w:shd w:val="clear" w:color="auto" w:fill="auto"/>
            <w:vAlign w:val="center"/>
            <w:hideMark/>
          </w:tcPr>
          <w:p w14:paraId="03EDF568" w14:textId="1671B438" w:rsidR="00192779" w:rsidRPr="007A39D6" w:rsidRDefault="00E56B3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 xml:space="preserve">еличина расходов на уплату земельного налога </w:t>
            </w:r>
          </w:p>
        </w:tc>
        <w:tc>
          <w:tcPr>
            <w:tcW w:w="2184" w:type="dxa"/>
            <w:tcBorders>
              <w:top w:val="nil"/>
              <w:left w:val="nil"/>
              <w:bottom w:val="single" w:sz="4" w:space="0" w:color="auto"/>
              <w:right w:val="single" w:sz="4" w:space="0" w:color="auto"/>
            </w:tcBorders>
            <w:shd w:val="clear" w:color="auto" w:fill="auto"/>
            <w:vAlign w:val="center"/>
            <w:hideMark/>
          </w:tcPr>
          <w:p w14:paraId="5AEC593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14:paraId="38287DC9" w14:textId="075F4B7A" w:rsidR="00192779" w:rsidRPr="007A39D6" w:rsidRDefault="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r w:rsidR="007640EB" w:rsidRPr="007A39D6">
              <w:rPr>
                <w:rFonts w:eastAsia="Times New Roman" w:cs="Times New Roman"/>
                <w:color w:val="000000"/>
                <w:sz w:val="26"/>
                <w:szCs w:val="26"/>
                <w:lang w:eastAsia="ru-RU"/>
              </w:rPr>
              <w:t>52</w:t>
            </w:r>
          </w:p>
        </w:tc>
      </w:tr>
      <w:tr w:rsidR="00192779" w:rsidRPr="007A39D6" w14:paraId="117BBB72"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6D2E77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19.6.</w:t>
            </w:r>
          </w:p>
        </w:tc>
        <w:tc>
          <w:tcPr>
            <w:tcW w:w="6753" w:type="dxa"/>
            <w:tcBorders>
              <w:top w:val="nil"/>
              <w:left w:val="nil"/>
              <w:bottom w:val="single" w:sz="4" w:space="0" w:color="auto"/>
              <w:right w:val="single" w:sz="4" w:space="0" w:color="auto"/>
            </w:tcBorders>
            <w:shd w:val="clear" w:color="auto" w:fill="auto"/>
            <w:vAlign w:val="center"/>
            <w:hideMark/>
          </w:tcPr>
          <w:p w14:paraId="3405BE61" w14:textId="231B7740" w:rsidR="00192779" w:rsidRPr="007A39D6" w:rsidRDefault="00E56B3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ставки земельного налога</w:t>
            </w:r>
          </w:p>
        </w:tc>
        <w:tc>
          <w:tcPr>
            <w:tcW w:w="2184" w:type="dxa"/>
            <w:tcBorders>
              <w:top w:val="nil"/>
              <w:left w:val="nil"/>
              <w:bottom w:val="single" w:sz="4" w:space="0" w:color="auto"/>
              <w:right w:val="single" w:sz="4" w:space="0" w:color="auto"/>
            </w:tcBorders>
            <w:shd w:val="clear" w:color="auto" w:fill="auto"/>
            <w:vAlign w:val="center"/>
            <w:hideMark/>
          </w:tcPr>
          <w:p w14:paraId="5B65716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14:paraId="5DBC079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0,3</w:t>
            </w:r>
          </w:p>
        </w:tc>
      </w:tr>
      <w:tr w:rsidR="00192779" w:rsidRPr="007A39D6" w14:paraId="6E7DD261" w14:textId="77777777" w:rsidTr="00366855">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52D2AF7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19.7.</w:t>
            </w:r>
          </w:p>
        </w:tc>
        <w:tc>
          <w:tcPr>
            <w:tcW w:w="6753" w:type="dxa"/>
            <w:tcBorders>
              <w:top w:val="nil"/>
              <w:left w:val="nil"/>
              <w:bottom w:val="single" w:sz="4" w:space="0" w:color="auto"/>
              <w:right w:val="single" w:sz="4" w:space="0" w:color="auto"/>
            </w:tcBorders>
            <w:shd w:val="clear" w:color="auto" w:fill="auto"/>
            <w:vAlign w:val="center"/>
            <w:hideMark/>
          </w:tcPr>
          <w:p w14:paraId="77A385FB" w14:textId="6FBAA0D9" w:rsidR="00192779" w:rsidRPr="007A39D6" w:rsidRDefault="00E56B3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кадастровой стоимости земельного участка</w:t>
            </w:r>
          </w:p>
        </w:tc>
        <w:tc>
          <w:tcPr>
            <w:tcW w:w="2184" w:type="dxa"/>
            <w:tcBorders>
              <w:top w:val="nil"/>
              <w:left w:val="nil"/>
              <w:bottom w:val="single" w:sz="4" w:space="0" w:color="auto"/>
              <w:right w:val="single" w:sz="4" w:space="0" w:color="auto"/>
            </w:tcBorders>
            <w:shd w:val="clear" w:color="auto" w:fill="auto"/>
            <w:vAlign w:val="center"/>
            <w:hideMark/>
          </w:tcPr>
          <w:p w14:paraId="5757EF2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14:paraId="637DDC6B" w14:textId="6DDF2E95" w:rsidR="00192779" w:rsidRPr="007A39D6" w:rsidRDefault="007640EB" w:rsidP="00192779">
            <w:pPr>
              <w:spacing w:after="0" w:line="240" w:lineRule="auto"/>
              <w:jc w:val="center"/>
              <w:rPr>
                <w:rFonts w:eastAsia="Times New Roman" w:cs="Times New Roman"/>
                <w:sz w:val="26"/>
                <w:szCs w:val="26"/>
                <w:lang w:eastAsia="ru-RU"/>
              </w:rPr>
            </w:pPr>
            <w:r w:rsidRPr="007A39D6">
              <w:rPr>
                <w:rFonts w:eastAsia="Times New Roman" w:cs="Times New Roman"/>
                <w:sz w:val="26"/>
                <w:szCs w:val="26"/>
                <w:lang w:eastAsia="ru-RU"/>
              </w:rPr>
              <w:t>505,30</w:t>
            </w:r>
          </w:p>
        </w:tc>
      </w:tr>
      <w:tr w:rsidR="00192779" w:rsidRPr="007A39D6" w14:paraId="0E7B8402" w14:textId="77777777" w:rsidTr="00366855">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6BFCC773"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20.</w:t>
            </w:r>
          </w:p>
        </w:tc>
        <w:tc>
          <w:tcPr>
            <w:tcW w:w="6753" w:type="dxa"/>
            <w:tcBorders>
              <w:top w:val="nil"/>
              <w:left w:val="nil"/>
              <w:bottom w:val="single" w:sz="4" w:space="0" w:color="auto"/>
              <w:right w:val="single" w:sz="4" w:space="0" w:color="auto"/>
            </w:tcBorders>
            <w:shd w:val="clear" w:color="auto" w:fill="auto"/>
            <w:vAlign w:val="center"/>
            <w:hideMark/>
          </w:tcPr>
          <w:p w14:paraId="5B7C7C7D" w14:textId="65B9936D"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184" w:type="dxa"/>
            <w:tcBorders>
              <w:top w:val="nil"/>
              <w:left w:val="nil"/>
              <w:bottom w:val="single" w:sz="4" w:space="0" w:color="auto"/>
              <w:right w:val="single" w:sz="4" w:space="0" w:color="auto"/>
            </w:tcBorders>
            <w:shd w:val="clear" w:color="auto" w:fill="auto"/>
            <w:vAlign w:val="center"/>
            <w:hideMark/>
          </w:tcPr>
          <w:p w14:paraId="51C0AF09"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руб./Гкал</w:t>
            </w:r>
          </w:p>
        </w:tc>
        <w:tc>
          <w:tcPr>
            <w:tcW w:w="5133" w:type="dxa"/>
            <w:tcBorders>
              <w:top w:val="nil"/>
              <w:left w:val="nil"/>
              <w:bottom w:val="single" w:sz="4" w:space="0" w:color="auto"/>
              <w:right w:val="single" w:sz="4" w:space="0" w:color="auto"/>
            </w:tcBorders>
            <w:shd w:val="clear" w:color="auto" w:fill="auto"/>
            <w:vAlign w:val="center"/>
            <w:hideMark/>
          </w:tcPr>
          <w:p w14:paraId="6807CE20" w14:textId="260AEADD" w:rsidR="00192779" w:rsidRPr="007A39D6" w:rsidRDefault="007640EB"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177,77</w:t>
            </w:r>
          </w:p>
        </w:tc>
      </w:tr>
      <w:tr w:rsidR="00192779" w:rsidRPr="007A39D6" w14:paraId="53CA313F"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3384072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20.1.</w:t>
            </w:r>
          </w:p>
        </w:tc>
        <w:tc>
          <w:tcPr>
            <w:tcW w:w="6753" w:type="dxa"/>
            <w:tcBorders>
              <w:top w:val="nil"/>
              <w:left w:val="nil"/>
              <w:bottom w:val="single" w:sz="4" w:space="0" w:color="auto"/>
              <w:right w:val="single" w:sz="4" w:space="0" w:color="auto"/>
            </w:tcBorders>
            <w:shd w:val="clear" w:color="auto" w:fill="auto"/>
            <w:vAlign w:val="center"/>
            <w:hideMark/>
          </w:tcPr>
          <w:p w14:paraId="6B137FD7" w14:textId="1B599A56" w:rsidR="00192779" w:rsidRPr="007A39D6" w:rsidRDefault="00C54BCF"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расходов на техническое обслуживание и ремонт основных средств котельной и тепловых сетей в базовом году</w:t>
            </w:r>
          </w:p>
        </w:tc>
        <w:tc>
          <w:tcPr>
            <w:tcW w:w="2184" w:type="dxa"/>
            <w:tcBorders>
              <w:top w:val="nil"/>
              <w:left w:val="nil"/>
              <w:bottom w:val="single" w:sz="4" w:space="0" w:color="auto"/>
              <w:right w:val="single" w:sz="4" w:space="0" w:color="auto"/>
            </w:tcBorders>
            <w:shd w:val="clear" w:color="auto" w:fill="auto"/>
            <w:vAlign w:val="center"/>
            <w:hideMark/>
          </w:tcPr>
          <w:p w14:paraId="661C540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14:paraId="67D0E41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492,15</w:t>
            </w:r>
          </w:p>
        </w:tc>
      </w:tr>
      <w:tr w:rsidR="00192779" w:rsidRPr="007A39D6" w14:paraId="4E2A06CE" w14:textId="77777777" w:rsidTr="00B863A7">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0ED02C4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20.2.</w:t>
            </w:r>
          </w:p>
        </w:tc>
        <w:tc>
          <w:tcPr>
            <w:tcW w:w="6753" w:type="dxa"/>
            <w:tcBorders>
              <w:top w:val="nil"/>
              <w:left w:val="nil"/>
              <w:bottom w:val="single" w:sz="4" w:space="0" w:color="auto"/>
              <w:right w:val="single" w:sz="4" w:space="0" w:color="auto"/>
            </w:tcBorders>
            <w:shd w:val="clear" w:color="auto" w:fill="auto"/>
            <w:vAlign w:val="center"/>
            <w:hideMark/>
          </w:tcPr>
          <w:p w14:paraId="633EA8CE" w14:textId="578291A2" w:rsidR="00192779" w:rsidRPr="007A39D6" w:rsidRDefault="00C54BCF"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расходов на электрическую энергию на собственные нужды котельной в базовом году</w:t>
            </w:r>
          </w:p>
        </w:tc>
        <w:tc>
          <w:tcPr>
            <w:tcW w:w="2184" w:type="dxa"/>
            <w:tcBorders>
              <w:top w:val="nil"/>
              <w:left w:val="nil"/>
              <w:bottom w:val="single" w:sz="4" w:space="0" w:color="auto"/>
              <w:right w:val="single" w:sz="4" w:space="0" w:color="auto"/>
            </w:tcBorders>
            <w:shd w:val="clear" w:color="auto" w:fill="auto"/>
            <w:vAlign w:val="center"/>
            <w:hideMark/>
          </w:tcPr>
          <w:p w14:paraId="75DED5F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14:paraId="00C2D9C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1 035,00</w:t>
            </w:r>
          </w:p>
        </w:tc>
      </w:tr>
      <w:tr w:rsidR="00192779" w:rsidRPr="007A39D6" w14:paraId="1CF7A999" w14:textId="77777777" w:rsidTr="00B863A7">
        <w:trPr>
          <w:trHeight w:val="735"/>
        </w:trPr>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3E04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20.3.</w:t>
            </w:r>
          </w:p>
        </w:tc>
        <w:tc>
          <w:tcPr>
            <w:tcW w:w="6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D102FA" w14:textId="4719DD20" w:rsidR="00192779" w:rsidRPr="007A39D6" w:rsidRDefault="00C54BCF"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w:t>
            </w:r>
            <w:r w:rsidR="00192779" w:rsidRPr="007A39D6">
              <w:rPr>
                <w:rFonts w:eastAsia="Times New Roman" w:cs="Times New Roman"/>
                <w:color w:val="000000"/>
                <w:sz w:val="26"/>
                <w:szCs w:val="26"/>
                <w:lang w:eastAsia="ru-RU"/>
              </w:rPr>
              <w:t>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C073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w:t>
            </w:r>
            <w:proofErr w:type="spellStart"/>
            <w:r w:rsidRPr="007A39D6">
              <w:rPr>
                <w:rFonts w:eastAsia="Times New Roman" w:cs="Times New Roman"/>
                <w:color w:val="000000"/>
                <w:sz w:val="26"/>
                <w:szCs w:val="26"/>
                <w:lang w:eastAsia="ru-RU"/>
              </w:rPr>
              <w:t>кВт</w:t>
            </w:r>
            <w:proofErr w:type="gramStart"/>
            <w:r w:rsidRPr="007A39D6">
              <w:rPr>
                <w:rFonts w:eastAsia="Times New Roman" w:cs="Times New Roman"/>
                <w:color w:val="000000"/>
                <w:sz w:val="26"/>
                <w:szCs w:val="26"/>
                <w:lang w:eastAsia="ru-RU"/>
              </w:rPr>
              <w:t>.ч</w:t>
            </w:r>
            <w:proofErr w:type="spellEnd"/>
            <w:proofErr w:type="gramEnd"/>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215D8D04" w14:textId="5EAC11D3" w:rsidR="00192779" w:rsidRPr="007A39D6" w:rsidRDefault="00C54BC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АО</w:t>
            </w:r>
            <w:r w:rsidR="00192779"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w:t>
            </w:r>
            <w:r w:rsidR="00192779" w:rsidRPr="007A39D6">
              <w:rPr>
                <w:rFonts w:eastAsia="Times New Roman" w:cs="Times New Roman"/>
                <w:color w:val="000000"/>
                <w:sz w:val="26"/>
                <w:szCs w:val="26"/>
                <w:lang w:eastAsia="ru-RU"/>
              </w:rPr>
              <w:t xml:space="preserve">Чувашская </w:t>
            </w:r>
            <w:proofErr w:type="spellStart"/>
            <w:r w:rsidR="00192779" w:rsidRPr="007A39D6">
              <w:rPr>
                <w:rFonts w:eastAsia="Times New Roman" w:cs="Times New Roman"/>
                <w:color w:val="000000"/>
                <w:sz w:val="26"/>
                <w:szCs w:val="26"/>
                <w:lang w:eastAsia="ru-RU"/>
              </w:rPr>
              <w:t>энергосбытовая</w:t>
            </w:r>
            <w:proofErr w:type="spellEnd"/>
            <w:r w:rsidR="00192779" w:rsidRPr="007A39D6">
              <w:rPr>
                <w:rFonts w:eastAsia="Times New Roman" w:cs="Times New Roman"/>
                <w:color w:val="000000"/>
                <w:sz w:val="26"/>
                <w:szCs w:val="26"/>
                <w:lang w:eastAsia="ru-RU"/>
              </w:rPr>
              <w:t xml:space="preserve"> компания</w:t>
            </w:r>
            <w:r w:rsidRPr="007A39D6">
              <w:rPr>
                <w:rFonts w:eastAsia="Times New Roman" w:cs="Times New Roman"/>
                <w:color w:val="000000"/>
                <w:sz w:val="26"/>
                <w:szCs w:val="26"/>
                <w:lang w:eastAsia="ru-RU"/>
              </w:rPr>
              <w:t>»</w:t>
            </w:r>
          </w:p>
        </w:tc>
      </w:tr>
      <w:tr w:rsidR="00192779" w:rsidRPr="007A39D6" w14:paraId="08C621E3" w14:textId="77777777" w:rsidTr="00B863A7">
        <w:trPr>
          <w:trHeight w:val="510"/>
        </w:trPr>
        <w:tc>
          <w:tcPr>
            <w:tcW w:w="1064" w:type="dxa"/>
            <w:vMerge/>
            <w:tcBorders>
              <w:top w:val="single" w:sz="4" w:space="0" w:color="auto"/>
              <w:left w:val="single" w:sz="4" w:space="0" w:color="auto"/>
              <w:bottom w:val="single" w:sz="4" w:space="0" w:color="auto"/>
              <w:right w:val="single" w:sz="4" w:space="0" w:color="auto"/>
            </w:tcBorders>
            <w:vAlign w:val="center"/>
            <w:hideMark/>
          </w:tcPr>
          <w:p w14:paraId="64320F92"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single" w:sz="4" w:space="0" w:color="auto"/>
              <w:left w:val="single" w:sz="4" w:space="0" w:color="auto"/>
              <w:bottom w:val="single" w:sz="4" w:space="0" w:color="auto"/>
              <w:right w:val="single" w:sz="4" w:space="0" w:color="auto"/>
            </w:tcBorders>
            <w:vAlign w:val="center"/>
            <w:hideMark/>
          </w:tcPr>
          <w:p w14:paraId="6F8C4EB2"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14:paraId="74B3E9C3"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351BDBA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3,22</w:t>
            </w:r>
          </w:p>
        </w:tc>
      </w:tr>
      <w:tr w:rsidR="00192779" w:rsidRPr="007A39D6" w14:paraId="0579E54A" w14:textId="77777777" w:rsidTr="00B863A7">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EA5E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20.4.</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30FE8D38" w14:textId="0A34C138" w:rsidR="00192779" w:rsidRPr="007A39D6" w:rsidRDefault="00C54BCF"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расходов на водоподготовку и водоотведение котельной в базовом году</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307C671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2F8B138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16,66</w:t>
            </w:r>
          </w:p>
        </w:tc>
      </w:tr>
      <w:tr w:rsidR="00192779" w:rsidRPr="007A39D6" w14:paraId="51433ACB" w14:textId="77777777" w:rsidTr="00366855">
        <w:trPr>
          <w:trHeight w:val="480"/>
        </w:trPr>
        <w:tc>
          <w:tcPr>
            <w:tcW w:w="1064" w:type="dxa"/>
            <w:vMerge w:val="restart"/>
            <w:tcBorders>
              <w:top w:val="nil"/>
              <w:left w:val="single" w:sz="4" w:space="0" w:color="auto"/>
              <w:bottom w:val="single" w:sz="4" w:space="0" w:color="000000"/>
              <w:right w:val="single" w:sz="4" w:space="0" w:color="auto"/>
            </w:tcBorders>
            <w:shd w:val="clear" w:color="auto" w:fill="auto"/>
            <w:vAlign w:val="center"/>
            <w:hideMark/>
          </w:tcPr>
          <w:p w14:paraId="305DEBE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20.5.</w:t>
            </w:r>
          </w:p>
        </w:tc>
        <w:tc>
          <w:tcPr>
            <w:tcW w:w="6753" w:type="dxa"/>
            <w:tcBorders>
              <w:top w:val="nil"/>
              <w:left w:val="single" w:sz="4" w:space="0" w:color="auto"/>
              <w:bottom w:val="single" w:sz="4" w:space="0" w:color="000000"/>
              <w:right w:val="single" w:sz="4" w:space="0" w:color="auto"/>
            </w:tcBorders>
            <w:shd w:val="clear" w:color="auto" w:fill="auto"/>
            <w:vAlign w:val="center"/>
            <w:hideMark/>
          </w:tcPr>
          <w:p w14:paraId="1E30A4BD" w14:textId="24E53499" w:rsidR="00192779" w:rsidRPr="007A39D6" w:rsidRDefault="003A1CBB"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С</w:t>
            </w:r>
            <w:r w:rsidR="00192779" w:rsidRPr="007A39D6">
              <w:rPr>
                <w:rFonts w:eastAsia="Times New Roman" w:cs="Times New Roman"/>
                <w:color w:val="000000"/>
                <w:sz w:val="26"/>
                <w:szCs w:val="26"/>
                <w:lang w:eastAsia="ru-RU"/>
              </w:rPr>
              <w:t>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14:paraId="4B2C9EA2" w14:textId="081F8E5A"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руб./куб. м</w:t>
            </w:r>
          </w:p>
        </w:tc>
        <w:tc>
          <w:tcPr>
            <w:tcW w:w="5133" w:type="dxa"/>
            <w:tcBorders>
              <w:top w:val="nil"/>
              <w:left w:val="nil"/>
              <w:bottom w:val="single" w:sz="4" w:space="0" w:color="auto"/>
              <w:right w:val="single" w:sz="4" w:space="0" w:color="auto"/>
            </w:tcBorders>
            <w:shd w:val="clear" w:color="auto" w:fill="auto"/>
            <w:vAlign w:val="center"/>
            <w:hideMark/>
          </w:tcPr>
          <w:p w14:paraId="09CE7AA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МУП КС Новочебоксарска</w:t>
            </w:r>
          </w:p>
        </w:tc>
      </w:tr>
      <w:tr w:rsidR="00192779" w:rsidRPr="007A39D6" w14:paraId="0C5626AB" w14:textId="77777777" w:rsidTr="00366855">
        <w:trPr>
          <w:trHeight w:val="510"/>
        </w:trPr>
        <w:tc>
          <w:tcPr>
            <w:tcW w:w="1064" w:type="dxa"/>
            <w:vMerge/>
            <w:tcBorders>
              <w:top w:val="nil"/>
              <w:left w:val="single" w:sz="4" w:space="0" w:color="auto"/>
              <w:bottom w:val="single" w:sz="4" w:space="0" w:color="000000"/>
              <w:right w:val="single" w:sz="4" w:space="0" w:color="auto"/>
            </w:tcBorders>
            <w:vAlign w:val="center"/>
            <w:hideMark/>
          </w:tcPr>
          <w:p w14:paraId="1B336274"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val="restart"/>
            <w:tcBorders>
              <w:top w:val="nil"/>
              <w:left w:val="single" w:sz="4" w:space="0" w:color="auto"/>
              <w:bottom w:val="single" w:sz="4" w:space="0" w:color="000000"/>
              <w:right w:val="single" w:sz="4" w:space="0" w:color="auto"/>
            </w:tcBorders>
            <w:vAlign w:val="center"/>
            <w:hideMark/>
          </w:tcPr>
          <w:p w14:paraId="1D54B46A"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184" w:type="dxa"/>
            <w:vMerge w:val="restart"/>
            <w:tcBorders>
              <w:top w:val="nil"/>
              <w:left w:val="single" w:sz="4" w:space="0" w:color="auto"/>
              <w:bottom w:val="single" w:sz="4" w:space="0" w:color="auto"/>
              <w:right w:val="single" w:sz="4" w:space="0" w:color="auto"/>
            </w:tcBorders>
            <w:vAlign w:val="center"/>
            <w:hideMark/>
          </w:tcPr>
          <w:p w14:paraId="559A09CB"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11768EEF" w14:textId="3DA4D216" w:rsidR="00192779" w:rsidRPr="007A39D6" w:rsidRDefault="006170BD"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w:t>
            </w:r>
            <w:r w:rsidR="00192779" w:rsidRPr="007A39D6">
              <w:rPr>
                <w:rFonts w:eastAsia="Times New Roman" w:cs="Times New Roman"/>
                <w:color w:val="000000"/>
                <w:sz w:val="26"/>
                <w:szCs w:val="26"/>
                <w:lang w:eastAsia="ru-RU"/>
              </w:rPr>
              <w:t xml:space="preserve">ариф на питьевую воду </w:t>
            </w:r>
            <w:r w:rsidR="003A1CBB" w:rsidRPr="007A39D6">
              <w:rPr>
                <w:rFonts w:eastAsia="Times New Roman" w:cs="Times New Roman"/>
                <w:color w:val="000000"/>
                <w:sz w:val="26"/>
                <w:szCs w:val="26"/>
                <w:lang w:eastAsia="ru-RU"/>
              </w:rPr>
              <w:t xml:space="preserve">(питьевое водоснабжение) </w:t>
            </w:r>
            <w:r w:rsidR="00192779" w:rsidRPr="007A39D6">
              <w:rPr>
                <w:rFonts w:eastAsia="Times New Roman" w:cs="Times New Roman"/>
                <w:color w:val="000000"/>
                <w:sz w:val="26"/>
                <w:szCs w:val="26"/>
                <w:lang w:eastAsia="ru-RU"/>
              </w:rPr>
              <w:t>– 12,25</w:t>
            </w:r>
          </w:p>
        </w:tc>
      </w:tr>
      <w:tr w:rsidR="00192779" w:rsidRPr="007A39D6" w14:paraId="1BA1F9DB" w14:textId="77777777" w:rsidTr="00366855">
        <w:trPr>
          <w:trHeight w:val="555"/>
        </w:trPr>
        <w:tc>
          <w:tcPr>
            <w:tcW w:w="1064" w:type="dxa"/>
            <w:vMerge/>
            <w:tcBorders>
              <w:top w:val="nil"/>
              <w:left w:val="single" w:sz="4" w:space="0" w:color="auto"/>
              <w:bottom w:val="single" w:sz="4" w:space="0" w:color="000000"/>
              <w:right w:val="single" w:sz="4" w:space="0" w:color="auto"/>
            </w:tcBorders>
            <w:vAlign w:val="center"/>
            <w:hideMark/>
          </w:tcPr>
          <w:p w14:paraId="6016184E"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nil"/>
              <w:left w:val="single" w:sz="4" w:space="0" w:color="auto"/>
              <w:bottom w:val="single" w:sz="4" w:space="0" w:color="000000"/>
              <w:right w:val="single" w:sz="4" w:space="0" w:color="auto"/>
            </w:tcBorders>
            <w:vAlign w:val="center"/>
            <w:hideMark/>
          </w:tcPr>
          <w:p w14:paraId="4AAF4C4A"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184" w:type="dxa"/>
            <w:vMerge/>
            <w:tcBorders>
              <w:top w:val="nil"/>
              <w:left w:val="single" w:sz="4" w:space="0" w:color="auto"/>
              <w:bottom w:val="single" w:sz="4" w:space="0" w:color="auto"/>
              <w:right w:val="single" w:sz="4" w:space="0" w:color="auto"/>
            </w:tcBorders>
            <w:vAlign w:val="center"/>
            <w:hideMark/>
          </w:tcPr>
          <w:p w14:paraId="420E9890"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133" w:type="dxa"/>
            <w:tcBorders>
              <w:top w:val="nil"/>
              <w:left w:val="nil"/>
              <w:bottom w:val="single" w:sz="4" w:space="0" w:color="auto"/>
              <w:right w:val="single" w:sz="4" w:space="0" w:color="auto"/>
            </w:tcBorders>
            <w:shd w:val="clear" w:color="auto" w:fill="auto"/>
            <w:vAlign w:val="center"/>
            <w:hideMark/>
          </w:tcPr>
          <w:p w14:paraId="44FF9272" w14:textId="771C6317" w:rsidR="00192779" w:rsidRPr="007A39D6" w:rsidRDefault="006170BD"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w:t>
            </w:r>
            <w:r w:rsidR="00192779" w:rsidRPr="007A39D6">
              <w:rPr>
                <w:rFonts w:eastAsia="Times New Roman" w:cs="Times New Roman"/>
                <w:color w:val="000000"/>
                <w:sz w:val="26"/>
                <w:szCs w:val="26"/>
                <w:lang w:eastAsia="ru-RU"/>
              </w:rPr>
              <w:t>ариф на водоотведение – 8,00</w:t>
            </w:r>
          </w:p>
        </w:tc>
      </w:tr>
      <w:tr w:rsidR="00192779" w:rsidRPr="007A39D6" w14:paraId="13BB8970" w14:textId="77777777" w:rsidTr="00B863A7">
        <w:trPr>
          <w:trHeight w:val="1795"/>
        </w:trPr>
        <w:tc>
          <w:tcPr>
            <w:tcW w:w="1064" w:type="dxa"/>
            <w:vMerge/>
            <w:tcBorders>
              <w:top w:val="nil"/>
              <w:left w:val="single" w:sz="4" w:space="0" w:color="auto"/>
              <w:bottom w:val="single" w:sz="4" w:space="0" w:color="000000"/>
              <w:right w:val="single" w:sz="4" w:space="0" w:color="auto"/>
            </w:tcBorders>
            <w:vAlign w:val="center"/>
            <w:hideMark/>
          </w:tcPr>
          <w:p w14:paraId="2FFB0340"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53" w:type="dxa"/>
            <w:vMerge/>
            <w:tcBorders>
              <w:top w:val="nil"/>
              <w:left w:val="single" w:sz="4" w:space="0" w:color="auto"/>
              <w:bottom w:val="single" w:sz="4" w:space="0" w:color="000000"/>
              <w:right w:val="single" w:sz="4" w:space="0" w:color="auto"/>
            </w:tcBorders>
            <w:vAlign w:val="center"/>
            <w:hideMark/>
          </w:tcPr>
          <w:p w14:paraId="4BB88D09"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184" w:type="dxa"/>
            <w:tcBorders>
              <w:top w:val="nil"/>
              <w:left w:val="nil"/>
              <w:bottom w:val="single" w:sz="4" w:space="0" w:color="auto"/>
              <w:right w:val="single" w:sz="4" w:space="0" w:color="auto"/>
            </w:tcBorders>
            <w:shd w:val="clear" w:color="auto" w:fill="auto"/>
            <w:vAlign w:val="center"/>
            <w:hideMark/>
          </w:tcPr>
          <w:p w14:paraId="0207637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133" w:type="dxa"/>
            <w:tcBorders>
              <w:top w:val="nil"/>
              <w:left w:val="nil"/>
              <w:bottom w:val="single" w:sz="4" w:space="0" w:color="auto"/>
              <w:right w:val="single" w:sz="4" w:space="0" w:color="auto"/>
            </w:tcBorders>
            <w:shd w:val="clear" w:color="auto" w:fill="auto"/>
            <w:vAlign w:val="center"/>
            <w:hideMark/>
          </w:tcPr>
          <w:p w14:paraId="7080AEB7" w14:textId="1712660A" w:rsidR="00192779" w:rsidRPr="007A39D6" w:rsidRDefault="00192779" w:rsidP="00192779">
            <w:pPr>
              <w:spacing w:after="24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 Постановление Государственной службой Чувашской Республики по конкурентной политике и тарифам от 15.12.2014 № 46-13-21/</w:t>
            </w:r>
            <w:proofErr w:type="gramStart"/>
            <w:r w:rsidRPr="007A39D6">
              <w:rPr>
                <w:rFonts w:eastAsia="Times New Roman" w:cs="Times New Roman"/>
                <w:color w:val="000000"/>
                <w:sz w:val="26"/>
                <w:szCs w:val="26"/>
                <w:lang w:eastAsia="ru-RU"/>
              </w:rPr>
              <w:t>в</w:t>
            </w:r>
            <w:proofErr w:type="gramEnd"/>
            <w:r w:rsidRPr="007A39D6">
              <w:rPr>
                <w:rFonts w:eastAsia="Times New Roman" w:cs="Times New Roman"/>
                <w:color w:val="000000"/>
                <w:sz w:val="26"/>
                <w:szCs w:val="26"/>
                <w:lang w:eastAsia="ru-RU"/>
              </w:rPr>
              <w:t xml:space="preserve"> </w:t>
            </w:r>
            <w:r w:rsidR="003A1CBB" w:rsidRPr="007A39D6">
              <w:rPr>
                <w:rFonts w:eastAsia="Times New Roman" w:cs="Times New Roman"/>
                <w:color w:val="000000"/>
                <w:sz w:val="26"/>
                <w:szCs w:val="26"/>
                <w:lang w:eastAsia="ru-RU"/>
              </w:rPr>
              <w:t>«</w:t>
            </w:r>
            <w:proofErr w:type="gramStart"/>
            <w:r w:rsidRPr="007A39D6">
              <w:rPr>
                <w:rFonts w:eastAsia="Times New Roman" w:cs="Times New Roman"/>
                <w:color w:val="000000"/>
                <w:sz w:val="26"/>
                <w:szCs w:val="26"/>
                <w:lang w:eastAsia="ru-RU"/>
              </w:rPr>
              <w:t>Об</w:t>
            </w:r>
            <w:proofErr w:type="gramEnd"/>
            <w:r w:rsidRPr="007A39D6">
              <w:rPr>
                <w:rFonts w:eastAsia="Times New Roman" w:cs="Times New Roman"/>
                <w:color w:val="000000"/>
                <w:sz w:val="26"/>
                <w:szCs w:val="26"/>
                <w:lang w:eastAsia="ru-RU"/>
              </w:rPr>
              <w:t xml:space="preserve"> установлении долгосрочных параметров регулирования тарифов и тарифов в сфере </w:t>
            </w:r>
            <w:r w:rsidRPr="007A39D6">
              <w:rPr>
                <w:rFonts w:eastAsia="Times New Roman" w:cs="Times New Roman"/>
                <w:color w:val="000000"/>
                <w:sz w:val="26"/>
                <w:szCs w:val="26"/>
                <w:lang w:eastAsia="ru-RU"/>
              </w:rPr>
              <w:br/>
              <w:t>холодного водоснабжения и водоотведения</w:t>
            </w:r>
            <w:r w:rsidR="003A1CBB"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 xml:space="preserve">  </w:t>
            </w:r>
          </w:p>
        </w:tc>
      </w:tr>
      <w:tr w:rsidR="00192779" w:rsidRPr="007A39D6" w14:paraId="1A63FF25" w14:textId="77777777" w:rsidTr="00366855">
        <w:trPr>
          <w:trHeight w:val="72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C9447E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20.6.</w:t>
            </w:r>
          </w:p>
        </w:tc>
        <w:tc>
          <w:tcPr>
            <w:tcW w:w="6753" w:type="dxa"/>
            <w:tcBorders>
              <w:top w:val="nil"/>
              <w:left w:val="nil"/>
              <w:bottom w:val="single" w:sz="4" w:space="0" w:color="auto"/>
              <w:right w:val="single" w:sz="4" w:space="0" w:color="auto"/>
            </w:tcBorders>
            <w:shd w:val="clear" w:color="auto" w:fill="auto"/>
            <w:vAlign w:val="center"/>
            <w:hideMark/>
          </w:tcPr>
          <w:p w14:paraId="7F976E49" w14:textId="37E14AB3" w:rsidR="00192779" w:rsidRPr="007A39D6" w:rsidRDefault="003A1CBB"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расходов на оплату труда персонала котельной в базовом году, включая величину расходов на уплату страховых взносов</w:t>
            </w:r>
          </w:p>
        </w:tc>
        <w:tc>
          <w:tcPr>
            <w:tcW w:w="2184" w:type="dxa"/>
            <w:tcBorders>
              <w:top w:val="nil"/>
              <w:left w:val="nil"/>
              <w:bottom w:val="single" w:sz="4" w:space="0" w:color="auto"/>
              <w:right w:val="single" w:sz="4" w:space="0" w:color="auto"/>
            </w:tcBorders>
            <w:shd w:val="clear" w:color="auto" w:fill="auto"/>
            <w:vAlign w:val="center"/>
            <w:hideMark/>
          </w:tcPr>
          <w:p w14:paraId="6F6EF30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14:paraId="0E6D83B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1 528,27</w:t>
            </w:r>
          </w:p>
        </w:tc>
      </w:tr>
      <w:tr w:rsidR="00192779" w:rsidRPr="007A39D6" w14:paraId="0E41FC09" w14:textId="77777777" w:rsidTr="00366855">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093FF03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20.7.</w:t>
            </w:r>
          </w:p>
        </w:tc>
        <w:tc>
          <w:tcPr>
            <w:tcW w:w="6753" w:type="dxa"/>
            <w:tcBorders>
              <w:top w:val="nil"/>
              <w:left w:val="nil"/>
              <w:bottom w:val="single" w:sz="4" w:space="0" w:color="auto"/>
              <w:right w:val="single" w:sz="4" w:space="0" w:color="auto"/>
            </w:tcBorders>
            <w:shd w:val="clear" w:color="auto" w:fill="auto"/>
            <w:vAlign w:val="center"/>
            <w:hideMark/>
          </w:tcPr>
          <w:p w14:paraId="74EFCD57" w14:textId="58FB904A" w:rsidR="00192779" w:rsidRPr="007A39D6" w:rsidRDefault="003A1CBB"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 xml:space="preserve">еличина иных прочих расходов при производстве тепловой энергии котельной </w:t>
            </w:r>
          </w:p>
        </w:tc>
        <w:tc>
          <w:tcPr>
            <w:tcW w:w="2184" w:type="dxa"/>
            <w:tcBorders>
              <w:top w:val="nil"/>
              <w:left w:val="nil"/>
              <w:bottom w:val="single" w:sz="4" w:space="0" w:color="auto"/>
              <w:right w:val="single" w:sz="4" w:space="0" w:color="auto"/>
            </w:tcBorders>
            <w:shd w:val="clear" w:color="auto" w:fill="auto"/>
            <w:vAlign w:val="center"/>
            <w:hideMark/>
          </w:tcPr>
          <w:p w14:paraId="2EA56E8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14:paraId="1B8D13EC" w14:textId="0BE0E6F2" w:rsidR="00192779" w:rsidRPr="007A39D6" w:rsidRDefault="007640EB"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355,13</w:t>
            </w:r>
          </w:p>
        </w:tc>
      </w:tr>
      <w:tr w:rsidR="00192779" w:rsidRPr="007A39D6" w14:paraId="59CC9B2B" w14:textId="77777777" w:rsidTr="00B863A7">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146E9AB2"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21.</w:t>
            </w:r>
          </w:p>
        </w:tc>
        <w:tc>
          <w:tcPr>
            <w:tcW w:w="6753" w:type="dxa"/>
            <w:tcBorders>
              <w:top w:val="nil"/>
              <w:left w:val="nil"/>
              <w:bottom w:val="single" w:sz="4" w:space="0" w:color="auto"/>
              <w:right w:val="single" w:sz="4" w:space="0" w:color="auto"/>
            </w:tcBorders>
            <w:shd w:val="clear" w:color="auto" w:fill="auto"/>
            <w:vAlign w:val="center"/>
            <w:hideMark/>
          </w:tcPr>
          <w:p w14:paraId="723165B1"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2184" w:type="dxa"/>
            <w:tcBorders>
              <w:top w:val="nil"/>
              <w:left w:val="nil"/>
              <w:bottom w:val="single" w:sz="4" w:space="0" w:color="auto"/>
              <w:right w:val="single" w:sz="4" w:space="0" w:color="auto"/>
            </w:tcBorders>
            <w:shd w:val="clear" w:color="auto" w:fill="auto"/>
            <w:vAlign w:val="center"/>
            <w:hideMark/>
          </w:tcPr>
          <w:p w14:paraId="6C173EFE"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руб./Гкал</w:t>
            </w:r>
          </w:p>
        </w:tc>
        <w:tc>
          <w:tcPr>
            <w:tcW w:w="5133" w:type="dxa"/>
            <w:tcBorders>
              <w:top w:val="nil"/>
              <w:left w:val="nil"/>
              <w:bottom w:val="single" w:sz="4" w:space="0" w:color="auto"/>
              <w:right w:val="single" w:sz="4" w:space="0" w:color="auto"/>
            </w:tcBorders>
            <w:shd w:val="clear" w:color="auto" w:fill="auto"/>
            <w:vAlign w:val="center"/>
            <w:hideMark/>
          </w:tcPr>
          <w:p w14:paraId="52D894AD" w14:textId="4E089067" w:rsidR="00192779" w:rsidRPr="007A39D6" w:rsidRDefault="007640EB"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32,95</w:t>
            </w:r>
          </w:p>
        </w:tc>
      </w:tr>
      <w:tr w:rsidR="00192779" w:rsidRPr="007A39D6" w14:paraId="6113195B" w14:textId="77777777" w:rsidTr="00B863A7">
        <w:trPr>
          <w:trHeight w:val="157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9B729"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22.</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07A46103" w14:textId="45DB49DD" w:rsidR="00192779" w:rsidRPr="007A39D6" w:rsidRDefault="00192779" w:rsidP="00192779">
            <w:pPr>
              <w:spacing w:after="0" w:line="240" w:lineRule="auto"/>
              <w:rPr>
                <w:rFonts w:eastAsia="Times New Roman" w:cs="Times New Roman"/>
                <w:b/>
                <w:bCs/>
                <w:color w:val="000000"/>
                <w:sz w:val="26"/>
                <w:szCs w:val="26"/>
                <w:lang w:eastAsia="ru-RU"/>
              </w:rPr>
            </w:pPr>
            <w:proofErr w:type="gramStart"/>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482A5DA5"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руб./Гкал</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1C576D9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r>
      <w:tr w:rsidR="00192779" w:rsidRPr="007A39D6" w14:paraId="31CDBA87" w14:textId="77777777" w:rsidTr="00B863A7">
        <w:trPr>
          <w:trHeight w:val="315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0B56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22.1.</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14:paraId="5FFC78ED" w14:textId="08AD7B1B" w:rsidR="00192779" w:rsidRPr="007A39D6" w:rsidRDefault="003A1CBB" w:rsidP="00192779">
            <w:pPr>
              <w:spacing w:after="0" w:line="240" w:lineRule="auto"/>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00192779" w:rsidRPr="007A39D6">
              <w:rPr>
                <w:rFonts w:eastAsia="Times New Roman" w:cs="Times New Roman"/>
                <w:color w:val="000000"/>
                <w:sz w:val="26"/>
                <w:szCs w:val="26"/>
                <w:lang w:eastAsia="ru-RU"/>
              </w:rPr>
              <w:t xml:space="preserve"> на топливо</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73B7F8A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руб./Гкал</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14:paraId="73CA453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r>
      <w:tr w:rsidR="00192779" w:rsidRPr="007A39D6" w14:paraId="2A8E1882" w14:textId="77777777" w:rsidTr="00366855">
        <w:trPr>
          <w:trHeight w:val="2835"/>
        </w:trPr>
        <w:tc>
          <w:tcPr>
            <w:tcW w:w="1064" w:type="dxa"/>
            <w:tcBorders>
              <w:top w:val="nil"/>
              <w:left w:val="single" w:sz="4" w:space="0" w:color="auto"/>
              <w:bottom w:val="single" w:sz="4" w:space="0" w:color="auto"/>
              <w:right w:val="single" w:sz="4" w:space="0" w:color="auto"/>
            </w:tcBorders>
            <w:shd w:val="clear" w:color="auto" w:fill="auto"/>
            <w:vAlign w:val="center"/>
            <w:hideMark/>
          </w:tcPr>
          <w:p w14:paraId="3C79906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22.2.</w:t>
            </w:r>
          </w:p>
        </w:tc>
        <w:tc>
          <w:tcPr>
            <w:tcW w:w="6753" w:type="dxa"/>
            <w:tcBorders>
              <w:top w:val="nil"/>
              <w:left w:val="nil"/>
              <w:bottom w:val="single" w:sz="4" w:space="0" w:color="auto"/>
              <w:right w:val="single" w:sz="4" w:space="0" w:color="auto"/>
            </w:tcBorders>
            <w:shd w:val="clear" w:color="auto" w:fill="auto"/>
            <w:vAlign w:val="center"/>
            <w:hideMark/>
          </w:tcPr>
          <w:p w14:paraId="1EA5A493" w14:textId="025869CB" w:rsidR="00192779" w:rsidRPr="007A39D6" w:rsidRDefault="00C60A6C" w:rsidP="00192779">
            <w:pPr>
              <w:spacing w:after="0" w:line="240" w:lineRule="auto"/>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184" w:type="dxa"/>
            <w:tcBorders>
              <w:top w:val="nil"/>
              <w:left w:val="nil"/>
              <w:bottom w:val="single" w:sz="4" w:space="0" w:color="auto"/>
              <w:right w:val="single" w:sz="4" w:space="0" w:color="auto"/>
            </w:tcBorders>
            <w:shd w:val="clear" w:color="auto" w:fill="auto"/>
            <w:vAlign w:val="center"/>
            <w:hideMark/>
          </w:tcPr>
          <w:p w14:paraId="53A7571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руб./Гкал</w:t>
            </w:r>
          </w:p>
        </w:tc>
        <w:tc>
          <w:tcPr>
            <w:tcW w:w="5133" w:type="dxa"/>
            <w:tcBorders>
              <w:top w:val="nil"/>
              <w:left w:val="nil"/>
              <w:bottom w:val="single" w:sz="4" w:space="0" w:color="auto"/>
              <w:right w:val="single" w:sz="4" w:space="0" w:color="auto"/>
            </w:tcBorders>
            <w:shd w:val="clear" w:color="auto" w:fill="auto"/>
            <w:vAlign w:val="center"/>
            <w:hideMark/>
          </w:tcPr>
          <w:p w14:paraId="55C6112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r>
    </w:tbl>
    <w:p w14:paraId="0DFA2393" w14:textId="14D79412" w:rsidR="00192779" w:rsidRPr="007A39D6" w:rsidRDefault="00192779" w:rsidP="009106A5">
      <w:pPr>
        <w:pStyle w:val="30"/>
        <w:shd w:val="clear" w:color="auto" w:fill="auto"/>
        <w:spacing w:line="240" w:lineRule="auto"/>
        <w:ind w:right="-176"/>
        <w:rPr>
          <w:sz w:val="26"/>
          <w:szCs w:val="26"/>
        </w:rPr>
        <w:sectPr w:rsidR="00192779" w:rsidRPr="007A39D6" w:rsidSect="00A218DC">
          <w:headerReference w:type="default" r:id="rId11"/>
          <w:headerReference w:type="first" r:id="rId12"/>
          <w:pgSz w:w="16838" w:h="11906" w:orient="landscape" w:code="9"/>
          <w:pgMar w:top="1134" w:right="851" w:bottom="1134" w:left="851" w:header="709" w:footer="680" w:gutter="0"/>
          <w:pgNumType w:start="1"/>
          <w:cols w:space="708"/>
          <w:titlePg/>
          <w:docGrid w:linePitch="360"/>
        </w:sectPr>
      </w:pPr>
    </w:p>
    <w:p w14:paraId="17A2115D" w14:textId="1AB896FA" w:rsidR="00DB7BE9" w:rsidRPr="007A39D6" w:rsidRDefault="00DB7BE9" w:rsidP="00DB7BE9">
      <w:pPr>
        <w:pStyle w:val="30"/>
        <w:shd w:val="clear" w:color="auto" w:fill="auto"/>
        <w:spacing w:line="240" w:lineRule="auto"/>
        <w:ind w:left="10773" w:right="-176"/>
        <w:rPr>
          <w:b w:val="0"/>
          <w:sz w:val="26"/>
          <w:szCs w:val="26"/>
        </w:rPr>
      </w:pPr>
      <w:r w:rsidRPr="007A39D6">
        <w:rPr>
          <w:b w:val="0"/>
          <w:color w:val="000000"/>
          <w:sz w:val="26"/>
          <w:szCs w:val="26"/>
        </w:rPr>
        <w:t>Приложение № 2.2</w:t>
      </w:r>
      <w:r w:rsidRPr="007A39D6">
        <w:rPr>
          <w:b w:val="0"/>
          <w:sz w:val="26"/>
          <w:szCs w:val="26"/>
        </w:rPr>
        <w:t xml:space="preserve"> </w:t>
      </w:r>
    </w:p>
    <w:p w14:paraId="693241B9" w14:textId="5019F9E1" w:rsidR="00192779" w:rsidRPr="007A39D6" w:rsidRDefault="00192779" w:rsidP="009106A5">
      <w:pPr>
        <w:pStyle w:val="30"/>
        <w:shd w:val="clear" w:color="auto" w:fill="auto"/>
        <w:spacing w:line="240" w:lineRule="auto"/>
        <w:ind w:left="10773" w:right="-176"/>
        <w:rPr>
          <w:sz w:val="26"/>
          <w:szCs w:val="26"/>
        </w:rPr>
      </w:pPr>
    </w:p>
    <w:tbl>
      <w:tblPr>
        <w:tblW w:w="20267" w:type="dxa"/>
        <w:tblLook w:val="04A0" w:firstRow="1" w:lastRow="0" w:firstColumn="1" w:lastColumn="0" w:noHBand="0" w:noVBand="1"/>
      </w:tblPr>
      <w:tblGrid>
        <w:gridCol w:w="1100"/>
        <w:gridCol w:w="6794"/>
        <w:gridCol w:w="2214"/>
        <w:gridCol w:w="5026"/>
        <w:gridCol w:w="5133"/>
      </w:tblGrid>
      <w:tr w:rsidR="00192779" w:rsidRPr="007A39D6" w14:paraId="3517D418" w14:textId="77777777" w:rsidTr="00DF5C09">
        <w:trPr>
          <w:gridAfter w:val="1"/>
          <w:wAfter w:w="5133" w:type="dxa"/>
          <w:trHeight w:val="375"/>
        </w:trPr>
        <w:tc>
          <w:tcPr>
            <w:tcW w:w="15134" w:type="dxa"/>
            <w:gridSpan w:val="4"/>
            <w:tcBorders>
              <w:top w:val="nil"/>
              <w:left w:val="nil"/>
              <w:bottom w:val="nil"/>
              <w:right w:val="nil"/>
            </w:tcBorders>
            <w:shd w:val="clear" w:color="auto" w:fill="auto"/>
            <w:noWrap/>
            <w:vAlign w:val="center"/>
            <w:hideMark/>
          </w:tcPr>
          <w:p w14:paraId="372B6A84" w14:textId="77777777" w:rsidR="00DB7BE9" w:rsidRPr="007A39D6" w:rsidRDefault="00DB7BE9" w:rsidP="00192779">
            <w:pPr>
              <w:spacing w:after="0" w:line="240" w:lineRule="auto"/>
              <w:jc w:val="center"/>
              <w:rPr>
                <w:rFonts w:eastAsia="Times New Roman" w:cs="Times New Roman"/>
                <w:color w:val="000000"/>
                <w:sz w:val="26"/>
                <w:szCs w:val="26"/>
                <w:lang w:eastAsia="ru-RU"/>
              </w:rPr>
            </w:pPr>
          </w:p>
          <w:p w14:paraId="60582155" w14:textId="77777777" w:rsidR="007A39D6" w:rsidRPr="007A39D6" w:rsidRDefault="007A39D6" w:rsidP="007A39D6">
            <w:pPr>
              <w:pStyle w:val="2"/>
              <w:shd w:val="clear" w:color="auto" w:fill="auto"/>
              <w:spacing w:after="0" w:line="240" w:lineRule="auto"/>
              <w:ind w:left="45" w:right="380"/>
              <w:jc w:val="center"/>
              <w:rPr>
                <w:b w:val="0"/>
                <w:color w:val="000000"/>
                <w:sz w:val="26"/>
                <w:szCs w:val="26"/>
              </w:rPr>
            </w:pPr>
            <w:r w:rsidRPr="007A39D6">
              <w:rPr>
                <w:b w:val="0"/>
                <w:color w:val="000000"/>
                <w:sz w:val="26"/>
                <w:szCs w:val="26"/>
              </w:rPr>
              <w:t xml:space="preserve">ПОКАЗАТЕЛИ, </w:t>
            </w:r>
          </w:p>
          <w:p w14:paraId="3003AEFE" w14:textId="77777777" w:rsidR="007A39D6" w:rsidRPr="007A39D6" w:rsidRDefault="007A39D6" w:rsidP="007A39D6">
            <w:pPr>
              <w:pStyle w:val="2"/>
              <w:shd w:val="clear" w:color="auto" w:fill="auto"/>
              <w:spacing w:after="0" w:line="240" w:lineRule="auto"/>
              <w:ind w:left="45" w:right="380"/>
              <w:jc w:val="center"/>
              <w:rPr>
                <w:b w:val="0"/>
                <w:color w:val="000000"/>
                <w:sz w:val="26"/>
                <w:szCs w:val="26"/>
              </w:rPr>
            </w:pPr>
            <w:r w:rsidRPr="007A39D6">
              <w:rPr>
                <w:b w:val="0"/>
                <w:color w:val="000000"/>
                <w:sz w:val="26"/>
                <w:szCs w:val="26"/>
              </w:rPr>
              <w:t xml:space="preserve">использованные для определения индикативного предельного уровня цены на тепловую энергию (мощность) в муниципальном образовании городе Новочебоксарске Чувашской Республики, отнесенном к ценовой зоне теплоснабжения, на 2022 год </w:t>
            </w:r>
            <w:proofErr w:type="gramStart"/>
            <w:r w:rsidRPr="007A39D6">
              <w:rPr>
                <w:b w:val="0"/>
                <w:color w:val="000000"/>
                <w:sz w:val="26"/>
                <w:szCs w:val="26"/>
              </w:rPr>
              <w:t>по</w:t>
            </w:r>
            <w:proofErr w:type="gramEnd"/>
            <w:r w:rsidRPr="007A39D6">
              <w:rPr>
                <w:b w:val="0"/>
                <w:color w:val="000000"/>
                <w:sz w:val="26"/>
                <w:szCs w:val="26"/>
              </w:rPr>
              <w:t xml:space="preserve"> </w:t>
            </w:r>
          </w:p>
          <w:p w14:paraId="185D1C72" w14:textId="22D0E801" w:rsidR="007A39D6" w:rsidRPr="007A39D6" w:rsidRDefault="007A39D6" w:rsidP="007A39D6">
            <w:pPr>
              <w:pStyle w:val="2"/>
              <w:shd w:val="clear" w:color="auto" w:fill="auto"/>
              <w:spacing w:after="0" w:line="240" w:lineRule="auto"/>
              <w:ind w:left="45" w:right="380"/>
              <w:jc w:val="center"/>
              <w:rPr>
                <w:b w:val="0"/>
                <w:color w:val="000000"/>
                <w:sz w:val="26"/>
                <w:szCs w:val="26"/>
              </w:rPr>
            </w:pPr>
            <w:r w:rsidRPr="007A39D6">
              <w:rPr>
                <w:b w:val="0"/>
                <w:color w:val="000000"/>
                <w:sz w:val="26"/>
                <w:szCs w:val="26"/>
              </w:rPr>
              <w:t xml:space="preserve">по системе теплоснабжения № </w:t>
            </w:r>
            <w:r>
              <w:rPr>
                <w:b w:val="0"/>
                <w:color w:val="000000"/>
                <w:sz w:val="26"/>
                <w:szCs w:val="26"/>
              </w:rPr>
              <w:t>2</w:t>
            </w:r>
            <w:r w:rsidRPr="007A39D6">
              <w:rPr>
                <w:b w:val="0"/>
                <w:color w:val="000000"/>
                <w:sz w:val="26"/>
                <w:szCs w:val="26"/>
              </w:rPr>
              <w:t xml:space="preserve"> </w:t>
            </w:r>
          </w:p>
          <w:p w14:paraId="4810519D" w14:textId="77777777" w:rsidR="007A39D6" w:rsidRPr="007A39D6" w:rsidRDefault="007A39D6" w:rsidP="00192779">
            <w:pPr>
              <w:spacing w:after="0" w:line="240" w:lineRule="auto"/>
              <w:jc w:val="center"/>
              <w:rPr>
                <w:rFonts w:eastAsia="Times New Roman" w:cs="Times New Roman"/>
                <w:color w:val="000000"/>
                <w:sz w:val="26"/>
                <w:szCs w:val="26"/>
                <w:lang w:eastAsia="ru-RU"/>
              </w:rPr>
            </w:pPr>
          </w:p>
        </w:tc>
      </w:tr>
      <w:tr w:rsidR="00192779" w:rsidRPr="007A39D6" w14:paraId="047292E6" w14:textId="77777777" w:rsidTr="00DF5C09">
        <w:trPr>
          <w:gridAfter w:val="1"/>
          <w:wAfter w:w="5133" w:type="dxa"/>
          <w:trHeight w:val="705"/>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6BF8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 </w:t>
            </w:r>
            <w:proofErr w:type="gramStart"/>
            <w:r w:rsidRPr="007A39D6">
              <w:rPr>
                <w:rFonts w:eastAsia="Times New Roman" w:cs="Times New Roman"/>
                <w:color w:val="000000"/>
                <w:sz w:val="26"/>
                <w:szCs w:val="26"/>
                <w:lang w:eastAsia="ru-RU"/>
              </w:rPr>
              <w:t>п</w:t>
            </w:r>
            <w:proofErr w:type="gramEnd"/>
            <w:r w:rsidRPr="007A39D6">
              <w:rPr>
                <w:rFonts w:eastAsia="Times New Roman" w:cs="Times New Roman"/>
                <w:color w:val="000000"/>
                <w:sz w:val="26"/>
                <w:szCs w:val="26"/>
                <w:lang w:eastAsia="ru-RU"/>
              </w:rPr>
              <w:t>/п</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DE268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Наименование показателя</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783739" w14:textId="77777777" w:rsidR="00192779" w:rsidRPr="007A39D6" w:rsidRDefault="00192779" w:rsidP="00192779">
            <w:pPr>
              <w:spacing w:after="0" w:line="240" w:lineRule="auto"/>
              <w:jc w:val="center"/>
              <w:rPr>
                <w:rFonts w:eastAsia="Times New Roman" w:cs="Times New Roman"/>
                <w:color w:val="000000"/>
                <w:sz w:val="26"/>
                <w:szCs w:val="26"/>
                <w:lang w:eastAsia="ru-RU"/>
              </w:rPr>
            </w:pPr>
            <w:proofErr w:type="spellStart"/>
            <w:r w:rsidRPr="007A39D6">
              <w:rPr>
                <w:rFonts w:eastAsia="Times New Roman" w:cs="Times New Roman"/>
                <w:color w:val="000000"/>
                <w:sz w:val="26"/>
                <w:szCs w:val="26"/>
                <w:lang w:eastAsia="ru-RU"/>
              </w:rPr>
              <w:t>Ед</w:t>
            </w:r>
            <w:proofErr w:type="gramStart"/>
            <w:r w:rsidRPr="007A39D6">
              <w:rPr>
                <w:rFonts w:eastAsia="Times New Roman" w:cs="Times New Roman"/>
                <w:color w:val="000000"/>
                <w:sz w:val="26"/>
                <w:szCs w:val="26"/>
                <w:lang w:eastAsia="ru-RU"/>
              </w:rPr>
              <w:t>.и</w:t>
            </w:r>
            <w:proofErr w:type="gramEnd"/>
            <w:r w:rsidRPr="007A39D6">
              <w:rPr>
                <w:rFonts w:eastAsia="Times New Roman" w:cs="Times New Roman"/>
                <w:color w:val="000000"/>
                <w:sz w:val="26"/>
                <w:szCs w:val="26"/>
                <w:lang w:eastAsia="ru-RU"/>
              </w:rPr>
              <w:t>зм</w:t>
            </w:r>
            <w:proofErr w:type="spellEnd"/>
            <w:r w:rsidRPr="007A39D6">
              <w:rPr>
                <w:rFonts w:eastAsia="Times New Roman" w:cs="Times New Roman"/>
                <w:color w:val="000000"/>
                <w:sz w:val="26"/>
                <w:szCs w:val="26"/>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74EB5D98" w14:textId="0BF814BF" w:rsidR="00192779" w:rsidRPr="007A39D6" w:rsidRDefault="00AB3229" w:rsidP="00AB322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Единая теплоснабжающая организация </w:t>
            </w:r>
            <w:proofErr w:type="gramStart"/>
            <w:r w:rsidR="00192779" w:rsidRPr="007A39D6">
              <w:rPr>
                <w:rFonts w:eastAsia="Times New Roman" w:cs="Times New Roman"/>
                <w:color w:val="000000"/>
                <w:sz w:val="26"/>
                <w:szCs w:val="26"/>
                <w:lang w:eastAsia="ru-RU"/>
              </w:rPr>
              <w:t>ООО</w:t>
            </w:r>
            <w:proofErr w:type="gramEnd"/>
            <w:r w:rsidR="00192779" w:rsidRPr="007A39D6">
              <w:rPr>
                <w:rFonts w:eastAsia="Times New Roman" w:cs="Times New Roman"/>
                <w:color w:val="000000"/>
                <w:sz w:val="26"/>
                <w:szCs w:val="26"/>
                <w:lang w:eastAsia="ru-RU"/>
              </w:rPr>
              <w:t xml:space="preserve"> Управляющая компания </w:t>
            </w:r>
            <w:r w:rsidRPr="007A39D6">
              <w:rPr>
                <w:rFonts w:eastAsia="Times New Roman" w:cs="Times New Roman"/>
                <w:color w:val="000000"/>
                <w:sz w:val="26"/>
                <w:szCs w:val="26"/>
                <w:lang w:eastAsia="ru-RU"/>
              </w:rPr>
              <w:t>«</w:t>
            </w:r>
            <w:r w:rsidR="00192779" w:rsidRPr="007A39D6">
              <w:rPr>
                <w:rFonts w:eastAsia="Times New Roman" w:cs="Times New Roman"/>
                <w:color w:val="000000"/>
                <w:sz w:val="26"/>
                <w:szCs w:val="26"/>
                <w:lang w:eastAsia="ru-RU"/>
              </w:rPr>
              <w:t>Сельский комфорт</w:t>
            </w:r>
            <w:r w:rsidRPr="007A39D6">
              <w:rPr>
                <w:rFonts w:eastAsia="Times New Roman" w:cs="Times New Roman"/>
                <w:color w:val="000000"/>
                <w:sz w:val="26"/>
                <w:szCs w:val="26"/>
                <w:lang w:eastAsia="ru-RU"/>
              </w:rPr>
              <w:t>»</w:t>
            </w:r>
          </w:p>
        </w:tc>
      </w:tr>
      <w:tr w:rsidR="00192779" w:rsidRPr="007A39D6" w14:paraId="081478DA" w14:textId="77777777" w:rsidTr="00DF5C09">
        <w:trPr>
          <w:gridAfter w:val="1"/>
          <w:wAfter w:w="5133" w:type="dxa"/>
          <w:trHeight w:val="675"/>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3A7A2CA4"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14:paraId="7C0F540F"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7318C466"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18336E2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Система теплоснабжения</w:t>
            </w:r>
            <w:r w:rsidRPr="007A39D6">
              <w:rPr>
                <w:rFonts w:eastAsia="Times New Roman" w:cs="Times New Roman"/>
                <w:color w:val="000000"/>
                <w:sz w:val="26"/>
                <w:szCs w:val="26"/>
                <w:lang w:eastAsia="ru-RU"/>
              </w:rPr>
              <w:br/>
            </w:r>
            <w:r w:rsidRPr="007A39D6">
              <w:rPr>
                <w:rFonts w:eastAsia="Times New Roman" w:cs="Times New Roman"/>
                <w:b/>
                <w:bCs/>
                <w:color w:val="000000"/>
                <w:sz w:val="26"/>
                <w:szCs w:val="26"/>
                <w:lang w:eastAsia="ru-RU"/>
              </w:rPr>
              <w:t>№</w:t>
            </w:r>
          </w:p>
        </w:tc>
      </w:tr>
      <w:tr w:rsidR="00192779" w:rsidRPr="007A39D6" w14:paraId="33F08766" w14:textId="77777777" w:rsidTr="00DF5C09">
        <w:trPr>
          <w:gridAfter w:val="1"/>
          <w:wAfter w:w="5133" w:type="dxa"/>
          <w:trHeight w:val="375"/>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146CF1A7"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14:paraId="327F5ED2"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5B657F3F"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5FCF6F5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w:t>
            </w:r>
          </w:p>
        </w:tc>
      </w:tr>
      <w:tr w:rsidR="00192779" w:rsidRPr="007A39D6" w14:paraId="5DA662CE"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D871F82"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w:t>
            </w:r>
          </w:p>
        </w:tc>
        <w:tc>
          <w:tcPr>
            <w:tcW w:w="6794" w:type="dxa"/>
            <w:tcBorders>
              <w:top w:val="nil"/>
              <w:left w:val="nil"/>
              <w:bottom w:val="single" w:sz="4" w:space="0" w:color="auto"/>
              <w:right w:val="single" w:sz="4" w:space="0" w:color="auto"/>
            </w:tcBorders>
            <w:shd w:val="clear" w:color="auto" w:fill="auto"/>
            <w:vAlign w:val="center"/>
            <w:hideMark/>
          </w:tcPr>
          <w:p w14:paraId="33D094B2"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Преобладающий вид топлива в системе теплоснабжения</w:t>
            </w:r>
          </w:p>
        </w:tc>
        <w:tc>
          <w:tcPr>
            <w:tcW w:w="2214" w:type="dxa"/>
            <w:tcBorders>
              <w:top w:val="nil"/>
              <w:left w:val="nil"/>
              <w:bottom w:val="single" w:sz="4" w:space="0" w:color="auto"/>
              <w:right w:val="single" w:sz="4" w:space="0" w:color="auto"/>
            </w:tcBorders>
            <w:shd w:val="clear" w:color="auto" w:fill="auto"/>
            <w:vAlign w:val="center"/>
            <w:hideMark/>
          </w:tcPr>
          <w:p w14:paraId="63E53BA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6C2EE224" w14:textId="4740937E" w:rsidR="00192779" w:rsidRPr="007A39D6" w:rsidRDefault="00AB322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w:t>
            </w:r>
            <w:r w:rsidR="00192779" w:rsidRPr="007A39D6">
              <w:rPr>
                <w:rFonts w:eastAsia="Times New Roman" w:cs="Times New Roman"/>
                <w:color w:val="000000"/>
                <w:sz w:val="26"/>
                <w:szCs w:val="26"/>
                <w:lang w:eastAsia="ru-RU"/>
              </w:rPr>
              <w:t>риродный газ</w:t>
            </w:r>
          </w:p>
        </w:tc>
      </w:tr>
      <w:tr w:rsidR="00192779" w:rsidRPr="007A39D6" w14:paraId="0C04D08B"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329700C"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2.</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14:paraId="77BC55D2"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Технико-экономические параметры работы котельных</w:t>
            </w:r>
          </w:p>
        </w:tc>
        <w:tc>
          <w:tcPr>
            <w:tcW w:w="5026" w:type="dxa"/>
            <w:tcBorders>
              <w:top w:val="nil"/>
              <w:left w:val="nil"/>
              <w:bottom w:val="nil"/>
              <w:right w:val="single" w:sz="4" w:space="0" w:color="auto"/>
            </w:tcBorders>
            <w:shd w:val="clear" w:color="auto" w:fill="auto"/>
            <w:noWrap/>
            <w:vAlign w:val="bottom"/>
            <w:hideMark/>
          </w:tcPr>
          <w:p w14:paraId="0F3554D9" w14:textId="77777777" w:rsidR="00192779" w:rsidRPr="007A39D6" w:rsidRDefault="00192779" w:rsidP="00192779">
            <w:pPr>
              <w:spacing w:after="0" w:line="240" w:lineRule="auto"/>
              <w:rPr>
                <w:rFonts w:eastAsia="Times New Roman" w:cs="Times New Roman"/>
                <w:b/>
                <w:bCs/>
                <w:color w:val="000000"/>
                <w:sz w:val="26"/>
                <w:szCs w:val="26"/>
                <w:lang w:eastAsia="ru-RU"/>
              </w:rPr>
            </w:pPr>
          </w:p>
        </w:tc>
      </w:tr>
      <w:tr w:rsidR="00192779" w:rsidRPr="007A39D6" w14:paraId="6094DEE1"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FC1117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w:t>
            </w:r>
          </w:p>
        </w:tc>
        <w:tc>
          <w:tcPr>
            <w:tcW w:w="6794" w:type="dxa"/>
            <w:tcBorders>
              <w:top w:val="nil"/>
              <w:left w:val="nil"/>
              <w:bottom w:val="single" w:sz="4" w:space="0" w:color="auto"/>
              <w:right w:val="single" w:sz="4" w:space="0" w:color="auto"/>
            </w:tcBorders>
            <w:shd w:val="clear" w:color="auto" w:fill="auto"/>
            <w:vAlign w:val="center"/>
            <w:hideMark/>
          </w:tcPr>
          <w:p w14:paraId="1CC76862"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Установленная тепловая мощность</w:t>
            </w:r>
          </w:p>
        </w:tc>
        <w:tc>
          <w:tcPr>
            <w:tcW w:w="2214" w:type="dxa"/>
            <w:tcBorders>
              <w:top w:val="nil"/>
              <w:left w:val="nil"/>
              <w:bottom w:val="single" w:sz="4" w:space="0" w:color="auto"/>
              <w:right w:val="single" w:sz="4" w:space="0" w:color="auto"/>
            </w:tcBorders>
            <w:shd w:val="clear" w:color="auto" w:fill="auto"/>
            <w:vAlign w:val="center"/>
            <w:hideMark/>
          </w:tcPr>
          <w:p w14:paraId="28FC37E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Гкал/</w:t>
            </w:r>
            <w:proofErr w:type="gramStart"/>
            <w:r w:rsidRPr="007A39D6">
              <w:rPr>
                <w:rFonts w:eastAsia="Times New Roman" w:cs="Times New Roman"/>
                <w:color w:val="000000"/>
                <w:sz w:val="26"/>
                <w:szCs w:val="26"/>
                <w:lang w:eastAsia="ru-RU"/>
              </w:rPr>
              <w:t>ч</w:t>
            </w:r>
            <w:proofErr w:type="gramEnd"/>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6EF8F9D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w:t>
            </w:r>
          </w:p>
        </w:tc>
      </w:tr>
      <w:tr w:rsidR="00192779" w:rsidRPr="007A39D6" w14:paraId="696363E5" w14:textId="77777777" w:rsidTr="00DF5C09">
        <w:trPr>
          <w:gridAfter w:val="1"/>
          <w:wAfter w:w="5133" w:type="dxa"/>
          <w:trHeight w:val="2346"/>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A3745A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2.2.</w:t>
            </w:r>
          </w:p>
        </w:tc>
        <w:tc>
          <w:tcPr>
            <w:tcW w:w="6794" w:type="dxa"/>
            <w:tcBorders>
              <w:top w:val="nil"/>
              <w:left w:val="nil"/>
              <w:bottom w:val="single" w:sz="4" w:space="0" w:color="auto"/>
              <w:right w:val="single" w:sz="4" w:space="0" w:color="auto"/>
            </w:tcBorders>
            <w:shd w:val="clear" w:color="auto" w:fill="auto"/>
            <w:vAlign w:val="center"/>
            <w:hideMark/>
          </w:tcPr>
          <w:p w14:paraId="45786220"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площадки строительства</w:t>
            </w:r>
          </w:p>
        </w:tc>
        <w:tc>
          <w:tcPr>
            <w:tcW w:w="2214" w:type="dxa"/>
            <w:tcBorders>
              <w:top w:val="nil"/>
              <w:left w:val="nil"/>
              <w:bottom w:val="single" w:sz="4" w:space="0" w:color="auto"/>
              <w:right w:val="single" w:sz="4" w:space="0" w:color="auto"/>
            </w:tcBorders>
            <w:shd w:val="clear" w:color="auto" w:fill="auto"/>
            <w:vAlign w:val="center"/>
            <w:hideMark/>
          </w:tcPr>
          <w:p w14:paraId="3659378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17B3D79D" w14:textId="31158FE1" w:rsidR="00192779" w:rsidRPr="007A39D6" w:rsidRDefault="00192779" w:rsidP="00AB1D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новый осваиваемый под жилищное строительство земельный участок со следующими видами разрешенного использования: </w:t>
            </w:r>
            <w:r w:rsidR="00AB1D09"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Коммунальное обслуживание</w:t>
            </w:r>
            <w:r w:rsidR="00AB1D09"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 xml:space="preserve">, </w:t>
            </w:r>
            <w:r w:rsidR="00AB1D09"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Общественное использование объектов капитального строительства</w:t>
            </w:r>
            <w:r w:rsidR="00AB1D09"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 xml:space="preserve">, </w:t>
            </w:r>
            <w:r w:rsidR="00AB1D09"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Обслуживание жилой застройки</w:t>
            </w:r>
            <w:r w:rsidR="00AB1D09"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 xml:space="preserve">, </w:t>
            </w:r>
            <w:r w:rsidR="00AB1D09"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Жилая застройка</w:t>
            </w:r>
            <w:r w:rsidR="00AB1D09" w:rsidRPr="007A39D6">
              <w:rPr>
                <w:rFonts w:eastAsia="Times New Roman" w:cs="Times New Roman"/>
                <w:color w:val="000000"/>
                <w:sz w:val="26"/>
                <w:szCs w:val="26"/>
                <w:lang w:eastAsia="ru-RU"/>
              </w:rPr>
              <w:t>»</w:t>
            </w:r>
          </w:p>
        </w:tc>
      </w:tr>
      <w:tr w:rsidR="00192779" w:rsidRPr="007A39D6" w14:paraId="0FDA8152" w14:textId="77777777" w:rsidTr="00DF5C09">
        <w:trPr>
          <w:gridAfter w:val="1"/>
          <w:wAfter w:w="5133" w:type="dxa"/>
          <w:trHeight w:val="6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4FC3B6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2.3.</w:t>
            </w:r>
          </w:p>
        </w:tc>
        <w:tc>
          <w:tcPr>
            <w:tcW w:w="6794" w:type="dxa"/>
            <w:tcBorders>
              <w:top w:val="nil"/>
              <w:left w:val="nil"/>
              <w:bottom w:val="single" w:sz="4" w:space="0" w:color="auto"/>
              <w:right w:val="single" w:sz="4" w:space="0" w:color="auto"/>
            </w:tcBorders>
            <w:shd w:val="clear" w:color="auto" w:fill="auto"/>
            <w:vAlign w:val="center"/>
            <w:hideMark/>
          </w:tcPr>
          <w:p w14:paraId="7B80D2B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Площадь земельного участка под строительство</w:t>
            </w:r>
          </w:p>
        </w:tc>
        <w:tc>
          <w:tcPr>
            <w:tcW w:w="2214" w:type="dxa"/>
            <w:tcBorders>
              <w:top w:val="nil"/>
              <w:left w:val="nil"/>
              <w:bottom w:val="single" w:sz="4" w:space="0" w:color="auto"/>
              <w:right w:val="single" w:sz="4" w:space="0" w:color="auto"/>
            </w:tcBorders>
            <w:shd w:val="clear" w:color="auto" w:fill="auto"/>
            <w:vAlign w:val="center"/>
            <w:hideMark/>
          </w:tcPr>
          <w:p w14:paraId="1821661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кв. м</w:t>
            </w:r>
          </w:p>
        </w:tc>
        <w:tc>
          <w:tcPr>
            <w:tcW w:w="5026" w:type="dxa"/>
            <w:tcBorders>
              <w:top w:val="nil"/>
              <w:left w:val="nil"/>
              <w:bottom w:val="single" w:sz="4" w:space="0" w:color="auto"/>
              <w:right w:val="single" w:sz="4" w:space="0" w:color="auto"/>
            </w:tcBorders>
            <w:shd w:val="clear" w:color="auto" w:fill="auto"/>
            <w:vAlign w:val="center"/>
            <w:hideMark/>
          </w:tcPr>
          <w:p w14:paraId="54565A7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500</w:t>
            </w:r>
          </w:p>
        </w:tc>
      </w:tr>
      <w:tr w:rsidR="00192779" w:rsidRPr="007A39D6" w14:paraId="31D777BF"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C9FEFB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2.4.</w:t>
            </w:r>
          </w:p>
        </w:tc>
        <w:tc>
          <w:tcPr>
            <w:tcW w:w="6794" w:type="dxa"/>
            <w:tcBorders>
              <w:top w:val="nil"/>
              <w:left w:val="nil"/>
              <w:bottom w:val="single" w:sz="4" w:space="0" w:color="auto"/>
              <w:right w:val="single" w:sz="4" w:space="0" w:color="auto"/>
            </w:tcBorders>
            <w:shd w:val="clear" w:color="auto" w:fill="auto"/>
            <w:vAlign w:val="center"/>
            <w:hideMark/>
          </w:tcPr>
          <w:p w14:paraId="2EBB4F64"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Общая жилая площадь жилого квартала, на территории которого находится котельная</w:t>
            </w:r>
          </w:p>
        </w:tc>
        <w:tc>
          <w:tcPr>
            <w:tcW w:w="2214" w:type="dxa"/>
            <w:tcBorders>
              <w:top w:val="nil"/>
              <w:left w:val="nil"/>
              <w:bottom w:val="single" w:sz="4" w:space="0" w:color="auto"/>
              <w:right w:val="single" w:sz="4" w:space="0" w:color="auto"/>
            </w:tcBorders>
            <w:shd w:val="clear" w:color="auto" w:fill="auto"/>
            <w:vAlign w:val="center"/>
            <w:hideMark/>
          </w:tcPr>
          <w:p w14:paraId="62E16CF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кв. м</w:t>
            </w:r>
          </w:p>
        </w:tc>
        <w:tc>
          <w:tcPr>
            <w:tcW w:w="5026" w:type="dxa"/>
            <w:tcBorders>
              <w:top w:val="nil"/>
              <w:left w:val="nil"/>
              <w:bottom w:val="single" w:sz="4" w:space="0" w:color="auto"/>
              <w:right w:val="single" w:sz="4" w:space="0" w:color="auto"/>
            </w:tcBorders>
            <w:shd w:val="clear" w:color="auto" w:fill="auto"/>
            <w:vAlign w:val="center"/>
            <w:hideMark/>
          </w:tcPr>
          <w:p w14:paraId="7D1F38E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68 850</w:t>
            </w:r>
          </w:p>
        </w:tc>
      </w:tr>
      <w:tr w:rsidR="00192779" w:rsidRPr="007A39D6" w14:paraId="4FDF8F37"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219B54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2.5.</w:t>
            </w:r>
          </w:p>
        </w:tc>
        <w:tc>
          <w:tcPr>
            <w:tcW w:w="6794" w:type="dxa"/>
            <w:tcBorders>
              <w:top w:val="nil"/>
              <w:left w:val="nil"/>
              <w:bottom w:val="single" w:sz="4" w:space="0" w:color="auto"/>
              <w:right w:val="single" w:sz="4" w:space="0" w:color="auto"/>
            </w:tcBorders>
            <w:shd w:val="clear" w:color="auto" w:fill="auto"/>
            <w:vAlign w:val="center"/>
            <w:hideMark/>
          </w:tcPr>
          <w:p w14:paraId="1F4C24E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Средняя этажность жилищной застройки</w:t>
            </w:r>
          </w:p>
        </w:tc>
        <w:tc>
          <w:tcPr>
            <w:tcW w:w="2214" w:type="dxa"/>
            <w:tcBorders>
              <w:top w:val="nil"/>
              <w:left w:val="nil"/>
              <w:bottom w:val="single" w:sz="4" w:space="0" w:color="auto"/>
              <w:right w:val="single" w:sz="4" w:space="0" w:color="auto"/>
            </w:tcBorders>
            <w:shd w:val="clear" w:color="auto" w:fill="auto"/>
            <w:vAlign w:val="center"/>
            <w:hideMark/>
          </w:tcPr>
          <w:p w14:paraId="4731AAE2" w14:textId="36ADFE66" w:rsidR="00192779" w:rsidRPr="007A39D6" w:rsidRDefault="0015212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Э</w:t>
            </w:r>
            <w:r w:rsidR="00192779" w:rsidRPr="007A39D6">
              <w:rPr>
                <w:rFonts w:eastAsia="Times New Roman" w:cs="Times New Roman"/>
                <w:color w:val="000000"/>
                <w:sz w:val="26"/>
                <w:szCs w:val="26"/>
                <w:lang w:eastAsia="ru-RU"/>
              </w:rPr>
              <w:t>тажей</w:t>
            </w:r>
          </w:p>
        </w:tc>
        <w:tc>
          <w:tcPr>
            <w:tcW w:w="5026" w:type="dxa"/>
            <w:tcBorders>
              <w:top w:val="nil"/>
              <w:left w:val="nil"/>
              <w:bottom w:val="single" w:sz="4" w:space="0" w:color="auto"/>
              <w:right w:val="single" w:sz="4" w:space="0" w:color="auto"/>
            </w:tcBorders>
            <w:shd w:val="clear" w:color="auto" w:fill="auto"/>
            <w:vAlign w:val="center"/>
            <w:hideMark/>
          </w:tcPr>
          <w:p w14:paraId="5775739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w:t>
            </w:r>
          </w:p>
        </w:tc>
      </w:tr>
      <w:tr w:rsidR="00192779" w:rsidRPr="007A39D6" w14:paraId="31B0F3A7" w14:textId="77777777" w:rsidTr="00DF5C09">
        <w:trPr>
          <w:gridAfter w:val="1"/>
          <w:wAfter w:w="5133" w:type="dxa"/>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60F6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2.6.</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14:paraId="08094413"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оборудования по видам используемого топлива</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6685511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23849E13" w14:textId="233D881A" w:rsidR="00192779" w:rsidRPr="007A39D6" w:rsidRDefault="00AB1D09" w:rsidP="00192779">
            <w:pPr>
              <w:spacing w:after="0" w:line="240" w:lineRule="auto"/>
              <w:jc w:val="center"/>
              <w:rPr>
                <w:rFonts w:eastAsia="Times New Roman" w:cs="Times New Roman"/>
                <w:color w:val="000000"/>
                <w:sz w:val="26"/>
                <w:szCs w:val="26"/>
                <w:lang w:eastAsia="ru-RU"/>
              </w:rPr>
            </w:pPr>
            <w:proofErr w:type="spellStart"/>
            <w:r w:rsidRPr="007A39D6">
              <w:rPr>
                <w:rFonts w:eastAsia="Times New Roman" w:cs="Times New Roman"/>
                <w:color w:val="000000"/>
                <w:sz w:val="26"/>
                <w:szCs w:val="26"/>
                <w:lang w:eastAsia="ru-RU"/>
              </w:rPr>
              <w:t>б</w:t>
            </w:r>
            <w:r w:rsidR="00192779" w:rsidRPr="007A39D6">
              <w:rPr>
                <w:rFonts w:eastAsia="Times New Roman" w:cs="Times New Roman"/>
                <w:color w:val="000000"/>
                <w:sz w:val="26"/>
                <w:szCs w:val="26"/>
                <w:lang w:eastAsia="ru-RU"/>
              </w:rPr>
              <w:t>лочно</w:t>
            </w:r>
            <w:proofErr w:type="spellEnd"/>
            <w:r w:rsidR="00192779" w:rsidRPr="007A39D6">
              <w:rPr>
                <w:rFonts w:eastAsia="Times New Roman" w:cs="Times New Roman"/>
                <w:color w:val="000000"/>
                <w:sz w:val="26"/>
                <w:szCs w:val="26"/>
                <w:lang w:eastAsia="ru-RU"/>
              </w:rPr>
              <w:t>-модульная котельная</w:t>
            </w:r>
          </w:p>
        </w:tc>
      </w:tr>
      <w:tr w:rsidR="00192779" w:rsidRPr="007A39D6" w14:paraId="5A70D9FF" w14:textId="77777777" w:rsidTr="00DF5C09">
        <w:trPr>
          <w:gridAfter w:val="1"/>
          <w:wAfter w:w="5133" w:type="dxa"/>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022B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2.7.</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14:paraId="0AC0802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Коэффициент готовности, учитывающий продолжительность годовой работы оборудования котельной</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1602131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68A343E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0,97</w:t>
            </w:r>
          </w:p>
        </w:tc>
      </w:tr>
      <w:tr w:rsidR="00192779" w:rsidRPr="007A39D6" w14:paraId="25690A93"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667E6C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2.8.</w:t>
            </w:r>
          </w:p>
        </w:tc>
        <w:tc>
          <w:tcPr>
            <w:tcW w:w="6794" w:type="dxa"/>
            <w:tcBorders>
              <w:top w:val="nil"/>
              <w:left w:val="nil"/>
              <w:bottom w:val="single" w:sz="4" w:space="0" w:color="auto"/>
              <w:right w:val="single" w:sz="4" w:space="0" w:color="auto"/>
            </w:tcBorders>
            <w:shd w:val="clear" w:color="auto" w:fill="auto"/>
            <w:vAlign w:val="center"/>
            <w:hideMark/>
          </w:tcPr>
          <w:p w14:paraId="4B0C28C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Удельный расход топлива при производстве тепловой энергии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2C85D3CE" w14:textId="77777777" w:rsidR="00192779" w:rsidRPr="007A39D6" w:rsidRDefault="00192779" w:rsidP="00192779">
            <w:pPr>
              <w:spacing w:after="0" w:line="240" w:lineRule="auto"/>
              <w:jc w:val="center"/>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кг</w:t>
            </w:r>
            <w:proofErr w:type="gramEnd"/>
            <w:r w:rsidRPr="007A39D6">
              <w:rPr>
                <w:rFonts w:eastAsia="Times New Roman" w:cs="Times New Roman"/>
                <w:color w:val="000000"/>
                <w:sz w:val="26"/>
                <w:szCs w:val="26"/>
                <w:lang w:eastAsia="ru-RU"/>
              </w:rPr>
              <w:t xml:space="preserve"> </w:t>
            </w:r>
            <w:proofErr w:type="spellStart"/>
            <w:r w:rsidRPr="007A39D6">
              <w:rPr>
                <w:rFonts w:eastAsia="Times New Roman" w:cs="Times New Roman"/>
                <w:color w:val="000000"/>
                <w:sz w:val="26"/>
                <w:szCs w:val="26"/>
                <w:lang w:eastAsia="ru-RU"/>
              </w:rPr>
              <w:t>у.т</w:t>
            </w:r>
            <w:proofErr w:type="spellEnd"/>
            <w:r w:rsidRPr="007A39D6">
              <w:rPr>
                <w:rFonts w:eastAsia="Times New Roman" w:cs="Times New Roman"/>
                <w:color w:val="000000"/>
                <w:sz w:val="26"/>
                <w:szCs w:val="26"/>
                <w:lang w:eastAsia="ru-RU"/>
              </w:rPr>
              <w:t>./ Гкал</w:t>
            </w:r>
          </w:p>
        </w:tc>
        <w:tc>
          <w:tcPr>
            <w:tcW w:w="5026" w:type="dxa"/>
            <w:tcBorders>
              <w:top w:val="nil"/>
              <w:left w:val="nil"/>
              <w:bottom w:val="single" w:sz="4" w:space="0" w:color="auto"/>
              <w:right w:val="single" w:sz="4" w:space="0" w:color="auto"/>
            </w:tcBorders>
            <w:shd w:val="clear" w:color="auto" w:fill="auto"/>
            <w:vAlign w:val="center"/>
            <w:hideMark/>
          </w:tcPr>
          <w:p w14:paraId="251B5A6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156,1</w:t>
            </w:r>
          </w:p>
        </w:tc>
      </w:tr>
      <w:tr w:rsidR="00192779" w:rsidRPr="007A39D6" w14:paraId="72707C54"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9C7705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2.9.</w:t>
            </w:r>
          </w:p>
        </w:tc>
        <w:tc>
          <w:tcPr>
            <w:tcW w:w="6794" w:type="dxa"/>
            <w:tcBorders>
              <w:top w:val="nil"/>
              <w:left w:val="nil"/>
              <w:bottom w:val="single" w:sz="4" w:space="0" w:color="auto"/>
              <w:right w:val="single" w:sz="4" w:space="0" w:color="auto"/>
            </w:tcBorders>
            <w:shd w:val="clear" w:color="auto" w:fill="auto"/>
            <w:vAlign w:val="center"/>
            <w:hideMark/>
          </w:tcPr>
          <w:p w14:paraId="032E53CA"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Диапазон объема потребления газа при производстве тепловой энергии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2351221C" w14:textId="77777777" w:rsidR="00192779" w:rsidRPr="007A39D6" w:rsidRDefault="00192779" w:rsidP="00192779">
            <w:pPr>
              <w:spacing w:after="0" w:line="240" w:lineRule="auto"/>
              <w:jc w:val="center"/>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млн</w:t>
            </w:r>
            <w:proofErr w:type="gramEnd"/>
            <w:r w:rsidRPr="007A39D6">
              <w:rPr>
                <w:rFonts w:eastAsia="Times New Roman" w:cs="Times New Roman"/>
                <w:color w:val="000000"/>
                <w:sz w:val="26"/>
                <w:szCs w:val="26"/>
                <w:lang w:eastAsia="ru-RU"/>
              </w:rPr>
              <w:t xml:space="preserve"> куб. м/год</w:t>
            </w:r>
          </w:p>
        </w:tc>
        <w:tc>
          <w:tcPr>
            <w:tcW w:w="5026" w:type="dxa"/>
            <w:tcBorders>
              <w:top w:val="nil"/>
              <w:left w:val="nil"/>
              <w:bottom w:val="single" w:sz="4" w:space="0" w:color="auto"/>
              <w:right w:val="single" w:sz="4" w:space="0" w:color="auto"/>
            </w:tcBorders>
            <w:shd w:val="clear" w:color="auto" w:fill="auto"/>
            <w:vAlign w:val="center"/>
            <w:hideMark/>
          </w:tcPr>
          <w:p w14:paraId="7A9648B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3,2-5,4</w:t>
            </w:r>
          </w:p>
        </w:tc>
      </w:tr>
      <w:tr w:rsidR="00192779" w:rsidRPr="007A39D6" w14:paraId="21732D71"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05E996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2.10.</w:t>
            </w:r>
          </w:p>
        </w:tc>
        <w:tc>
          <w:tcPr>
            <w:tcW w:w="6794" w:type="dxa"/>
            <w:tcBorders>
              <w:top w:val="nil"/>
              <w:left w:val="nil"/>
              <w:bottom w:val="single" w:sz="4" w:space="0" w:color="auto"/>
              <w:right w:val="single" w:sz="4" w:space="0" w:color="auto"/>
            </w:tcBorders>
            <w:shd w:val="clear" w:color="auto" w:fill="auto"/>
            <w:vAlign w:val="center"/>
            <w:hideMark/>
          </w:tcPr>
          <w:p w14:paraId="2830CEA1"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Ценовая категория потребителя розничного рынка электрической энергии</w:t>
            </w:r>
          </w:p>
        </w:tc>
        <w:tc>
          <w:tcPr>
            <w:tcW w:w="2214" w:type="dxa"/>
            <w:tcBorders>
              <w:top w:val="nil"/>
              <w:left w:val="nil"/>
              <w:bottom w:val="single" w:sz="4" w:space="0" w:color="auto"/>
              <w:right w:val="single" w:sz="4" w:space="0" w:color="auto"/>
            </w:tcBorders>
            <w:shd w:val="clear" w:color="auto" w:fill="auto"/>
            <w:vAlign w:val="center"/>
            <w:hideMark/>
          </w:tcPr>
          <w:p w14:paraId="7373BCC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3A1DB9F1" w14:textId="0A9B0D5D" w:rsidR="00192779" w:rsidRPr="007A39D6" w:rsidRDefault="00AB1D0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w:t>
            </w:r>
            <w:r w:rsidR="00192779" w:rsidRPr="007A39D6">
              <w:rPr>
                <w:rFonts w:eastAsia="Times New Roman" w:cs="Times New Roman"/>
                <w:color w:val="000000"/>
                <w:sz w:val="26"/>
                <w:szCs w:val="26"/>
                <w:lang w:eastAsia="ru-RU"/>
              </w:rPr>
              <w:t>ервая ценовая категория</w:t>
            </w:r>
          </w:p>
        </w:tc>
      </w:tr>
      <w:tr w:rsidR="00192779" w:rsidRPr="007A39D6" w14:paraId="6F252658"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AA3083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2.11.</w:t>
            </w:r>
          </w:p>
        </w:tc>
        <w:tc>
          <w:tcPr>
            <w:tcW w:w="6794" w:type="dxa"/>
            <w:tcBorders>
              <w:top w:val="nil"/>
              <w:left w:val="nil"/>
              <w:bottom w:val="single" w:sz="4" w:space="0" w:color="auto"/>
              <w:right w:val="single" w:sz="4" w:space="0" w:color="auto"/>
            </w:tcBorders>
            <w:shd w:val="clear" w:color="auto" w:fill="auto"/>
            <w:vAlign w:val="center"/>
            <w:hideMark/>
          </w:tcPr>
          <w:p w14:paraId="3B7E05D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Расход воды на водоподготовку</w:t>
            </w:r>
          </w:p>
        </w:tc>
        <w:tc>
          <w:tcPr>
            <w:tcW w:w="2214" w:type="dxa"/>
            <w:tcBorders>
              <w:top w:val="nil"/>
              <w:left w:val="nil"/>
              <w:bottom w:val="single" w:sz="4" w:space="0" w:color="auto"/>
              <w:right w:val="single" w:sz="4" w:space="0" w:color="auto"/>
            </w:tcBorders>
            <w:shd w:val="clear" w:color="auto" w:fill="auto"/>
            <w:vAlign w:val="center"/>
            <w:hideMark/>
          </w:tcPr>
          <w:p w14:paraId="6CB39C6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 год</w:t>
            </w:r>
          </w:p>
        </w:tc>
        <w:tc>
          <w:tcPr>
            <w:tcW w:w="5026" w:type="dxa"/>
            <w:tcBorders>
              <w:top w:val="nil"/>
              <w:left w:val="nil"/>
              <w:bottom w:val="single" w:sz="4" w:space="0" w:color="auto"/>
              <w:right w:val="single" w:sz="4" w:space="0" w:color="auto"/>
            </w:tcBorders>
            <w:shd w:val="clear" w:color="auto" w:fill="auto"/>
            <w:vAlign w:val="center"/>
            <w:hideMark/>
          </w:tcPr>
          <w:p w14:paraId="41838F81" w14:textId="795C59EF"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1 239,1</w:t>
            </w:r>
            <w:r w:rsidR="00AB1D09" w:rsidRPr="007A39D6">
              <w:rPr>
                <w:rFonts w:eastAsia="Times New Roman" w:cs="Times New Roman"/>
                <w:color w:val="000000"/>
                <w:sz w:val="26"/>
                <w:szCs w:val="26"/>
                <w:lang w:eastAsia="ru-RU"/>
              </w:rPr>
              <w:t>75</w:t>
            </w:r>
          </w:p>
        </w:tc>
      </w:tr>
      <w:tr w:rsidR="00192779" w:rsidRPr="007A39D6" w14:paraId="1ADEF6BD"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F3D000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2.12.</w:t>
            </w:r>
          </w:p>
        </w:tc>
        <w:tc>
          <w:tcPr>
            <w:tcW w:w="6794" w:type="dxa"/>
            <w:tcBorders>
              <w:top w:val="nil"/>
              <w:left w:val="nil"/>
              <w:bottom w:val="single" w:sz="4" w:space="0" w:color="auto"/>
              <w:right w:val="single" w:sz="4" w:space="0" w:color="auto"/>
            </w:tcBorders>
            <w:shd w:val="clear" w:color="auto" w:fill="auto"/>
            <w:vAlign w:val="center"/>
            <w:hideMark/>
          </w:tcPr>
          <w:p w14:paraId="62378C6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Расход воды на собственные нужды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0812F0C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 год</w:t>
            </w:r>
          </w:p>
        </w:tc>
        <w:tc>
          <w:tcPr>
            <w:tcW w:w="5026" w:type="dxa"/>
            <w:tcBorders>
              <w:top w:val="nil"/>
              <w:left w:val="nil"/>
              <w:bottom w:val="single" w:sz="4" w:space="0" w:color="auto"/>
              <w:right w:val="single" w:sz="4" w:space="0" w:color="auto"/>
            </w:tcBorders>
            <w:shd w:val="clear" w:color="auto" w:fill="auto"/>
            <w:vAlign w:val="center"/>
            <w:hideMark/>
          </w:tcPr>
          <w:p w14:paraId="59AB476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73</w:t>
            </w:r>
          </w:p>
        </w:tc>
      </w:tr>
      <w:tr w:rsidR="00192779" w:rsidRPr="007A39D6" w14:paraId="18819EDD"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6AC6C9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2.13.</w:t>
            </w:r>
          </w:p>
        </w:tc>
        <w:tc>
          <w:tcPr>
            <w:tcW w:w="6794" w:type="dxa"/>
            <w:tcBorders>
              <w:top w:val="nil"/>
              <w:left w:val="nil"/>
              <w:bottom w:val="single" w:sz="4" w:space="0" w:color="auto"/>
              <w:right w:val="single" w:sz="4" w:space="0" w:color="auto"/>
            </w:tcBorders>
            <w:shd w:val="clear" w:color="auto" w:fill="auto"/>
            <w:vAlign w:val="center"/>
            <w:hideMark/>
          </w:tcPr>
          <w:p w14:paraId="4FCF35C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Объем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14:paraId="5B4EC11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 год</w:t>
            </w:r>
          </w:p>
        </w:tc>
        <w:tc>
          <w:tcPr>
            <w:tcW w:w="5026" w:type="dxa"/>
            <w:tcBorders>
              <w:top w:val="nil"/>
              <w:left w:val="nil"/>
              <w:bottom w:val="single" w:sz="4" w:space="0" w:color="auto"/>
              <w:right w:val="single" w:sz="4" w:space="0" w:color="auto"/>
            </w:tcBorders>
            <w:shd w:val="clear" w:color="auto" w:fill="auto"/>
            <w:vAlign w:val="center"/>
            <w:hideMark/>
          </w:tcPr>
          <w:p w14:paraId="7751CF1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73</w:t>
            </w:r>
          </w:p>
        </w:tc>
      </w:tr>
      <w:tr w:rsidR="00192779" w:rsidRPr="007A39D6" w14:paraId="5436C7C7"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FB8361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2.14.</w:t>
            </w:r>
          </w:p>
        </w:tc>
        <w:tc>
          <w:tcPr>
            <w:tcW w:w="6794" w:type="dxa"/>
            <w:tcBorders>
              <w:top w:val="nil"/>
              <w:left w:val="nil"/>
              <w:bottom w:val="single" w:sz="4" w:space="0" w:color="auto"/>
              <w:right w:val="single" w:sz="4" w:space="0" w:color="auto"/>
            </w:tcBorders>
            <w:shd w:val="clear" w:color="auto" w:fill="auto"/>
            <w:vAlign w:val="center"/>
            <w:hideMark/>
          </w:tcPr>
          <w:p w14:paraId="1900C85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Базовая величина капитальных затрат на строительство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4E13326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14:paraId="5180C5F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44 614</w:t>
            </w:r>
          </w:p>
        </w:tc>
      </w:tr>
      <w:tr w:rsidR="00192779" w:rsidRPr="007A39D6" w14:paraId="39EAC46F"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49B089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2.15.</w:t>
            </w:r>
          </w:p>
        </w:tc>
        <w:tc>
          <w:tcPr>
            <w:tcW w:w="6794" w:type="dxa"/>
            <w:tcBorders>
              <w:top w:val="nil"/>
              <w:left w:val="nil"/>
              <w:bottom w:val="single" w:sz="4" w:space="0" w:color="auto"/>
              <w:right w:val="single" w:sz="4" w:space="0" w:color="auto"/>
            </w:tcBorders>
            <w:shd w:val="clear" w:color="auto" w:fill="auto"/>
            <w:vAlign w:val="center"/>
            <w:hideMark/>
          </w:tcPr>
          <w:p w14:paraId="5AA566E4"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Базовая величина капитальных затрат на основные средства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1669111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14:paraId="57C19E8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26 610</w:t>
            </w:r>
          </w:p>
        </w:tc>
      </w:tr>
      <w:tr w:rsidR="00192779" w:rsidRPr="007A39D6" w14:paraId="0A151EFC"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E7E9CA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2.16.</w:t>
            </w:r>
          </w:p>
        </w:tc>
        <w:tc>
          <w:tcPr>
            <w:tcW w:w="6794" w:type="dxa"/>
            <w:tcBorders>
              <w:top w:val="nil"/>
              <w:left w:val="nil"/>
              <w:bottom w:val="single" w:sz="4" w:space="0" w:color="auto"/>
              <w:right w:val="single" w:sz="4" w:space="0" w:color="auto"/>
            </w:tcBorders>
            <w:shd w:val="clear" w:color="auto" w:fill="auto"/>
            <w:vAlign w:val="center"/>
            <w:hideMark/>
          </w:tcPr>
          <w:p w14:paraId="5A4DAE8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Коэффициент расходов на техническое обслуживание и ремонт основных средств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712E546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1969C77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0,015</w:t>
            </w:r>
          </w:p>
        </w:tc>
      </w:tr>
      <w:tr w:rsidR="00192779" w:rsidRPr="007A39D6" w14:paraId="7A06CA72"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752505C"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3.</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14:paraId="5BE1B6B5"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Технико-экономические параметры работы тепловых сетей</w:t>
            </w:r>
          </w:p>
        </w:tc>
        <w:tc>
          <w:tcPr>
            <w:tcW w:w="5026" w:type="dxa"/>
            <w:tcBorders>
              <w:top w:val="nil"/>
              <w:left w:val="nil"/>
              <w:bottom w:val="nil"/>
              <w:right w:val="single" w:sz="4" w:space="0" w:color="auto"/>
            </w:tcBorders>
            <w:shd w:val="clear" w:color="auto" w:fill="auto"/>
            <w:noWrap/>
            <w:vAlign w:val="bottom"/>
            <w:hideMark/>
          </w:tcPr>
          <w:p w14:paraId="7D2B1D0F" w14:textId="77777777" w:rsidR="00192779" w:rsidRPr="007A39D6" w:rsidRDefault="00192779" w:rsidP="00192779">
            <w:pPr>
              <w:spacing w:after="0" w:line="240" w:lineRule="auto"/>
              <w:rPr>
                <w:rFonts w:eastAsia="Times New Roman" w:cs="Times New Roman"/>
                <w:b/>
                <w:bCs/>
                <w:color w:val="000000"/>
                <w:sz w:val="26"/>
                <w:szCs w:val="26"/>
                <w:lang w:eastAsia="ru-RU"/>
              </w:rPr>
            </w:pPr>
          </w:p>
        </w:tc>
      </w:tr>
      <w:tr w:rsidR="00192779" w:rsidRPr="007A39D6" w14:paraId="5B4D12C5"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1917D4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3.1.</w:t>
            </w:r>
          </w:p>
        </w:tc>
        <w:tc>
          <w:tcPr>
            <w:tcW w:w="6794" w:type="dxa"/>
            <w:tcBorders>
              <w:top w:val="nil"/>
              <w:left w:val="nil"/>
              <w:bottom w:val="single" w:sz="4" w:space="0" w:color="auto"/>
              <w:right w:val="single" w:sz="4" w:space="0" w:color="auto"/>
            </w:tcBorders>
            <w:shd w:val="clear" w:color="auto" w:fill="auto"/>
            <w:vAlign w:val="center"/>
            <w:hideMark/>
          </w:tcPr>
          <w:p w14:paraId="75813050"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Температурный график</w:t>
            </w:r>
          </w:p>
        </w:tc>
        <w:tc>
          <w:tcPr>
            <w:tcW w:w="2214" w:type="dxa"/>
            <w:tcBorders>
              <w:top w:val="nil"/>
              <w:left w:val="nil"/>
              <w:bottom w:val="single" w:sz="4" w:space="0" w:color="auto"/>
              <w:right w:val="single" w:sz="4" w:space="0" w:color="auto"/>
            </w:tcBorders>
            <w:shd w:val="clear" w:color="auto" w:fill="auto"/>
            <w:vAlign w:val="center"/>
            <w:hideMark/>
          </w:tcPr>
          <w:p w14:paraId="78276D9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˚С</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1BA31AE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110/70</w:t>
            </w:r>
          </w:p>
        </w:tc>
      </w:tr>
      <w:tr w:rsidR="00192779" w:rsidRPr="007A39D6" w14:paraId="559DD6BC"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6D6088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3.2.</w:t>
            </w:r>
          </w:p>
        </w:tc>
        <w:tc>
          <w:tcPr>
            <w:tcW w:w="6794" w:type="dxa"/>
            <w:tcBorders>
              <w:top w:val="nil"/>
              <w:left w:val="nil"/>
              <w:bottom w:val="single" w:sz="4" w:space="0" w:color="auto"/>
              <w:right w:val="single" w:sz="4" w:space="0" w:color="auto"/>
            </w:tcBorders>
            <w:shd w:val="clear" w:color="auto" w:fill="auto"/>
            <w:vAlign w:val="center"/>
            <w:hideMark/>
          </w:tcPr>
          <w:p w14:paraId="4C10F6C8"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Теплоноситель</w:t>
            </w:r>
          </w:p>
        </w:tc>
        <w:tc>
          <w:tcPr>
            <w:tcW w:w="2214" w:type="dxa"/>
            <w:tcBorders>
              <w:top w:val="nil"/>
              <w:left w:val="nil"/>
              <w:bottom w:val="single" w:sz="4" w:space="0" w:color="auto"/>
              <w:right w:val="single" w:sz="4" w:space="0" w:color="auto"/>
            </w:tcBorders>
            <w:shd w:val="clear" w:color="auto" w:fill="auto"/>
            <w:vAlign w:val="center"/>
            <w:hideMark/>
          </w:tcPr>
          <w:p w14:paraId="41D8402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20220EC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горячая вода</w:t>
            </w:r>
          </w:p>
        </w:tc>
      </w:tr>
      <w:tr w:rsidR="00192779" w:rsidRPr="007A39D6" w14:paraId="55F2659F" w14:textId="77777777" w:rsidTr="00DF5C09">
        <w:trPr>
          <w:gridAfter w:val="1"/>
          <w:wAfter w:w="5133" w:type="dxa"/>
          <w:trHeight w:val="447"/>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343E07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3.3.</w:t>
            </w:r>
          </w:p>
        </w:tc>
        <w:tc>
          <w:tcPr>
            <w:tcW w:w="6794" w:type="dxa"/>
            <w:tcBorders>
              <w:top w:val="nil"/>
              <w:left w:val="nil"/>
              <w:bottom w:val="single" w:sz="4" w:space="0" w:color="auto"/>
              <w:right w:val="single" w:sz="4" w:space="0" w:color="auto"/>
            </w:tcBorders>
            <w:shd w:val="clear" w:color="auto" w:fill="auto"/>
            <w:vAlign w:val="center"/>
            <w:hideMark/>
          </w:tcPr>
          <w:p w14:paraId="7E06D37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Расчетное давление в сети</w:t>
            </w:r>
          </w:p>
        </w:tc>
        <w:tc>
          <w:tcPr>
            <w:tcW w:w="2214" w:type="dxa"/>
            <w:tcBorders>
              <w:top w:val="nil"/>
              <w:left w:val="nil"/>
              <w:bottom w:val="single" w:sz="4" w:space="0" w:color="auto"/>
              <w:right w:val="single" w:sz="4" w:space="0" w:color="auto"/>
            </w:tcBorders>
            <w:shd w:val="clear" w:color="auto" w:fill="auto"/>
            <w:vAlign w:val="center"/>
            <w:hideMark/>
          </w:tcPr>
          <w:p w14:paraId="66ECBE0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МПа (кгс/кв. см)</w:t>
            </w:r>
          </w:p>
        </w:tc>
        <w:tc>
          <w:tcPr>
            <w:tcW w:w="5026" w:type="dxa"/>
            <w:tcBorders>
              <w:top w:val="nil"/>
              <w:left w:val="nil"/>
              <w:bottom w:val="single" w:sz="4" w:space="0" w:color="auto"/>
              <w:right w:val="single" w:sz="4" w:space="0" w:color="auto"/>
            </w:tcBorders>
            <w:shd w:val="clear" w:color="auto" w:fill="auto"/>
            <w:vAlign w:val="center"/>
            <w:hideMark/>
          </w:tcPr>
          <w:p w14:paraId="2342D50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0,6 (6,0)</w:t>
            </w:r>
          </w:p>
        </w:tc>
      </w:tr>
      <w:tr w:rsidR="00192779" w:rsidRPr="007A39D6" w14:paraId="630B8DA0" w14:textId="77777777" w:rsidTr="00DF5C09">
        <w:trPr>
          <w:gridAfter w:val="1"/>
          <w:wAfter w:w="5133" w:type="dxa"/>
          <w:trHeight w:val="96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F3171E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3.4.</w:t>
            </w:r>
          </w:p>
        </w:tc>
        <w:tc>
          <w:tcPr>
            <w:tcW w:w="6794" w:type="dxa"/>
            <w:tcBorders>
              <w:top w:val="nil"/>
              <w:left w:val="nil"/>
              <w:bottom w:val="single" w:sz="4" w:space="0" w:color="auto"/>
              <w:right w:val="single" w:sz="4" w:space="0" w:color="auto"/>
            </w:tcBorders>
            <w:shd w:val="clear" w:color="auto" w:fill="auto"/>
            <w:vAlign w:val="center"/>
            <w:hideMark/>
          </w:tcPr>
          <w:p w14:paraId="36ECAA41"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схемы тепловых сетей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14:paraId="304C3D9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77E338EB" w14:textId="0AC22C66" w:rsidR="00192779" w:rsidRPr="007A39D6" w:rsidRDefault="00192779" w:rsidP="00192779">
            <w:pPr>
              <w:spacing w:after="0" w:line="240" w:lineRule="auto"/>
              <w:jc w:val="center"/>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двухтрубная</w:t>
            </w:r>
            <w:proofErr w:type="gramEnd"/>
            <w:r w:rsidRPr="007A39D6">
              <w:rPr>
                <w:rFonts w:eastAsia="Times New Roman" w:cs="Times New Roman"/>
                <w:color w:val="000000"/>
                <w:sz w:val="26"/>
                <w:szCs w:val="26"/>
                <w:lang w:eastAsia="ru-RU"/>
              </w:rPr>
              <w:t>, независимая закрытая</w:t>
            </w:r>
            <w:r w:rsidR="00AB1D09" w:rsidRPr="007A39D6">
              <w:rPr>
                <w:rFonts w:eastAsia="Times New Roman" w:cs="Times New Roman"/>
                <w:color w:val="000000"/>
                <w:sz w:val="26"/>
                <w:szCs w:val="26"/>
                <w:lang w:eastAsia="ru-RU"/>
              </w:rPr>
              <w:t>, строительство индивидуальных тепловых пунктов не включается</w:t>
            </w:r>
          </w:p>
        </w:tc>
      </w:tr>
      <w:tr w:rsidR="00192779" w:rsidRPr="007A39D6" w14:paraId="21AABFC5"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D450F8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3.5.</w:t>
            </w:r>
          </w:p>
        </w:tc>
        <w:tc>
          <w:tcPr>
            <w:tcW w:w="6794" w:type="dxa"/>
            <w:tcBorders>
              <w:top w:val="nil"/>
              <w:left w:val="nil"/>
              <w:bottom w:val="single" w:sz="4" w:space="0" w:color="auto"/>
              <w:right w:val="single" w:sz="4" w:space="0" w:color="auto"/>
            </w:tcBorders>
            <w:shd w:val="clear" w:color="auto" w:fill="auto"/>
            <w:vAlign w:val="center"/>
            <w:hideMark/>
          </w:tcPr>
          <w:p w14:paraId="6D70ED01"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Способ прокладки тепловой сети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14:paraId="2041261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7E5F1B6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подземный </w:t>
            </w:r>
            <w:proofErr w:type="spellStart"/>
            <w:r w:rsidRPr="007A39D6">
              <w:rPr>
                <w:rFonts w:eastAsia="Times New Roman" w:cs="Times New Roman"/>
                <w:color w:val="000000"/>
                <w:sz w:val="26"/>
                <w:szCs w:val="26"/>
                <w:lang w:eastAsia="ru-RU"/>
              </w:rPr>
              <w:t>бесканальный</w:t>
            </w:r>
            <w:proofErr w:type="spellEnd"/>
          </w:p>
        </w:tc>
      </w:tr>
      <w:tr w:rsidR="00192779" w:rsidRPr="007A39D6" w14:paraId="7AECE856" w14:textId="77777777" w:rsidTr="00DF5C09">
        <w:trPr>
          <w:gridAfter w:val="1"/>
          <w:wAfter w:w="5133" w:type="dxa"/>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BA68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3.6.</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14:paraId="3E809190"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655D193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3F9CBC34" w14:textId="66F32C05" w:rsidR="00192779" w:rsidRPr="007A39D6" w:rsidRDefault="00AB1D09" w:rsidP="00192779">
            <w:pPr>
              <w:spacing w:after="0" w:line="240" w:lineRule="auto"/>
              <w:jc w:val="center"/>
              <w:rPr>
                <w:rFonts w:eastAsia="Times New Roman" w:cs="Times New Roman"/>
                <w:color w:val="000000"/>
                <w:sz w:val="26"/>
                <w:szCs w:val="26"/>
                <w:lang w:eastAsia="ru-RU"/>
              </w:rPr>
            </w:pPr>
            <w:proofErr w:type="spellStart"/>
            <w:r w:rsidRPr="007A39D6">
              <w:rPr>
                <w:rFonts w:eastAsia="Times New Roman" w:cs="Times New Roman"/>
                <w:color w:val="000000"/>
                <w:sz w:val="26"/>
                <w:szCs w:val="26"/>
                <w:lang w:eastAsia="ru-RU"/>
              </w:rPr>
              <w:t>п</w:t>
            </w:r>
            <w:r w:rsidR="00192779" w:rsidRPr="007A39D6">
              <w:rPr>
                <w:rFonts w:eastAsia="Times New Roman" w:cs="Times New Roman"/>
                <w:color w:val="000000"/>
                <w:sz w:val="26"/>
                <w:szCs w:val="26"/>
                <w:lang w:eastAsia="ru-RU"/>
              </w:rPr>
              <w:t>енополиуретан</w:t>
            </w:r>
            <w:proofErr w:type="spellEnd"/>
            <w:r w:rsidR="00192779" w:rsidRPr="007A39D6">
              <w:rPr>
                <w:rFonts w:eastAsia="Times New Roman" w:cs="Times New Roman"/>
                <w:color w:val="000000"/>
                <w:sz w:val="26"/>
                <w:szCs w:val="26"/>
                <w:lang w:eastAsia="ru-RU"/>
              </w:rPr>
              <w:t xml:space="preserve"> в полиэтиленовой оболочке</w:t>
            </w:r>
          </w:p>
        </w:tc>
      </w:tr>
      <w:tr w:rsidR="00192779" w:rsidRPr="007A39D6" w14:paraId="43B18EB1" w14:textId="77777777" w:rsidTr="00DF5C09">
        <w:trPr>
          <w:gridAfter w:val="1"/>
          <w:wAfter w:w="5133" w:type="dxa"/>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A161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3.7.</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14:paraId="4B4E4B18"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Параметры тепловой сети:</w:t>
            </w:r>
          </w:p>
        </w:tc>
        <w:tc>
          <w:tcPr>
            <w:tcW w:w="5026" w:type="dxa"/>
            <w:tcBorders>
              <w:top w:val="single" w:sz="4" w:space="0" w:color="auto"/>
              <w:left w:val="nil"/>
              <w:bottom w:val="nil"/>
              <w:right w:val="single" w:sz="4" w:space="0" w:color="auto"/>
            </w:tcBorders>
            <w:shd w:val="clear" w:color="auto" w:fill="auto"/>
            <w:noWrap/>
            <w:vAlign w:val="bottom"/>
            <w:hideMark/>
          </w:tcPr>
          <w:p w14:paraId="15A3B05D"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4B156C9C"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DBBEAE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3.7.1.</w:t>
            </w:r>
          </w:p>
        </w:tc>
        <w:tc>
          <w:tcPr>
            <w:tcW w:w="6794" w:type="dxa"/>
            <w:tcBorders>
              <w:top w:val="nil"/>
              <w:left w:val="nil"/>
              <w:bottom w:val="single" w:sz="4" w:space="0" w:color="auto"/>
              <w:right w:val="single" w:sz="4" w:space="0" w:color="auto"/>
            </w:tcBorders>
            <w:shd w:val="clear" w:color="auto" w:fill="auto"/>
            <w:vAlign w:val="center"/>
            <w:hideMark/>
          </w:tcPr>
          <w:p w14:paraId="7D2F6825"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длина тепловой сети </w:t>
            </w:r>
          </w:p>
        </w:tc>
        <w:tc>
          <w:tcPr>
            <w:tcW w:w="2214" w:type="dxa"/>
            <w:tcBorders>
              <w:top w:val="nil"/>
              <w:left w:val="nil"/>
              <w:bottom w:val="single" w:sz="4" w:space="0" w:color="auto"/>
              <w:right w:val="single" w:sz="4" w:space="0" w:color="auto"/>
            </w:tcBorders>
            <w:shd w:val="clear" w:color="auto" w:fill="auto"/>
            <w:vAlign w:val="center"/>
            <w:hideMark/>
          </w:tcPr>
          <w:p w14:paraId="1EBB578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141A2BF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850</w:t>
            </w:r>
          </w:p>
        </w:tc>
      </w:tr>
      <w:tr w:rsidR="00192779" w:rsidRPr="007A39D6" w14:paraId="27E1D519" w14:textId="77777777" w:rsidTr="00DF5C09">
        <w:trPr>
          <w:gridAfter w:val="1"/>
          <w:wAfter w:w="5133" w:type="dxa"/>
          <w:trHeight w:val="37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FF47A4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3.7.2.</w:t>
            </w:r>
          </w:p>
        </w:tc>
        <w:tc>
          <w:tcPr>
            <w:tcW w:w="6794" w:type="dxa"/>
            <w:tcBorders>
              <w:top w:val="nil"/>
              <w:left w:val="nil"/>
              <w:bottom w:val="single" w:sz="4" w:space="0" w:color="auto"/>
              <w:right w:val="single" w:sz="4" w:space="0" w:color="auto"/>
            </w:tcBorders>
            <w:shd w:val="clear" w:color="auto" w:fill="auto"/>
            <w:vAlign w:val="center"/>
            <w:hideMark/>
          </w:tcPr>
          <w:p w14:paraId="31030AC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средневзвешенный диаметр трубопроводов</w:t>
            </w:r>
          </w:p>
        </w:tc>
        <w:tc>
          <w:tcPr>
            <w:tcW w:w="2214" w:type="dxa"/>
            <w:tcBorders>
              <w:top w:val="nil"/>
              <w:left w:val="nil"/>
              <w:bottom w:val="single" w:sz="4" w:space="0" w:color="auto"/>
              <w:right w:val="single" w:sz="4" w:space="0" w:color="auto"/>
            </w:tcBorders>
            <w:shd w:val="clear" w:color="auto" w:fill="auto"/>
            <w:vAlign w:val="center"/>
            <w:hideMark/>
          </w:tcPr>
          <w:p w14:paraId="5CC1FF4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мм</w:t>
            </w:r>
          </w:p>
        </w:tc>
        <w:tc>
          <w:tcPr>
            <w:tcW w:w="5026" w:type="dxa"/>
            <w:tcBorders>
              <w:top w:val="nil"/>
              <w:left w:val="nil"/>
              <w:bottom w:val="single" w:sz="4" w:space="0" w:color="auto"/>
              <w:right w:val="single" w:sz="4" w:space="0" w:color="auto"/>
            </w:tcBorders>
            <w:shd w:val="clear" w:color="auto" w:fill="auto"/>
            <w:vAlign w:val="center"/>
            <w:hideMark/>
          </w:tcPr>
          <w:p w14:paraId="196A8E4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185</w:t>
            </w:r>
          </w:p>
        </w:tc>
      </w:tr>
      <w:tr w:rsidR="00192779" w:rsidRPr="007A39D6" w14:paraId="44A8EA7C" w14:textId="77777777" w:rsidTr="00DF5C09">
        <w:trPr>
          <w:gridAfter w:val="1"/>
          <w:wAfter w:w="5133" w:type="dxa"/>
          <w:trHeight w:val="108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DB8F19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3.8.</w:t>
            </w:r>
          </w:p>
        </w:tc>
        <w:tc>
          <w:tcPr>
            <w:tcW w:w="6794" w:type="dxa"/>
            <w:tcBorders>
              <w:top w:val="nil"/>
              <w:left w:val="nil"/>
              <w:bottom w:val="single" w:sz="4" w:space="0" w:color="auto"/>
              <w:right w:val="single" w:sz="4" w:space="0" w:color="auto"/>
            </w:tcBorders>
            <w:shd w:val="clear" w:color="auto" w:fill="auto"/>
            <w:vAlign w:val="center"/>
            <w:hideMark/>
          </w:tcPr>
          <w:p w14:paraId="5B1992C3"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14:paraId="7F20194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14:paraId="0D77B6B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22 790</w:t>
            </w:r>
          </w:p>
        </w:tc>
      </w:tr>
      <w:tr w:rsidR="00192779" w:rsidRPr="007A39D6" w14:paraId="7C11170B" w14:textId="77777777" w:rsidTr="00DF5C09">
        <w:trPr>
          <w:gridAfter w:val="1"/>
          <w:wAfter w:w="5133" w:type="dxa"/>
          <w:trHeight w:val="99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F3881B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3.9.</w:t>
            </w:r>
          </w:p>
        </w:tc>
        <w:tc>
          <w:tcPr>
            <w:tcW w:w="6794" w:type="dxa"/>
            <w:tcBorders>
              <w:top w:val="nil"/>
              <w:left w:val="nil"/>
              <w:bottom w:val="single" w:sz="4" w:space="0" w:color="auto"/>
              <w:right w:val="single" w:sz="4" w:space="0" w:color="auto"/>
            </w:tcBorders>
            <w:shd w:val="clear" w:color="auto" w:fill="auto"/>
            <w:vAlign w:val="center"/>
            <w:hideMark/>
          </w:tcPr>
          <w:p w14:paraId="55D6490A"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14:paraId="18BCD78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14:paraId="1FA445A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6 200</w:t>
            </w:r>
          </w:p>
        </w:tc>
      </w:tr>
      <w:tr w:rsidR="00192779" w:rsidRPr="007A39D6" w14:paraId="063042B1"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6ADF91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3.10.</w:t>
            </w:r>
          </w:p>
        </w:tc>
        <w:tc>
          <w:tcPr>
            <w:tcW w:w="6794" w:type="dxa"/>
            <w:tcBorders>
              <w:top w:val="nil"/>
              <w:left w:val="nil"/>
              <w:bottom w:val="single" w:sz="4" w:space="0" w:color="auto"/>
              <w:right w:val="single" w:sz="4" w:space="0" w:color="auto"/>
            </w:tcBorders>
            <w:shd w:val="clear" w:color="auto" w:fill="auto"/>
            <w:vAlign w:val="center"/>
            <w:hideMark/>
          </w:tcPr>
          <w:p w14:paraId="4B3A613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Коэффициент расходов на техническое обслуживание и ремонт основных средств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14:paraId="19B1589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43A0AD9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0,015</w:t>
            </w:r>
          </w:p>
        </w:tc>
      </w:tr>
      <w:tr w:rsidR="00192779" w:rsidRPr="007A39D6" w14:paraId="3E164842" w14:textId="77777777" w:rsidTr="00DF5C09">
        <w:trPr>
          <w:gridAfter w:val="1"/>
          <w:wAfter w:w="5133" w:type="dxa"/>
          <w:trHeight w:val="58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47B22B2"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4.</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14:paraId="02EEC875"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 xml:space="preserve">Параметры технологического присоединения (подключения) </w:t>
            </w:r>
            <w:proofErr w:type="spellStart"/>
            <w:r w:rsidRPr="007A39D6">
              <w:rPr>
                <w:rFonts w:eastAsia="Times New Roman" w:cs="Times New Roman"/>
                <w:b/>
                <w:bCs/>
                <w:color w:val="000000"/>
                <w:sz w:val="26"/>
                <w:szCs w:val="26"/>
                <w:lang w:eastAsia="ru-RU"/>
              </w:rPr>
              <w:t>энергопринимающих</w:t>
            </w:r>
            <w:proofErr w:type="spellEnd"/>
            <w:r w:rsidRPr="007A39D6">
              <w:rPr>
                <w:rFonts w:eastAsia="Times New Roman" w:cs="Times New Roman"/>
                <w:b/>
                <w:bCs/>
                <w:color w:val="000000"/>
                <w:sz w:val="26"/>
                <w:szCs w:val="26"/>
                <w:lang w:eastAsia="ru-RU"/>
              </w:rPr>
              <w:t xml:space="preserve"> устройств котельной к электрическим сетям</w:t>
            </w:r>
          </w:p>
        </w:tc>
        <w:tc>
          <w:tcPr>
            <w:tcW w:w="5026" w:type="dxa"/>
            <w:tcBorders>
              <w:top w:val="nil"/>
              <w:left w:val="nil"/>
              <w:bottom w:val="nil"/>
              <w:right w:val="single" w:sz="4" w:space="0" w:color="auto"/>
            </w:tcBorders>
            <w:shd w:val="clear" w:color="auto" w:fill="auto"/>
            <w:noWrap/>
            <w:vAlign w:val="bottom"/>
            <w:hideMark/>
          </w:tcPr>
          <w:p w14:paraId="1D8CD00D" w14:textId="77777777" w:rsidR="00192779" w:rsidRPr="007A39D6" w:rsidRDefault="00192779" w:rsidP="00192779">
            <w:pPr>
              <w:spacing w:after="0" w:line="240" w:lineRule="auto"/>
              <w:rPr>
                <w:rFonts w:eastAsia="Times New Roman" w:cs="Times New Roman"/>
                <w:b/>
                <w:bCs/>
                <w:color w:val="000000"/>
                <w:sz w:val="26"/>
                <w:szCs w:val="26"/>
                <w:lang w:eastAsia="ru-RU"/>
              </w:rPr>
            </w:pPr>
          </w:p>
        </w:tc>
      </w:tr>
      <w:tr w:rsidR="00192779" w:rsidRPr="007A39D6" w14:paraId="7AD142D7"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7DEEC0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4.1.</w:t>
            </w:r>
          </w:p>
        </w:tc>
        <w:tc>
          <w:tcPr>
            <w:tcW w:w="6794" w:type="dxa"/>
            <w:tcBorders>
              <w:top w:val="nil"/>
              <w:left w:val="nil"/>
              <w:bottom w:val="single" w:sz="4" w:space="0" w:color="auto"/>
              <w:right w:val="single" w:sz="4" w:space="0" w:color="auto"/>
            </w:tcBorders>
            <w:shd w:val="clear" w:color="auto" w:fill="auto"/>
            <w:vAlign w:val="center"/>
            <w:hideMark/>
          </w:tcPr>
          <w:p w14:paraId="3E11E9DD"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Общая максимальная мощность </w:t>
            </w:r>
            <w:proofErr w:type="spellStart"/>
            <w:r w:rsidRPr="007A39D6">
              <w:rPr>
                <w:rFonts w:eastAsia="Times New Roman" w:cs="Times New Roman"/>
                <w:color w:val="000000"/>
                <w:sz w:val="26"/>
                <w:szCs w:val="26"/>
                <w:lang w:eastAsia="ru-RU"/>
              </w:rPr>
              <w:t>энергопринимающих</w:t>
            </w:r>
            <w:proofErr w:type="spellEnd"/>
            <w:r w:rsidRPr="007A39D6">
              <w:rPr>
                <w:rFonts w:eastAsia="Times New Roman" w:cs="Times New Roman"/>
                <w:color w:val="000000"/>
                <w:sz w:val="26"/>
                <w:szCs w:val="26"/>
                <w:lang w:eastAsia="ru-RU"/>
              </w:rPr>
              <w:t xml:space="preserve"> устройств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50459FF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кВт</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1A16E16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110</w:t>
            </w:r>
          </w:p>
        </w:tc>
      </w:tr>
      <w:tr w:rsidR="00192779" w:rsidRPr="007A39D6" w14:paraId="460F3C97"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8FE34E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4.2.</w:t>
            </w:r>
          </w:p>
        </w:tc>
        <w:tc>
          <w:tcPr>
            <w:tcW w:w="6794" w:type="dxa"/>
            <w:tcBorders>
              <w:top w:val="nil"/>
              <w:left w:val="nil"/>
              <w:bottom w:val="single" w:sz="4" w:space="0" w:color="auto"/>
              <w:right w:val="single" w:sz="4" w:space="0" w:color="auto"/>
            </w:tcBorders>
            <w:shd w:val="clear" w:color="auto" w:fill="auto"/>
            <w:vAlign w:val="center"/>
            <w:hideMark/>
          </w:tcPr>
          <w:p w14:paraId="5B416DF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Уровень напряжения электрической сети</w:t>
            </w:r>
          </w:p>
        </w:tc>
        <w:tc>
          <w:tcPr>
            <w:tcW w:w="2214" w:type="dxa"/>
            <w:tcBorders>
              <w:top w:val="nil"/>
              <w:left w:val="nil"/>
              <w:bottom w:val="single" w:sz="4" w:space="0" w:color="auto"/>
              <w:right w:val="single" w:sz="4" w:space="0" w:color="auto"/>
            </w:tcBorders>
            <w:shd w:val="clear" w:color="auto" w:fill="auto"/>
            <w:vAlign w:val="center"/>
            <w:hideMark/>
          </w:tcPr>
          <w:p w14:paraId="782599D0" w14:textId="77777777" w:rsidR="00192779" w:rsidRPr="007A39D6" w:rsidRDefault="00192779" w:rsidP="00192779">
            <w:pPr>
              <w:spacing w:after="0" w:line="240" w:lineRule="auto"/>
              <w:jc w:val="center"/>
              <w:rPr>
                <w:rFonts w:eastAsia="Times New Roman" w:cs="Times New Roman"/>
                <w:color w:val="000000"/>
                <w:sz w:val="26"/>
                <w:szCs w:val="26"/>
                <w:lang w:eastAsia="ru-RU"/>
              </w:rPr>
            </w:pPr>
            <w:proofErr w:type="spellStart"/>
            <w:r w:rsidRPr="007A39D6">
              <w:rPr>
                <w:rFonts w:eastAsia="Times New Roman" w:cs="Times New Roman"/>
                <w:color w:val="000000"/>
                <w:sz w:val="26"/>
                <w:szCs w:val="26"/>
                <w:lang w:eastAsia="ru-RU"/>
              </w:rPr>
              <w:t>кВ</w:t>
            </w:r>
            <w:proofErr w:type="spellEnd"/>
          </w:p>
        </w:tc>
        <w:tc>
          <w:tcPr>
            <w:tcW w:w="5026" w:type="dxa"/>
            <w:tcBorders>
              <w:top w:val="nil"/>
              <w:left w:val="nil"/>
              <w:bottom w:val="single" w:sz="4" w:space="0" w:color="auto"/>
              <w:right w:val="single" w:sz="4" w:space="0" w:color="auto"/>
            </w:tcBorders>
            <w:shd w:val="clear" w:color="auto" w:fill="auto"/>
            <w:vAlign w:val="center"/>
            <w:hideMark/>
          </w:tcPr>
          <w:p w14:paraId="558ABA0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10(6)</w:t>
            </w:r>
          </w:p>
        </w:tc>
      </w:tr>
      <w:tr w:rsidR="00192779" w:rsidRPr="007A39D6" w14:paraId="1BEDD065"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194407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4.3.</w:t>
            </w:r>
          </w:p>
        </w:tc>
        <w:tc>
          <w:tcPr>
            <w:tcW w:w="6794" w:type="dxa"/>
            <w:tcBorders>
              <w:top w:val="nil"/>
              <w:left w:val="nil"/>
              <w:bottom w:val="single" w:sz="4" w:space="0" w:color="auto"/>
              <w:right w:val="single" w:sz="4" w:space="0" w:color="auto"/>
            </w:tcBorders>
            <w:shd w:val="clear" w:color="auto" w:fill="auto"/>
            <w:vAlign w:val="center"/>
            <w:hideMark/>
          </w:tcPr>
          <w:p w14:paraId="3F7A5712"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Категория надежности электроснабжения</w:t>
            </w:r>
          </w:p>
        </w:tc>
        <w:tc>
          <w:tcPr>
            <w:tcW w:w="2214" w:type="dxa"/>
            <w:tcBorders>
              <w:top w:val="nil"/>
              <w:left w:val="nil"/>
              <w:bottom w:val="single" w:sz="4" w:space="0" w:color="auto"/>
              <w:right w:val="single" w:sz="4" w:space="0" w:color="auto"/>
            </w:tcBorders>
            <w:shd w:val="clear" w:color="auto" w:fill="auto"/>
            <w:vAlign w:val="center"/>
            <w:hideMark/>
          </w:tcPr>
          <w:p w14:paraId="536B23B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5045AC3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первая</w:t>
            </w:r>
          </w:p>
        </w:tc>
      </w:tr>
      <w:tr w:rsidR="00192779" w:rsidRPr="007A39D6" w14:paraId="1E613E22"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D606E9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4.4.</w:t>
            </w:r>
          </w:p>
        </w:tc>
        <w:tc>
          <w:tcPr>
            <w:tcW w:w="6794" w:type="dxa"/>
            <w:tcBorders>
              <w:top w:val="nil"/>
              <w:left w:val="nil"/>
              <w:bottom w:val="single" w:sz="4" w:space="0" w:color="auto"/>
              <w:right w:val="single" w:sz="4" w:space="0" w:color="auto"/>
            </w:tcBorders>
            <w:shd w:val="clear" w:color="auto" w:fill="auto"/>
            <w:vAlign w:val="center"/>
            <w:hideMark/>
          </w:tcPr>
          <w:p w14:paraId="477E42C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Подготовка и выдача сетевой организацией технических условий заявителю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51D5D76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13B4E92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осуществляется</w:t>
            </w:r>
          </w:p>
        </w:tc>
      </w:tr>
      <w:tr w:rsidR="00192779" w:rsidRPr="007A39D6" w14:paraId="3A1C34EC"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399645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4.5.</w:t>
            </w:r>
          </w:p>
        </w:tc>
        <w:tc>
          <w:tcPr>
            <w:tcW w:w="6794" w:type="dxa"/>
            <w:tcBorders>
              <w:top w:val="nil"/>
              <w:left w:val="nil"/>
              <w:bottom w:val="single" w:sz="4" w:space="0" w:color="auto"/>
              <w:right w:val="single" w:sz="4" w:space="0" w:color="auto"/>
            </w:tcBorders>
            <w:shd w:val="clear" w:color="auto" w:fill="auto"/>
            <w:vAlign w:val="center"/>
            <w:hideMark/>
          </w:tcPr>
          <w:p w14:paraId="7EAB03B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Разработка сетевой организацией проектной документации по строительству «последней мили»</w:t>
            </w:r>
          </w:p>
        </w:tc>
        <w:tc>
          <w:tcPr>
            <w:tcW w:w="2214" w:type="dxa"/>
            <w:tcBorders>
              <w:top w:val="nil"/>
              <w:left w:val="nil"/>
              <w:bottom w:val="single" w:sz="4" w:space="0" w:color="auto"/>
              <w:right w:val="single" w:sz="4" w:space="0" w:color="auto"/>
            </w:tcBorders>
            <w:shd w:val="clear" w:color="auto" w:fill="auto"/>
            <w:vAlign w:val="center"/>
            <w:hideMark/>
          </w:tcPr>
          <w:p w14:paraId="01BB7B5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1076D6D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осуществляется</w:t>
            </w:r>
          </w:p>
        </w:tc>
      </w:tr>
      <w:tr w:rsidR="00192779" w:rsidRPr="007A39D6" w14:paraId="6BA1B8E6"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7270B2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w:t>
            </w:r>
          </w:p>
        </w:tc>
        <w:tc>
          <w:tcPr>
            <w:tcW w:w="6794" w:type="dxa"/>
            <w:tcBorders>
              <w:top w:val="nil"/>
              <w:left w:val="nil"/>
              <w:bottom w:val="single" w:sz="4" w:space="0" w:color="auto"/>
              <w:right w:val="single" w:sz="4" w:space="0" w:color="auto"/>
            </w:tcBorders>
            <w:shd w:val="clear" w:color="auto" w:fill="auto"/>
            <w:vAlign w:val="center"/>
            <w:hideMark/>
          </w:tcPr>
          <w:p w14:paraId="5FE42465"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Выполнение сетевой организацией мероприятий, связанных со строительством «последней мили»</w:t>
            </w:r>
          </w:p>
        </w:tc>
        <w:tc>
          <w:tcPr>
            <w:tcW w:w="2214" w:type="dxa"/>
            <w:tcBorders>
              <w:top w:val="nil"/>
              <w:left w:val="nil"/>
              <w:bottom w:val="single" w:sz="4" w:space="0" w:color="auto"/>
              <w:right w:val="single" w:sz="4" w:space="0" w:color="auto"/>
            </w:tcBorders>
            <w:shd w:val="clear" w:color="auto" w:fill="auto"/>
            <w:vAlign w:val="center"/>
            <w:hideMark/>
          </w:tcPr>
          <w:p w14:paraId="4E55243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335C011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выполняется</w:t>
            </w:r>
          </w:p>
        </w:tc>
      </w:tr>
      <w:tr w:rsidR="00192779" w:rsidRPr="007A39D6" w14:paraId="336B779E"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63F339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4.6.1.</w:t>
            </w:r>
          </w:p>
        </w:tc>
        <w:tc>
          <w:tcPr>
            <w:tcW w:w="6794" w:type="dxa"/>
            <w:tcBorders>
              <w:top w:val="nil"/>
              <w:left w:val="nil"/>
              <w:bottom w:val="single" w:sz="4" w:space="0" w:color="auto"/>
              <w:right w:val="single" w:sz="4" w:space="0" w:color="auto"/>
            </w:tcBorders>
            <w:shd w:val="clear" w:color="auto" w:fill="auto"/>
            <w:vAlign w:val="center"/>
            <w:hideMark/>
          </w:tcPr>
          <w:p w14:paraId="31AAC7DA"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воздушных линий</w:t>
            </w:r>
          </w:p>
        </w:tc>
        <w:tc>
          <w:tcPr>
            <w:tcW w:w="2214" w:type="dxa"/>
            <w:tcBorders>
              <w:top w:val="nil"/>
              <w:left w:val="nil"/>
              <w:bottom w:val="single" w:sz="4" w:space="0" w:color="auto"/>
              <w:right w:val="single" w:sz="4" w:space="0" w:color="auto"/>
            </w:tcBorders>
            <w:shd w:val="clear" w:color="auto" w:fill="auto"/>
            <w:vAlign w:val="center"/>
            <w:hideMark/>
          </w:tcPr>
          <w:p w14:paraId="7FC1BF2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46CFF80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осуществляется</w:t>
            </w:r>
          </w:p>
        </w:tc>
      </w:tr>
      <w:tr w:rsidR="00192779" w:rsidRPr="007A39D6" w14:paraId="69284C5A"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CD8B60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w:t>
            </w:r>
          </w:p>
        </w:tc>
        <w:tc>
          <w:tcPr>
            <w:tcW w:w="6794" w:type="dxa"/>
            <w:tcBorders>
              <w:top w:val="nil"/>
              <w:left w:val="nil"/>
              <w:bottom w:val="single" w:sz="4" w:space="0" w:color="auto"/>
              <w:right w:val="single" w:sz="4" w:space="0" w:color="auto"/>
            </w:tcBorders>
            <w:shd w:val="clear" w:color="auto" w:fill="auto"/>
            <w:vAlign w:val="center"/>
            <w:hideMark/>
          </w:tcPr>
          <w:p w14:paraId="60CBE4E9"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кабельных линий:</w:t>
            </w:r>
          </w:p>
        </w:tc>
        <w:tc>
          <w:tcPr>
            <w:tcW w:w="2214" w:type="dxa"/>
            <w:tcBorders>
              <w:top w:val="nil"/>
              <w:left w:val="nil"/>
              <w:bottom w:val="single" w:sz="4" w:space="0" w:color="auto"/>
              <w:right w:val="single" w:sz="4" w:space="0" w:color="auto"/>
            </w:tcBorders>
            <w:shd w:val="clear" w:color="auto" w:fill="auto"/>
            <w:vAlign w:val="center"/>
            <w:hideMark/>
          </w:tcPr>
          <w:p w14:paraId="0919AB9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38D89DB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осуществляется</w:t>
            </w:r>
          </w:p>
        </w:tc>
      </w:tr>
      <w:tr w:rsidR="00192779" w:rsidRPr="007A39D6" w14:paraId="5DB532F8" w14:textId="77777777" w:rsidTr="00DF5C09">
        <w:trPr>
          <w:gridAfter w:val="1"/>
          <w:wAfter w:w="5133" w:type="dxa"/>
          <w:trHeight w:val="66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A05F9B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4.6.2.1</w:t>
            </w:r>
          </w:p>
        </w:tc>
        <w:tc>
          <w:tcPr>
            <w:tcW w:w="6794" w:type="dxa"/>
            <w:tcBorders>
              <w:top w:val="nil"/>
              <w:left w:val="nil"/>
              <w:bottom w:val="single" w:sz="4" w:space="0" w:color="auto"/>
              <w:right w:val="single" w:sz="4" w:space="0" w:color="auto"/>
            </w:tcBorders>
            <w:shd w:val="clear" w:color="auto" w:fill="auto"/>
            <w:vAlign w:val="center"/>
            <w:hideMark/>
          </w:tcPr>
          <w:p w14:paraId="624A370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протяженность линий</w:t>
            </w:r>
          </w:p>
        </w:tc>
        <w:tc>
          <w:tcPr>
            <w:tcW w:w="2214" w:type="dxa"/>
            <w:tcBorders>
              <w:top w:val="nil"/>
              <w:left w:val="nil"/>
              <w:bottom w:val="single" w:sz="4" w:space="0" w:color="auto"/>
              <w:right w:val="single" w:sz="4" w:space="0" w:color="auto"/>
            </w:tcBorders>
            <w:shd w:val="clear" w:color="auto" w:fill="auto"/>
            <w:vAlign w:val="center"/>
            <w:hideMark/>
          </w:tcPr>
          <w:p w14:paraId="542DD4F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км</w:t>
            </w:r>
          </w:p>
        </w:tc>
        <w:tc>
          <w:tcPr>
            <w:tcW w:w="5026" w:type="dxa"/>
            <w:tcBorders>
              <w:top w:val="nil"/>
              <w:left w:val="nil"/>
              <w:bottom w:val="single" w:sz="4" w:space="0" w:color="auto"/>
              <w:right w:val="single" w:sz="4" w:space="0" w:color="auto"/>
            </w:tcBorders>
            <w:shd w:val="clear" w:color="auto" w:fill="auto"/>
            <w:vAlign w:val="center"/>
            <w:hideMark/>
          </w:tcPr>
          <w:p w14:paraId="7D4F13B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0,6 (2 линии в траншее по 0,3 км каждая)</w:t>
            </w:r>
          </w:p>
        </w:tc>
      </w:tr>
      <w:tr w:rsidR="00192779" w:rsidRPr="007A39D6" w14:paraId="27B79E95"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B7130E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4.6.2.2</w:t>
            </w:r>
          </w:p>
        </w:tc>
        <w:tc>
          <w:tcPr>
            <w:tcW w:w="6794" w:type="dxa"/>
            <w:tcBorders>
              <w:top w:val="nil"/>
              <w:left w:val="nil"/>
              <w:bottom w:val="single" w:sz="4" w:space="0" w:color="auto"/>
              <w:right w:val="single" w:sz="4" w:space="0" w:color="auto"/>
            </w:tcBorders>
            <w:shd w:val="clear" w:color="auto" w:fill="auto"/>
            <w:vAlign w:val="center"/>
            <w:hideMark/>
          </w:tcPr>
          <w:p w14:paraId="106EF654"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сечение жилы</w:t>
            </w:r>
          </w:p>
        </w:tc>
        <w:tc>
          <w:tcPr>
            <w:tcW w:w="2214" w:type="dxa"/>
            <w:tcBorders>
              <w:top w:val="nil"/>
              <w:left w:val="nil"/>
              <w:bottom w:val="single" w:sz="4" w:space="0" w:color="auto"/>
              <w:right w:val="single" w:sz="4" w:space="0" w:color="auto"/>
            </w:tcBorders>
            <w:shd w:val="clear" w:color="auto" w:fill="auto"/>
            <w:vAlign w:val="center"/>
            <w:hideMark/>
          </w:tcPr>
          <w:p w14:paraId="0BEC9C2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кв. мм</w:t>
            </w:r>
          </w:p>
        </w:tc>
        <w:tc>
          <w:tcPr>
            <w:tcW w:w="5026" w:type="dxa"/>
            <w:tcBorders>
              <w:top w:val="nil"/>
              <w:left w:val="nil"/>
              <w:bottom w:val="single" w:sz="4" w:space="0" w:color="auto"/>
              <w:right w:val="single" w:sz="4" w:space="0" w:color="auto"/>
            </w:tcBorders>
            <w:shd w:val="clear" w:color="auto" w:fill="auto"/>
            <w:vAlign w:val="center"/>
            <w:hideMark/>
          </w:tcPr>
          <w:p w14:paraId="0F2F616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25</w:t>
            </w:r>
          </w:p>
        </w:tc>
      </w:tr>
      <w:tr w:rsidR="00192779" w:rsidRPr="007A39D6" w14:paraId="35849D64" w14:textId="77777777" w:rsidTr="00DF5C09">
        <w:trPr>
          <w:gridAfter w:val="1"/>
          <w:wAfter w:w="5133" w:type="dxa"/>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B738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4.6.2.3</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14:paraId="4B9BBAC3"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материал жилы</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3058B7F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569537A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алюминий</w:t>
            </w:r>
          </w:p>
        </w:tc>
      </w:tr>
      <w:tr w:rsidR="00192779" w:rsidRPr="007A39D6" w14:paraId="3BC3FAEB" w14:textId="77777777" w:rsidTr="00DF5C09">
        <w:trPr>
          <w:gridAfter w:val="1"/>
          <w:wAfter w:w="5133" w:type="dxa"/>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6E71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4.6.2.4</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14:paraId="272CF896"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количество жил в линии</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3495D0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штук</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308364E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w:t>
            </w:r>
          </w:p>
        </w:tc>
      </w:tr>
      <w:tr w:rsidR="00192779" w:rsidRPr="007A39D6" w14:paraId="3148C559"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87DEEE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4.6.2.5</w:t>
            </w:r>
          </w:p>
        </w:tc>
        <w:tc>
          <w:tcPr>
            <w:tcW w:w="6794" w:type="dxa"/>
            <w:tcBorders>
              <w:top w:val="nil"/>
              <w:left w:val="nil"/>
              <w:bottom w:val="single" w:sz="4" w:space="0" w:color="auto"/>
              <w:right w:val="single" w:sz="4" w:space="0" w:color="auto"/>
            </w:tcBorders>
            <w:shd w:val="clear" w:color="auto" w:fill="auto"/>
            <w:vAlign w:val="center"/>
            <w:hideMark/>
          </w:tcPr>
          <w:p w14:paraId="4242CC1D"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способ прокладки</w:t>
            </w:r>
          </w:p>
        </w:tc>
        <w:tc>
          <w:tcPr>
            <w:tcW w:w="2214" w:type="dxa"/>
            <w:tcBorders>
              <w:top w:val="nil"/>
              <w:left w:val="nil"/>
              <w:bottom w:val="single" w:sz="4" w:space="0" w:color="auto"/>
              <w:right w:val="single" w:sz="4" w:space="0" w:color="auto"/>
            </w:tcBorders>
            <w:shd w:val="clear" w:color="auto" w:fill="auto"/>
            <w:vAlign w:val="center"/>
            <w:hideMark/>
          </w:tcPr>
          <w:p w14:paraId="179D573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0A27BB4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в траншее</w:t>
            </w:r>
          </w:p>
        </w:tc>
      </w:tr>
      <w:tr w:rsidR="00192779" w:rsidRPr="007A39D6" w14:paraId="7E40F034" w14:textId="77777777" w:rsidTr="00DF5C09">
        <w:trPr>
          <w:gridAfter w:val="1"/>
          <w:wAfter w:w="5133" w:type="dxa"/>
          <w:trHeight w:val="259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FC7BB6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4.6.2.6</w:t>
            </w:r>
          </w:p>
        </w:tc>
        <w:tc>
          <w:tcPr>
            <w:tcW w:w="6794" w:type="dxa"/>
            <w:tcBorders>
              <w:top w:val="nil"/>
              <w:left w:val="nil"/>
              <w:bottom w:val="single" w:sz="4" w:space="0" w:color="auto"/>
              <w:right w:val="single" w:sz="4" w:space="0" w:color="auto"/>
            </w:tcBorders>
            <w:shd w:val="clear" w:color="auto" w:fill="auto"/>
            <w:vAlign w:val="center"/>
            <w:hideMark/>
          </w:tcPr>
          <w:p w14:paraId="3C6D309D"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вид изоляции кабеля</w:t>
            </w:r>
          </w:p>
        </w:tc>
        <w:tc>
          <w:tcPr>
            <w:tcW w:w="2214" w:type="dxa"/>
            <w:tcBorders>
              <w:top w:val="nil"/>
              <w:left w:val="nil"/>
              <w:bottom w:val="single" w:sz="4" w:space="0" w:color="auto"/>
              <w:right w:val="single" w:sz="4" w:space="0" w:color="auto"/>
            </w:tcBorders>
            <w:shd w:val="clear" w:color="auto" w:fill="auto"/>
            <w:vAlign w:val="center"/>
            <w:hideMark/>
          </w:tcPr>
          <w:p w14:paraId="43EEDAD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3D4E41D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92779" w:rsidRPr="007A39D6" w14:paraId="716D96C1"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C4BFAF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4.6.3.</w:t>
            </w:r>
          </w:p>
        </w:tc>
        <w:tc>
          <w:tcPr>
            <w:tcW w:w="6794" w:type="dxa"/>
            <w:tcBorders>
              <w:top w:val="nil"/>
              <w:left w:val="nil"/>
              <w:bottom w:val="single" w:sz="4" w:space="0" w:color="auto"/>
              <w:right w:val="single" w:sz="4" w:space="0" w:color="auto"/>
            </w:tcBorders>
            <w:shd w:val="clear" w:color="auto" w:fill="auto"/>
            <w:vAlign w:val="center"/>
            <w:hideMark/>
          </w:tcPr>
          <w:p w14:paraId="29E6D9BA"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пунктов секционирования</w:t>
            </w:r>
          </w:p>
        </w:tc>
        <w:tc>
          <w:tcPr>
            <w:tcW w:w="2214" w:type="dxa"/>
            <w:tcBorders>
              <w:top w:val="nil"/>
              <w:left w:val="nil"/>
              <w:bottom w:val="single" w:sz="4" w:space="0" w:color="auto"/>
              <w:right w:val="single" w:sz="4" w:space="0" w:color="auto"/>
            </w:tcBorders>
            <w:shd w:val="clear" w:color="auto" w:fill="auto"/>
            <w:vAlign w:val="center"/>
            <w:hideMark/>
          </w:tcPr>
          <w:p w14:paraId="183B76C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3C49AC8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осуществляется</w:t>
            </w:r>
          </w:p>
        </w:tc>
      </w:tr>
      <w:tr w:rsidR="00192779" w:rsidRPr="007A39D6" w14:paraId="6447CC71"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43D5BC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4.6.4.</w:t>
            </w:r>
          </w:p>
        </w:tc>
        <w:tc>
          <w:tcPr>
            <w:tcW w:w="6794" w:type="dxa"/>
            <w:tcBorders>
              <w:top w:val="nil"/>
              <w:left w:val="nil"/>
              <w:bottom w:val="single" w:sz="4" w:space="0" w:color="auto"/>
              <w:right w:val="single" w:sz="4" w:space="0" w:color="auto"/>
            </w:tcBorders>
            <w:shd w:val="clear" w:color="auto" w:fill="auto"/>
            <w:vAlign w:val="center"/>
            <w:hideMark/>
          </w:tcPr>
          <w:p w14:paraId="10F6D044"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количество пунктов секционирования</w:t>
            </w:r>
          </w:p>
        </w:tc>
        <w:tc>
          <w:tcPr>
            <w:tcW w:w="2214" w:type="dxa"/>
            <w:tcBorders>
              <w:top w:val="nil"/>
              <w:left w:val="nil"/>
              <w:bottom w:val="single" w:sz="4" w:space="0" w:color="auto"/>
              <w:right w:val="single" w:sz="4" w:space="0" w:color="auto"/>
            </w:tcBorders>
            <w:shd w:val="clear" w:color="auto" w:fill="auto"/>
            <w:vAlign w:val="center"/>
            <w:hideMark/>
          </w:tcPr>
          <w:p w14:paraId="67A0748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штук</w:t>
            </w:r>
          </w:p>
        </w:tc>
        <w:tc>
          <w:tcPr>
            <w:tcW w:w="5026" w:type="dxa"/>
            <w:tcBorders>
              <w:top w:val="nil"/>
              <w:left w:val="nil"/>
              <w:bottom w:val="single" w:sz="4" w:space="0" w:color="auto"/>
              <w:right w:val="single" w:sz="4" w:space="0" w:color="auto"/>
            </w:tcBorders>
            <w:shd w:val="clear" w:color="auto" w:fill="auto"/>
            <w:vAlign w:val="center"/>
            <w:hideMark/>
          </w:tcPr>
          <w:p w14:paraId="11A439B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w:t>
            </w:r>
          </w:p>
        </w:tc>
      </w:tr>
      <w:tr w:rsidR="00192779" w:rsidRPr="007A39D6" w14:paraId="4A4247CB"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17B018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4.6.5.</w:t>
            </w:r>
          </w:p>
        </w:tc>
        <w:tc>
          <w:tcPr>
            <w:tcW w:w="6794" w:type="dxa"/>
            <w:tcBorders>
              <w:top w:val="nil"/>
              <w:left w:val="nil"/>
              <w:bottom w:val="single" w:sz="4" w:space="0" w:color="auto"/>
              <w:right w:val="single" w:sz="4" w:space="0" w:color="auto"/>
            </w:tcBorders>
            <w:shd w:val="clear" w:color="auto" w:fill="auto"/>
            <w:vAlign w:val="center"/>
            <w:hideMark/>
          </w:tcPr>
          <w:p w14:paraId="56F5DF19"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комплектных трансформаторных подстанций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14:paraId="317C9A2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1431818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осуществляется</w:t>
            </w:r>
          </w:p>
        </w:tc>
      </w:tr>
      <w:tr w:rsidR="00192779" w:rsidRPr="007A39D6" w14:paraId="0414FF81"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BC9225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4.6.6.</w:t>
            </w:r>
          </w:p>
        </w:tc>
        <w:tc>
          <w:tcPr>
            <w:tcW w:w="6794" w:type="dxa"/>
            <w:tcBorders>
              <w:top w:val="nil"/>
              <w:left w:val="nil"/>
              <w:bottom w:val="single" w:sz="4" w:space="0" w:color="auto"/>
              <w:right w:val="single" w:sz="4" w:space="0" w:color="auto"/>
            </w:tcBorders>
            <w:shd w:val="clear" w:color="auto" w:fill="auto"/>
            <w:vAlign w:val="center"/>
            <w:hideMark/>
          </w:tcPr>
          <w:p w14:paraId="1E375D84"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распределительных трансформаторных подстанций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14:paraId="4D0B58C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475ADE7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осуществляется</w:t>
            </w:r>
          </w:p>
        </w:tc>
      </w:tr>
      <w:tr w:rsidR="00192779" w:rsidRPr="007A39D6" w14:paraId="3BA27784"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49AB8E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4.6.7.</w:t>
            </w:r>
          </w:p>
        </w:tc>
        <w:tc>
          <w:tcPr>
            <w:tcW w:w="6794" w:type="dxa"/>
            <w:tcBorders>
              <w:top w:val="nil"/>
              <w:left w:val="nil"/>
              <w:bottom w:val="single" w:sz="4" w:space="0" w:color="auto"/>
              <w:right w:val="single" w:sz="4" w:space="0" w:color="auto"/>
            </w:tcBorders>
            <w:shd w:val="clear" w:color="auto" w:fill="auto"/>
            <w:vAlign w:val="center"/>
            <w:hideMark/>
          </w:tcPr>
          <w:p w14:paraId="2EB442D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распределительных пунктов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14:paraId="54762D6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54B8410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осуществляется</w:t>
            </w:r>
          </w:p>
        </w:tc>
      </w:tr>
      <w:tr w:rsidR="00192779" w:rsidRPr="007A39D6" w14:paraId="4AC43835"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2CFC69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4.6.8.</w:t>
            </w:r>
          </w:p>
        </w:tc>
        <w:tc>
          <w:tcPr>
            <w:tcW w:w="6794" w:type="dxa"/>
            <w:tcBorders>
              <w:top w:val="nil"/>
              <w:left w:val="nil"/>
              <w:bottom w:val="single" w:sz="4" w:space="0" w:color="auto"/>
              <w:right w:val="single" w:sz="4" w:space="0" w:color="auto"/>
            </w:tcBorders>
            <w:shd w:val="clear" w:color="auto" w:fill="auto"/>
            <w:vAlign w:val="center"/>
            <w:hideMark/>
          </w:tcPr>
          <w:p w14:paraId="58034FB2"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центров питания, подстанций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14:paraId="121557A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57CF678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осуществляется</w:t>
            </w:r>
          </w:p>
        </w:tc>
      </w:tr>
      <w:tr w:rsidR="00192779" w:rsidRPr="007A39D6" w14:paraId="2A8A3F14"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4AD14A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4.7.</w:t>
            </w:r>
          </w:p>
        </w:tc>
        <w:tc>
          <w:tcPr>
            <w:tcW w:w="6794" w:type="dxa"/>
            <w:tcBorders>
              <w:top w:val="nil"/>
              <w:left w:val="nil"/>
              <w:bottom w:val="single" w:sz="4" w:space="0" w:color="auto"/>
              <w:right w:val="single" w:sz="4" w:space="0" w:color="auto"/>
            </w:tcBorders>
            <w:shd w:val="clear" w:color="auto" w:fill="auto"/>
            <w:vAlign w:val="center"/>
            <w:hideMark/>
          </w:tcPr>
          <w:p w14:paraId="5EFD5A59"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Проверка сетевой организацией выполнения заявителем (котельной) технических условий</w:t>
            </w:r>
          </w:p>
        </w:tc>
        <w:tc>
          <w:tcPr>
            <w:tcW w:w="2214" w:type="dxa"/>
            <w:tcBorders>
              <w:top w:val="nil"/>
              <w:left w:val="nil"/>
              <w:bottom w:val="single" w:sz="4" w:space="0" w:color="auto"/>
              <w:right w:val="single" w:sz="4" w:space="0" w:color="auto"/>
            </w:tcBorders>
            <w:shd w:val="clear" w:color="auto" w:fill="auto"/>
            <w:vAlign w:val="center"/>
            <w:hideMark/>
          </w:tcPr>
          <w:p w14:paraId="387FFDD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213933F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осуществляется</w:t>
            </w:r>
          </w:p>
        </w:tc>
      </w:tr>
      <w:tr w:rsidR="00192779" w:rsidRPr="007A39D6" w14:paraId="46D18FA4" w14:textId="77777777" w:rsidTr="00DF5C09">
        <w:trPr>
          <w:gridAfter w:val="1"/>
          <w:wAfter w:w="5133" w:type="dxa"/>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4A2A14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4.8.</w:t>
            </w:r>
          </w:p>
        </w:tc>
        <w:tc>
          <w:tcPr>
            <w:tcW w:w="6794" w:type="dxa"/>
            <w:tcBorders>
              <w:top w:val="nil"/>
              <w:left w:val="nil"/>
              <w:bottom w:val="single" w:sz="4" w:space="0" w:color="auto"/>
              <w:right w:val="single" w:sz="4" w:space="0" w:color="auto"/>
            </w:tcBorders>
            <w:shd w:val="clear" w:color="auto" w:fill="auto"/>
            <w:vAlign w:val="center"/>
            <w:hideMark/>
          </w:tcPr>
          <w:p w14:paraId="3E1217C8"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5727183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11D8D78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осуществляется</w:t>
            </w:r>
          </w:p>
        </w:tc>
      </w:tr>
      <w:tr w:rsidR="00192779" w:rsidRPr="007A39D6" w14:paraId="5693AD8D"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0805D7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4.9.</w:t>
            </w:r>
          </w:p>
        </w:tc>
        <w:tc>
          <w:tcPr>
            <w:tcW w:w="6794" w:type="dxa"/>
            <w:tcBorders>
              <w:top w:val="nil"/>
              <w:left w:val="nil"/>
              <w:bottom w:val="single" w:sz="4" w:space="0" w:color="auto"/>
              <w:right w:val="single" w:sz="4" w:space="0" w:color="auto"/>
            </w:tcBorders>
            <w:shd w:val="clear" w:color="auto" w:fill="auto"/>
            <w:vAlign w:val="center"/>
            <w:hideMark/>
          </w:tcPr>
          <w:p w14:paraId="078F9F97"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Фактические действия по присоединению и обеспечению работы устройств в электрической сети</w:t>
            </w:r>
          </w:p>
        </w:tc>
        <w:tc>
          <w:tcPr>
            <w:tcW w:w="2214" w:type="dxa"/>
            <w:tcBorders>
              <w:top w:val="nil"/>
              <w:left w:val="nil"/>
              <w:bottom w:val="single" w:sz="4" w:space="0" w:color="auto"/>
              <w:right w:val="single" w:sz="4" w:space="0" w:color="auto"/>
            </w:tcBorders>
            <w:shd w:val="clear" w:color="auto" w:fill="auto"/>
            <w:vAlign w:val="center"/>
            <w:hideMark/>
          </w:tcPr>
          <w:p w14:paraId="2BEA1E3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4F965DA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осуществляется</w:t>
            </w:r>
          </w:p>
        </w:tc>
      </w:tr>
      <w:tr w:rsidR="00192779" w:rsidRPr="007A39D6" w14:paraId="3F454DA1" w14:textId="77777777" w:rsidTr="00DF5C09">
        <w:trPr>
          <w:gridAfter w:val="1"/>
          <w:wAfter w:w="5133" w:type="dxa"/>
          <w:trHeight w:val="67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5EAE9"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5.</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14:paraId="41A7E73E"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Параметры подключения (технологического присоединения) котельной к централизованной системе водоснабжения и водоотведения</w:t>
            </w:r>
          </w:p>
          <w:p w14:paraId="18C1F40B" w14:textId="729E657A" w:rsidR="00226515" w:rsidRPr="007A39D6" w:rsidRDefault="00226515" w:rsidP="00192779">
            <w:pPr>
              <w:spacing w:after="0" w:line="240" w:lineRule="auto"/>
              <w:rPr>
                <w:rFonts w:eastAsia="Times New Roman" w:cs="Times New Roman"/>
                <w:b/>
                <w:bCs/>
                <w:color w:val="000000"/>
                <w:sz w:val="26"/>
                <w:szCs w:val="26"/>
                <w:lang w:eastAsia="ru-RU"/>
              </w:rPr>
            </w:pPr>
          </w:p>
        </w:tc>
        <w:tc>
          <w:tcPr>
            <w:tcW w:w="5026" w:type="dxa"/>
            <w:tcBorders>
              <w:top w:val="single" w:sz="4" w:space="0" w:color="auto"/>
              <w:left w:val="nil"/>
              <w:bottom w:val="single" w:sz="4" w:space="0" w:color="auto"/>
              <w:right w:val="single" w:sz="4" w:space="0" w:color="auto"/>
            </w:tcBorders>
            <w:shd w:val="clear" w:color="auto" w:fill="auto"/>
            <w:noWrap/>
            <w:vAlign w:val="bottom"/>
            <w:hideMark/>
          </w:tcPr>
          <w:p w14:paraId="63BC0629" w14:textId="77777777" w:rsidR="00192779" w:rsidRPr="007A39D6" w:rsidRDefault="00192779" w:rsidP="00192779">
            <w:pPr>
              <w:spacing w:after="0" w:line="240" w:lineRule="auto"/>
              <w:rPr>
                <w:rFonts w:eastAsia="Times New Roman" w:cs="Times New Roman"/>
                <w:b/>
                <w:bCs/>
                <w:color w:val="000000"/>
                <w:sz w:val="26"/>
                <w:szCs w:val="26"/>
                <w:lang w:eastAsia="ru-RU"/>
              </w:rPr>
            </w:pPr>
          </w:p>
        </w:tc>
      </w:tr>
      <w:tr w:rsidR="00192779" w:rsidRPr="007A39D6" w14:paraId="08652B22" w14:textId="77777777" w:rsidTr="00DF5C09">
        <w:trPr>
          <w:gridAfter w:val="1"/>
          <w:wAfter w:w="5133" w:type="dxa"/>
          <w:trHeight w:val="30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FE13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5.1.</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2F0E7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Объем бака аварийного запаса воды</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B844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1ECB2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55</w:t>
            </w:r>
          </w:p>
        </w:tc>
      </w:tr>
      <w:tr w:rsidR="00192779" w:rsidRPr="007A39D6" w14:paraId="36F33F75" w14:textId="77777777" w:rsidTr="00DF5C09">
        <w:trPr>
          <w:gridAfter w:val="1"/>
          <w:wAfter w:w="5133" w:type="dxa"/>
          <w:trHeight w:val="491"/>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2C346A28"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14:paraId="71D939D9"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358D3850"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14:paraId="05B61FEB"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0A862DEB" w14:textId="77777777" w:rsidTr="00DF5C09">
        <w:trPr>
          <w:gridAfter w:val="1"/>
          <w:wAfter w:w="5133" w:type="dxa"/>
          <w:trHeight w:val="30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6311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5.2.</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6F58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Размер поперечного сечения трубопровода сетей централизованного водоснабжения и водоотведения</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7487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кв. см</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4BF9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до 300</w:t>
            </w:r>
          </w:p>
        </w:tc>
      </w:tr>
      <w:tr w:rsidR="00192779" w:rsidRPr="007A39D6" w14:paraId="0EE68807" w14:textId="77777777" w:rsidTr="00DF5C09">
        <w:trPr>
          <w:gridAfter w:val="1"/>
          <w:wAfter w:w="5133" w:type="dxa"/>
          <w:trHeight w:val="491"/>
        </w:trPr>
        <w:tc>
          <w:tcPr>
            <w:tcW w:w="1100" w:type="dxa"/>
            <w:vMerge/>
            <w:tcBorders>
              <w:top w:val="nil"/>
              <w:left w:val="single" w:sz="4" w:space="0" w:color="auto"/>
              <w:bottom w:val="single" w:sz="4" w:space="0" w:color="auto"/>
              <w:right w:val="single" w:sz="4" w:space="0" w:color="auto"/>
            </w:tcBorders>
            <w:vAlign w:val="center"/>
            <w:hideMark/>
          </w:tcPr>
          <w:p w14:paraId="589C36BC"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vMerge/>
            <w:tcBorders>
              <w:top w:val="nil"/>
              <w:left w:val="single" w:sz="4" w:space="0" w:color="auto"/>
              <w:bottom w:val="single" w:sz="4" w:space="0" w:color="auto"/>
              <w:right w:val="single" w:sz="4" w:space="0" w:color="auto"/>
            </w:tcBorders>
            <w:vAlign w:val="center"/>
            <w:hideMark/>
          </w:tcPr>
          <w:p w14:paraId="7BECA422"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4061A463"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vMerge/>
            <w:tcBorders>
              <w:top w:val="nil"/>
              <w:left w:val="single" w:sz="4" w:space="0" w:color="auto"/>
              <w:bottom w:val="single" w:sz="4" w:space="0" w:color="auto"/>
              <w:right w:val="single" w:sz="4" w:space="0" w:color="auto"/>
            </w:tcBorders>
            <w:vAlign w:val="center"/>
            <w:hideMark/>
          </w:tcPr>
          <w:p w14:paraId="7CEC4380"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58F1B57B" w14:textId="77777777" w:rsidTr="00DF5C09">
        <w:trPr>
          <w:gridAfter w:val="1"/>
          <w:wAfter w:w="5133" w:type="dxa"/>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3CFD383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5.3.</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1FD8D"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Величина подключаемой (технологически присоединяемой) нагрузки</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9022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w:t>
            </w:r>
            <w:proofErr w:type="gramStart"/>
            <w:r w:rsidRPr="007A39D6">
              <w:rPr>
                <w:rFonts w:eastAsia="Times New Roman" w:cs="Times New Roman"/>
                <w:color w:val="000000"/>
                <w:sz w:val="26"/>
                <w:szCs w:val="26"/>
                <w:lang w:eastAsia="ru-RU"/>
              </w:rPr>
              <w:t>ч</w:t>
            </w:r>
            <w:proofErr w:type="gramEnd"/>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E5977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до 10</w:t>
            </w:r>
          </w:p>
        </w:tc>
      </w:tr>
      <w:tr w:rsidR="00192779" w:rsidRPr="007A39D6" w14:paraId="5FE95DCE" w14:textId="77777777" w:rsidTr="00DF5C09">
        <w:trPr>
          <w:gridAfter w:val="1"/>
          <w:wAfter w:w="5133" w:type="dxa"/>
          <w:trHeight w:val="491"/>
        </w:trPr>
        <w:tc>
          <w:tcPr>
            <w:tcW w:w="1100" w:type="dxa"/>
            <w:vMerge/>
            <w:tcBorders>
              <w:top w:val="nil"/>
              <w:left w:val="single" w:sz="4" w:space="0" w:color="auto"/>
              <w:bottom w:val="single" w:sz="4" w:space="0" w:color="auto"/>
              <w:right w:val="single" w:sz="4" w:space="0" w:color="auto"/>
            </w:tcBorders>
            <w:vAlign w:val="center"/>
            <w:hideMark/>
          </w:tcPr>
          <w:p w14:paraId="4BCC216D"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vMerge/>
            <w:tcBorders>
              <w:top w:val="nil"/>
              <w:left w:val="single" w:sz="4" w:space="0" w:color="auto"/>
              <w:bottom w:val="single" w:sz="4" w:space="0" w:color="auto"/>
              <w:right w:val="single" w:sz="4" w:space="0" w:color="auto"/>
            </w:tcBorders>
            <w:vAlign w:val="center"/>
            <w:hideMark/>
          </w:tcPr>
          <w:p w14:paraId="712B2218"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1EC7E835"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vMerge/>
            <w:tcBorders>
              <w:top w:val="nil"/>
              <w:left w:val="single" w:sz="4" w:space="0" w:color="auto"/>
              <w:bottom w:val="single" w:sz="4" w:space="0" w:color="auto"/>
              <w:right w:val="single" w:sz="4" w:space="0" w:color="auto"/>
            </w:tcBorders>
            <w:vAlign w:val="center"/>
            <w:hideMark/>
          </w:tcPr>
          <w:p w14:paraId="76240BE6"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75D0E55E" w14:textId="77777777" w:rsidTr="00DF5C09">
        <w:trPr>
          <w:gridAfter w:val="1"/>
          <w:wAfter w:w="5133" w:type="dxa"/>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16C08D5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5.4.</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14:paraId="73FC0758"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Диаметр трубопровода сетей централизованного водоснабжения</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14:paraId="26B29DA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мм</w:t>
            </w:r>
          </w:p>
        </w:tc>
        <w:tc>
          <w:tcPr>
            <w:tcW w:w="5026" w:type="dxa"/>
            <w:vMerge w:val="restart"/>
            <w:tcBorders>
              <w:top w:val="nil"/>
              <w:left w:val="single" w:sz="4" w:space="0" w:color="auto"/>
              <w:bottom w:val="single" w:sz="4" w:space="0" w:color="auto"/>
              <w:right w:val="single" w:sz="4" w:space="0" w:color="auto"/>
            </w:tcBorders>
            <w:shd w:val="clear" w:color="auto" w:fill="auto"/>
            <w:vAlign w:val="center"/>
            <w:hideMark/>
          </w:tcPr>
          <w:p w14:paraId="2D56CBB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25</w:t>
            </w:r>
          </w:p>
        </w:tc>
      </w:tr>
      <w:tr w:rsidR="00192779" w:rsidRPr="007A39D6" w14:paraId="489D08BF" w14:textId="77777777" w:rsidTr="00DF5C09">
        <w:trPr>
          <w:gridAfter w:val="1"/>
          <w:wAfter w:w="5133" w:type="dxa"/>
          <w:trHeight w:val="491"/>
        </w:trPr>
        <w:tc>
          <w:tcPr>
            <w:tcW w:w="1100" w:type="dxa"/>
            <w:vMerge/>
            <w:tcBorders>
              <w:top w:val="nil"/>
              <w:left w:val="single" w:sz="4" w:space="0" w:color="auto"/>
              <w:bottom w:val="single" w:sz="4" w:space="0" w:color="auto"/>
              <w:right w:val="single" w:sz="4" w:space="0" w:color="auto"/>
            </w:tcBorders>
            <w:vAlign w:val="center"/>
            <w:hideMark/>
          </w:tcPr>
          <w:p w14:paraId="69FC3D75"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vMerge/>
            <w:tcBorders>
              <w:top w:val="nil"/>
              <w:left w:val="single" w:sz="4" w:space="0" w:color="auto"/>
              <w:bottom w:val="single" w:sz="4" w:space="0" w:color="auto"/>
              <w:right w:val="single" w:sz="4" w:space="0" w:color="auto"/>
            </w:tcBorders>
            <w:vAlign w:val="center"/>
            <w:hideMark/>
          </w:tcPr>
          <w:p w14:paraId="0CCEAA84"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6F704AD7"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vMerge/>
            <w:tcBorders>
              <w:top w:val="nil"/>
              <w:left w:val="single" w:sz="4" w:space="0" w:color="auto"/>
              <w:bottom w:val="single" w:sz="4" w:space="0" w:color="auto"/>
              <w:right w:val="single" w:sz="4" w:space="0" w:color="auto"/>
            </w:tcBorders>
            <w:vAlign w:val="center"/>
            <w:hideMark/>
          </w:tcPr>
          <w:p w14:paraId="41F3FF7C"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3A765592" w14:textId="77777777" w:rsidTr="00DF5C09">
        <w:trPr>
          <w:gridAfter w:val="1"/>
          <w:wAfter w:w="5133" w:type="dxa"/>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4B6552E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5.5.</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14:paraId="092AB872"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Диаметр трубопровода сетей водоотведения</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14:paraId="46F2B44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мм</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B9B0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100</w:t>
            </w:r>
          </w:p>
        </w:tc>
      </w:tr>
      <w:tr w:rsidR="00192779" w:rsidRPr="007A39D6" w14:paraId="7259AF31" w14:textId="77777777" w:rsidTr="00DF5C09">
        <w:trPr>
          <w:gridAfter w:val="1"/>
          <w:wAfter w:w="5133" w:type="dxa"/>
          <w:trHeight w:val="491"/>
        </w:trPr>
        <w:tc>
          <w:tcPr>
            <w:tcW w:w="1100" w:type="dxa"/>
            <w:vMerge/>
            <w:tcBorders>
              <w:top w:val="nil"/>
              <w:left w:val="single" w:sz="4" w:space="0" w:color="auto"/>
              <w:bottom w:val="single" w:sz="4" w:space="0" w:color="auto"/>
              <w:right w:val="single" w:sz="4" w:space="0" w:color="auto"/>
            </w:tcBorders>
            <w:vAlign w:val="center"/>
            <w:hideMark/>
          </w:tcPr>
          <w:p w14:paraId="68BDA491"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vMerge/>
            <w:tcBorders>
              <w:top w:val="nil"/>
              <w:left w:val="single" w:sz="4" w:space="0" w:color="auto"/>
              <w:bottom w:val="single" w:sz="4" w:space="0" w:color="auto"/>
              <w:right w:val="single" w:sz="4" w:space="0" w:color="auto"/>
            </w:tcBorders>
            <w:vAlign w:val="center"/>
            <w:hideMark/>
          </w:tcPr>
          <w:p w14:paraId="4E5F4968"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389008DA"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vMerge/>
            <w:tcBorders>
              <w:top w:val="nil"/>
              <w:left w:val="single" w:sz="4" w:space="0" w:color="auto"/>
              <w:bottom w:val="single" w:sz="4" w:space="0" w:color="auto"/>
              <w:right w:val="single" w:sz="4" w:space="0" w:color="auto"/>
            </w:tcBorders>
            <w:vAlign w:val="center"/>
            <w:hideMark/>
          </w:tcPr>
          <w:p w14:paraId="08B06685"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1FB07922" w14:textId="77777777" w:rsidTr="00DF5C09">
        <w:trPr>
          <w:gridAfter w:val="1"/>
          <w:wAfter w:w="5133" w:type="dxa"/>
          <w:trHeight w:val="39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5A2D17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14:paraId="024A234A"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Условия прокладки сетей централизованного водоснабжения и водоотведения:</w:t>
            </w:r>
          </w:p>
        </w:tc>
        <w:tc>
          <w:tcPr>
            <w:tcW w:w="5026" w:type="dxa"/>
            <w:tcBorders>
              <w:top w:val="nil"/>
              <w:left w:val="nil"/>
              <w:bottom w:val="nil"/>
              <w:right w:val="single" w:sz="4" w:space="0" w:color="auto"/>
            </w:tcBorders>
            <w:shd w:val="clear" w:color="auto" w:fill="auto"/>
            <w:noWrap/>
            <w:vAlign w:val="bottom"/>
            <w:hideMark/>
          </w:tcPr>
          <w:p w14:paraId="713880C2"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491B86A5"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023D20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5.6.1.</w:t>
            </w:r>
          </w:p>
        </w:tc>
        <w:tc>
          <w:tcPr>
            <w:tcW w:w="6794" w:type="dxa"/>
            <w:tcBorders>
              <w:top w:val="nil"/>
              <w:left w:val="nil"/>
              <w:bottom w:val="single" w:sz="4" w:space="0" w:color="auto"/>
              <w:right w:val="single" w:sz="4" w:space="0" w:color="auto"/>
            </w:tcBorders>
            <w:shd w:val="clear" w:color="auto" w:fill="auto"/>
            <w:vAlign w:val="center"/>
            <w:hideMark/>
          </w:tcPr>
          <w:p w14:paraId="093E78F2"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прокладки сетей централизованного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14:paraId="3CB29A2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2AD1AE6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подземная</w:t>
            </w:r>
          </w:p>
        </w:tc>
      </w:tr>
      <w:tr w:rsidR="00192779" w:rsidRPr="007A39D6" w14:paraId="5DA71189"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00945C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5.6.2.</w:t>
            </w:r>
          </w:p>
        </w:tc>
        <w:tc>
          <w:tcPr>
            <w:tcW w:w="6794" w:type="dxa"/>
            <w:tcBorders>
              <w:top w:val="nil"/>
              <w:left w:val="nil"/>
              <w:bottom w:val="single" w:sz="4" w:space="0" w:color="auto"/>
              <w:right w:val="single" w:sz="4" w:space="0" w:color="auto"/>
            </w:tcBorders>
            <w:shd w:val="clear" w:color="auto" w:fill="auto"/>
            <w:vAlign w:val="center"/>
            <w:hideMark/>
          </w:tcPr>
          <w:p w14:paraId="3EC5C079"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материал трубопровода сетей централизованного водоснабжения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14:paraId="4375C71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18645F4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полиэтилен, или сталь, или чугун, или иной материал</w:t>
            </w:r>
          </w:p>
        </w:tc>
      </w:tr>
      <w:tr w:rsidR="00192779" w:rsidRPr="007A39D6" w14:paraId="6C5B3C41" w14:textId="77777777" w:rsidTr="00DF5C09">
        <w:trPr>
          <w:gridAfter w:val="1"/>
          <w:wAfter w:w="5133" w:type="dxa"/>
          <w:trHeight w:val="39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D58953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5.6.3.</w:t>
            </w:r>
          </w:p>
        </w:tc>
        <w:tc>
          <w:tcPr>
            <w:tcW w:w="6794" w:type="dxa"/>
            <w:tcBorders>
              <w:top w:val="nil"/>
              <w:left w:val="nil"/>
              <w:bottom w:val="single" w:sz="4" w:space="0" w:color="auto"/>
              <w:right w:val="single" w:sz="4" w:space="0" w:color="auto"/>
            </w:tcBorders>
            <w:shd w:val="clear" w:color="auto" w:fill="auto"/>
            <w:vAlign w:val="center"/>
            <w:hideMark/>
          </w:tcPr>
          <w:p w14:paraId="7A60BCF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глубина залегания</w:t>
            </w:r>
          </w:p>
        </w:tc>
        <w:tc>
          <w:tcPr>
            <w:tcW w:w="2214" w:type="dxa"/>
            <w:tcBorders>
              <w:top w:val="nil"/>
              <w:left w:val="nil"/>
              <w:bottom w:val="single" w:sz="4" w:space="0" w:color="auto"/>
              <w:right w:val="single" w:sz="4" w:space="0" w:color="auto"/>
            </w:tcBorders>
            <w:shd w:val="clear" w:color="auto" w:fill="auto"/>
            <w:vAlign w:val="center"/>
            <w:hideMark/>
          </w:tcPr>
          <w:p w14:paraId="6C3E17E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2527364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ниже глубины промерзания</w:t>
            </w:r>
          </w:p>
        </w:tc>
      </w:tr>
      <w:tr w:rsidR="00192779" w:rsidRPr="007A39D6" w14:paraId="2FF0284A"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323755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5.6.4.</w:t>
            </w:r>
          </w:p>
        </w:tc>
        <w:tc>
          <w:tcPr>
            <w:tcW w:w="6794" w:type="dxa"/>
            <w:tcBorders>
              <w:top w:val="nil"/>
              <w:left w:val="nil"/>
              <w:bottom w:val="single" w:sz="4" w:space="0" w:color="auto"/>
              <w:right w:val="single" w:sz="4" w:space="0" w:color="auto"/>
            </w:tcBorders>
            <w:shd w:val="clear" w:color="auto" w:fill="auto"/>
            <w:vAlign w:val="center"/>
            <w:hideMark/>
          </w:tcPr>
          <w:p w14:paraId="025A2C0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стесненность условий при прокладке сетей централизованного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14:paraId="5858E29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64F8981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городская застройка, новое строительство</w:t>
            </w:r>
          </w:p>
        </w:tc>
      </w:tr>
      <w:tr w:rsidR="00192779" w:rsidRPr="007A39D6" w14:paraId="09FA6C67"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B46689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5.6.5.</w:t>
            </w:r>
          </w:p>
        </w:tc>
        <w:tc>
          <w:tcPr>
            <w:tcW w:w="6794" w:type="dxa"/>
            <w:tcBorders>
              <w:top w:val="nil"/>
              <w:left w:val="nil"/>
              <w:bottom w:val="single" w:sz="4" w:space="0" w:color="auto"/>
              <w:right w:val="single" w:sz="4" w:space="0" w:color="auto"/>
            </w:tcBorders>
            <w:shd w:val="clear" w:color="auto" w:fill="auto"/>
            <w:vAlign w:val="center"/>
            <w:hideMark/>
          </w:tcPr>
          <w:p w14:paraId="47281EA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грунта</w:t>
            </w:r>
          </w:p>
        </w:tc>
        <w:tc>
          <w:tcPr>
            <w:tcW w:w="2214" w:type="dxa"/>
            <w:tcBorders>
              <w:top w:val="nil"/>
              <w:left w:val="nil"/>
              <w:bottom w:val="single" w:sz="4" w:space="0" w:color="auto"/>
              <w:right w:val="single" w:sz="4" w:space="0" w:color="auto"/>
            </w:tcBorders>
            <w:shd w:val="clear" w:color="auto" w:fill="auto"/>
            <w:vAlign w:val="center"/>
            <w:hideMark/>
          </w:tcPr>
          <w:p w14:paraId="692DFCA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2441C39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по местным условиям</w:t>
            </w:r>
          </w:p>
        </w:tc>
      </w:tr>
      <w:tr w:rsidR="00192779" w:rsidRPr="007A39D6" w14:paraId="755244AA"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71D636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5.7.</w:t>
            </w:r>
          </w:p>
        </w:tc>
        <w:tc>
          <w:tcPr>
            <w:tcW w:w="6794" w:type="dxa"/>
            <w:tcBorders>
              <w:top w:val="nil"/>
              <w:left w:val="nil"/>
              <w:bottom w:val="single" w:sz="4" w:space="0" w:color="auto"/>
              <w:right w:val="single" w:sz="4" w:space="0" w:color="auto"/>
            </w:tcBorders>
            <w:shd w:val="clear" w:color="auto" w:fill="auto"/>
            <w:vAlign w:val="center"/>
            <w:hideMark/>
          </w:tcPr>
          <w:p w14:paraId="6D7AC11A"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Величина подключаемой (технологически присоединяемой) нагрузки к централизованной системе водоснабжения</w:t>
            </w:r>
          </w:p>
        </w:tc>
        <w:tc>
          <w:tcPr>
            <w:tcW w:w="2214" w:type="dxa"/>
            <w:tcBorders>
              <w:top w:val="nil"/>
              <w:left w:val="nil"/>
              <w:bottom w:val="single" w:sz="4" w:space="0" w:color="auto"/>
              <w:right w:val="single" w:sz="4" w:space="0" w:color="auto"/>
            </w:tcBorders>
            <w:shd w:val="clear" w:color="auto" w:fill="auto"/>
            <w:vAlign w:val="center"/>
            <w:hideMark/>
          </w:tcPr>
          <w:p w14:paraId="194EF11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м/сутки</w:t>
            </w:r>
          </w:p>
        </w:tc>
        <w:tc>
          <w:tcPr>
            <w:tcW w:w="5026" w:type="dxa"/>
            <w:tcBorders>
              <w:top w:val="nil"/>
              <w:left w:val="nil"/>
              <w:bottom w:val="single" w:sz="4" w:space="0" w:color="auto"/>
              <w:right w:val="single" w:sz="4" w:space="0" w:color="auto"/>
            </w:tcBorders>
            <w:shd w:val="clear" w:color="auto" w:fill="auto"/>
            <w:vAlign w:val="center"/>
            <w:hideMark/>
          </w:tcPr>
          <w:p w14:paraId="0484CA5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3,7</w:t>
            </w:r>
          </w:p>
        </w:tc>
      </w:tr>
      <w:tr w:rsidR="00192779" w:rsidRPr="007A39D6" w14:paraId="08900945"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021134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5.8.</w:t>
            </w:r>
          </w:p>
        </w:tc>
        <w:tc>
          <w:tcPr>
            <w:tcW w:w="6794" w:type="dxa"/>
            <w:tcBorders>
              <w:top w:val="nil"/>
              <w:left w:val="nil"/>
              <w:bottom w:val="single" w:sz="4" w:space="0" w:color="auto"/>
              <w:right w:val="single" w:sz="4" w:space="0" w:color="auto"/>
            </w:tcBorders>
            <w:shd w:val="clear" w:color="auto" w:fill="auto"/>
            <w:vAlign w:val="center"/>
            <w:hideMark/>
          </w:tcPr>
          <w:p w14:paraId="3FEDB628"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Величина подключаемой (технологически присоединяемой) нагрузки к централизованной системе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14:paraId="1D71DFE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 сутки</w:t>
            </w:r>
          </w:p>
        </w:tc>
        <w:tc>
          <w:tcPr>
            <w:tcW w:w="5026" w:type="dxa"/>
            <w:tcBorders>
              <w:top w:val="nil"/>
              <w:left w:val="nil"/>
              <w:bottom w:val="single" w:sz="4" w:space="0" w:color="auto"/>
              <w:right w:val="single" w:sz="4" w:space="0" w:color="auto"/>
            </w:tcBorders>
            <w:shd w:val="clear" w:color="auto" w:fill="auto"/>
            <w:vAlign w:val="center"/>
            <w:hideMark/>
          </w:tcPr>
          <w:p w14:paraId="34A712F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0,2</w:t>
            </w:r>
          </w:p>
        </w:tc>
      </w:tr>
      <w:tr w:rsidR="00192779" w:rsidRPr="007A39D6" w14:paraId="5F720F44"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8C046A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5.9.</w:t>
            </w:r>
          </w:p>
        </w:tc>
        <w:tc>
          <w:tcPr>
            <w:tcW w:w="6794" w:type="dxa"/>
            <w:tcBorders>
              <w:top w:val="nil"/>
              <w:left w:val="nil"/>
              <w:bottom w:val="single" w:sz="4" w:space="0" w:color="auto"/>
              <w:right w:val="single" w:sz="4" w:space="0" w:color="auto"/>
            </w:tcBorders>
            <w:shd w:val="clear" w:color="auto" w:fill="auto"/>
            <w:vAlign w:val="center"/>
            <w:hideMark/>
          </w:tcPr>
          <w:p w14:paraId="2362488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Протяженность сетей от котельной до места подключения к централизованной системе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14:paraId="0C86670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w:t>
            </w:r>
          </w:p>
        </w:tc>
        <w:tc>
          <w:tcPr>
            <w:tcW w:w="5026" w:type="dxa"/>
            <w:tcBorders>
              <w:top w:val="nil"/>
              <w:left w:val="nil"/>
              <w:bottom w:val="single" w:sz="4" w:space="0" w:color="auto"/>
              <w:right w:val="single" w:sz="4" w:space="0" w:color="auto"/>
            </w:tcBorders>
            <w:shd w:val="clear" w:color="auto" w:fill="auto"/>
            <w:vAlign w:val="center"/>
            <w:hideMark/>
          </w:tcPr>
          <w:p w14:paraId="1B2B193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300</w:t>
            </w:r>
          </w:p>
        </w:tc>
      </w:tr>
      <w:tr w:rsidR="00192779" w:rsidRPr="007A39D6" w14:paraId="2A656D59"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12389DE"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6.</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14:paraId="194BAB17"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Параметры подключения (технологического присоединения) котельной к газораспределительным сетям</w:t>
            </w:r>
          </w:p>
          <w:p w14:paraId="6B6CCD62" w14:textId="04D5CDFA" w:rsidR="00226515" w:rsidRPr="007A39D6" w:rsidRDefault="00226515" w:rsidP="00192779">
            <w:pPr>
              <w:spacing w:after="0" w:line="240" w:lineRule="auto"/>
              <w:rPr>
                <w:rFonts w:eastAsia="Times New Roman" w:cs="Times New Roman"/>
                <w:b/>
                <w:bCs/>
                <w:color w:val="000000"/>
                <w:sz w:val="26"/>
                <w:szCs w:val="26"/>
                <w:lang w:eastAsia="ru-RU"/>
              </w:rPr>
            </w:pPr>
          </w:p>
        </w:tc>
        <w:tc>
          <w:tcPr>
            <w:tcW w:w="5026" w:type="dxa"/>
            <w:tcBorders>
              <w:top w:val="nil"/>
              <w:left w:val="nil"/>
              <w:bottom w:val="nil"/>
              <w:right w:val="single" w:sz="4" w:space="0" w:color="auto"/>
            </w:tcBorders>
            <w:shd w:val="clear" w:color="auto" w:fill="auto"/>
            <w:noWrap/>
            <w:vAlign w:val="bottom"/>
            <w:hideMark/>
          </w:tcPr>
          <w:p w14:paraId="48100A3C" w14:textId="77777777" w:rsidR="00192779" w:rsidRPr="007A39D6" w:rsidRDefault="00192779" w:rsidP="00192779">
            <w:pPr>
              <w:spacing w:after="0" w:line="240" w:lineRule="auto"/>
              <w:rPr>
                <w:rFonts w:eastAsia="Times New Roman" w:cs="Times New Roman"/>
                <w:b/>
                <w:bCs/>
                <w:color w:val="000000"/>
                <w:sz w:val="26"/>
                <w:szCs w:val="26"/>
                <w:lang w:eastAsia="ru-RU"/>
              </w:rPr>
            </w:pPr>
          </w:p>
        </w:tc>
      </w:tr>
      <w:tr w:rsidR="00192779" w:rsidRPr="007A39D6" w14:paraId="50E86840"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020C91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6.1.</w:t>
            </w:r>
          </w:p>
        </w:tc>
        <w:tc>
          <w:tcPr>
            <w:tcW w:w="6794" w:type="dxa"/>
            <w:tcBorders>
              <w:top w:val="nil"/>
              <w:left w:val="nil"/>
              <w:bottom w:val="single" w:sz="4" w:space="0" w:color="auto"/>
              <w:right w:val="single" w:sz="4" w:space="0" w:color="auto"/>
            </w:tcBorders>
            <w:shd w:val="clear" w:color="auto" w:fill="auto"/>
            <w:vAlign w:val="center"/>
            <w:hideMark/>
          </w:tcPr>
          <w:p w14:paraId="54CF8EC9"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газопровода</w:t>
            </w:r>
          </w:p>
        </w:tc>
        <w:tc>
          <w:tcPr>
            <w:tcW w:w="2214" w:type="dxa"/>
            <w:tcBorders>
              <w:top w:val="nil"/>
              <w:left w:val="nil"/>
              <w:bottom w:val="single" w:sz="4" w:space="0" w:color="auto"/>
              <w:right w:val="single" w:sz="4" w:space="0" w:color="auto"/>
            </w:tcBorders>
            <w:shd w:val="clear" w:color="auto" w:fill="auto"/>
            <w:vAlign w:val="center"/>
            <w:hideMark/>
          </w:tcPr>
          <w:p w14:paraId="39A5928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1FF3394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оцинкованный, однотрубный</w:t>
            </w:r>
          </w:p>
        </w:tc>
      </w:tr>
      <w:tr w:rsidR="00192779" w:rsidRPr="007A39D6" w14:paraId="339DC28E" w14:textId="77777777" w:rsidTr="00DF5C09">
        <w:trPr>
          <w:gridAfter w:val="1"/>
          <w:wAfter w:w="5133" w:type="dxa"/>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43FD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6.2.</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14:paraId="7B41AD62" w14:textId="77777777" w:rsidR="00192779" w:rsidRPr="007A39D6" w:rsidRDefault="00192779" w:rsidP="00192779">
            <w:pPr>
              <w:spacing w:after="0" w:line="240" w:lineRule="auto"/>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Тип прокладки газопровода (подземная или надземная (наземная)</w:t>
            </w:r>
            <w:proofErr w:type="gramEnd"/>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21A5951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6855835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наземная</w:t>
            </w:r>
          </w:p>
        </w:tc>
      </w:tr>
      <w:tr w:rsidR="00192779" w:rsidRPr="007A39D6" w14:paraId="27DB7FD9"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63DA2C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6.3.</w:t>
            </w:r>
          </w:p>
        </w:tc>
        <w:tc>
          <w:tcPr>
            <w:tcW w:w="6794" w:type="dxa"/>
            <w:tcBorders>
              <w:top w:val="nil"/>
              <w:left w:val="nil"/>
              <w:bottom w:val="single" w:sz="4" w:space="0" w:color="auto"/>
              <w:right w:val="single" w:sz="4" w:space="0" w:color="auto"/>
            </w:tcBorders>
            <w:shd w:val="clear" w:color="auto" w:fill="auto"/>
            <w:vAlign w:val="center"/>
            <w:hideMark/>
          </w:tcPr>
          <w:p w14:paraId="459A2998"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Диаметр газопровода</w:t>
            </w:r>
          </w:p>
        </w:tc>
        <w:tc>
          <w:tcPr>
            <w:tcW w:w="2214" w:type="dxa"/>
            <w:tcBorders>
              <w:top w:val="nil"/>
              <w:left w:val="nil"/>
              <w:bottom w:val="single" w:sz="4" w:space="0" w:color="auto"/>
              <w:right w:val="single" w:sz="4" w:space="0" w:color="auto"/>
            </w:tcBorders>
            <w:shd w:val="clear" w:color="auto" w:fill="auto"/>
            <w:vAlign w:val="center"/>
            <w:hideMark/>
          </w:tcPr>
          <w:p w14:paraId="463A97B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мм</w:t>
            </w:r>
          </w:p>
        </w:tc>
        <w:tc>
          <w:tcPr>
            <w:tcW w:w="5026" w:type="dxa"/>
            <w:tcBorders>
              <w:top w:val="nil"/>
              <w:left w:val="nil"/>
              <w:bottom w:val="single" w:sz="4" w:space="0" w:color="auto"/>
              <w:right w:val="single" w:sz="4" w:space="0" w:color="auto"/>
            </w:tcBorders>
            <w:shd w:val="clear" w:color="auto" w:fill="auto"/>
            <w:vAlign w:val="center"/>
            <w:hideMark/>
          </w:tcPr>
          <w:p w14:paraId="50DC209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100</w:t>
            </w:r>
          </w:p>
        </w:tc>
      </w:tr>
      <w:tr w:rsidR="00192779" w:rsidRPr="007A39D6" w14:paraId="4D0F377D"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AC481B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6.4.</w:t>
            </w:r>
          </w:p>
        </w:tc>
        <w:tc>
          <w:tcPr>
            <w:tcW w:w="6794" w:type="dxa"/>
            <w:tcBorders>
              <w:top w:val="nil"/>
              <w:left w:val="nil"/>
              <w:bottom w:val="single" w:sz="4" w:space="0" w:color="auto"/>
              <w:right w:val="single" w:sz="4" w:space="0" w:color="auto"/>
            </w:tcBorders>
            <w:shd w:val="clear" w:color="auto" w:fill="auto"/>
            <w:vAlign w:val="center"/>
            <w:hideMark/>
          </w:tcPr>
          <w:p w14:paraId="4FB25507"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Масса газопровода</w:t>
            </w:r>
          </w:p>
        </w:tc>
        <w:tc>
          <w:tcPr>
            <w:tcW w:w="2214" w:type="dxa"/>
            <w:tcBorders>
              <w:top w:val="nil"/>
              <w:left w:val="nil"/>
              <w:bottom w:val="single" w:sz="4" w:space="0" w:color="auto"/>
              <w:right w:val="single" w:sz="4" w:space="0" w:color="auto"/>
            </w:tcBorders>
            <w:shd w:val="clear" w:color="auto" w:fill="auto"/>
            <w:vAlign w:val="center"/>
            <w:hideMark/>
          </w:tcPr>
          <w:p w14:paraId="0774C2D1"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т/м</w:t>
            </w:r>
          </w:p>
        </w:tc>
        <w:tc>
          <w:tcPr>
            <w:tcW w:w="5026" w:type="dxa"/>
            <w:tcBorders>
              <w:top w:val="nil"/>
              <w:left w:val="nil"/>
              <w:bottom w:val="single" w:sz="4" w:space="0" w:color="auto"/>
              <w:right w:val="single" w:sz="4" w:space="0" w:color="auto"/>
            </w:tcBorders>
            <w:shd w:val="clear" w:color="auto" w:fill="auto"/>
            <w:vAlign w:val="center"/>
            <w:hideMark/>
          </w:tcPr>
          <w:p w14:paraId="2562742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0,125</w:t>
            </w:r>
          </w:p>
        </w:tc>
      </w:tr>
      <w:tr w:rsidR="00192779" w:rsidRPr="007A39D6" w14:paraId="00527203"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BD0942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6.5.</w:t>
            </w:r>
          </w:p>
        </w:tc>
        <w:tc>
          <w:tcPr>
            <w:tcW w:w="6794" w:type="dxa"/>
            <w:tcBorders>
              <w:top w:val="nil"/>
              <w:left w:val="nil"/>
              <w:bottom w:val="single" w:sz="4" w:space="0" w:color="auto"/>
              <w:right w:val="single" w:sz="4" w:space="0" w:color="auto"/>
            </w:tcBorders>
            <w:shd w:val="clear" w:color="auto" w:fill="auto"/>
            <w:vAlign w:val="center"/>
            <w:hideMark/>
          </w:tcPr>
          <w:p w14:paraId="6BD03232"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Протяженность газопровода</w:t>
            </w:r>
          </w:p>
        </w:tc>
        <w:tc>
          <w:tcPr>
            <w:tcW w:w="2214" w:type="dxa"/>
            <w:tcBorders>
              <w:top w:val="nil"/>
              <w:left w:val="nil"/>
              <w:bottom w:val="single" w:sz="4" w:space="0" w:color="auto"/>
              <w:right w:val="single" w:sz="4" w:space="0" w:color="auto"/>
            </w:tcBorders>
            <w:shd w:val="clear" w:color="auto" w:fill="auto"/>
            <w:vAlign w:val="center"/>
            <w:hideMark/>
          </w:tcPr>
          <w:p w14:paraId="2D22917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w:t>
            </w:r>
          </w:p>
        </w:tc>
        <w:tc>
          <w:tcPr>
            <w:tcW w:w="5026" w:type="dxa"/>
            <w:tcBorders>
              <w:top w:val="nil"/>
              <w:left w:val="nil"/>
              <w:bottom w:val="single" w:sz="4" w:space="0" w:color="auto"/>
              <w:right w:val="single" w:sz="4" w:space="0" w:color="auto"/>
            </w:tcBorders>
            <w:shd w:val="clear" w:color="auto" w:fill="auto"/>
            <w:vAlign w:val="center"/>
            <w:hideMark/>
          </w:tcPr>
          <w:p w14:paraId="22325779" w14:textId="76D71785"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r w:rsidR="00AB1D09"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000</w:t>
            </w:r>
          </w:p>
        </w:tc>
      </w:tr>
      <w:tr w:rsidR="00192779" w:rsidRPr="007A39D6" w14:paraId="73E477CE"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5EC814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6.6.</w:t>
            </w:r>
          </w:p>
        </w:tc>
        <w:tc>
          <w:tcPr>
            <w:tcW w:w="6794" w:type="dxa"/>
            <w:tcBorders>
              <w:top w:val="nil"/>
              <w:left w:val="nil"/>
              <w:bottom w:val="single" w:sz="4" w:space="0" w:color="auto"/>
              <w:right w:val="single" w:sz="4" w:space="0" w:color="auto"/>
            </w:tcBorders>
            <w:shd w:val="clear" w:color="auto" w:fill="auto"/>
            <w:vAlign w:val="center"/>
            <w:hideMark/>
          </w:tcPr>
          <w:p w14:paraId="0D2876B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Максимальный часовой расход газа</w:t>
            </w:r>
          </w:p>
        </w:tc>
        <w:tc>
          <w:tcPr>
            <w:tcW w:w="2214" w:type="dxa"/>
            <w:tcBorders>
              <w:top w:val="nil"/>
              <w:left w:val="nil"/>
              <w:bottom w:val="single" w:sz="4" w:space="0" w:color="auto"/>
              <w:right w:val="single" w:sz="4" w:space="0" w:color="auto"/>
            </w:tcBorders>
            <w:shd w:val="clear" w:color="auto" w:fill="auto"/>
            <w:vAlign w:val="center"/>
            <w:hideMark/>
          </w:tcPr>
          <w:p w14:paraId="645FC86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w:t>
            </w:r>
            <w:proofErr w:type="gramStart"/>
            <w:r w:rsidRPr="007A39D6">
              <w:rPr>
                <w:rFonts w:eastAsia="Times New Roman" w:cs="Times New Roman"/>
                <w:color w:val="000000"/>
                <w:sz w:val="26"/>
                <w:szCs w:val="26"/>
                <w:lang w:eastAsia="ru-RU"/>
              </w:rPr>
              <w:t>ч</w:t>
            </w:r>
            <w:proofErr w:type="gramEnd"/>
          </w:p>
        </w:tc>
        <w:tc>
          <w:tcPr>
            <w:tcW w:w="5026" w:type="dxa"/>
            <w:tcBorders>
              <w:top w:val="nil"/>
              <w:left w:val="nil"/>
              <w:bottom w:val="single" w:sz="4" w:space="0" w:color="auto"/>
              <w:right w:val="single" w:sz="4" w:space="0" w:color="auto"/>
            </w:tcBorders>
            <w:shd w:val="clear" w:color="auto" w:fill="auto"/>
            <w:vAlign w:val="center"/>
            <w:hideMark/>
          </w:tcPr>
          <w:p w14:paraId="4998543D" w14:textId="72F9DE6E"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r w:rsidR="00AB1D09"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500</w:t>
            </w:r>
          </w:p>
        </w:tc>
      </w:tr>
      <w:tr w:rsidR="00192779" w:rsidRPr="007A39D6" w14:paraId="63AB23E0"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ED51D4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6.7.</w:t>
            </w:r>
          </w:p>
        </w:tc>
        <w:tc>
          <w:tcPr>
            <w:tcW w:w="6794" w:type="dxa"/>
            <w:tcBorders>
              <w:top w:val="nil"/>
              <w:left w:val="nil"/>
              <w:bottom w:val="single" w:sz="4" w:space="0" w:color="auto"/>
              <w:right w:val="single" w:sz="4" w:space="0" w:color="auto"/>
            </w:tcBorders>
            <w:shd w:val="clear" w:color="auto" w:fill="auto"/>
            <w:vAlign w:val="center"/>
            <w:hideMark/>
          </w:tcPr>
          <w:p w14:paraId="70D05DE4"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Газорегуляторные пункты шкафные</w:t>
            </w:r>
          </w:p>
        </w:tc>
        <w:tc>
          <w:tcPr>
            <w:tcW w:w="2214" w:type="dxa"/>
            <w:tcBorders>
              <w:top w:val="nil"/>
              <w:left w:val="nil"/>
              <w:bottom w:val="single" w:sz="4" w:space="0" w:color="auto"/>
              <w:right w:val="single" w:sz="4" w:space="0" w:color="auto"/>
            </w:tcBorders>
            <w:shd w:val="clear" w:color="auto" w:fill="auto"/>
            <w:vAlign w:val="center"/>
            <w:hideMark/>
          </w:tcPr>
          <w:p w14:paraId="04AEE9C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штук</w:t>
            </w:r>
          </w:p>
        </w:tc>
        <w:tc>
          <w:tcPr>
            <w:tcW w:w="5026" w:type="dxa"/>
            <w:tcBorders>
              <w:top w:val="nil"/>
              <w:left w:val="nil"/>
              <w:bottom w:val="single" w:sz="4" w:space="0" w:color="auto"/>
              <w:right w:val="single" w:sz="4" w:space="0" w:color="auto"/>
            </w:tcBorders>
            <w:shd w:val="clear" w:color="auto" w:fill="auto"/>
            <w:vAlign w:val="center"/>
            <w:hideMark/>
          </w:tcPr>
          <w:p w14:paraId="454ADA7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p>
        </w:tc>
      </w:tr>
      <w:tr w:rsidR="00192779" w:rsidRPr="007A39D6" w14:paraId="505E9FE8"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78C27C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6.8.</w:t>
            </w:r>
          </w:p>
        </w:tc>
        <w:tc>
          <w:tcPr>
            <w:tcW w:w="6794" w:type="dxa"/>
            <w:tcBorders>
              <w:top w:val="nil"/>
              <w:left w:val="nil"/>
              <w:bottom w:val="single" w:sz="4" w:space="0" w:color="auto"/>
              <w:right w:val="single" w:sz="4" w:space="0" w:color="auto"/>
            </w:tcBorders>
            <w:shd w:val="clear" w:color="auto" w:fill="auto"/>
            <w:vAlign w:val="center"/>
            <w:hideMark/>
          </w:tcPr>
          <w:p w14:paraId="16DE201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газорегуляторного пункта</w:t>
            </w:r>
          </w:p>
        </w:tc>
        <w:tc>
          <w:tcPr>
            <w:tcW w:w="2214" w:type="dxa"/>
            <w:tcBorders>
              <w:top w:val="nil"/>
              <w:left w:val="nil"/>
              <w:bottom w:val="single" w:sz="4" w:space="0" w:color="auto"/>
              <w:right w:val="single" w:sz="4" w:space="0" w:color="auto"/>
            </w:tcBorders>
            <w:shd w:val="clear" w:color="auto" w:fill="auto"/>
            <w:vAlign w:val="center"/>
            <w:hideMark/>
          </w:tcPr>
          <w:p w14:paraId="6281A0F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22090DA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 нитки редуцирования</w:t>
            </w:r>
          </w:p>
        </w:tc>
      </w:tr>
      <w:tr w:rsidR="00192779" w:rsidRPr="007A39D6" w14:paraId="4001CCB6"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9295CF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6.9.</w:t>
            </w:r>
          </w:p>
        </w:tc>
        <w:tc>
          <w:tcPr>
            <w:tcW w:w="6794" w:type="dxa"/>
            <w:tcBorders>
              <w:top w:val="nil"/>
              <w:left w:val="nil"/>
              <w:bottom w:val="single" w:sz="4" w:space="0" w:color="auto"/>
              <w:right w:val="single" w:sz="4" w:space="0" w:color="auto"/>
            </w:tcBorders>
            <w:shd w:val="clear" w:color="auto" w:fill="auto"/>
            <w:vAlign w:val="center"/>
            <w:hideMark/>
          </w:tcPr>
          <w:p w14:paraId="22E19B0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Пункт учета расхода газа</w:t>
            </w:r>
          </w:p>
        </w:tc>
        <w:tc>
          <w:tcPr>
            <w:tcW w:w="2214" w:type="dxa"/>
            <w:tcBorders>
              <w:top w:val="nil"/>
              <w:left w:val="nil"/>
              <w:bottom w:val="single" w:sz="4" w:space="0" w:color="auto"/>
              <w:right w:val="single" w:sz="4" w:space="0" w:color="auto"/>
            </w:tcBorders>
            <w:shd w:val="clear" w:color="auto" w:fill="auto"/>
            <w:vAlign w:val="center"/>
            <w:hideMark/>
          </w:tcPr>
          <w:p w14:paraId="4405F13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штук</w:t>
            </w:r>
          </w:p>
        </w:tc>
        <w:tc>
          <w:tcPr>
            <w:tcW w:w="5026" w:type="dxa"/>
            <w:tcBorders>
              <w:top w:val="nil"/>
              <w:left w:val="nil"/>
              <w:bottom w:val="single" w:sz="4" w:space="0" w:color="auto"/>
              <w:right w:val="single" w:sz="4" w:space="0" w:color="auto"/>
            </w:tcBorders>
            <w:shd w:val="clear" w:color="auto" w:fill="auto"/>
            <w:vAlign w:val="center"/>
            <w:hideMark/>
          </w:tcPr>
          <w:p w14:paraId="33041E0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p>
        </w:tc>
      </w:tr>
      <w:tr w:rsidR="00192779" w:rsidRPr="007A39D6" w14:paraId="7F593AA9"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01742D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6.10.</w:t>
            </w:r>
          </w:p>
        </w:tc>
        <w:tc>
          <w:tcPr>
            <w:tcW w:w="6794" w:type="dxa"/>
            <w:tcBorders>
              <w:top w:val="nil"/>
              <w:left w:val="nil"/>
              <w:bottom w:val="single" w:sz="4" w:space="0" w:color="auto"/>
              <w:right w:val="single" w:sz="4" w:space="0" w:color="auto"/>
            </w:tcBorders>
            <w:shd w:val="clear" w:color="auto" w:fill="auto"/>
            <w:vAlign w:val="center"/>
            <w:hideMark/>
          </w:tcPr>
          <w:p w14:paraId="376C6BC7"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Базовая величина затрат на технологическое присоединение к газораспределительным сетям</w:t>
            </w:r>
          </w:p>
        </w:tc>
        <w:tc>
          <w:tcPr>
            <w:tcW w:w="2214" w:type="dxa"/>
            <w:tcBorders>
              <w:top w:val="nil"/>
              <w:left w:val="nil"/>
              <w:bottom w:val="single" w:sz="4" w:space="0" w:color="auto"/>
              <w:right w:val="single" w:sz="4" w:space="0" w:color="auto"/>
            </w:tcBorders>
            <w:shd w:val="clear" w:color="auto" w:fill="auto"/>
            <w:vAlign w:val="center"/>
            <w:hideMark/>
          </w:tcPr>
          <w:p w14:paraId="556F8F2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14:paraId="33D4A20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2 035</w:t>
            </w:r>
          </w:p>
        </w:tc>
      </w:tr>
      <w:tr w:rsidR="00192779" w:rsidRPr="007A39D6" w14:paraId="26ED2F73" w14:textId="77777777" w:rsidTr="00DF5C09">
        <w:trPr>
          <w:gridAfter w:val="1"/>
          <w:wAfter w:w="5133" w:type="dxa"/>
          <w:trHeight w:val="54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D2C6E37"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7.</w:t>
            </w:r>
          </w:p>
        </w:tc>
        <w:tc>
          <w:tcPr>
            <w:tcW w:w="6794" w:type="dxa"/>
            <w:tcBorders>
              <w:top w:val="nil"/>
              <w:left w:val="nil"/>
              <w:bottom w:val="single" w:sz="4" w:space="0" w:color="auto"/>
              <w:right w:val="single" w:sz="4" w:space="0" w:color="auto"/>
            </w:tcBorders>
            <w:shd w:val="clear" w:color="auto" w:fill="auto"/>
            <w:vAlign w:val="center"/>
            <w:hideMark/>
          </w:tcPr>
          <w:p w14:paraId="4C8D0188"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Коэффициент использования установленной тепловой мощности</w:t>
            </w:r>
          </w:p>
        </w:tc>
        <w:tc>
          <w:tcPr>
            <w:tcW w:w="2214" w:type="dxa"/>
            <w:tcBorders>
              <w:top w:val="nil"/>
              <w:left w:val="nil"/>
              <w:bottom w:val="single" w:sz="4" w:space="0" w:color="auto"/>
              <w:right w:val="single" w:sz="4" w:space="0" w:color="auto"/>
            </w:tcBorders>
            <w:shd w:val="clear" w:color="auto" w:fill="auto"/>
            <w:vAlign w:val="center"/>
            <w:hideMark/>
          </w:tcPr>
          <w:p w14:paraId="5880982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585A9AB0" w14:textId="19ECA1F2" w:rsidR="00192779" w:rsidRPr="007A39D6" w:rsidRDefault="00AB1D0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0,344 </w:t>
            </w:r>
          </w:p>
        </w:tc>
      </w:tr>
      <w:tr w:rsidR="00192779" w:rsidRPr="007A39D6" w14:paraId="13754296"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4421CA0"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8.</w:t>
            </w:r>
          </w:p>
        </w:tc>
        <w:tc>
          <w:tcPr>
            <w:tcW w:w="6794" w:type="dxa"/>
            <w:tcBorders>
              <w:top w:val="nil"/>
              <w:left w:val="nil"/>
              <w:bottom w:val="single" w:sz="4" w:space="0" w:color="auto"/>
              <w:right w:val="single" w:sz="4" w:space="0" w:color="auto"/>
            </w:tcBorders>
            <w:shd w:val="clear" w:color="auto" w:fill="auto"/>
            <w:vAlign w:val="center"/>
            <w:hideMark/>
          </w:tcPr>
          <w:p w14:paraId="27511BC4"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Коэффициент для температурных зон</w:t>
            </w:r>
          </w:p>
        </w:tc>
        <w:tc>
          <w:tcPr>
            <w:tcW w:w="2214" w:type="dxa"/>
            <w:tcBorders>
              <w:top w:val="nil"/>
              <w:left w:val="nil"/>
              <w:bottom w:val="single" w:sz="4" w:space="0" w:color="auto"/>
              <w:right w:val="single" w:sz="4" w:space="0" w:color="auto"/>
            </w:tcBorders>
            <w:shd w:val="clear" w:color="auto" w:fill="auto"/>
            <w:vAlign w:val="center"/>
            <w:hideMark/>
          </w:tcPr>
          <w:p w14:paraId="6DA2E89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026" w:type="dxa"/>
            <w:tcBorders>
              <w:top w:val="nil"/>
              <w:left w:val="nil"/>
              <w:bottom w:val="single" w:sz="4" w:space="0" w:color="auto"/>
              <w:right w:val="single" w:sz="4" w:space="0" w:color="auto"/>
            </w:tcBorders>
            <w:shd w:val="clear" w:color="auto" w:fill="auto"/>
            <w:vAlign w:val="center"/>
            <w:hideMark/>
          </w:tcPr>
          <w:p w14:paraId="1DC115F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r>
      <w:tr w:rsidR="00192779" w:rsidRPr="007A39D6" w14:paraId="5B600D6B"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488266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8.1.</w:t>
            </w:r>
          </w:p>
        </w:tc>
        <w:tc>
          <w:tcPr>
            <w:tcW w:w="6794" w:type="dxa"/>
            <w:tcBorders>
              <w:top w:val="nil"/>
              <w:left w:val="nil"/>
              <w:bottom w:val="single" w:sz="4" w:space="0" w:color="auto"/>
              <w:right w:val="single" w:sz="4" w:space="0" w:color="auto"/>
            </w:tcBorders>
            <w:shd w:val="clear" w:color="auto" w:fill="auto"/>
            <w:vAlign w:val="center"/>
            <w:hideMark/>
          </w:tcPr>
          <w:p w14:paraId="4635C97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Котельная </w:t>
            </w:r>
          </w:p>
        </w:tc>
        <w:tc>
          <w:tcPr>
            <w:tcW w:w="2214" w:type="dxa"/>
            <w:tcBorders>
              <w:top w:val="nil"/>
              <w:left w:val="nil"/>
              <w:bottom w:val="single" w:sz="4" w:space="0" w:color="auto"/>
              <w:right w:val="single" w:sz="4" w:space="0" w:color="auto"/>
            </w:tcBorders>
            <w:shd w:val="clear" w:color="auto" w:fill="auto"/>
            <w:vAlign w:val="center"/>
            <w:hideMark/>
          </w:tcPr>
          <w:p w14:paraId="187F56E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68352F2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1,038</w:t>
            </w:r>
          </w:p>
        </w:tc>
      </w:tr>
      <w:tr w:rsidR="00192779" w:rsidRPr="007A39D6" w14:paraId="04F552CA"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EEF989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8.2.</w:t>
            </w:r>
          </w:p>
        </w:tc>
        <w:tc>
          <w:tcPr>
            <w:tcW w:w="6794" w:type="dxa"/>
            <w:tcBorders>
              <w:top w:val="nil"/>
              <w:left w:val="nil"/>
              <w:bottom w:val="single" w:sz="4" w:space="0" w:color="auto"/>
              <w:right w:val="single" w:sz="4" w:space="0" w:color="auto"/>
            </w:tcBorders>
            <w:shd w:val="clear" w:color="auto" w:fill="auto"/>
            <w:vAlign w:val="center"/>
            <w:hideMark/>
          </w:tcPr>
          <w:p w14:paraId="18BCAC39"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Тепловые сети</w:t>
            </w:r>
          </w:p>
        </w:tc>
        <w:tc>
          <w:tcPr>
            <w:tcW w:w="2214" w:type="dxa"/>
            <w:tcBorders>
              <w:top w:val="nil"/>
              <w:left w:val="nil"/>
              <w:bottom w:val="single" w:sz="4" w:space="0" w:color="auto"/>
              <w:right w:val="single" w:sz="4" w:space="0" w:color="auto"/>
            </w:tcBorders>
            <w:shd w:val="clear" w:color="auto" w:fill="auto"/>
            <w:vAlign w:val="center"/>
            <w:hideMark/>
          </w:tcPr>
          <w:p w14:paraId="1927CD5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26FE4DA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1,056</w:t>
            </w:r>
          </w:p>
        </w:tc>
      </w:tr>
      <w:tr w:rsidR="00192779" w:rsidRPr="007A39D6" w14:paraId="5AD3E093"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275CA6D"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9.</w:t>
            </w:r>
          </w:p>
        </w:tc>
        <w:tc>
          <w:tcPr>
            <w:tcW w:w="6794" w:type="dxa"/>
            <w:tcBorders>
              <w:top w:val="nil"/>
              <w:left w:val="nil"/>
              <w:bottom w:val="single" w:sz="4" w:space="0" w:color="auto"/>
              <w:right w:val="single" w:sz="4" w:space="0" w:color="auto"/>
            </w:tcBorders>
            <w:shd w:val="clear" w:color="auto" w:fill="auto"/>
            <w:vAlign w:val="center"/>
            <w:hideMark/>
          </w:tcPr>
          <w:p w14:paraId="0BE39689"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Коэффициент сейсмического влияния</w:t>
            </w:r>
          </w:p>
        </w:tc>
        <w:tc>
          <w:tcPr>
            <w:tcW w:w="2214" w:type="dxa"/>
            <w:tcBorders>
              <w:top w:val="nil"/>
              <w:left w:val="nil"/>
              <w:bottom w:val="single" w:sz="4" w:space="0" w:color="auto"/>
              <w:right w:val="single" w:sz="4" w:space="0" w:color="auto"/>
            </w:tcBorders>
            <w:shd w:val="clear" w:color="auto" w:fill="auto"/>
            <w:vAlign w:val="center"/>
            <w:hideMark/>
          </w:tcPr>
          <w:p w14:paraId="3512BE9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026" w:type="dxa"/>
            <w:tcBorders>
              <w:top w:val="nil"/>
              <w:left w:val="nil"/>
              <w:bottom w:val="single" w:sz="4" w:space="0" w:color="auto"/>
              <w:right w:val="single" w:sz="4" w:space="0" w:color="auto"/>
            </w:tcBorders>
            <w:shd w:val="clear" w:color="auto" w:fill="auto"/>
            <w:vAlign w:val="center"/>
            <w:hideMark/>
          </w:tcPr>
          <w:p w14:paraId="2B258E6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r>
      <w:tr w:rsidR="00192779" w:rsidRPr="007A39D6" w14:paraId="037CDD1F"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D5B503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9.1.</w:t>
            </w:r>
          </w:p>
        </w:tc>
        <w:tc>
          <w:tcPr>
            <w:tcW w:w="6794" w:type="dxa"/>
            <w:tcBorders>
              <w:top w:val="nil"/>
              <w:left w:val="nil"/>
              <w:bottom w:val="single" w:sz="4" w:space="0" w:color="auto"/>
              <w:right w:val="single" w:sz="4" w:space="0" w:color="auto"/>
            </w:tcBorders>
            <w:shd w:val="clear" w:color="auto" w:fill="auto"/>
            <w:vAlign w:val="center"/>
            <w:hideMark/>
          </w:tcPr>
          <w:p w14:paraId="03219F5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Котельная </w:t>
            </w:r>
          </w:p>
        </w:tc>
        <w:tc>
          <w:tcPr>
            <w:tcW w:w="2214" w:type="dxa"/>
            <w:tcBorders>
              <w:top w:val="nil"/>
              <w:left w:val="nil"/>
              <w:bottom w:val="single" w:sz="4" w:space="0" w:color="auto"/>
              <w:right w:val="single" w:sz="4" w:space="0" w:color="auto"/>
            </w:tcBorders>
            <w:shd w:val="clear" w:color="auto" w:fill="auto"/>
            <w:vAlign w:val="center"/>
            <w:hideMark/>
          </w:tcPr>
          <w:p w14:paraId="3BEA46B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25A69A5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p>
        </w:tc>
      </w:tr>
      <w:tr w:rsidR="00192779" w:rsidRPr="007A39D6" w14:paraId="42EDFB4F"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83BA0F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9.2.</w:t>
            </w:r>
          </w:p>
        </w:tc>
        <w:tc>
          <w:tcPr>
            <w:tcW w:w="6794" w:type="dxa"/>
            <w:tcBorders>
              <w:top w:val="nil"/>
              <w:left w:val="nil"/>
              <w:bottom w:val="single" w:sz="4" w:space="0" w:color="auto"/>
              <w:right w:val="single" w:sz="4" w:space="0" w:color="auto"/>
            </w:tcBorders>
            <w:shd w:val="clear" w:color="auto" w:fill="auto"/>
            <w:vAlign w:val="center"/>
            <w:hideMark/>
          </w:tcPr>
          <w:p w14:paraId="529BE2A0"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Тепловые сети</w:t>
            </w:r>
          </w:p>
        </w:tc>
        <w:tc>
          <w:tcPr>
            <w:tcW w:w="2214" w:type="dxa"/>
            <w:tcBorders>
              <w:top w:val="nil"/>
              <w:left w:val="nil"/>
              <w:bottom w:val="single" w:sz="4" w:space="0" w:color="auto"/>
              <w:right w:val="single" w:sz="4" w:space="0" w:color="auto"/>
            </w:tcBorders>
            <w:shd w:val="clear" w:color="auto" w:fill="auto"/>
            <w:vAlign w:val="center"/>
            <w:hideMark/>
          </w:tcPr>
          <w:p w14:paraId="4151F05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7F7EEA4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p>
        </w:tc>
      </w:tr>
      <w:tr w:rsidR="00192779" w:rsidRPr="007A39D6" w14:paraId="712E60B9"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ECEDFF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9.3.</w:t>
            </w:r>
          </w:p>
        </w:tc>
        <w:tc>
          <w:tcPr>
            <w:tcW w:w="6794" w:type="dxa"/>
            <w:tcBorders>
              <w:top w:val="nil"/>
              <w:left w:val="nil"/>
              <w:bottom w:val="single" w:sz="4" w:space="0" w:color="auto"/>
              <w:right w:val="single" w:sz="4" w:space="0" w:color="auto"/>
            </w:tcBorders>
            <w:shd w:val="clear" w:color="auto" w:fill="auto"/>
            <w:vAlign w:val="center"/>
            <w:hideMark/>
          </w:tcPr>
          <w:p w14:paraId="2173C208"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Степень сейсмической опасности </w:t>
            </w:r>
          </w:p>
        </w:tc>
        <w:tc>
          <w:tcPr>
            <w:tcW w:w="2214" w:type="dxa"/>
            <w:tcBorders>
              <w:top w:val="nil"/>
              <w:left w:val="nil"/>
              <w:bottom w:val="single" w:sz="4" w:space="0" w:color="auto"/>
              <w:right w:val="single" w:sz="4" w:space="0" w:color="auto"/>
            </w:tcBorders>
            <w:shd w:val="clear" w:color="auto" w:fill="auto"/>
            <w:vAlign w:val="center"/>
            <w:hideMark/>
          </w:tcPr>
          <w:p w14:paraId="70E76D9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баллов</w:t>
            </w:r>
          </w:p>
        </w:tc>
        <w:tc>
          <w:tcPr>
            <w:tcW w:w="5026" w:type="dxa"/>
            <w:tcBorders>
              <w:top w:val="nil"/>
              <w:left w:val="nil"/>
              <w:bottom w:val="single" w:sz="4" w:space="0" w:color="auto"/>
              <w:right w:val="single" w:sz="4" w:space="0" w:color="auto"/>
            </w:tcBorders>
            <w:shd w:val="clear" w:color="auto" w:fill="auto"/>
            <w:vAlign w:val="center"/>
            <w:hideMark/>
          </w:tcPr>
          <w:p w14:paraId="79634A82" w14:textId="260D8A7F" w:rsidR="00192779" w:rsidRPr="007A39D6" w:rsidRDefault="00AB1D0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6 баллов </w:t>
            </w:r>
          </w:p>
        </w:tc>
      </w:tr>
      <w:tr w:rsidR="00192779" w:rsidRPr="007A39D6" w14:paraId="1C29E360"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B419105"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10.</w:t>
            </w:r>
          </w:p>
        </w:tc>
        <w:tc>
          <w:tcPr>
            <w:tcW w:w="6794" w:type="dxa"/>
            <w:tcBorders>
              <w:top w:val="nil"/>
              <w:left w:val="nil"/>
              <w:bottom w:val="single" w:sz="4" w:space="0" w:color="auto"/>
              <w:right w:val="single" w:sz="4" w:space="0" w:color="auto"/>
            </w:tcBorders>
            <w:shd w:val="clear" w:color="auto" w:fill="auto"/>
            <w:vAlign w:val="center"/>
            <w:hideMark/>
          </w:tcPr>
          <w:p w14:paraId="3D653160"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Температурная зона</w:t>
            </w:r>
          </w:p>
        </w:tc>
        <w:tc>
          <w:tcPr>
            <w:tcW w:w="2214" w:type="dxa"/>
            <w:tcBorders>
              <w:top w:val="nil"/>
              <w:left w:val="nil"/>
              <w:bottom w:val="single" w:sz="4" w:space="0" w:color="auto"/>
              <w:right w:val="single" w:sz="4" w:space="0" w:color="auto"/>
            </w:tcBorders>
            <w:shd w:val="clear" w:color="auto" w:fill="auto"/>
            <w:vAlign w:val="center"/>
            <w:hideMark/>
          </w:tcPr>
          <w:p w14:paraId="6E24116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78BD95D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IV</w:t>
            </w:r>
          </w:p>
        </w:tc>
      </w:tr>
      <w:tr w:rsidR="00192779" w:rsidRPr="007A39D6" w14:paraId="2EBA1FED"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E048902"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11.</w:t>
            </w:r>
          </w:p>
        </w:tc>
        <w:tc>
          <w:tcPr>
            <w:tcW w:w="6794" w:type="dxa"/>
            <w:tcBorders>
              <w:top w:val="nil"/>
              <w:left w:val="nil"/>
              <w:bottom w:val="single" w:sz="4" w:space="0" w:color="auto"/>
              <w:right w:val="single" w:sz="4" w:space="0" w:color="auto"/>
            </w:tcBorders>
            <w:shd w:val="clear" w:color="auto" w:fill="auto"/>
            <w:vAlign w:val="center"/>
            <w:hideMark/>
          </w:tcPr>
          <w:p w14:paraId="5F08CEDE" w14:textId="77777777" w:rsidR="00192779" w:rsidRPr="007A39D6" w:rsidRDefault="00192779" w:rsidP="00192779">
            <w:pPr>
              <w:spacing w:after="0" w:line="240" w:lineRule="auto"/>
              <w:jc w:val="both"/>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Коэффициент влияния расстояния на транспортировку основных средств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6FF4FCE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2496229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p>
        </w:tc>
      </w:tr>
      <w:tr w:rsidR="00192779" w:rsidRPr="007A39D6" w14:paraId="4BA2FBDC"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567807E"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12.</w:t>
            </w:r>
          </w:p>
        </w:tc>
        <w:tc>
          <w:tcPr>
            <w:tcW w:w="6794" w:type="dxa"/>
            <w:tcBorders>
              <w:top w:val="nil"/>
              <w:left w:val="nil"/>
              <w:bottom w:val="single" w:sz="4" w:space="0" w:color="auto"/>
              <w:right w:val="single" w:sz="4" w:space="0" w:color="auto"/>
            </w:tcBorders>
            <w:shd w:val="clear" w:color="auto" w:fill="auto"/>
            <w:vAlign w:val="center"/>
            <w:hideMark/>
          </w:tcPr>
          <w:p w14:paraId="5EB940DB"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Инвестиционные параметры</w:t>
            </w:r>
          </w:p>
        </w:tc>
        <w:tc>
          <w:tcPr>
            <w:tcW w:w="2214" w:type="dxa"/>
            <w:tcBorders>
              <w:top w:val="nil"/>
              <w:left w:val="nil"/>
              <w:bottom w:val="single" w:sz="4" w:space="0" w:color="auto"/>
              <w:right w:val="single" w:sz="4" w:space="0" w:color="auto"/>
            </w:tcBorders>
            <w:shd w:val="clear" w:color="auto" w:fill="auto"/>
            <w:vAlign w:val="center"/>
            <w:hideMark/>
          </w:tcPr>
          <w:p w14:paraId="03F9FEA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026" w:type="dxa"/>
            <w:tcBorders>
              <w:top w:val="nil"/>
              <w:left w:val="nil"/>
              <w:bottom w:val="single" w:sz="4" w:space="0" w:color="auto"/>
              <w:right w:val="single" w:sz="4" w:space="0" w:color="auto"/>
            </w:tcBorders>
            <w:shd w:val="clear" w:color="auto" w:fill="auto"/>
            <w:vAlign w:val="center"/>
            <w:hideMark/>
          </w:tcPr>
          <w:p w14:paraId="28AB387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r>
      <w:tr w:rsidR="00192779" w:rsidRPr="007A39D6" w14:paraId="30D19003"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6A508B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12.1.</w:t>
            </w:r>
          </w:p>
        </w:tc>
        <w:tc>
          <w:tcPr>
            <w:tcW w:w="6794" w:type="dxa"/>
            <w:tcBorders>
              <w:top w:val="nil"/>
              <w:left w:val="nil"/>
              <w:bottom w:val="single" w:sz="4" w:space="0" w:color="auto"/>
              <w:right w:val="single" w:sz="4" w:space="0" w:color="auto"/>
            </w:tcBorders>
            <w:shd w:val="clear" w:color="auto" w:fill="auto"/>
            <w:vAlign w:val="center"/>
            <w:hideMark/>
          </w:tcPr>
          <w:p w14:paraId="444BBCC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Базовый уровень нормы доходности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14:paraId="2896F56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4250CCE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13,88</w:t>
            </w:r>
          </w:p>
        </w:tc>
      </w:tr>
      <w:tr w:rsidR="00192779" w:rsidRPr="007A39D6" w14:paraId="720D902C"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28E919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12.2.</w:t>
            </w:r>
          </w:p>
        </w:tc>
        <w:tc>
          <w:tcPr>
            <w:tcW w:w="6794" w:type="dxa"/>
            <w:tcBorders>
              <w:top w:val="nil"/>
              <w:left w:val="nil"/>
              <w:bottom w:val="single" w:sz="4" w:space="0" w:color="auto"/>
              <w:right w:val="single" w:sz="4" w:space="0" w:color="auto"/>
            </w:tcBorders>
            <w:shd w:val="clear" w:color="auto" w:fill="auto"/>
            <w:vAlign w:val="center"/>
            <w:hideMark/>
          </w:tcPr>
          <w:p w14:paraId="62751BA9" w14:textId="7086EBD9" w:rsidR="00192779" w:rsidRPr="007A39D6" w:rsidRDefault="007A39D6" w:rsidP="005F1F60">
            <w:pPr>
              <w:spacing w:after="0" w:line="240" w:lineRule="auto"/>
              <w:jc w:val="both"/>
              <w:rPr>
                <w:rFonts w:eastAsia="Times New Roman" w:cs="Times New Roman"/>
                <w:color w:val="0563C1"/>
                <w:sz w:val="26"/>
                <w:szCs w:val="26"/>
                <w:u w:val="single"/>
                <w:lang w:eastAsia="ru-RU"/>
              </w:rPr>
            </w:pPr>
            <w:hyperlink r:id="rId13" w:history="1">
              <w:r w:rsidR="00647B7C" w:rsidRPr="007A39D6">
                <w:rPr>
                  <w:rFonts w:eastAsia="Times New Roman" w:cs="Times New Roman"/>
                  <w:color w:val="000000"/>
                  <w:sz w:val="26"/>
                  <w:szCs w:val="26"/>
                  <w:lang w:eastAsia="ru-RU"/>
                </w:rPr>
                <w:t>Базовый уровень ключевой ставки Центрального Банка Российской</w:t>
              </w:r>
            </w:hyperlink>
            <w:r w:rsidR="00647B7C" w:rsidRPr="007A39D6">
              <w:rPr>
                <w:rFonts w:eastAsia="Times New Roman" w:cs="Times New Roman"/>
                <w:color w:val="000000"/>
                <w:sz w:val="26"/>
                <w:szCs w:val="26"/>
                <w:lang w:eastAsia="ru-RU"/>
              </w:rPr>
              <w:t xml:space="preserve"> Федерации</w:t>
            </w:r>
          </w:p>
        </w:tc>
        <w:tc>
          <w:tcPr>
            <w:tcW w:w="2214" w:type="dxa"/>
            <w:tcBorders>
              <w:top w:val="nil"/>
              <w:left w:val="nil"/>
              <w:bottom w:val="single" w:sz="4" w:space="0" w:color="auto"/>
              <w:right w:val="single" w:sz="4" w:space="0" w:color="auto"/>
            </w:tcBorders>
            <w:shd w:val="clear" w:color="auto" w:fill="auto"/>
            <w:vAlign w:val="center"/>
            <w:hideMark/>
          </w:tcPr>
          <w:p w14:paraId="41B3045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0BB9CD8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12,64</w:t>
            </w:r>
          </w:p>
        </w:tc>
      </w:tr>
      <w:tr w:rsidR="00192779" w:rsidRPr="007A39D6" w14:paraId="5E125605"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D60DEA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12.3.</w:t>
            </w:r>
          </w:p>
        </w:tc>
        <w:tc>
          <w:tcPr>
            <w:tcW w:w="6794" w:type="dxa"/>
            <w:tcBorders>
              <w:top w:val="nil"/>
              <w:left w:val="nil"/>
              <w:bottom w:val="single" w:sz="4" w:space="0" w:color="auto"/>
              <w:right w:val="single" w:sz="4" w:space="0" w:color="auto"/>
            </w:tcBorders>
            <w:shd w:val="clear" w:color="auto" w:fill="auto"/>
            <w:vAlign w:val="center"/>
            <w:hideMark/>
          </w:tcPr>
          <w:p w14:paraId="584B3B88"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Срок возврата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14:paraId="5937C27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лет</w:t>
            </w:r>
          </w:p>
        </w:tc>
        <w:tc>
          <w:tcPr>
            <w:tcW w:w="5026" w:type="dxa"/>
            <w:tcBorders>
              <w:top w:val="nil"/>
              <w:left w:val="nil"/>
              <w:bottom w:val="single" w:sz="4" w:space="0" w:color="auto"/>
              <w:right w:val="single" w:sz="4" w:space="0" w:color="auto"/>
            </w:tcBorders>
            <w:shd w:val="clear" w:color="auto" w:fill="auto"/>
            <w:vAlign w:val="center"/>
            <w:hideMark/>
          </w:tcPr>
          <w:p w14:paraId="4B2B7AC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w:t>
            </w:r>
          </w:p>
        </w:tc>
      </w:tr>
      <w:tr w:rsidR="00192779" w:rsidRPr="007A39D6" w14:paraId="460AFFD9" w14:textId="77777777" w:rsidTr="00DF5C09">
        <w:trPr>
          <w:gridAfter w:val="1"/>
          <w:wAfter w:w="5133" w:type="dxa"/>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AF85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12.4.</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14:paraId="08956152"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Период амортизации котельной и тепловых сетей</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65C3401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лет</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0E7F55C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15</w:t>
            </w:r>
          </w:p>
        </w:tc>
      </w:tr>
      <w:tr w:rsidR="00192779" w:rsidRPr="007A39D6" w14:paraId="7F73B73D" w14:textId="77777777" w:rsidTr="00DF5C09">
        <w:trPr>
          <w:gridAfter w:val="1"/>
          <w:wAfter w:w="5133" w:type="dxa"/>
          <w:trHeight w:val="171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5FD07"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13.</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14:paraId="13C8BD2D"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170E33B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16E2376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r>
      <w:tr w:rsidR="00192779" w:rsidRPr="007A39D6" w14:paraId="2533C030"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5499D0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13.1.</w:t>
            </w:r>
          </w:p>
        </w:tc>
        <w:tc>
          <w:tcPr>
            <w:tcW w:w="6794" w:type="dxa"/>
            <w:tcBorders>
              <w:top w:val="nil"/>
              <w:left w:val="nil"/>
              <w:bottom w:val="single" w:sz="4" w:space="0" w:color="auto"/>
              <w:right w:val="single" w:sz="4" w:space="0" w:color="auto"/>
            </w:tcBorders>
            <w:shd w:val="clear" w:color="auto" w:fill="auto"/>
            <w:vAlign w:val="center"/>
            <w:hideMark/>
          </w:tcPr>
          <w:p w14:paraId="441A6877"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Начальник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4426834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14874A2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 70/ 100 / 70</w:t>
            </w:r>
          </w:p>
        </w:tc>
      </w:tr>
      <w:tr w:rsidR="00192779" w:rsidRPr="007A39D6" w14:paraId="05D19A5A"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D60B00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13.2.</w:t>
            </w:r>
          </w:p>
        </w:tc>
        <w:tc>
          <w:tcPr>
            <w:tcW w:w="6794" w:type="dxa"/>
            <w:tcBorders>
              <w:top w:val="nil"/>
              <w:left w:val="nil"/>
              <w:bottom w:val="single" w:sz="4" w:space="0" w:color="auto"/>
              <w:right w:val="single" w:sz="4" w:space="0" w:color="auto"/>
            </w:tcBorders>
            <w:shd w:val="clear" w:color="auto" w:fill="auto"/>
            <w:vAlign w:val="center"/>
            <w:hideMark/>
          </w:tcPr>
          <w:p w14:paraId="114CE38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Старший оператор</w:t>
            </w:r>
          </w:p>
        </w:tc>
        <w:tc>
          <w:tcPr>
            <w:tcW w:w="2214" w:type="dxa"/>
            <w:tcBorders>
              <w:top w:val="nil"/>
              <w:left w:val="nil"/>
              <w:bottom w:val="single" w:sz="4" w:space="0" w:color="auto"/>
              <w:right w:val="single" w:sz="4" w:space="0" w:color="auto"/>
            </w:tcBorders>
            <w:shd w:val="clear" w:color="auto" w:fill="auto"/>
            <w:vAlign w:val="center"/>
            <w:hideMark/>
          </w:tcPr>
          <w:p w14:paraId="4DC2026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26E3A22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 / 40 / 50 / 20</w:t>
            </w:r>
          </w:p>
        </w:tc>
      </w:tr>
      <w:tr w:rsidR="00192779" w:rsidRPr="007A39D6" w14:paraId="72DA014B"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51B27C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13.3.</w:t>
            </w:r>
          </w:p>
        </w:tc>
        <w:tc>
          <w:tcPr>
            <w:tcW w:w="6794" w:type="dxa"/>
            <w:tcBorders>
              <w:top w:val="nil"/>
              <w:left w:val="nil"/>
              <w:bottom w:val="single" w:sz="4" w:space="0" w:color="auto"/>
              <w:right w:val="single" w:sz="4" w:space="0" w:color="auto"/>
            </w:tcBorders>
            <w:shd w:val="clear" w:color="auto" w:fill="auto"/>
            <w:vAlign w:val="center"/>
            <w:hideMark/>
          </w:tcPr>
          <w:p w14:paraId="0DD259F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Слесарь</w:t>
            </w:r>
          </w:p>
        </w:tc>
        <w:tc>
          <w:tcPr>
            <w:tcW w:w="2214" w:type="dxa"/>
            <w:tcBorders>
              <w:top w:val="nil"/>
              <w:left w:val="nil"/>
              <w:bottom w:val="single" w:sz="4" w:space="0" w:color="auto"/>
              <w:right w:val="single" w:sz="4" w:space="0" w:color="auto"/>
            </w:tcBorders>
            <w:shd w:val="clear" w:color="auto" w:fill="auto"/>
            <w:vAlign w:val="center"/>
            <w:hideMark/>
          </w:tcPr>
          <w:p w14:paraId="59D1E33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6406C5A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 40 / 100 / 40</w:t>
            </w:r>
          </w:p>
        </w:tc>
      </w:tr>
      <w:tr w:rsidR="00192779" w:rsidRPr="007A39D6" w14:paraId="423D5C05"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07081B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13.4.</w:t>
            </w:r>
          </w:p>
        </w:tc>
        <w:tc>
          <w:tcPr>
            <w:tcW w:w="6794" w:type="dxa"/>
            <w:tcBorders>
              <w:top w:val="nil"/>
              <w:left w:val="nil"/>
              <w:bottom w:val="single" w:sz="4" w:space="0" w:color="auto"/>
              <w:right w:val="single" w:sz="4" w:space="0" w:color="auto"/>
            </w:tcBorders>
            <w:shd w:val="clear" w:color="auto" w:fill="auto"/>
            <w:vAlign w:val="center"/>
            <w:hideMark/>
          </w:tcPr>
          <w:p w14:paraId="672D6A33"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Инженер-электрик</w:t>
            </w:r>
          </w:p>
        </w:tc>
        <w:tc>
          <w:tcPr>
            <w:tcW w:w="2214" w:type="dxa"/>
            <w:tcBorders>
              <w:top w:val="nil"/>
              <w:left w:val="nil"/>
              <w:bottom w:val="single" w:sz="4" w:space="0" w:color="auto"/>
              <w:right w:val="single" w:sz="4" w:space="0" w:color="auto"/>
            </w:tcBorders>
            <w:shd w:val="clear" w:color="auto" w:fill="auto"/>
            <w:vAlign w:val="center"/>
            <w:hideMark/>
          </w:tcPr>
          <w:p w14:paraId="5450181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1FBA1ED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 40 / 33 / 13</w:t>
            </w:r>
          </w:p>
        </w:tc>
      </w:tr>
      <w:tr w:rsidR="00192779" w:rsidRPr="007A39D6" w14:paraId="240657E4"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6FFFDB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13.5.</w:t>
            </w:r>
          </w:p>
        </w:tc>
        <w:tc>
          <w:tcPr>
            <w:tcW w:w="6794" w:type="dxa"/>
            <w:tcBorders>
              <w:top w:val="nil"/>
              <w:left w:val="nil"/>
              <w:bottom w:val="single" w:sz="4" w:space="0" w:color="auto"/>
              <w:right w:val="single" w:sz="4" w:space="0" w:color="auto"/>
            </w:tcBorders>
            <w:shd w:val="clear" w:color="auto" w:fill="auto"/>
            <w:vAlign w:val="center"/>
            <w:hideMark/>
          </w:tcPr>
          <w:p w14:paraId="65B51D69"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Инженер-химик</w:t>
            </w:r>
          </w:p>
        </w:tc>
        <w:tc>
          <w:tcPr>
            <w:tcW w:w="2214" w:type="dxa"/>
            <w:tcBorders>
              <w:top w:val="nil"/>
              <w:left w:val="nil"/>
              <w:bottom w:val="single" w:sz="4" w:space="0" w:color="auto"/>
              <w:right w:val="single" w:sz="4" w:space="0" w:color="auto"/>
            </w:tcBorders>
            <w:shd w:val="clear" w:color="auto" w:fill="auto"/>
            <w:vAlign w:val="center"/>
            <w:hideMark/>
          </w:tcPr>
          <w:p w14:paraId="70362D5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6977626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 40 / 33 / 13</w:t>
            </w:r>
          </w:p>
        </w:tc>
      </w:tr>
      <w:tr w:rsidR="00192779" w:rsidRPr="007A39D6" w14:paraId="787EB320"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2669D3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13.6.</w:t>
            </w:r>
          </w:p>
        </w:tc>
        <w:tc>
          <w:tcPr>
            <w:tcW w:w="6794" w:type="dxa"/>
            <w:tcBorders>
              <w:top w:val="nil"/>
              <w:left w:val="nil"/>
              <w:bottom w:val="single" w:sz="4" w:space="0" w:color="auto"/>
              <w:right w:val="single" w:sz="4" w:space="0" w:color="auto"/>
            </w:tcBorders>
            <w:shd w:val="clear" w:color="auto" w:fill="auto"/>
            <w:vAlign w:val="center"/>
            <w:hideMark/>
          </w:tcPr>
          <w:p w14:paraId="55A9590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Инженер КИП</w:t>
            </w:r>
          </w:p>
        </w:tc>
        <w:tc>
          <w:tcPr>
            <w:tcW w:w="2214" w:type="dxa"/>
            <w:tcBorders>
              <w:top w:val="nil"/>
              <w:left w:val="nil"/>
              <w:bottom w:val="single" w:sz="4" w:space="0" w:color="auto"/>
              <w:right w:val="single" w:sz="4" w:space="0" w:color="auto"/>
            </w:tcBorders>
            <w:shd w:val="clear" w:color="auto" w:fill="auto"/>
            <w:vAlign w:val="center"/>
            <w:hideMark/>
          </w:tcPr>
          <w:p w14:paraId="5CCA82B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60069B3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 40 / 33 / 13</w:t>
            </w:r>
          </w:p>
        </w:tc>
      </w:tr>
      <w:tr w:rsidR="00192779" w:rsidRPr="007A39D6" w14:paraId="7C97C7AF" w14:textId="77777777" w:rsidTr="00DF5C09">
        <w:trPr>
          <w:gridAfter w:val="1"/>
          <w:wAfter w:w="5133" w:type="dxa"/>
          <w:trHeight w:val="157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FAABA67"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14.</w:t>
            </w:r>
          </w:p>
        </w:tc>
        <w:tc>
          <w:tcPr>
            <w:tcW w:w="6794" w:type="dxa"/>
            <w:tcBorders>
              <w:top w:val="nil"/>
              <w:left w:val="nil"/>
              <w:bottom w:val="single" w:sz="4" w:space="0" w:color="auto"/>
              <w:right w:val="single" w:sz="4" w:space="0" w:color="auto"/>
            </w:tcBorders>
            <w:shd w:val="clear" w:color="auto" w:fill="auto"/>
            <w:vAlign w:val="center"/>
            <w:hideMark/>
          </w:tcPr>
          <w:p w14:paraId="3B1F6D18"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7A39D6">
              <w:rPr>
                <w:rFonts w:eastAsia="Times New Roman" w:cs="Times New Roman"/>
                <w:b/>
                <w:bCs/>
                <w:color w:val="000000"/>
                <w:sz w:val="26"/>
                <w:szCs w:val="26"/>
                <w:lang w:eastAsia="ru-RU"/>
              </w:rPr>
              <w:t>коэффициента корректировки базового уровня ежемесячной оплаты труда сотрудника котельной</w:t>
            </w:r>
            <w:proofErr w:type="gramEnd"/>
          </w:p>
          <w:p w14:paraId="43BDCAEC" w14:textId="4D75CBFC" w:rsidR="00226515" w:rsidRPr="007A39D6" w:rsidRDefault="00226515" w:rsidP="00192779">
            <w:pPr>
              <w:spacing w:after="0" w:line="240" w:lineRule="auto"/>
              <w:rPr>
                <w:rFonts w:eastAsia="Times New Roman" w:cs="Times New Roman"/>
                <w:b/>
                <w:bCs/>
                <w:color w:val="000000"/>
                <w:sz w:val="26"/>
                <w:szCs w:val="26"/>
                <w:lang w:eastAsia="ru-RU"/>
              </w:rPr>
            </w:pPr>
          </w:p>
        </w:tc>
        <w:tc>
          <w:tcPr>
            <w:tcW w:w="2214" w:type="dxa"/>
            <w:tcBorders>
              <w:top w:val="nil"/>
              <w:left w:val="nil"/>
              <w:bottom w:val="single" w:sz="4" w:space="0" w:color="auto"/>
              <w:right w:val="single" w:sz="4" w:space="0" w:color="auto"/>
            </w:tcBorders>
            <w:shd w:val="clear" w:color="auto" w:fill="auto"/>
            <w:vAlign w:val="center"/>
            <w:hideMark/>
          </w:tcPr>
          <w:p w14:paraId="631EA0D7"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руб.</w:t>
            </w:r>
          </w:p>
        </w:tc>
        <w:tc>
          <w:tcPr>
            <w:tcW w:w="5026" w:type="dxa"/>
            <w:tcBorders>
              <w:top w:val="nil"/>
              <w:left w:val="nil"/>
              <w:bottom w:val="single" w:sz="4" w:space="0" w:color="auto"/>
              <w:right w:val="single" w:sz="4" w:space="0" w:color="auto"/>
            </w:tcBorders>
            <w:shd w:val="clear" w:color="auto" w:fill="auto"/>
            <w:vAlign w:val="center"/>
            <w:hideMark/>
          </w:tcPr>
          <w:p w14:paraId="290D4188"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86 941</w:t>
            </w:r>
          </w:p>
        </w:tc>
      </w:tr>
      <w:tr w:rsidR="00192779" w:rsidRPr="007A39D6" w14:paraId="3593F936" w14:textId="77777777" w:rsidTr="00DF5C09">
        <w:trPr>
          <w:gridAfter w:val="1"/>
          <w:wAfter w:w="5133" w:type="dxa"/>
          <w:trHeight w:val="126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5D47723"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15.</w:t>
            </w:r>
          </w:p>
        </w:tc>
        <w:tc>
          <w:tcPr>
            <w:tcW w:w="6794" w:type="dxa"/>
            <w:tcBorders>
              <w:top w:val="nil"/>
              <w:left w:val="nil"/>
              <w:bottom w:val="single" w:sz="4" w:space="0" w:color="auto"/>
              <w:right w:val="single" w:sz="4" w:space="0" w:color="auto"/>
            </w:tcBorders>
            <w:shd w:val="clear" w:color="auto" w:fill="auto"/>
            <w:vAlign w:val="center"/>
            <w:hideMark/>
          </w:tcPr>
          <w:p w14:paraId="22EB6F94"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214" w:type="dxa"/>
            <w:tcBorders>
              <w:top w:val="nil"/>
              <w:left w:val="nil"/>
              <w:bottom w:val="single" w:sz="4" w:space="0" w:color="auto"/>
              <w:right w:val="single" w:sz="4" w:space="0" w:color="auto"/>
            </w:tcBorders>
            <w:shd w:val="clear" w:color="auto" w:fill="auto"/>
            <w:vAlign w:val="center"/>
            <w:hideMark/>
          </w:tcPr>
          <w:p w14:paraId="3D244FE4"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3519B07A"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w:t>
            </w:r>
          </w:p>
        </w:tc>
      </w:tr>
      <w:tr w:rsidR="00192779" w:rsidRPr="007A39D6" w14:paraId="489FD91E" w14:textId="77777777" w:rsidTr="00DF5C09">
        <w:trPr>
          <w:gridAfter w:val="1"/>
          <w:wAfter w:w="5133" w:type="dxa"/>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8CC4BA3"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16.</w:t>
            </w:r>
          </w:p>
        </w:tc>
        <w:tc>
          <w:tcPr>
            <w:tcW w:w="6794" w:type="dxa"/>
            <w:tcBorders>
              <w:top w:val="nil"/>
              <w:left w:val="nil"/>
              <w:bottom w:val="single" w:sz="4" w:space="0" w:color="auto"/>
              <w:right w:val="single" w:sz="4" w:space="0" w:color="auto"/>
            </w:tcBorders>
            <w:shd w:val="clear" w:color="auto" w:fill="auto"/>
            <w:vAlign w:val="center"/>
            <w:hideMark/>
          </w:tcPr>
          <w:p w14:paraId="207E567A"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214" w:type="dxa"/>
            <w:tcBorders>
              <w:top w:val="nil"/>
              <w:left w:val="nil"/>
              <w:bottom w:val="single" w:sz="4" w:space="0" w:color="auto"/>
              <w:right w:val="single" w:sz="4" w:space="0" w:color="auto"/>
            </w:tcBorders>
            <w:shd w:val="clear" w:color="auto" w:fill="auto"/>
            <w:vAlign w:val="center"/>
            <w:hideMark/>
          </w:tcPr>
          <w:p w14:paraId="29C84AE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Гкал</w:t>
            </w:r>
          </w:p>
        </w:tc>
        <w:tc>
          <w:tcPr>
            <w:tcW w:w="5026" w:type="dxa"/>
            <w:tcBorders>
              <w:top w:val="nil"/>
              <w:left w:val="nil"/>
              <w:bottom w:val="single" w:sz="4" w:space="0" w:color="auto"/>
              <w:right w:val="single" w:sz="4" w:space="0" w:color="auto"/>
            </w:tcBorders>
            <w:shd w:val="clear" w:color="auto" w:fill="auto"/>
            <w:vAlign w:val="center"/>
            <w:hideMark/>
          </w:tcPr>
          <w:p w14:paraId="03ED7B4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29,23</w:t>
            </w:r>
          </w:p>
        </w:tc>
      </w:tr>
      <w:tr w:rsidR="00192779" w:rsidRPr="007A39D6" w14:paraId="7D2EA159" w14:textId="77777777" w:rsidTr="00DF5C09">
        <w:trPr>
          <w:gridAfter w:val="1"/>
          <w:wAfter w:w="5133" w:type="dxa"/>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92AD1"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17.</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14:paraId="72CC625F"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25E6DD8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руб./Гкал</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24CD9089" w14:textId="4FD01C95" w:rsidR="00192779" w:rsidRPr="007A39D6" w:rsidRDefault="00EF2B27"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771,34</w:t>
            </w:r>
          </w:p>
        </w:tc>
      </w:tr>
      <w:tr w:rsidR="00192779" w:rsidRPr="007A39D6" w14:paraId="0663C815" w14:textId="77777777" w:rsidTr="00DF5C09">
        <w:trPr>
          <w:gridAfter w:val="1"/>
          <w:wAfter w:w="5133" w:type="dxa"/>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0BB6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17.1.</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14:paraId="2E526A29" w14:textId="0F0B645C" w:rsidR="00192779" w:rsidRPr="007A39D6" w:rsidRDefault="00647B7C" w:rsidP="00647B7C">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Ф</w:t>
            </w:r>
            <w:r w:rsidR="00192779" w:rsidRPr="007A39D6">
              <w:rPr>
                <w:rFonts w:eastAsia="Times New Roman" w:cs="Times New Roman"/>
                <w:color w:val="000000"/>
                <w:sz w:val="26"/>
                <w:szCs w:val="26"/>
                <w:lang w:eastAsia="ru-RU"/>
              </w:rPr>
              <w:t xml:space="preserve">актическая цена на </w:t>
            </w:r>
            <w:r w:rsidRPr="007A39D6">
              <w:rPr>
                <w:rFonts w:eastAsia="Times New Roman" w:cs="Times New Roman"/>
                <w:color w:val="000000"/>
                <w:sz w:val="26"/>
                <w:szCs w:val="26"/>
                <w:lang w:eastAsia="ru-RU"/>
              </w:rPr>
              <w:t>природный газ</w:t>
            </w:r>
            <w:r w:rsidR="00192779" w:rsidRPr="007A39D6">
              <w:rPr>
                <w:rFonts w:eastAsia="Times New Roman" w:cs="Times New Roman"/>
                <w:color w:val="000000"/>
                <w:sz w:val="26"/>
                <w:szCs w:val="26"/>
                <w:lang w:eastAsia="ru-RU"/>
              </w:rPr>
              <w:t xml:space="preserve">, с учетом затрат на его доставку, </w:t>
            </w:r>
            <w:r w:rsidRPr="007A39D6">
              <w:rPr>
                <w:rFonts w:eastAsia="Times New Roman" w:cs="Times New Roman"/>
                <w:color w:val="000000"/>
                <w:sz w:val="26"/>
                <w:szCs w:val="26"/>
                <w:lang w:eastAsia="ru-RU"/>
              </w:rPr>
              <w:t>сложившаяся во втором полугодии 20</w:t>
            </w:r>
            <w:r w:rsidR="008B6AFE" w:rsidRPr="007A39D6">
              <w:rPr>
                <w:rFonts w:eastAsia="Times New Roman" w:cs="Times New Roman"/>
                <w:color w:val="000000"/>
                <w:sz w:val="26"/>
                <w:szCs w:val="26"/>
                <w:lang w:eastAsia="ru-RU"/>
              </w:rPr>
              <w:t>20</w:t>
            </w:r>
            <w:r w:rsidRPr="007A39D6">
              <w:rPr>
                <w:rFonts w:eastAsia="Times New Roman" w:cs="Times New Roman"/>
                <w:color w:val="000000"/>
                <w:sz w:val="26"/>
                <w:szCs w:val="26"/>
                <w:lang w:eastAsia="ru-RU"/>
              </w:rPr>
              <w:t xml:space="preserve"> года (</w:t>
            </w:r>
            <w:r w:rsidR="00192779" w:rsidRPr="007A39D6">
              <w:rPr>
                <w:rFonts w:eastAsia="Times New Roman" w:cs="Times New Roman"/>
                <w:color w:val="000000"/>
                <w:sz w:val="26"/>
                <w:szCs w:val="26"/>
                <w:lang w:eastAsia="ru-RU"/>
              </w:rPr>
              <w:t>с указанием использованных источников информации</w:t>
            </w:r>
            <w:r w:rsidRPr="007A39D6">
              <w:rPr>
                <w:rFonts w:eastAsia="Times New Roman" w:cs="Times New Roman"/>
                <w:color w:val="000000"/>
                <w:sz w:val="26"/>
                <w:szCs w:val="26"/>
                <w:lang w:eastAsia="ru-RU"/>
              </w:rPr>
              <w:t>)</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2ABF7785" w14:textId="671955FB"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 тыс. куб. м</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70A1C1E0" w14:textId="77777777" w:rsidR="00EF2B27" w:rsidRPr="007A39D6" w:rsidRDefault="00EF2B27" w:rsidP="00EF2B27">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5 156,39</w:t>
            </w:r>
          </w:p>
          <w:p w14:paraId="0E58F961" w14:textId="2B0EFC99" w:rsidR="00647B7C" w:rsidRPr="007A39D6" w:rsidRDefault="00EF2B27"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(Приказ ФАС России от 10.07.2020 №638/20,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09.10.2020 № 22-17/в)</w:t>
            </w:r>
          </w:p>
        </w:tc>
      </w:tr>
      <w:tr w:rsidR="00192779" w:rsidRPr="007A39D6" w14:paraId="73A5AE1F"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CFF948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17.2.</w:t>
            </w:r>
          </w:p>
        </w:tc>
        <w:tc>
          <w:tcPr>
            <w:tcW w:w="6794" w:type="dxa"/>
            <w:tcBorders>
              <w:top w:val="nil"/>
              <w:left w:val="nil"/>
              <w:bottom w:val="single" w:sz="4" w:space="0" w:color="auto"/>
              <w:right w:val="single" w:sz="4" w:space="0" w:color="auto"/>
            </w:tcBorders>
            <w:shd w:val="clear" w:color="auto" w:fill="auto"/>
            <w:vAlign w:val="center"/>
            <w:hideMark/>
          </w:tcPr>
          <w:p w14:paraId="33F2A8EC" w14:textId="0C91E5C4" w:rsidR="00192779" w:rsidRPr="007A39D6" w:rsidRDefault="00647B7C"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Н</w:t>
            </w:r>
            <w:r w:rsidR="00192779" w:rsidRPr="007A39D6">
              <w:rPr>
                <w:rFonts w:eastAsia="Times New Roman" w:cs="Times New Roman"/>
                <w:color w:val="000000"/>
                <w:sz w:val="26"/>
                <w:szCs w:val="26"/>
                <w:lang w:eastAsia="ru-RU"/>
              </w:rPr>
              <w:t xml:space="preserve">изшая теплота сгорания вида топлива, использование которого преобладает в системе теплоснабжения </w:t>
            </w:r>
          </w:p>
        </w:tc>
        <w:tc>
          <w:tcPr>
            <w:tcW w:w="2214" w:type="dxa"/>
            <w:tcBorders>
              <w:top w:val="nil"/>
              <w:left w:val="nil"/>
              <w:bottom w:val="single" w:sz="4" w:space="0" w:color="auto"/>
              <w:right w:val="single" w:sz="4" w:space="0" w:color="auto"/>
            </w:tcBorders>
            <w:shd w:val="clear" w:color="auto" w:fill="auto"/>
            <w:vAlign w:val="center"/>
            <w:hideMark/>
          </w:tcPr>
          <w:p w14:paraId="7F4730A9" w14:textId="54285B0E" w:rsidR="00192779" w:rsidRPr="007A39D6" w:rsidRDefault="00192779" w:rsidP="00192779">
            <w:pPr>
              <w:spacing w:after="0" w:line="240" w:lineRule="auto"/>
              <w:jc w:val="center"/>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ккал</w:t>
            </w:r>
            <w:proofErr w:type="gramEnd"/>
            <w:r w:rsidRPr="007A39D6">
              <w:rPr>
                <w:rFonts w:eastAsia="Times New Roman" w:cs="Times New Roman"/>
                <w:color w:val="000000"/>
                <w:sz w:val="26"/>
                <w:szCs w:val="26"/>
                <w:lang w:eastAsia="ru-RU"/>
              </w:rPr>
              <w:t>/куб. м</w:t>
            </w:r>
          </w:p>
        </w:tc>
        <w:tc>
          <w:tcPr>
            <w:tcW w:w="5026" w:type="dxa"/>
            <w:tcBorders>
              <w:top w:val="nil"/>
              <w:left w:val="nil"/>
              <w:bottom w:val="single" w:sz="4" w:space="0" w:color="auto"/>
              <w:right w:val="single" w:sz="4" w:space="0" w:color="auto"/>
            </w:tcBorders>
            <w:shd w:val="clear" w:color="auto" w:fill="auto"/>
            <w:vAlign w:val="center"/>
            <w:hideMark/>
          </w:tcPr>
          <w:p w14:paraId="6922B5CF" w14:textId="24D7DA53"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7</w:t>
            </w:r>
            <w:r w:rsidR="00C60A6C"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900</w:t>
            </w:r>
          </w:p>
        </w:tc>
      </w:tr>
      <w:tr w:rsidR="00192779" w:rsidRPr="007A39D6" w14:paraId="11BBF8D3" w14:textId="77777777" w:rsidTr="00DF5C09">
        <w:trPr>
          <w:gridAfter w:val="1"/>
          <w:wAfter w:w="5133" w:type="dxa"/>
          <w:trHeight w:val="31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3615D8F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17.3.</w:t>
            </w:r>
          </w:p>
        </w:tc>
        <w:tc>
          <w:tcPr>
            <w:tcW w:w="6794" w:type="dxa"/>
            <w:tcBorders>
              <w:top w:val="nil"/>
              <w:left w:val="nil"/>
              <w:bottom w:val="single" w:sz="4" w:space="0" w:color="auto"/>
              <w:right w:val="single" w:sz="4" w:space="0" w:color="auto"/>
            </w:tcBorders>
            <w:shd w:val="clear" w:color="auto" w:fill="auto"/>
            <w:vAlign w:val="center"/>
            <w:hideMark/>
          </w:tcPr>
          <w:p w14:paraId="7F325A51" w14:textId="2B3A1389" w:rsidR="00192779" w:rsidRPr="007A39D6" w:rsidRDefault="00647B7C"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З</w:t>
            </w:r>
            <w:r w:rsidR="00192779" w:rsidRPr="007A39D6">
              <w:rPr>
                <w:rFonts w:eastAsia="Times New Roman" w:cs="Times New Roman"/>
                <w:color w:val="000000"/>
                <w:sz w:val="26"/>
                <w:szCs w:val="26"/>
                <w:lang w:eastAsia="ru-RU"/>
              </w:rPr>
              <w:t>начения прогнозных индексов роста цены на топливо:</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14:paraId="49BFD1A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5EDAFA2A" w14:textId="03A02E26" w:rsidR="00192779" w:rsidRPr="007A39D6" w:rsidRDefault="00647B7C">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Прогноз социально-экономического развития на 202</w:t>
            </w:r>
            <w:r w:rsidR="00EF2B27" w:rsidRPr="007A39D6">
              <w:rPr>
                <w:rFonts w:eastAsia="Times New Roman" w:cs="Times New Roman"/>
                <w:color w:val="000000"/>
                <w:sz w:val="26"/>
                <w:szCs w:val="26"/>
                <w:lang w:eastAsia="ru-RU"/>
              </w:rPr>
              <w:t>2</w:t>
            </w:r>
            <w:r w:rsidRPr="007A39D6">
              <w:rPr>
                <w:rFonts w:eastAsia="Times New Roman" w:cs="Times New Roman"/>
                <w:color w:val="000000"/>
                <w:sz w:val="26"/>
                <w:szCs w:val="26"/>
                <w:lang w:eastAsia="ru-RU"/>
              </w:rPr>
              <w:t xml:space="preserve"> год и на плановый период 202</w:t>
            </w:r>
            <w:r w:rsidR="00EF2B27" w:rsidRPr="007A39D6">
              <w:rPr>
                <w:rFonts w:eastAsia="Times New Roman" w:cs="Times New Roman"/>
                <w:color w:val="000000"/>
                <w:sz w:val="26"/>
                <w:szCs w:val="26"/>
                <w:lang w:eastAsia="ru-RU"/>
              </w:rPr>
              <w:t>3</w:t>
            </w:r>
            <w:r w:rsidRPr="007A39D6">
              <w:rPr>
                <w:rFonts w:eastAsia="Times New Roman" w:cs="Times New Roman"/>
                <w:color w:val="000000"/>
                <w:sz w:val="26"/>
                <w:szCs w:val="26"/>
                <w:lang w:eastAsia="ru-RU"/>
              </w:rPr>
              <w:t xml:space="preserve"> и 202</w:t>
            </w:r>
            <w:r w:rsidR="00EF2B27" w:rsidRPr="007A39D6">
              <w:rPr>
                <w:rFonts w:eastAsia="Times New Roman" w:cs="Times New Roman"/>
                <w:color w:val="000000"/>
                <w:sz w:val="26"/>
                <w:szCs w:val="26"/>
                <w:lang w:eastAsia="ru-RU"/>
              </w:rPr>
              <w:t>4</w:t>
            </w:r>
            <w:r w:rsidRPr="007A39D6">
              <w:rPr>
                <w:rFonts w:eastAsia="Times New Roman" w:cs="Times New Roman"/>
                <w:color w:val="000000"/>
                <w:sz w:val="26"/>
                <w:szCs w:val="26"/>
                <w:lang w:eastAsia="ru-RU"/>
              </w:rPr>
              <w:t xml:space="preserve"> годов (от </w:t>
            </w:r>
            <w:r w:rsidR="00EF2B27" w:rsidRPr="007A39D6">
              <w:rPr>
                <w:rFonts w:eastAsia="Times New Roman" w:cs="Times New Roman"/>
                <w:color w:val="000000"/>
                <w:sz w:val="26"/>
                <w:szCs w:val="26"/>
                <w:lang w:eastAsia="ru-RU"/>
              </w:rPr>
              <w:t>30</w:t>
            </w:r>
            <w:r w:rsidRPr="007A39D6">
              <w:rPr>
                <w:rFonts w:eastAsia="Times New Roman" w:cs="Times New Roman"/>
                <w:color w:val="000000"/>
                <w:sz w:val="26"/>
                <w:szCs w:val="26"/>
                <w:lang w:eastAsia="ru-RU"/>
              </w:rPr>
              <w:t>.09.202</w:t>
            </w:r>
            <w:r w:rsidR="00EF2B27" w:rsidRPr="007A39D6">
              <w:rPr>
                <w:rFonts w:eastAsia="Times New Roman" w:cs="Times New Roman"/>
                <w:color w:val="000000"/>
                <w:sz w:val="26"/>
                <w:szCs w:val="26"/>
                <w:lang w:eastAsia="ru-RU"/>
              </w:rPr>
              <w:t>1</w:t>
            </w:r>
            <w:r w:rsidRPr="007A39D6">
              <w:rPr>
                <w:rFonts w:eastAsia="Times New Roman" w:cs="Times New Roman"/>
                <w:color w:val="000000"/>
                <w:sz w:val="26"/>
                <w:szCs w:val="26"/>
                <w:lang w:eastAsia="ru-RU"/>
              </w:rPr>
              <w:t>) </w:t>
            </w:r>
            <w:r w:rsidR="00192779" w:rsidRPr="007A39D6">
              <w:rPr>
                <w:rFonts w:eastAsia="Times New Roman" w:cs="Times New Roman"/>
                <w:color w:val="000000"/>
                <w:sz w:val="26"/>
                <w:szCs w:val="26"/>
                <w:lang w:eastAsia="ru-RU"/>
              </w:rPr>
              <w:t> </w:t>
            </w:r>
          </w:p>
        </w:tc>
      </w:tr>
      <w:tr w:rsidR="00192779" w:rsidRPr="007A39D6" w14:paraId="1F041600" w14:textId="77777777" w:rsidTr="00DF5C09">
        <w:trPr>
          <w:gridAfter w:val="1"/>
          <w:wAfter w:w="5133" w:type="dxa"/>
          <w:trHeight w:val="315"/>
        </w:trPr>
        <w:tc>
          <w:tcPr>
            <w:tcW w:w="1100" w:type="dxa"/>
            <w:vMerge/>
            <w:tcBorders>
              <w:top w:val="nil"/>
              <w:left w:val="single" w:sz="4" w:space="0" w:color="auto"/>
              <w:bottom w:val="single" w:sz="4" w:space="0" w:color="auto"/>
              <w:right w:val="single" w:sz="4" w:space="0" w:color="auto"/>
            </w:tcBorders>
            <w:vAlign w:val="center"/>
            <w:hideMark/>
          </w:tcPr>
          <w:p w14:paraId="734568C7"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tcBorders>
              <w:top w:val="nil"/>
              <w:left w:val="nil"/>
              <w:bottom w:val="single" w:sz="4" w:space="0" w:color="auto"/>
              <w:right w:val="single" w:sz="4" w:space="0" w:color="auto"/>
            </w:tcBorders>
            <w:shd w:val="clear" w:color="auto" w:fill="auto"/>
            <w:vAlign w:val="center"/>
            <w:hideMark/>
          </w:tcPr>
          <w:p w14:paraId="48D187FD" w14:textId="33171DC1"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202</w:t>
            </w:r>
            <w:r w:rsidR="00EF2B27" w:rsidRPr="007A39D6">
              <w:rPr>
                <w:rFonts w:eastAsia="Times New Roman" w:cs="Times New Roman"/>
                <w:color w:val="000000"/>
                <w:sz w:val="26"/>
                <w:szCs w:val="26"/>
                <w:lang w:eastAsia="ru-RU"/>
              </w:rPr>
              <w:t>1</w:t>
            </w:r>
            <w:r w:rsidRPr="007A39D6">
              <w:rPr>
                <w:rFonts w:eastAsia="Times New Roman" w:cs="Times New Roman"/>
                <w:color w:val="000000"/>
                <w:sz w:val="26"/>
                <w:szCs w:val="26"/>
                <w:lang w:eastAsia="ru-RU"/>
              </w:rPr>
              <w:t xml:space="preserve"> год; </w:t>
            </w:r>
          </w:p>
        </w:tc>
        <w:tc>
          <w:tcPr>
            <w:tcW w:w="2214" w:type="dxa"/>
            <w:vMerge/>
            <w:tcBorders>
              <w:top w:val="nil"/>
              <w:left w:val="single" w:sz="4" w:space="0" w:color="auto"/>
              <w:bottom w:val="single" w:sz="4" w:space="0" w:color="auto"/>
              <w:right w:val="single" w:sz="4" w:space="0" w:color="auto"/>
            </w:tcBorders>
            <w:vAlign w:val="center"/>
            <w:hideMark/>
          </w:tcPr>
          <w:p w14:paraId="295ACBC1"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1B47729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w:t>
            </w:r>
          </w:p>
        </w:tc>
      </w:tr>
      <w:tr w:rsidR="00192779" w:rsidRPr="007A39D6" w14:paraId="1803C820" w14:textId="77777777" w:rsidTr="00DF5C09">
        <w:trPr>
          <w:gridAfter w:val="1"/>
          <w:wAfter w:w="5133" w:type="dxa"/>
          <w:trHeight w:val="315"/>
        </w:trPr>
        <w:tc>
          <w:tcPr>
            <w:tcW w:w="1100" w:type="dxa"/>
            <w:vMerge/>
            <w:tcBorders>
              <w:top w:val="nil"/>
              <w:left w:val="single" w:sz="4" w:space="0" w:color="auto"/>
              <w:bottom w:val="single" w:sz="4" w:space="0" w:color="auto"/>
              <w:right w:val="single" w:sz="4" w:space="0" w:color="auto"/>
            </w:tcBorders>
            <w:vAlign w:val="center"/>
            <w:hideMark/>
          </w:tcPr>
          <w:p w14:paraId="7ACCBD3C"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tcBorders>
              <w:top w:val="nil"/>
              <w:left w:val="nil"/>
              <w:bottom w:val="single" w:sz="4" w:space="0" w:color="auto"/>
              <w:right w:val="single" w:sz="4" w:space="0" w:color="auto"/>
            </w:tcBorders>
            <w:shd w:val="clear" w:color="auto" w:fill="auto"/>
            <w:vAlign w:val="center"/>
            <w:hideMark/>
          </w:tcPr>
          <w:p w14:paraId="1B84B2B1"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2214" w:type="dxa"/>
            <w:vMerge/>
            <w:tcBorders>
              <w:top w:val="nil"/>
              <w:left w:val="single" w:sz="4" w:space="0" w:color="auto"/>
              <w:bottom w:val="single" w:sz="4" w:space="0" w:color="auto"/>
              <w:right w:val="single" w:sz="4" w:space="0" w:color="auto"/>
            </w:tcBorders>
            <w:vAlign w:val="center"/>
            <w:hideMark/>
          </w:tcPr>
          <w:p w14:paraId="4CC7E892"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2C3212B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 (с 1 июля);</w:t>
            </w:r>
          </w:p>
        </w:tc>
      </w:tr>
      <w:tr w:rsidR="00192779" w:rsidRPr="007A39D6" w14:paraId="5C0B80CF" w14:textId="77777777" w:rsidTr="00DF5C09">
        <w:trPr>
          <w:gridAfter w:val="1"/>
          <w:wAfter w:w="5133" w:type="dxa"/>
          <w:trHeight w:val="315"/>
        </w:trPr>
        <w:tc>
          <w:tcPr>
            <w:tcW w:w="1100" w:type="dxa"/>
            <w:vMerge/>
            <w:tcBorders>
              <w:top w:val="nil"/>
              <w:left w:val="single" w:sz="4" w:space="0" w:color="auto"/>
              <w:bottom w:val="single" w:sz="4" w:space="0" w:color="auto"/>
              <w:right w:val="single" w:sz="4" w:space="0" w:color="auto"/>
            </w:tcBorders>
            <w:vAlign w:val="center"/>
            <w:hideMark/>
          </w:tcPr>
          <w:p w14:paraId="64213376"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tcBorders>
              <w:top w:val="nil"/>
              <w:left w:val="nil"/>
              <w:bottom w:val="single" w:sz="4" w:space="0" w:color="auto"/>
              <w:right w:val="single" w:sz="4" w:space="0" w:color="auto"/>
            </w:tcBorders>
            <w:shd w:val="clear" w:color="auto" w:fill="auto"/>
            <w:vAlign w:val="center"/>
            <w:hideMark/>
          </w:tcPr>
          <w:p w14:paraId="68C02CC7" w14:textId="18DD4690"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202</w:t>
            </w:r>
            <w:r w:rsidR="00EF2B27" w:rsidRPr="007A39D6">
              <w:rPr>
                <w:rFonts w:eastAsia="Times New Roman" w:cs="Times New Roman"/>
                <w:color w:val="000000"/>
                <w:sz w:val="26"/>
                <w:szCs w:val="26"/>
                <w:lang w:eastAsia="ru-RU"/>
              </w:rPr>
              <w:t>2</w:t>
            </w:r>
            <w:r w:rsidRPr="007A39D6">
              <w:rPr>
                <w:rFonts w:eastAsia="Times New Roman" w:cs="Times New Roman"/>
                <w:color w:val="000000"/>
                <w:sz w:val="26"/>
                <w:szCs w:val="26"/>
                <w:lang w:eastAsia="ru-RU"/>
              </w:rPr>
              <w:t xml:space="preserve"> год </w:t>
            </w:r>
          </w:p>
        </w:tc>
        <w:tc>
          <w:tcPr>
            <w:tcW w:w="2214" w:type="dxa"/>
            <w:vMerge/>
            <w:tcBorders>
              <w:top w:val="nil"/>
              <w:left w:val="single" w:sz="4" w:space="0" w:color="auto"/>
              <w:bottom w:val="single" w:sz="4" w:space="0" w:color="auto"/>
              <w:right w:val="single" w:sz="4" w:space="0" w:color="auto"/>
            </w:tcBorders>
            <w:vAlign w:val="center"/>
            <w:hideMark/>
          </w:tcPr>
          <w:p w14:paraId="2F82B240"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43FD0091" w14:textId="7BE8C6CB" w:rsidR="00192779" w:rsidRPr="007A39D6" w:rsidRDefault="00EF2B27"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w:t>
            </w:r>
          </w:p>
        </w:tc>
      </w:tr>
      <w:tr w:rsidR="00192779" w:rsidRPr="007A39D6" w14:paraId="29CEA6D1" w14:textId="77777777" w:rsidTr="00DF5C09">
        <w:trPr>
          <w:gridAfter w:val="1"/>
          <w:wAfter w:w="5133" w:type="dxa"/>
          <w:trHeight w:val="315"/>
        </w:trPr>
        <w:tc>
          <w:tcPr>
            <w:tcW w:w="1100" w:type="dxa"/>
            <w:vMerge/>
            <w:tcBorders>
              <w:top w:val="nil"/>
              <w:left w:val="single" w:sz="4" w:space="0" w:color="auto"/>
              <w:bottom w:val="single" w:sz="4" w:space="0" w:color="auto"/>
              <w:right w:val="single" w:sz="4" w:space="0" w:color="auto"/>
            </w:tcBorders>
            <w:vAlign w:val="center"/>
            <w:hideMark/>
          </w:tcPr>
          <w:p w14:paraId="40595FA3"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tcBorders>
              <w:top w:val="nil"/>
              <w:left w:val="nil"/>
              <w:bottom w:val="single" w:sz="4" w:space="0" w:color="auto"/>
              <w:right w:val="single" w:sz="4" w:space="0" w:color="auto"/>
            </w:tcBorders>
            <w:shd w:val="clear" w:color="auto" w:fill="auto"/>
            <w:hideMark/>
          </w:tcPr>
          <w:p w14:paraId="3FB6D345"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2214" w:type="dxa"/>
            <w:vMerge/>
            <w:tcBorders>
              <w:top w:val="nil"/>
              <w:left w:val="single" w:sz="4" w:space="0" w:color="auto"/>
              <w:bottom w:val="single" w:sz="4" w:space="0" w:color="auto"/>
              <w:right w:val="single" w:sz="4" w:space="0" w:color="auto"/>
            </w:tcBorders>
            <w:vAlign w:val="center"/>
            <w:hideMark/>
          </w:tcPr>
          <w:p w14:paraId="63D3DCD9"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51CC686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(с 1 июля).</w:t>
            </w:r>
          </w:p>
        </w:tc>
      </w:tr>
      <w:tr w:rsidR="00192779" w:rsidRPr="007A39D6" w14:paraId="4E427A41" w14:textId="77777777" w:rsidTr="00DF5C09">
        <w:trPr>
          <w:gridAfter w:val="1"/>
          <w:wAfter w:w="5133" w:type="dxa"/>
          <w:trHeight w:val="126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7E2608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17.4.</w:t>
            </w:r>
          </w:p>
        </w:tc>
        <w:tc>
          <w:tcPr>
            <w:tcW w:w="6794" w:type="dxa"/>
            <w:tcBorders>
              <w:top w:val="nil"/>
              <w:left w:val="nil"/>
              <w:bottom w:val="single" w:sz="4" w:space="0" w:color="auto"/>
              <w:right w:val="single" w:sz="4" w:space="0" w:color="auto"/>
            </w:tcBorders>
            <w:shd w:val="clear" w:color="auto" w:fill="auto"/>
            <w:vAlign w:val="center"/>
            <w:hideMark/>
          </w:tcPr>
          <w:p w14:paraId="429D7175" w14:textId="6E0C3460" w:rsidR="00192779" w:rsidRPr="007A39D6" w:rsidRDefault="00647B7C"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Н</w:t>
            </w:r>
            <w:r w:rsidR="00192779" w:rsidRPr="007A39D6">
              <w:rPr>
                <w:rFonts w:eastAsia="Times New Roman" w:cs="Times New Roman"/>
                <w:color w:val="000000"/>
                <w:sz w:val="26"/>
                <w:szCs w:val="26"/>
                <w:lang w:eastAsia="ru-RU"/>
              </w:rPr>
              <w:t xml:space="preserve">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w:t>
            </w:r>
            <w:r w:rsidRPr="007A39D6">
              <w:rPr>
                <w:rFonts w:eastAsia="Times New Roman" w:cs="Times New Roman"/>
                <w:color w:val="000000"/>
                <w:sz w:val="26"/>
                <w:szCs w:val="26"/>
                <w:lang w:eastAsia="ru-RU"/>
              </w:rPr>
              <w:t xml:space="preserve">природный </w:t>
            </w:r>
            <w:r w:rsidR="00192779" w:rsidRPr="007A39D6">
              <w:rPr>
                <w:rFonts w:eastAsia="Times New Roman" w:cs="Times New Roman"/>
                <w:color w:val="000000"/>
                <w:sz w:val="26"/>
                <w:szCs w:val="26"/>
                <w:lang w:eastAsia="ru-RU"/>
              </w:rPr>
              <w:t>газ)</w:t>
            </w:r>
          </w:p>
        </w:tc>
        <w:tc>
          <w:tcPr>
            <w:tcW w:w="2214" w:type="dxa"/>
            <w:tcBorders>
              <w:top w:val="nil"/>
              <w:left w:val="nil"/>
              <w:bottom w:val="single" w:sz="4" w:space="0" w:color="auto"/>
              <w:right w:val="single" w:sz="4" w:space="0" w:color="auto"/>
            </w:tcBorders>
            <w:shd w:val="clear" w:color="auto" w:fill="auto"/>
            <w:vAlign w:val="center"/>
            <w:hideMark/>
          </w:tcPr>
          <w:p w14:paraId="2D1676B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026" w:type="dxa"/>
            <w:tcBorders>
              <w:top w:val="nil"/>
              <w:left w:val="nil"/>
              <w:bottom w:val="single" w:sz="4" w:space="0" w:color="auto"/>
              <w:right w:val="single" w:sz="4" w:space="0" w:color="auto"/>
            </w:tcBorders>
            <w:shd w:val="clear" w:color="auto" w:fill="auto"/>
            <w:vAlign w:val="center"/>
            <w:hideMark/>
          </w:tcPr>
          <w:p w14:paraId="51D407F7" w14:textId="79A22077" w:rsidR="00192779" w:rsidRPr="007A39D6" w:rsidRDefault="00A74B33" w:rsidP="00467AF3">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АО «ГАЗПРОМ ГАЗОРАСПРЕДЕЛЕНИЕ ЧЕБОКСАРЫ»</w:t>
            </w:r>
            <w:r w:rsidR="00647B7C" w:rsidRPr="007A39D6">
              <w:rPr>
                <w:rFonts w:cs="Times New Roman"/>
                <w:color w:val="000000" w:themeColor="text1"/>
                <w:sz w:val="26"/>
                <w:szCs w:val="26"/>
              </w:rPr>
              <w:t xml:space="preserve">, ООО «Газпром </w:t>
            </w:r>
            <w:proofErr w:type="spellStart"/>
            <w:r w:rsidR="00647B7C" w:rsidRPr="007A39D6">
              <w:rPr>
                <w:rFonts w:cs="Times New Roman"/>
                <w:color w:val="000000" w:themeColor="text1"/>
                <w:sz w:val="26"/>
                <w:szCs w:val="26"/>
              </w:rPr>
              <w:t>межрегионгаз</w:t>
            </w:r>
            <w:proofErr w:type="spellEnd"/>
            <w:r w:rsidR="00647B7C" w:rsidRPr="007A39D6">
              <w:rPr>
                <w:rFonts w:cs="Times New Roman"/>
                <w:color w:val="000000" w:themeColor="text1"/>
                <w:sz w:val="26"/>
                <w:szCs w:val="26"/>
              </w:rPr>
              <w:t xml:space="preserve"> Чебоксары»</w:t>
            </w:r>
          </w:p>
        </w:tc>
      </w:tr>
      <w:tr w:rsidR="00192779" w:rsidRPr="007A39D6" w14:paraId="7923AA16" w14:textId="77777777" w:rsidTr="00DF5C09">
        <w:trPr>
          <w:gridAfter w:val="1"/>
          <w:wAfter w:w="5133" w:type="dxa"/>
          <w:trHeight w:val="115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758DC30"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18.</w:t>
            </w:r>
          </w:p>
        </w:tc>
        <w:tc>
          <w:tcPr>
            <w:tcW w:w="6794" w:type="dxa"/>
            <w:tcBorders>
              <w:top w:val="nil"/>
              <w:left w:val="nil"/>
              <w:bottom w:val="single" w:sz="4" w:space="0" w:color="auto"/>
              <w:right w:val="single" w:sz="4" w:space="0" w:color="auto"/>
            </w:tcBorders>
            <w:shd w:val="clear" w:color="auto" w:fill="auto"/>
            <w:vAlign w:val="center"/>
            <w:hideMark/>
          </w:tcPr>
          <w:p w14:paraId="57040FB4" w14:textId="65423D42"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14:paraId="51DB464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руб./Гкал</w:t>
            </w:r>
          </w:p>
        </w:tc>
        <w:tc>
          <w:tcPr>
            <w:tcW w:w="5026" w:type="dxa"/>
            <w:tcBorders>
              <w:top w:val="nil"/>
              <w:left w:val="nil"/>
              <w:bottom w:val="single" w:sz="4" w:space="0" w:color="auto"/>
              <w:right w:val="single" w:sz="4" w:space="0" w:color="auto"/>
            </w:tcBorders>
            <w:shd w:val="clear" w:color="auto" w:fill="auto"/>
            <w:vAlign w:val="center"/>
            <w:hideMark/>
          </w:tcPr>
          <w:p w14:paraId="6424F6F9" w14:textId="2C1F5AB3" w:rsidR="00192779" w:rsidRPr="007A39D6" w:rsidRDefault="00EF2B27"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565,87</w:t>
            </w:r>
          </w:p>
        </w:tc>
      </w:tr>
      <w:tr w:rsidR="00192779" w:rsidRPr="007A39D6" w14:paraId="1A752260"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84102F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18.1.</w:t>
            </w:r>
          </w:p>
        </w:tc>
        <w:tc>
          <w:tcPr>
            <w:tcW w:w="6794" w:type="dxa"/>
            <w:tcBorders>
              <w:top w:val="nil"/>
              <w:left w:val="nil"/>
              <w:bottom w:val="single" w:sz="4" w:space="0" w:color="auto"/>
              <w:right w:val="single" w:sz="4" w:space="0" w:color="auto"/>
            </w:tcBorders>
            <w:shd w:val="clear" w:color="auto" w:fill="auto"/>
            <w:vAlign w:val="center"/>
            <w:hideMark/>
          </w:tcPr>
          <w:p w14:paraId="211B3950" w14:textId="39350CE1" w:rsidR="00192779" w:rsidRPr="007A39D6" w:rsidRDefault="00647B7C"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 xml:space="preserve">еличина капитальных затрат на строительство котельной </w:t>
            </w:r>
          </w:p>
        </w:tc>
        <w:tc>
          <w:tcPr>
            <w:tcW w:w="2214" w:type="dxa"/>
            <w:tcBorders>
              <w:top w:val="nil"/>
              <w:left w:val="nil"/>
              <w:bottom w:val="single" w:sz="4" w:space="0" w:color="auto"/>
              <w:right w:val="single" w:sz="4" w:space="0" w:color="auto"/>
            </w:tcBorders>
            <w:shd w:val="clear" w:color="auto" w:fill="auto"/>
            <w:vAlign w:val="center"/>
            <w:hideMark/>
          </w:tcPr>
          <w:p w14:paraId="2C72706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14:paraId="3D4EFE0E" w14:textId="49E74FBB" w:rsidR="00192779" w:rsidRPr="007A39D6" w:rsidRDefault="00EF2B27"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72 975,12</w:t>
            </w:r>
          </w:p>
        </w:tc>
      </w:tr>
      <w:tr w:rsidR="00192779" w:rsidRPr="007A39D6" w14:paraId="2F890994" w14:textId="77777777" w:rsidTr="00DF5C09">
        <w:trPr>
          <w:gridAfter w:val="1"/>
          <w:wAfter w:w="5133" w:type="dxa"/>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AB474B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18.2.</w:t>
            </w:r>
          </w:p>
        </w:tc>
        <w:tc>
          <w:tcPr>
            <w:tcW w:w="6794" w:type="dxa"/>
            <w:tcBorders>
              <w:top w:val="nil"/>
              <w:left w:val="nil"/>
              <w:bottom w:val="single" w:sz="4" w:space="0" w:color="auto"/>
              <w:right w:val="single" w:sz="4" w:space="0" w:color="auto"/>
            </w:tcBorders>
            <w:shd w:val="clear" w:color="auto" w:fill="auto"/>
            <w:vAlign w:val="center"/>
            <w:hideMark/>
          </w:tcPr>
          <w:p w14:paraId="17EDB6DE" w14:textId="433BEFE6" w:rsidR="00192779" w:rsidRPr="007A39D6" w:rsidRDefault="00647B7C"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w:t>
            </w:r>
            <w:r w:rsidR="00192779" w:rsidRPr="007A39D6">
              <w:rPr>
                <w:rFonts w:eastAsia="Times New Roman" w:cs="Times New Roman"/>
                <w:color w:val="000000"/>
                <w:sz w:val="26"/>
                <w:szCs w:val="26"/>
                <w:lang w:eastAsia="ru-RU"/>
              </w:rPr>
              <w:t>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214" w:type="dxa"/>
            <w:tcBorders>
              <w:top w:val="nil"/>
              <w:left w:val="nil"/>
              <w:bottom w:val="single" w:sz="4" w:space="0" w:color="auto"/>
              <w:right w:val="single" w:sz="4" w:space="0" w:color="auto"/>
            </w:tcBorders>
            <w:shd w:val="clear" w:color="auto" w:fill="auto"/>
            <w:vAlign w:val="center"/>
            <w:hideMark/>
          </w:tcPr>
          <w:p w14:paraId="158D333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4ECC6C8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IV температурная зона</w:t>
            </w:r>
            <w:r w:rsidR="00647B7C" w:rsidRPr="007A39D6">
              <w:rPr>
                <w:rFonts w:eastAsia="Times New Roman" w:cs="Times New Roman"/>
                <w:color w:val="000000"/>
                <w:sz w:val="26"/>
                <w:szCs w:val="26"/>
                <w:lang w:eastAsia="ru-RU"/>
              </w:rPr>
              <w:t>,</w:t>
            </w:r>
          </w:p>
          <w:p w14:paraId="64F1E91E" w14:textId="52E8681D" w:rsidR="00647B7C" w:rsidRPr="007A39D6" w:rsidRDefault="00647B7C"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 баллов</w:t>
            </w:r>
          </w:p>
        </w:tc>
      </w:tr>
      <w:tr w:rsidR="00192779" w:rsidRPr="007A39D6" w14:paraId="1C18F433" w14:textId="77777777" w:rsidTr="00DF5C09">
        <w:trPr>
          <w:gridAfter w:val="1"/>
          <w:wAfter w:w="5133" w:type="dxa"/>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138E6" w14:textId="136CE05F"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18.3.</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14:paraId="5C30A9FE" w14:textId="6D6F346D" w:rsidR="00192779" w:rsidRPr="007A39D6" w:rsidRDefault="00647B7C"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w:t>
            </w:r>
            <w:r w:rsidR="00192779" w:rsidRPr="007A39D6">
              <w:rPr>
                <w:rFonts w:eastAsia="Times New Roman" w:cs="Times New Roman"/>
                <w:color w:val="000000"/>
                <w:sz w:val="26"/>
                <w:szCs w:val="26"/>
                <w:lang w:eastAsia="ru-RU"/>
              </w:rPr>
              <w:t xml:space="preserve">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51F6585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км</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72A76D4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до 200 км </w:t>
            </w:r>
          </w:p>
        </w:tc>
      </w:tr>
      <w:tr w:rsidR="00192779" w:rsidRPr="007A39D6" w14:paraId="59999332" w14:textId="77777777" w:rsidTr="00DF5C09">
        <w:trPr>
          <w:gridAfter w:val="1"/>
          <w:wAfter w:w="5133" w:type="dxa"/>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CF81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18.4.</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14:paraId="7DA70AC2" w14:textId="5E3B2CB0" w:rsidR="00192779" w:rsidRPr="007A39D6" w:rsidRDefault="00647B7C"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О</w:t>
            </w:r>
            <w:r w:rsidR="00192779" w:rsidRPr="007A39D6">
              <w:rPr>
                <w:rFonts w:eastAsia="Times New Roman" w:cs="Times New Roman"/>
                <w:color w:val="000000"/>
                <w:sz w:val="26"/>
                <w:szCs w:val="26"/>
                <w:lang w:eastAsia="ru-RU"/>
              </w:rPr>
              <w:t>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C54A45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2631A52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отнесен</w:t>
            </w:r>
          </w:p>
        </w:tc>
      </w:tr>
      <w:tr w:rsidR="00192779" w:rsidRPr="007A39D6" w14:paraId="21ED0461" w14:textId="77777777" w:rsidTr="00DF5C09">
        <w:trPr>
          <w:gridAfter w:val="1"/>
          <w:wAfter w:w="5133" w:type="dxa"/>
          <w:trHeight w:val="40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3B0D0A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18.5.</w:t>
            </w:r>
          </w:p>
        </w:tc>
        <w:tc>
          <w:tcPr>
            <w:tcW w:w="6794" w:type="dxa"/>
            <w:tcBorders>
              <w:top w:val="nil"/>
              <w:left w:val="nil"/>
              <w:bottom w:val="single" w:sz="4" w:space="0" w:color="auto"/>
              <w:right w:val="single" w:sz="4" w:space="0" w:color="auto"/>
            </w:tcBorders>
            <w:shd w:val="clear" w:color="auto" w:fill="auto"/>
            <w:vAlign w:val="center"/>
            <w:hideMark/>
          </w:tcPr>
          <w:p w14:paraId="6142BC83" w14:textId="1F2E35C7" w:rsidR="00192779" w:rsidRPr="007A39D6" w:rsidRDefault="00647B7C"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капитальных затрат на строительство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14:paraId="5846E00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14:paraId="320C6E37" w14:textId="49EA9672" w:rsidR="00192779" w:rsidRPr="007A39D6" w:rsidRDefault="00EF2B27"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37 924,03</w:t>
            </w:r>
          </w:p>
        </w:tc>
      </w:tr>
      <w:tr w:rsidR="00192779" w:rsidRPr="007A39D6" w14:paraId="705F0A34" w14:textId="77777777" w:rsidTr="00DF5C09">
        <w:trPr>
          <w:gridAfter w:val="1"/>
          <w:wAfter w:w="5133" w:type="dxa"/>
          <w:trHeight w:val="31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1CCDD34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18.6.</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14:paraId="1F2E5289" w14:textId="4AD1E4F7" w:rsidR="00192779" w:rsidRPr="007A39D6" w:rsidRDefault="00647B7C"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 xml:space="preserve">еличина затрат на технологическое присоединение (подключение) к электрическим сетям с указанием использованных источников данных </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14:paraId="4F21172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14:paraId="438214A6" w14:textId="4721EA6E"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w:t>
            </w:r>
            <w:r w:rsidR="00647B7C"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847,81</w:t>
            </w:r>
          </w:p>
        </w:tc>
      </w:tr>
      <w:tr w:rsidR="00192779" w:rsidRPr="007A39D6" w14:paraId="55B2CD66" w14:textId="77777777" w:rsidTr="00DF5C09">
        <w:trPr>
          <w:gridAfter w:val="1"/>
          <w:wAfter w:w="5133" w:type="dxa"/>
          <w:trHeight w:val="1982"/>
        </w:trPr>
        <w:tc>
          <w:tcPr>
            <w:tcW w:w="1100" w:type="dxa"/>
            <w:vMerge/>
            <w:tcBorders>
              <w:top w:val="nil"/>
              <w:left w:val="single" w:sz="4" w:space="0" w:color="auto"/>
              <w:bottom w:val="single" w:sz="4" w:space="0" w:color="auto"/>
              <w:right w:val="single" w:sz="4" w:space="0" w:color="auto"/>
            </w:tcBorders>
            <w:vAlign w:val="center"/>
            <w:hideMark/>
          </w:tcPr>
          <w:p w14:paraId="09176E4C"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vMerge/>
            <w:tcBorders>
              <w:top w:val="nil"/>
              <w:left w:val="single" w:sz="4" w:space="0" w:color="auto"/>
              <w:bottom w:val="single" w:sz="4" w:space="0" w:color="auto"/>
              <w:right w:val="single" w:sz="4" w:space="0" w:color="auto"/>
            </w:tcBorders>
            <w:vAlign w:val="center"/>
            <w:hideMark/>
          </w:tcPr>
          <w:p w14:paraId="62EF0165"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06156AD8"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7EB08A33" w14:textId="331CC07D"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Постановление Государственной службы Ч</w:t>
            </w:r>
            <w:r w:rsidR="00647B7C" w:rsidRPr="007A39D6">
              <w:rPr>
                <w:rFonts w:eastAsia="Times New Roman" w:cs="Times New Roman"/>
                <w:color w:val="000000"/>
                <w:sz w:val="26"/>
                <w:szCs w:val="26"/>
                <w:lang w:eastAsia="ru-RU"/>
              </w:rPr>
              <w:t xml:space="preserve">увашской </w:t>
            </w:r>
            <w:r w:rsidRPr="007A39D6">
              <w:rPr>
                <w:rFonts w:eastAsia="Times New Roman" w:cs="Times New Roman"/>
                <w:color w:val="000000"/>
                <w:sz w:val="26"/>
                <w:szCs w:val="26"/>
                <w:lang w:eastAsia="ru-RU"/>
              </w:rPr>
              <w:t>Р</w:t>
            </w:r>
            <w:r w:rsidR="00647B7C" w:rsidRPr="007A39D6">
              <w:rPr>
                <w:rFonts w:eastAsia="Times New Roman" w:cs="Times New Roman"/>
                <w:color w:val="000000"/>
                <w:sz w:val="26"/>
                <w:szCs w:val="26"/>
                <w:lang w:eastAsia="ru-RU"/>
              </w:rPr>
              <w:t>еспублики</w:t>
            </w:r>
            <w:r w:rsidRPr="007A39D6">
              <w:rPr>
                <w:rFonts w:eastAsia="Times New Roman" w:cs="Times New Roman"/>
                <w:color w:val="000000"/>
                <w:sz w:val="26"/>
                <w:szCs w:val="26"/>
                <w:lang w:eastAsia="ru-RU"/>
              </w:rPr>
              <w:t xml:space="preserve"> по конкурентной политике и тарифам от 09.12.2014 №44-18/и </w:t>
            </w:r>
            <w:r w:rsidR="00647B7C"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Об установлении размеров платы за технологическое присоединение к электрическим сетям на 2015 год</w:t>
            </w:r>
            <w:r w:rsidR="00647B7C" w:rsidRPr="007A39D6">
              <w:rPr>
                <w:rFonts w:eastAsia="Times New Roman" w:cs="Times New Roman"/>
                <w:color w:val="000000"/>
                <w:sz w:val="26"/>
                <w:szCs w:val="26"/>
                <w:lang w:eastAsia="ru-RU"/>
              </w:rPr>
              <w:t>»</w:t>
            </w:r>
          </w:p>
        </w:tc>
      </w:tr>
      <w:tr w:rsidR="00192779" w:rsidRPr="007A39D6" w14:paraId="377686CD" w14:textId="77777777" w:rsidTr="00DF5C09">
        <w:trPr>
          <w:gridAfter w:val="1"/>
          <w:wAfter w:w="5133" w:type="dxa"/>
          <w:trHeight w:val="31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477E9A1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18.7.</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14:paraId="5EEA74F7" w14:textId="71114729" w:rsidR="00192779" w:rsidRPr="007A39D6" w:rsidRDefault="00647B7C"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14:paraId="6396174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14:paraId="1008AA36" w14:textId="77777777" w:rsidR="00192779" w:rsidRPr="007A39D6" w:rsidRDefault="00192779" w:rsidP="00192779">
            <w:pPr>
              <w:spacing w:after="0" w:line="240" w:lineRule="auto"/>
              <w:jc w:val="center"/>
              <w:rPr>
                <w:rFonts w:eastAsia="Times New Roman" w:cs="Times New Roman"/>
                <w:sz w:val="26"/>
                <w:szCs w:val="26"/>
                <w:lang w:eastAsia="ru-RU"/>
              </w:rPr>
            </w:pPr>
            <w:r w:rsidRPr="007A39D6">
              <w:rPr>
                <w:rFonts w:eastAsia="Times New Roman" w:cs="Times New Roman"/>
                <w:sz w:val="26"/>
                <w:szCs w:val="26"/>
                <w:lang w:eastAsia="ru-RU"/>
              </w:rPr>
              <w:t>194,69 (водоснабжение)</w:t>
            </w:r>
          </w:p>
        </w:tc>
      </w:tr>
      <w:tr w:rsidR="00192779" w:rsidRPr="007A39D6" w14:paraId="027C4016" w14:textId="77777777" w:rsidTr="00DF5C09">
        <w:trPr>
          <w:gridAfter w:val="1"/>
          <w:wAfter w:w="5133" w:type="dxa"/>
          <w:trHeight w:val="315"/>
        </w:trPr>
        <w:tc>
          <w:tcPr>
            <w:tcW w:w="1100" w:type="dxa"/>
            <w:vMerge/>
            <w:tcBorders>
              <w:top w:val="nil"/>
              <w:left w:val="single" w:sz="4" w:space="0" w:color="auto"/>
              <w:bottom w:val="single" w:sz="4" w:space="0" w:color="auto"/>
              <w:right w:val="single" w:sz="4" w:space="0" w:color="auto"/>
            </w:tcBorders>
            <w:vAlign w:val="center"/>
            <w:hideMark/>
          </w:tcPr>
          <w:p w14:paraId="591E2E41"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vMerge/>
            <w:tcBorders>
              <w:top w:val="nil"/>
              <w:left w:val="single" w:sz="4" w:space="0" w:color="auto"/>
              <w:bottom w:val="single" w:sz="4" w:space="0" w:color="auto"/>
              <w:right w:val="single" w:sz="4" w:space="0" w:color="auto"/>
            </w:tcBorders>
            <w:vAlign w:val="center"/>
            <w:hideMark/>
          </w:tcPr>
          <w:p w14:paraId="75E14DE6"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5F766C09"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5D1B7C4B" w14:textId="77777777" w:rsidR="00192779" w:rsidRPr="007A39D6" w:rsidRDefault="00192779" w:rsidP="00192779">
            <w:pPr>
              <w:spacing w:after="0" w:line="240" w:lineRule="auto"/>
              <w:jc w:val="center"/>
              <w:rPr>
                <w:rFonts w:eastAsia="Times New Roman" w:cs="Times New Roman"/>
                <w:sz w:val="26"/>
                <w:szCs w:val="26"/>
                <w:lang w:eastAsia="ru-RU"/>
              </w:rPr>
            </w:pPr>
            <w:r w:rsidRPr="007A39D6">
              <w:rPr>
                <w:rFonts w:eastAsia="Times New Roman" w:cs="Times New Roman"/>
                <w:sz w:val="26"/>
                <w:szCs w:val="26"/>
                <w:lang w:eastAsia="ru-RU"/>
              </w:rPr>
              <w:t>166,35 (водоотведение)</w:t>
            </w:r>
          </w:p>
        </w:tc>
      </w:tr>
      <w:tr w:rsidR="00192779" w:rsidRPr="007A39D6" w14:paraId="624F237D" w14:textId="77777777" w:rsidTr="00DF5C09">
        <w:trPr>
          <w:gridAfter w:val="1"/>
          <w:wAfter w:w="5133" w:type="dxa"/>
          <w:trHeight w:val="1892"/>
        </w:trPr>
        <w:tc>
          <w:tcPr>
            <w:tcW w:w="1100" w:type="dxa"/>
            <w:vMerge/>
            <w:tcBorders>
              <w:top w:val="nil"/>
              <w:left w:val="single" w:sz="4" w:space="0" w:color="auto"/>
              <w:bottom w:val="single" w:sz="4" w:space="0" w:color="auto"/>
              <w:right w:val="single" w:sz="4" w:space="0" w:color="auto"/>
            </w:tcBorders>
            <w:vAlign w:val="center"/>
            <w:hideMark/>
          </w:tcPr>
          <w:p w14:paraId="73B3429D"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vMerge/>
            <w:tcBorders>
              <w:top w:val="nil"/>
              <w:left w:val="single" w:sz="4" w:space="0" w:color="auto"/>
              <w:bottom w:val="single" w:sz="4" w:space="0" w:color="auto"/>
              <w:right w:val="single" w:sz="4" w:space="0" w:color="auto"/>
            </w:tcBorders>
            <w:vAlign w:val="center"/>
            <w:hideMark/>
          </w:tcPr>
          <w:p w14:paraId="3F0F6AD6"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4D827094"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2025B9A1" w14:textId="3EE3E23C" w:rsidR="00192779" w:rsidRPr="007A39D6" w:rsidRDefault="00192779" w:rsidP="00192779">
            <w:pPr>
              <w:spacing w:after="0" w:line="240" w:lineRule="auto"/>
              <w:jc w:val="center"/>
              <w:rPr>
                <w:rFonts w:eastAsia="Times New Roman" w:cs="Times New Roman"/>
                <w:sz w:val="26"/>
                <w:szCs w:val="26"/>
                <w:lang w:eastAsia="ru-RU"/>
              </w:rPr>
            </w:pPr>
            <w:r w:rsidRPr="007A39D6">
              <w:rPr>
                <w:rFonts w:eastAsia="Times New Roman" w:cs="Times New Roman"/>
                <w:sz w:val="26"/>
                <w:szCs w:val="26"/>
                <w:lang w:eastAsia="ru-RU"/>
              </w:rPr>
              <w:t>Постановление Гос</w:t>
            </w:r>
            <w:r w:rsidR="00647B7C" w:rsidRPr="007A39D6">
              <w:rPr>
                <w:rFonts w:eastAsia="Times New Roman" w:cs="Times New Roman"/>
                <w:sz w:val="26"/>
                <w:szCs w:val="26"/>
                <w:lang w:eastAsia="ru-RU"/>
              </w:rPr>
              <w:t xml:space="preserve">ударственной </w:t>
            </w:r>
            <w:r w:rsidRPr="007A39D6">
              <w:rPr>
                <w:rFonts w:eastAsia="Times New Roman" w:cs="Times New Roman"/>
                <w:sz w:val="26"/>
                <w:szCs w:val="26"/>
                <w:lang w:eastAsia="ru-RU"/>
              </w:rPr>
              <w:t>службы Ч</w:t>
            </w:r>
            <w:r w:rsidR="00647B7C" w:rsidRPr="007A39D6">
              <w:rPr>
                <w:rFonts w:eastAsia="Times New Roman" w:cs="Times New Roman"/>
                <w:sz w:val="26"/>
                <w:szCs w:val="26"/>
                <w:lang w:eastAsia="ru-RU"/>
              </w:rPr>
              <w:t xml:space="preserve">увашской </w:t>
            </w:r>
            <w:r w:rsidRPr="007A39D6">
              <w:rPr>
                <w:rFonts w:eastAsia="Times New Roman" w:cs="Times New Roman"/>
                <w:sz w:val="26"/>
                <w:szCs w:val="26"/>
                <w:lang w:eastAsia="ru-RU"/>
              </w:rPr>
              <w:t>Р</w:t>
            </w:r>
            <w:r w:rsidR="00647B7C" w:rsidRPr="007A39D6">
              <w:rPr>
                <w:rFonts w:eastAsia="Times New Roman" w:cs="Times New Roman"/>
                <w:sz w:val="26"/>
                <w:szCs w:val="26"/>
                <w:lang w:eastAsia="ru-RU"/>
              </w:rPr>
              <w:t>еспублики</w:t>
            </w:r>
            <w:r w:rsidRPr="007A39D6">
              <w:rPr>
                <w:rFonts w:eastAsia="Times New Roman" w:cs="Times New Roman"/>
                <w:sz w:val="26"/>
                <w:szCs w:val="26"/>
                <w:lang w:eastAsia="ru-RU"/>
              </w:rPr>
              <w:t xml:space="preserve"> по конкурентной политике и тарифам от 27.11.2014 №36-18/и </w:t>
            </w:r>
            <w:r w:rsidR="00647B7C" w:rsidRPr="007A39D6">
              <w:rPr>
                <w:rFonts w:eastAsia="Times New Roman" w:cs="Times New Roman"/>
                <w:sz w:val="26"/>
                <w:szCs w:val="26"/>
                <w:lang w:eastAsia="ru-RU"/>
              </w:rPr>
              <w:t>«</w:t>
            </w:r>
            <w:r w:rsidRPr="007A39D6">
              <w:rPr>
                <w:rFonts w:eastAsia="Times New Roman" w:cs="Times New Roman"/>
                <w:sz w:val="26"/>
                <w:szCs w:val="26"/>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w:t>
            </w:r>
            <w:r w:rsidR="00647B7C" w:rsidRPr="007A39D6">
              <w:rPr>
                <w:rFonts w:eastAsia="Times New Roman" w:cs="Times New Roman"/>
                <w:sz w:val="26"/>
                <w:szCs w:val="26"/>
                <w:lang w:eastAsia="ru-RU"/>
              </w:rPr>
              <w:t>»</w:t>
            </w:r>
          </w:p>
        </w:tc>
      </w:tr>
      <w:tr w:rsidR="00192779" w:rsidRPr="007A39D6" w14:paraId="57672A8D" w14:textId="77777777" w:rsidTr="00DF5C09">
        <w:trPr>
          <w:gridAfter w:val="1"/>
          <w:wAfter w:w="5133" w:type="dxa"/>
          <w:trHeight w:val="48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11114FA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18.8.</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14:paraId="60285F1A" w14:textId="476AF8D4" w:rsidR="00192779" w:rsidRPr="007A39D6" w:rsidRDefault="00647B7C"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 xml:space="preserve">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14:paraId="07D5483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14:paraId="1C3FD1F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2 035,00</w:t>
            </w:r>
          </w:p>
        </w:tc>
      </w:tr>
      <w:tr w:rsidR="00192779" w:rsidRPr="007A39D6" w14:paraId="4D398152" w14:textId="77777777" w:rsidTr="00DF5C09">
        <w:trPr>
          <w:gridAfter w:val="1"/>
          <w:wAfter w:w="5133" w:type="dxa"/>
          <w:trHeight w:val="675"/>
        </w:trPr>
        <w:tc>
          <w:tcPr>
            <w:tcW w:w="1100" w:type="dxa"/>
            <w:vMerge/>
            <w:tcBorders>
              <w:top w:val="nil"/>
              <w:left w:val="single" w:sz="4" w:space="0" w:color="auto"/>
              <w:bottom w:val="single" w:sz="4" w:space="0" w:color="auto"/>
              <w:right w:val="single" w:sz="4" w:space="0" w:color="auto"/>
            </w:tcBorders>
            <w:vAlign w:val="center"/>
            <w:hideMark/>
          </w:tcPr>
          <w:p w14:paraId="2BD84F0C"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vMerge/>
            <w:tcBorders>
              <w:top w:val="nil"/>
              <w:left w:val="single" w:sz="4" w:space="0" w:color="auto"/>
              <w:bottom w:val="single" w:sz="4" w:space="0" w:color="auto"/>
              <w:right w:val="single" w:sz="4" w:space="0" w:color="auto"/>
            </w:tcBorders>
            <w:vAlign w:val="center"/>
            <w:hideMark/>
          </w:tcPr>
          <w:p w14:paraId="245D4173"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28A49432"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4CD61D93" w14:textId="2F36525C" w:rsidR="00192779" w:rsidRPr="007A39D6" w:rsidRDefault="00647B7C" w:rsidP="00647B7C">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Раздел V </w:t>
            </w:r>
            <w:r w:rsidR="00192779" w:rsidRPr="007A39D6">
              <w:rPr>
                <w:rFonts w:eastAsia="Times New Roman" w:cs="Times New Roman"/>
                <w:color w:val="000000"/>
                <w:sz w:val="26"/>
                <w:szCs w:val="26"/>
                <w:lang w:eastAsia="ru-RU"/>
              </w:rPr>
              <w:t>ТЭП</w:t>
            </w:r>
            <w:proofErr w:type="gramStart"/>
            <w:r w:rsidR="00192779" w:rsidRPr="007A39D6">
              <w:rPr>
                <w:rFonts w:eastAsia="Times New Roman" w:cs="Times New Roman"/>
                <w:color w:val="000000"/>
                <w:sz w:val="26"/>
                <w:szCs w:val="26"/>
                <w:lang w:eastAsia="ru-RU"/>
              </w:rPr>
              <w:t xml:space="preserve"> ()</w:t>
            </w:r>
            <w:proofErr w:type="gramEnd"/>
          </w:p>
        </w:tc>
      </w:tr>
      <w:tr w:rsidR="00192779" w:rsidRPr="007A39D6" w14:paraId="14B56E98" w14:textId="77777777" w:rsidTr="00DF5C09">
        <w:trPr>
          <w:gridAfter w:val="1"/>
          <w:wAfter w:w="5133" w:type="dxa"/>
          <w:trHeight w:val="42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2F65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18.9.1.</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223E2" w14:textId="52025F53" w:rsidR="00192779" w:rsidRPr="007A39D6" w:rsidRDefault="00647B7C"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w:t>
            </w:r>
            <w:r w:rsidR="00192779" w:rsidRPr="007A39D6">
              <w:rPr>
                <w:rFonts w:eastAsia="Times New Roman" w:cs="Times New Roman"/>
                <w:color w:val="000000"/>
                <w:sz w:val="26"/>
                <w:szCs w:val="26"/>
                <w:lang w:eastAsia="ru-RU"/>
              </w:rPr>
              <w:t>тоимость земельного участка для строительства котельной</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73D44" w14:textId="77777777" w:rsidR="00192779" w:rsidRPr="007A39D6" w:rsidRDefault="00192779" w:rsidP="00192779">
            <w:pPr>
              <w:spacing w:after="0" w:line="240" w:lineRule="auto"/>
              <w:jc w:val="center"/>
              <w:rPr>
                <w:rFonts w:eastAsia="Times New Roman" w:cs="Times New Roman"/>
                <w:color w:val="000000"/>
                <w:sz w:val="26"/>
                <w:szCs w:val="26"/>
                <w:lang w:eastAsia="ru-RU"/>
              </w:rPr>
            </w:pPr>
            <w:proofErr w:type="spellStart"/>
            <w:r w:rsidRPr="007A39D6">
              <w:rPr>
                <w:rFonts w:eastAsia="Times New Roman" w:cs="Times New Roman"/>
                <w:color w:val="000000"/>
                <w:sz w:val="26"/>
                <w:szCs w:val="26"/>
                <w:lang w:eastAsia="ru-RU"/>
              </w:rPr>
              <w:t>тыс</w:t>
            </w:r>
            <w:proofErr w:type="gramStart"/>
            <w:r w:rsidRPr="007A39D6">
              <w:rPr>
                <w:rFonts w:eastAsia="Times New Roman" w:cs="Times New Roman"/>
                <w:color w:val="000000"/>
                <w:sz w:val="26"/>
                <w:szCs w:val="26"/>
                <w:lang w:eastAsia="ru-RU"/>
              </w:rPr>
              <w:t>.р</w:t>
            </w:r>
            <w:proofErr w:type="gramEnd"/>
            <w:r w:rsidRPr="007A39D6">
              <w:rPr>
                <w:rFonts w:eastAsia="Times New Roman" w:cs="Times New Roman"/>
                <w:color w:val="000000"/>
                <w:sz w:val="26"/>
                <w:szCs w:val="26"/>
                <w:lang w:eastAsia="ru-RU"/>
              </w:rPr>
              <w:t>уб</w:t>
            </w:r>
            <w:proofErr w:type="spellEnd"/>
            <w:r w:rsidRPr="007A39D6">
              <w:rPr>
                <w:rFonts w:eastAsia="Times New Roman" w:cs="Times New Roman"/>
                <w:color w:val="000000"/>
                <w:sz w:val="26"/>
                <w:szCs w:val="26"/>
                <w:lang w:eastAsia="ru-RU"/>
              </w:rPr>
              <w:t xml:space="preserve">. </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61AF7" w14:textId="479A6144" w:rsidR="00192779" w:rsidRPr="007A39D6" w:rsidRDefault="00EF2B27"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675,65</w:t>
            </w:r>
          </w:p>
        </w:tc>
      </w:tr>
      <w:tr w:rsidR="00192779" w:rsidRPr="007A39D6" w14:paraId="72E2F8CE" w14:textId="77777777" w:rsidTr="00DF5C09">
        <w:trPr>
          <w:gridAfter w:val="1"/>
          <w:wAfter w:w="5133" w:type="dxa"/>
          <w:trHeight w:val="169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60704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18.9.2.</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BEEF1E" w14:textId="400FCD11" w:rsidR="00192779" w:rsidRPr="007A39D6" w:rsidRDefault="00647B7C"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У</w:t>
            </w:r>
            <w:r w:rsidR="00192779" w:rsidRPr="007A39D6">
              <w:rPr>
                <w:rFonts w:eastAsia="Times New Roman" w:cs="Times New Roman"/>
                <w:color w:val="000000"/>
                <w:sz w:val="26"/>
                <w:szCs w:val="26"/>
                <w:lang w:eastAsia="ru-RU"/>
              </w:rPr>
              <w:t xml:space="preserve">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7F74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руб./кв. метр</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69DD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0,85752</w:t>
            </w:r>
          </w:p>
        </w:tc>
      </w:tr>
      <w:tr w:rsidR="00192779" w:rsidRPr="007A39D6" w14:paraId="710CCD4A" w14:textId="77777777" w:rsidTr="00DF5C09">
        <w:trPr>
          <w:gridAfter w:val="1"/>
          <w:wAfter w:w="5133" w:type="dxa"/>
          <w:trHeight w:val="1968"/>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086FE8A8"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14:paraId="483D2536"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6CC95A96"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03A521C2" w14:textId="37329B1C" w:rsidR="00192779" w:rsidRPr="007A39D6" w:rsidRDefault="002672FB" w:rsidP="001D0C13">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w:t>
            </w:r>
            <w:r w:rsidR="00192779" w:rsidRPr="007A39D6">
              <w:rPr>
                <w:rFonts w:eastAsia="Times New Roman" w:cs="Times New Roman"/>
                <w:color w:val="000000"/>
                <w:sz w:val="26"/>
                <w:szCs w:val="26"/>
                <w:lang w:eastAsia="ru-RU"/>
              </w:rPr>
              <w:t xml:space="preserve">остановление Кабинета Министров </w:t>
            </w:r>
            <w:r w:rsidR="00192779" w:rsidRPr="007A39D6">
              <w:rPr>
                <w:rFonts w:eastAsia="Times New Roman" w:cs="Times New Roman"/>
                <w:color w:val="000000"/>
                <w:sz w:val="26"/>
                <w:szCs w:val="26"/>
                <w:lang w:eastAsia="ru-RU"/>
              </w:rPr>
              <w:br w:type="page"/>
              <w:t xml:space="preserve">Чувашской Республики     </w:t>
            </w:r>
            <w:r w:rsidR="00192779" w:rsidRPr="007A39D6">
              <w:rPr>
                <w:rFonts w:eastAsia="Times New Roman" w:cs="Times New Roman"/>
                <w:color w:val="000000"/>
                <w:sz w:val="26"/>
                <w:szCs w:val="26"/>
                <w:lang w:eastAsia="ru-RU"/>
              </w:rPr>
              <w:br w:type="page"/>
              <w:t xml:space="preserve">от 27.09.2013   № 396 </w:t>
            </w:r>
            <w:r w:rsidRPr="007A39D6">
              <w:rPr>
                <w:rFonts w:eastAsia="Times New Roman" w:cs="Times New Roman"/>
                <w:color w:val="000000"/>
                <w:sz w:val="26"/>
                <w:szCs w:val="26"/>
                <w:lang w:eastAsia="ru-RU"/>
              </w:rPr>
              <w:t>«</w:t>
            </w:r>
            <w:r w:rsidR="00192779" w:rsidRPr="007A39D6">
              <w:rPr>
                <w:rFonts w:eastAsia="Times New Roman" w:cs="Times New Roman"/>
                <w:color w:val="000000"/>
                <w:sz w:val="26"/>
                <w:szCs w:val="26"/>
                <w:lang w:eastAsia="ru-RU"/>
              </w:rPr>
              <w:t>Об утверждении результатов государственной кадастровой оценки земель населенных пунктов на территории Чувашской Республики</w:t>
            </w:r>
            <w:r w:rsidRPr="007A39D6">
              <w:rPr>
                <w:rFonts w:eastAsia="Times New Roman" w:cs="Times New Roman"/>
                <w:color w:val="000000"/>
                <w:sz w:val="26"/>
                <w:szCs w:val="26"/>
                <w:lang w:eastAsia="ru-RU"/>
              </w:rPr>
              <w:t>»</w:t>
            </w:r>
            <w:r w:rsidR="00467AF3" w:rsidRPr="007A39D6">
              <w:rPr>
                <w:rFonts w:eastAsia="Times New Roman" w:cs="Times New Roman"/>
                <w:color w:val="000000"/>
                <w:sz w:val="26"/>
                <w:szCs w:val="26"/>
                <w:lang w:eastAsia="ru-RU"/>
              </w:rPr>
              <w:t xml:space="preserve">   </w:t>
            </w:r>
            <w:r w:rsidR="00192779" w:rsidRPr="007A39D6">
              <w:rPr>
                <w:rFonts w:eastAsia="Times New Roman" w:cs="Times New Roman"/>
                <w:color w:val="000000"/>
                <w:sz w:val="26"/>
                <w:szCs w:val="26"/>
                <w:lang w:eastAsia="ru-RU"/>
              </w:rPr>
              <w:t xml:space="preserve"> </w:t>
            </w:r>
            <w:r w:rsidR="00192779" w:rsidRPr="007A39D6">
              <w:rPr>
                <w:rFonts w:eastAsia="Times New Roman" w:cs="Times New Roman"/>
                <w:color w:val="000000"/>
                <w:sz w:val="26"/>
                <w:szCs w:val="26"/>
                <w:lang w:eastAsia="ru-RU"/>
              </w:rPr>
              <w:br w:type="page"/>
            </w:r>
            <w:r w:rsidR="00467AF3" w:rsidRPr="007A39D6">
              <w:rPr>
                <w:rFonts w:eastAsia="Times New Roman" w:cs="Times New Roman"/>
                <w:color w:val="000000"/>
                <w:sz w:val="26"/>
                <w:szCs w:val="26"/>
                <w:lang w:eastAsia="ru-RU"/>
              </w:rPr>
              <w:t>(</w:t>
            </w:r>
            <w:r w:rsidR="001D0C13" w:rsidRPr="007A39D6">
              <w:rPr>
                <w:rFonts w:eastAsia="Times New Roman" w:cs="Times New Roman"/>
                <w:color w:val="000000"/>
                <w:sz w:val="26"/>
                <w:szCs w:val="26"/>
                <w:lang w:eastAsia="ru-RU"/>
              </w:rPr>
              <w:t>П</w:t>
            </w:r>
            <w:r w:rsidR="00467AF3" w:rsidRPr="007A39D6">
              <w:rPr>
                <w:rFonts w:eastAsia="Times New Roman" w:cs="Times New Roman"/>
                <w:color w:val="000000"/>
                <w:sz w:val="26"/>
                <w:szCs w:val="26"/>
                <w:lang w:eastAsia="ru-RU"/>
              </w:rPr>
              <w:t>риложение №</w:t>
            </w:r>
            <w:r w:rsidR="00CF728B" w:rsidRPr="007A39D6">
              <w:rPr>
                <w:rFonts w:eastAsia="Times New Roman" w:cs="Times New Roman"/>
                <w:color w:val="000000"/>
                <w:sz w:val="26"/>
                <w:szCs w:val="26"/>
                <w:lang w:eastAsia="ru-RU"/>
              </w:rPr>
              <w:t>2</w:t>
            </w:r>
            <w:r w:rsidR="001D0C13" w:rsidRPr="007A39D6">
              <w:rPr>
                <w:rFonts w:eastAsia="Times New Roman" w:cs="Times New Roman"/>
                <w:color w:val="000000"/>
                <w:sz w:val="26"/>
                <w:szCs w:val="26"/>
                <w:lang w:eastAsia="ru-RU"/>
              </w:rPr>
              <w:t>, ,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r w:rsidR="00192779" w:rsidRPr="007A39D6">
              <w:rPr>
                <w:rFonts w:eastAsia="Times New Roman" w:cs="Times New Roman"/>
                <w:color w:val="000000"/>
                <w:sz w:val="26"/>
                <w:szCs w:val="26"/>
                <w:lang w:eastAsia="ru-RU"/>
              </w:rPr>
              <w:t>)</w:t>
            </w:r>
          </w:p>
        </w:tc>
      </w:tr>
      <w:tr w:rsidR="00192779" w:rsidRPr="007A39D6" w14:paraId="624FB1FB"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32C8A7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18.10.1.</w:t>
            </w:r>
          </w:p>
        </w:tc>
        <w:tc>
          <w:tcPr>
            <w:tcW w:w="6794" w:type="dxa"/>
            <w:tcBorders>
              <w:top w:val="nil"/>
              <w:left w:val="nil"/>
              <w:bottom w:val="single" w:sz="4" w:space="0" w:color="auto"/>
              <w:right w:val="single" w:sz="4" w:space="0" w:color="auto"/>
            </w:tcBorders>
            <w:shd w:val="clear" w:color="auto" w:fill="auto"/>
            <w:vAlign w:val="center"/>
            <w:hideMark/>
          </w:tcPr>
          <w:p w14:paraId="2EC8D75D" w14:textId="3E15B36F" w:rsidR="00192779" w:rsidRPr="007A39D6" w:rsidRDefault="00647B7C"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Н</w:t>
            </w:r>
            <w:r w:rsidR="00192779" w:rsidRPr="007A39D6">
              <w:rPr>
                <w:rFonts w:eastAsia="Times New Roman" w:cs="Times New Roman"/>
                <w:color w:val="000000"/>
                <w:sz w:val="26"/>
                <w:szCs w:val="26"/>
                <w:lang w:eastAsia="ru-RU"/>
              </w:rPr>
              <w:t>орма доходности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14:paraId="69FAE65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5963BCD2" w14:textId="08923CFB" w:rsidR="00192779" w:rsidRPr="007A39D6" w:rsidRDefault="00192779" w:rsidP="00192779">
            <w:pPr>
              <w:spacing w:after="0" w:line="240" w:lineRule="auto"/>
              <w:jc w:val="center"/>
              <w:rPr>
                <w:rFonts w:eastAsia="Times New Roman" w:cs="Times New Roman"/>
                <w:sz w:val="26"/>
                <w:szCs w:val="26"/>
                <w:lang w:eastAsia="ru-RU"/>
              </w:rPr>
            </w:pPr>
            <w:r w:rsidRPr="007A39D6">
              <w:rPr>
                <w:rFonts w:eastAsia="Times New Roman" w:cs="Times New Roman"/>
                <w:sz w:val="26"/>
                <w:szCs w:val="26"/>
                <w:lang w:eastAsia="ru-RU"/>
              </w:rPr>
              <w:t>6,</w:t>
            </w:r>
            <w:r w:rsidR="009C2503" w:rsidRPr="007A39D6">
              <w:rPr>
                <w:rFonts w:eastAsia="Times New Roman" w:cs="Times New Roman"/>
                <w:sz w:val="26"/>
                <w:szCs w:val="26"/>
                <w:lang w:eastAsia="ru-RU"/>
              </w:rPr>
              <w:t>33</w:t>
            </w:r>
          </w:p>
        </w:tc>
      </w:tr>
      <w:tr w:rsidR="00192779" w:rsidRPr="007A39D6" w14:paraId="267AD7C4" w14:textId="77777777" w:rsidTr="00DF5C09">
        <w:trPr>
          <w:gridAfter w:val="1"/>
          <w:wAfter w:w="5133" w:type="dxa"/>
          <w:trHeight w:val="31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266BE76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18.10.2.</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14:paraId="1498AED0" w14:textId="26F72D35" w:rsidR="00192779" w:rsidRPr="007A39D6" w:rsidRDefault="007A39D6" w:rsidP="00192779">
            <w:pPr>
              <w:spacing w:after="0" w:line="240" w:lineRule="auto"/>
              <w:rPr>
                <w:rFonts w:eastAsia="Times New Roman" w:cs="Times New Roman"/>
                <w:color w:val="0563C1"/>
                <w:sz w:val="26"/>
                <w:szCs w:val="26"/>
                <w:u w:val="single"/>
                <w:lang w:eastAsia="ru-RU"/>
              </w:rPr>
            </w:pPr>
            <w:hyperlink r:id="rId14" w:history="1">
              <w:r w:rsidR="002672FB" w:rsidRPr="007A39D6">
                <w:rPr>
                  <w:rFonts w:eastAsia="Times New Roman" w:cs="Times New Roman"/>
                  <w:color w:val="000000"/>
                  <w:sz w:val="26"/>
                  <w:szCs w:val="26"/>
                  <w:lang w:eastAsia="ru-RU"/>
                </w:rPr>
                <w:t>З</w:t>
              </w:r>
              <w:r w:rsidR="00192779" w:rsidRPr="007A39D6">
                <w:rPr>
                  <w:rFonts w:eastAsia="Times New Roman" w:cs="Times New Roman"/>
                  <w:color w:val="000000"/>
                  <w:sz w:val="26"/>
                  <w:szCs w:val="26"/>
                  <w:lang w:eastAsia="ru-RU"/>
                </w:rPr>
                <w:t>начение ключевой ставки Центрального банка Российской Федерации</w:t>
              </w:r>
            </w:hyperlink>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14:paraId="40771FF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35129F6D" w14:textId="44796B08" w:rsidR="00192779" w:rsidRPr="007A39D6" w:rsidRDefault="00DF5C0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4,25</w:t>
            </w:r>
            <w:r w:rsidR="00192779" w:rsidRPr="007A39D6">
              <w:rPr>
                <w:rFonts w:eastAsia="Times New Roman" w:cs="Times New Roman"/>
                <w:color w:val="000000"/>
                <w:sz w:val="26"/>
                <w:szCs w:val="26"/>
                <w:lang w:eastAsia="ru-RU"/>
              </w:rPr>
              <w:t xml:space="preserve"> </w:t>
            </w:r>
            <w:r w:rsidR="002672FB" w:rsidRPr="007A39D6">
              <w:rPr>
                <w:rFonts w:eastAsia="Times New Roman" w:cs="Times New Roman"/>
                <w:color w:val="000000"/>
                <w:sz w:val="26"/>
                <w:szCs w:val="26"/>
                <w:lang w:eastAsia="ru-RU"/>
              </w:rPr>
              <w:t>(</w:t>
            </w:r>
            <w:r w:rsidR="00192779" w:rsidRPr="007A39D6">
              <w:rPr>
                <w:rFonts w:eastAsia="Times New Roman" w:cs="Times New Roman"/>
                <w:color w:val="000000"/>
                <w:sz w:val="26"/>
                <w:szCs w:val="26"/>
                <w:lang w:eastAsia="ru-RU"/>
              </w:rPr>
              <w:t>01.01.202</w:t>
            </w:r>
            <w:r w:rsidRPr="007A39D6">
              <w:rPr>
                <w:rFonts w:eastAsia="Times New Roman" w:cs="Times New Roman"/>
                <w:color w:val="000000"/>
                <w:sz w:val="26"/>
                <w:szCs w:val="26"/>
                <w:lang w:eastAsia="ru-RU"/>
              </w:rPr>
              <w:t>1</w:t>
            </w:r>
            <w:r w:rsidR="00192779" w:rsidRPr="007A39D6">
              <w:rPr>
                <w:rFonts w:eastAsia="Times New Roman" w:cs="Times New Roman"/>
                <w:color w:val="000000"/>
                <w:sz w:val="26"/>
                <w:szCs w:val="26"/>
                <w:lang w:eastAsia="ru-RU"/>
              </w:rPr>
              <w:t xml:space="preserve"> – </w:t>
            </w:r>
            <w:r w:rsidRPr="007A39D6">
              <w:rPr>
                <w:rFonts w:eastAsia="Times New Roman" w:cs="Times New Roman"/>
                <w:color w:val="000000"/>
                <w:sz w:val="26"/>
                <w:szCs w:val="26"/>
                <w:lang w:eastAsia="ru-RU"/>
              </w:rPr>
              <w:t>21</w:t>
            </w:r>
            <w:r w:rsidR="00192779" w:rsidRPr="007A39D6">
              <w:rPr>
                <w:rFonts w:eastAsia="Times New Roman" w:cs="Times New Roman"/>
                <w:color w:val="000000"/>
                <w:sz w:val="26"/>
                <w:szCs w:val="26"/>
                <w:lang w:eastAsia="ru-RU"/>
              </w:rPr>
              <w:t>.0</w:t>
            </w:r>
            <w:r w:rsidRPr="007A39D6">
              <w:rPr>
                <w:rFonts w:eastAsia="Times New Roman" w:cs="Times New Roman"/>
                <w:color w:val="000000"/>
                <w:sz w:val="26"/>
                <w:szCs w:val="26"/>
                <w:lang w:eastAsia="ru-RU"/>
              </w:rPr>
              <w:t>3</w:t>
            </w:r>
            <w:r w:rsidR="00192779" w:rsidRPr="007A39D6">
              <w:rPr>
                <w:rFonts w:eastAsia="Times New Roman" w:cs="Times New Roman"/>
                <w:color w:val="000000"/>
                <w:sz w:val="26"/>
                <w:szCs w:val="26"/>
                <w:lang w:eastAsia="ru-RU"/>
              </w:rPr>
              <w:t>.202</w:t>
            </w:r>
            <w:r w:rsidRPr="007A39D6">
              <w:rPr>
                <w:rFonts w:eastAsia="Times New Roman" w:cs="Times New Roman"/>
                <w:color w:val="000000"/>
                <w:sz w:val="26"/>
                <w:szCs w:val="26"/>
                <w:lang w:eastAsia="ru-RU"/>
              </w:rPr>
              <w:t>1</w:t>
            </w:r>
            <w:r w:rsidR="002672FB" w:rsidRPr="007A39D6">
              <w:rPr>
                <w:rFonts w:eastAsia="Times New Roman" w:cs="Times New Roman"/>
                <w:color w:val="000000"/>
                <w:sz w:val="26"/>
                <w:szCs w:val="26"/>
                <w:lang w:eastAsia="ru-RU"/>
              </w:rPr>
              <w:t>)</w:t>
            </w:r>
          </w:p>
        </w:tc>
      </w:tr>
      <w:tr w:rsidR="00192779" w:rsidRPr="007A39D6" w14:paraId="51239C00" w14:textId="77777777" w:rsidTr="00DF5C09">
        <w:trPr>
          <w:gridAfter w:val="1"/>
          <w:wAfter w:w="5133" w:type="dxa"/>
          <w:trHeight w:val="315"/>
        </w:trPr>
        <w:tc>
          <w:tcPr>
            <w:tcW w:w="1100" w:type="dxa"/>
            <w:vMerge/>
            <w:tcBorders>
              <w:top w:val="nil"/>
              <w:left w:val="single" w:sz="4" w:space="0" w:color="auto"/>
              <w:bottom w:val="single" w:sz="4" w:space="0" w:color="auto"/>
              <w:right w:val="single" w:sz="4" w:space="0" w:color="auto"/>
            </w:tcBorders>
            <w:vAlign w:val="center"/>
            <w:hideMark/>
          </w:tcPr>
          <w:p w14:paraId="51B43266"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vMerge/>
            <w:tcBorders>
              <w:top w:val="nil"/>
              <w:left w:val="single" w:sz="4" w:space="0" w:color="auto"/>
              <w:bottom w:val="single" w:sz="4" w:space="0" w:color="auto"/>
              <w:right w:val="single" w:sz="4" w:space="0" w:color="auto"/>
            </w:tcBorders>
            <w:vAlign w:val="center"/>
            <w:hideMark/>
          </w:tcPr>
          <w:p w14:paraId="08FE55BD" w14:textId="77777777" w:rsidR="00192779" w:rsidRPr="007A39D6" w:rsidRDefault="00192779" w:rsidP="00192779">
            <w:pPr>
              <w:spacing w:after="0" w:line="240" w:lineRule="auto"/>
              <w:rPr>
                <w:rFonts w:eastAsia="Times New Roman" w:cs="Times New Roman"/>
                <w:color w:val="0563C1"/>
                <w:sz w:val="26"/>
                <w:szCs w:val="26"/>
                <w:u w:val="single"/>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202BEF9B"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5093CCC6" w14:textId="0D4FE003" w:rsidR="00192779" w:rsidRPr="007A39D6" w:rsidRDefault="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4,50</w:t>
            </w:r>
            <w:r w:rsidR="00192779" w:rsidRPr="007A39D6">
              <w:rPr>
                <w:rFonts w:eastAsia="Times New Roman" w:cs="Times New Roman"/>
                <w:color w:val="000000"/>
                <w:sz w:val="26"/>
                <w:szCs w:val="26"/>
                <w:lang w:eastAsia="ru-RU"/>
              </w:rPr>
              <w:t xml:space="preserve"> </w:t>
            </w:r>
            <w:r w:rsidR="002672FB"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22.03</w:t>
            </w:r>
            <w:r w:rsidR="00192779" w:rsidRPr="007A39D6">
              <w:rPr>
                <w:rFonts w:eastAsia="Times New Roman" w:cs="Times New Roman"/>
                <w:color w:val="000000"/>
                <w:sz w:val="26"/>
                <w:szCs w:val="26"/>
                <w:lang w:eastAsia="ru-RU"/>
              </w:rPr>
              <w:t>.202</w:t>
            </w:r>
            <w:r w:rsidRPr="007A39D6">
              <w:rPr>
                <w:rFonts w:eastAsia="Times New Roman" w:cs="Times New Roman"/>
                <w:color w:val="000000"/>
                <w:sz w:val="26"/>
                <w:szCs w:val="26"/>
                <w:lang w:eastAsia="ru-RU"/>
              </w:rPr>
              <w:t>1</w:t>
            </w:r>
            <w:r w:rsidR="00192779" w:rsidRPr="007A39D6">
              <w:rPr>
                <w:rFonts w:eastAsia="Times New Roman" w:cs="Times New Roman"/>
                <w:color w:val="000000"/>
                <w:sz w:val="26"/>
                <w:szCs w:val="26"/>
                <w:lang w:eastAsia="ru-RU"/>
              </w:rPr>
              <w:t xml:space="preserve"> – 2</w:t>
            </w:r>
            <w:r w:rsidRPr="007A39D6">
              <w:rPr>
                <w:rFonts w:eastAsia="Times New Roman" w:cs="Times New Roman"/>
                <w:color w:val="000000"/>
                <w:sz w:val="26"/>
                <w:szCs w:val="26"/>
                <w:lang w:eastAsia="ru-RU"/>
              </w:rPr>
              <w:t>5</w:t>
            </w:r>
            <w:r w:rsidR="00192779" w:rsidRPr="007A39D6">
              <w:rPr>
                <w:rFonts w:eastAsia="Times New Roman" w:cs="Times New Roman"/>
                <w:color w:val="000000"/>
                <w:sz w:val="26"/>
                <w:szCs w:val="26"/>
                <w:lang w:eastAsia="ru-RU"/>
              </w:rPr>
              <w:t>.04.202</w:t>
            </w:r>
            <w:r w:rsidRPr="007A39D6">
              <w:rPr>
                <w:rFonts w:eastAsia="Times New Roman" w:cs="Times New Roman"/>
                <w:color w:val="000000"/>
                <w:sz w:val="26"/>
                <w:szCs w:val="26"/>
                <w:lang w:eastAsia="ru-RU"/>
              </w:rPr>
              <w:t>1</w:t>
            </w:r>
            <w:r w:rsidR="002672FB" w:rsidRPr="007A39D6">
              <w:rPr>
                <w:rFonts w:eastAsia="Times New Roman" w:cs="Times New Roman"/>
                <w:color w:val="000000"/>
                <w:sz w:val="26"/>
                <w:szCs w:val="26"/>
                <w:lang w:eastAsia="ru-RU"/>
              </w:rPr>
              <w:t>)</w:t>
            </w:r>
          </w:p>
        </w:tc>
      </w:tr>
      <w:tr w:rsidR="00192779" w:rsidRPr="007A39D6" w14:paraId="58494496" w14:textId="77777777" w:rsidTr="00DF5C09">
        <w:trPr>
          <w:gridAfter w:val="1"/>
          <w:wAfter w:w="5133" w:type="dxa"/>
          <w:trHeight w:val="315"/>
        </w:trPr>
        <w:tc>
          <w:tcPr>
            <w:tcW w:w="1100" w:type="dxa"/>
            <w:vMerge/>
            <w:tcBorders>
              <w:top w:val="nil"/>
              <w:left w:val="single" w:sz="4" w:space="0" w:color="auto"/>
              <w:bottom w:val="single" w:sz="4" w:space="0" w:color="auto"/>
              <w:right w:val="single" w:sz="4" w:space="0" w:color="auto"/>
            </w:tcBorders>
            <w:vAlign w:val="center"/>
            <w:hideMark/>
          </w:tcPr>
          <w:p w14:paraId="5E247E32"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vMerge/>
            <w:tcBorders>
              <w:top w:val="nil"/>
              <w:left w:val="single" w:sz="4" w:space="0" w:color="auto"/>
              <w:bottom w:val="single" w:sz="4" w:space="0" w:color="auto"/>
              <w:right w:val="single" w:sz="4" w:space="0" w:color="auto"/>
            </w:tcBorders>
            <w:vAlign w:val="center"/>
            <w:hideMark/>
          </w:tcPr>
          <w:p w14:paraId="390A27F8" w14:textId="77777777" w:rsidR="00192779" w:rsidRPr="007A39D6" w:rsidRDefault="00192779" w:rsidP="00192779">
            <w:pPr>
              <w:spacing w:after="0" w:line="240" w:lineRule="auto"/>
              <w:rPr>
                <w:rFonts w:eastAsia="Times New Roman" w:cs="Times New Roman"/>
                <w:color w:val="0563C1"/>
                <w:sz w:val="26"/>
                <w:szCs w:val="26"/>
                <w:u w:val="single"/>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55AC2CD5"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4940DC1E" w14:textId="103C8254" w:rsidR="00192779" w:rsidRPr="007A39D6" w:rsidRDefault="00192779" w:rsidP="002672FB">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w:t>
            </w:r>
            <w:r w:rsidR="00DF5C09" w:rsidRPr="007A39D6">
              <w:rPr>
                <w:rFonts w:eastAsia="Times New Roman" w:cs="Times New Roman"/>
                <w:color w:val="000000"/>
                <w:sz w:val="26"/>
                <w:szCs w:val="26"/>
                <w:lang w:eastAsia="ru-RU"/>
              </w:rPr>
              <w:t>0</w:t>
            </w:r>
            <w:r w:rsidRPr="007A39D6">
              <w:rPr>
                <w:rFonts w:eastAsia="Times New Roman" w:cs="Times New Roman"/>
                <w:color w:val="000000"/>
                <w:sz w:val="26"/>
                <w:szCs w:val="26"/>
                <w:lang w:eastAsia="ru-RU"/>
              </w:rPr>
              <w:t xml:space="preserve">0 </w:t>
            </w:r>
            <w:r w:rsidR="002672FB"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2</w:t>
            </w:r>
            <w:r w:rsidR="00DF5C09" w:rsidRPr="007A39D6">
              <w:rPr>
                <w:rFonts w:eastAsia="Times New Roman" w:cs="Times New Roman"/>
                <w:color w:val="000000"/>
                <w:sz w:val="26"/>
                <w:szCs w:val="26"/>
                <w:lang w:eastAsia="ru-RU"/>
              </w:rPr>
              <w:t>6</w:t>
            </w:r>
            <w:r w:rsidRPr="007A39D6">
              <w:rPr>
                <w:rFonts w:eastAsia="Times New Roman" w:cs="Times New Roman"/>
                <w:color w:val="000000"/>
                <w:sz w:val="26"/>
                <w:szCs w:val="26"/>
                <w:lang w:eastAsia="ru-RU"/>
              </w:rPr>
              <w:t>.04.202</w:t>
            </w:r>
            <w:r w:rsidR="00DF5C09" w:rsidRPr="007A39D6">
              <w:rPr>
                <w:rFonts w:eastAsia="Times New Roman" w:cs="Times New Roman"/>
                <w:color w:val="000000"/>
                <w:sz w:val="26"/>
                <w:szCs w:val="26"/>
                <w:lang w:eastAsia="ru-RU"/>
              </w:rPr>
              <w:t>1</w:t>
            </w:r>
            <w:r w:rsidRPr="007A39D6">
              <w:rPr>
                <w:rFonts w:eastAsia="Times New Roman" w:cs="Times New Roman"/>
                <w:color w:val="000000"/>
                <w:sz w:val="26"/>
                <w:szCs w:val="26"/>
                <w:lang w:eastAsia="ru-RU"/>
              </w:rPr>
              <w:t xml:space="preserve"> – </w:t>
            </w:r>
            <w:r w:rsidR="00DF5C09" w:rsidRPr="007A39D6">
              <w:rPr>
                <w:rFonts w:eastAsia="Times New Roman" w:cs="Times New Roman"/>
                <w:color w:val="000000"/>
                <w:sz w:val="26"/>
                <w:szCs w:val="26"/>
                <w:lang w:eastAsia="ru-RU"/>
              </w:rPr>
              <w:t>14</w:t>
            </w:r>
            <w:r w:rsidRPr="007A39D6">
              <w:rPr>
                <w:rFonts w:eastAsia="Times New Roman" w:cs="Times New Roman"/>
                <w:color w:val="000000"/>
                <w:sz w:val="26"/>
                <w:szCs w:val="26"/>
                <w:lang w:eastAsia="ru-RU"/>
              </w:rPr>
              <w:t>.06.202</w:t>
            </w:r>
            <w:r w:rsidR="00DF5C09" w:rsidRPr="007A39D6">
              <w:rPr>
                <w:rFonts w:eastAsia="Times New Roman" w:cs="Times New Roman"/>
                <w:color w:val="000000"/>
                <w:sz w:val="26"/>
                <w:szCs w:val="26"/>
                <w:lang w:eastAsia="ru-RU"/>
              </w:rPr>
              <w:t>1</w:t>
            </w:r>
            <w:r w:rsidR="002672FB" w:rsidRPr="007A39D6">
              <w:rPr>
                <w:rFonts w:eastAsia="Times New Roman" w:cs="Times New Roman"/>
                <w:color w:val="000000"/>
                <w:sz w:val="26"/>
                <w:szCs w:val="26"/>
                <w:lang w:eastAsia="ru-RU"/>
              </w:rPr>
              <w:t>)</w:t>
            </w:r>
          </w:p>
        </w:tc>
      </w:tr>
      <w:tr w:rsidR="00192779" w:rsidRPr="007A39D6" w14:paraId="0C54DE2B" w14:textId="77777777" w:rsidTr="00DF5C09">
        <w:trPr>
          <w:gridAfter w:val="1"/>
          <w:wAfter w:w="5133" w:type="dxa"/>
          <w:trHeight w:val="315"/>
        </w:trPr>
        <w:tc>
          <w:tcPr>
            <w:tcW w:w="1100" w:type="dxa"/>
            <w:vMerge/>
            <w:tcBorders>
              <w:top w:val="nil"/>
              <w:left w:val="single" w:sz="4" w:space="0" w:color="auto"/>
              <w:bottom w:val="single" w:sz="4" w:space="0" w:color="auto"/>
              <w:right w:val="single" w:sz="4" w:space="0" w:color="auto"/>
            </w:tcBorders>
            <w:vAlign w:val="center"/>
            <w:hideMark/>
          </w:tcPr>
          <w:p w14:paraId="0DD91898"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vMerge/>
            <w:tcBorders>
              <w:top w:val="nil"/>
              <w:left w:val="single" w:sz="4" w:space="0" w:color="auto"/>
              <w:bottom w:val="single" w:sz="4" w:space="0" w:color="auto"/>
              <w:right w:val="single" w:sz="4" w:space="0" w:color="auto"/>
            </w:tcBorders>
            <w:vAlign w:val="center"/>
            <w:hideMark/>
          </w:tcPr>
          <w:p w14:paraId="5C913A7C" w14:textId="77777777" w:rsidR="00192779" w:rsidRPr="007A39D6" w:rsidRDefault="00192779" w:rsidP="00192779">
            <w:pPr>
              <w:spacing w:after="0" w:line="240" w:lineRule="auto"/>
              <w:rPr>
                <w:rFonts w:eastAsia="Times New Roman" w:cs="Times New Roman"/>
                <w:color w:val="0563C1"/>
                <w:sz w:val="26"/>
                <w:szCs w:val="26"/>
                <w:u w:val="single"/>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4A7D9AE3"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4FABC943" w14:textId="2AE5736E" w:rsidR="00192779" w:rsidRPr="007A39D6" w:rsidRDefault="00DF5C09" w:rsidP="002672FB">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w:t>
            </w:r>
            <w:r w:rsidR="00192779" w:rsidRPr="007A39D6">
              <w:rPr>
                <w:rFonts w:eastAsia="Times New Roman" w:cs="Times New Roman"/>
                <w:color w:val="000000"/>
                <w:sz w:val="26"/>
                <w:szCs w:val="26"/>
                <w:lang w:eastAsia="ru-RU"/>
              </w:rPr>
              <w:t xml:space="preserve">50 </w:t>
            </w:r>
            <w:r w:rsidR="002672FB"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15</w:t>
            </w:r>
            <w:r w:rsidR="00192779" w:rsidRPr="007A39D6">
              <w:rPr>
                <w:rFonts w:eastAsia="Times New Roman" w:cs="Times New Roman"/>
                <w:color w:val="000000"/>
                <w:sz w:val="26"/>
                <w:szCs w:val="26"/>
                <w:lang w:eastAsia="ru-RU"/>
              </w:rPr>
              <w:t>.06.202</w:t>
            </w:r>
            <w:r w:rsidRPr="007A39D6">
              <w:rPr>
                <w:rFonts w:eastAsia="Times New Roman" w:cs="Times New Roman"/>
                <w:color w:val="000000"/>
                <w:sz w:val="26"/>
                <w:szCs w:val="26"/>
                <w:lang w:eastAsia="ru-RU"/>
              </w:rPr>
              <w:t xml:space="preserve">1 </w:t>
            </w:r>
            <w:r w:rsidR="00192779" w:rsidRPr="007A39D6">
              <w:rPr>
                <w:rFonts w:eastAsia="Times New Roman" w:cs="Times New Roman"/>
                <w:color w:val="000000"/>
                <w:sz w:val="26"/>
                <w:szCs w:val="26"/>
                <w:lang w:eastAsia="ru-RU"/>
              </w:rPr>
              <w:t>– 2</w:t>
            </w:r>
            <w:r w:rsidRPr="007A39D6">
              <w:rPr>
                <w:rFonts w:eastAsia="Times New Roman" w:cs="Times New Roman"/>
                <w:color w:val="000000"/>
                <w:sz w:val="26"/>
                <w:szCs w:val="26"/>
                <w:lang w:eastAsia="ru-RU"/>
              </w:rPr>
              <w:t>5</w:t>
            </w:r>
            <w:r w:rsidR="00192779" w:rsidRPr="007A39D6">
              <w:rPr>
                <w:rFonts w:eastAsia="Times New Roman" w:cs="Times New Roman"/>
                <w:color w:val="000000"/>
                <w:sz w:val="26"/>
                <w:szCs w:val="26"/>
                <w:lang w:eastAsia="ru-RU"/>
              </w:rPr>
              <w:t>.07.202</w:t>
            </w:r>
            <w:r w:rsidRPr="007A39D6">
              <w:rPr>
                <w:rFonts w:eastAsia="Times New Roman" w:cs="Times New Roman"/>
                <w:color w:val="000000"/>
                <w:sz w:val="26"/>
                <w:szCs w:val="26"/>
                <w:lang w:eastAsia="ru-RU"/>
              </w:rPr>
              <w:t>1</w:t>
            </w:r>
            <w:r w:rsidR="002672FB" w:rsidRPr="007A39D6">
              <w:rPr>
                <w:rFonts w:eastAsia="Times New Roman" w:cs="Times New Roman"/>
                <w:color w:val="000000"/>
                <w:sz w:val="26"/>
                <w:szCs w:val="26"/>
                <w:lang w:eastAsia="ru-RU"/>
              </w:rPr>
              <w:t>)</w:t>
            </w:r>
          </w:p>
        </w:tc>
      </w:tr>
      <w:tr w:rsidR="00192779" w:rsidRPr="007A39D6" w14:paraId="3BC13158" w14:textId="77777777" w:rsidTr="00DF5C09">
        <w:trPr>
          <w:gridAfter w:val="1"/>
          <w:wAfter w:w="5133" w:type="dxa"/>
          <w:trHeight w:val="315"/>
        </w:trPr>
        <w:tc>
          <w:tcPr>
            <w:tcW w:w="1100" w:type="dxa"/>
            <w:vMerge/>
            <w:tcBorders>
              <w:top w:val="nil"/>
              <w:left w:val="single" w:sz="4" w:space="0" w:color="auto"/>
              <w:bottom w:val="single" w:sz="4" w:space="0" w:color="auto"/>
              <w:right w:val="single" w:sz="4" w:space="0" w:color="auto"/>
            </w:tcBorders>
            <w:vAlign w:val="center"/>
            <w:hideMark/>
          </w:tcPr>
          <w:p w14:paraId="2EDBCE65"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vMerge/>
            <w:tcBorders>
              <w:top w:val="nil"/>
              <w:left w:val="single" w:sz="4" w:space="0" w:color="auto"/>
              <w:bottom w:val="single" w:sz="4" w:space="0" w:color="auto"/>
              <w:right w:val="single" w:sz="4" w:space="0" w:color="auto"/>
            </w:tcBorders>
            <w:vAlign w:val="center"/>
            <w:hideMark/>
          </w:tcPr>
          <w:p w14:paraId="4189CA10" w14:textId="77777777" w:rsidR="00192779" w:rsidRPr="007A39D6" w:rsidRDefault="00192779" w:rsidP="00192779">
            <w:pPr>
              <w:spacing w:after="0" w:line="240" w:lineRule="auto"/>
              <w:rPr>
                <w:rFonts w:eastAsia="Times New Roman" w:cs="Times New Roman"/>
                <w:color w:val="0563C1"/>
                <w:sz w:val="26"/>
                <w:szCs w:val="26"/>
                <w:u w:val="single"/>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5E19ABB1"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19DC8403" w14:textId="26741F36" w:rsidR="00192779" w:rsidRPr="007A39D6" w:rsidRDefault="00DF5C09" w:rsidP="002672FB">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6,50</w:t>
            </w:r>
            <w:r w:rsidR="00192779" w:rsidRPr="007A39D6">
              <w:rPr>
                <w:rFonts w:eastAsia="Times New Roman" w:cs="Times New Roman"/>
                <w:color w:val="000000"/>
                <w:sz w:val="26"/>
                <w:szCs w:val="26"/>
                <w:lang w:eastAsia="ru-RU"/>
              </w:rPr>
              <w:t xml:space="preserve"> </w:t>
            </w:r>
            <w:r w:rsidR="002672FB" w:rsidRPr="007A39D6">
              <w:rPr>
                <w:rFonts w:eastAsia="Times New Roman" w:cs="Times New Roman"/>
                <w:color w:val="000000"/>
                <w:sz w:val="26"/>
                <w:szCs w:val="26"/>
                <w:lang w:eastAsia="ru-RU"/>
              </w:rPr>
              <w:t>(</w:t>
            </w:r>
            <w:r w:rsidR="00192779" w:rsidRPr="007A39D6">
              <w:rPr>
                <w:rFonts w:eastAsia="Times New Roman" w:cs="Times New Roman"/>
                <w:color w:val="000000"/>
                <w:sz w:val="26"/>
                <w:szCs w:val="26"/>
                <w:lang w:eastAsia="ru-RU"/>
              </w:rPr>
              <w:t>2</w:t>
            </w:r>
            <w:r w:rsidRPr="007A39D6">
              <w:rPr>
                <w:rFonts w:eastAsia="Times New Roman" w:cs="Times New Roman"/>
                <w:color w:val="000000"/>
                <w:sz w:val="26"/>
                <w:szCs w:val="26"/>
                <w:lang w:eastAsia="ru-RU"/>
              </w:rPr>
              <w:t>6</w:t>
            </w:r>
            <w:r w:rsidR="00192779" w:rsidRPr="007A39D6">
              <w:rPr>
                <w:rFonts w:eastAsia="Times New Roman" w:cs="Times New Roman"/>
                <w:color w:val="000000"/>
                <w:sz w:val="26"/>
                <w:szCs w:val="26"/>
                <w:lang w:eastAsia="ru-RU"/>
              </w:rPr>
              <w:t>.07.202</w:t>
            </w:r>
            <w:r w:rsidRPr="007A39D6">
              <w:rPr>
                <w:rFonts w:eastAsia="Times New Roman" w:cs="Times New Roman"/>
                <w:color w:val="000000"/>
                <w:sz w:val="26"/>
                <w:szCs w:val="26"/>
                <w:lang w:eastAsia="ru-RU"/>
              </w:rPr>
              <w:t xml:space="preserve">1 </w:t>
            </w:r>
            <w:r w:rsidR="00192779"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12</w:t>
            </w:r>
            <w:r w:rsidR="00192779" w:rsidRPr="007A39D6">
              <w:rPr>
                <w:rFonts w:eastAsia="Times New Roman" w:cs="Times New Roman"/>
                <w:color w:val="000000"/>
                <w:sz w:val="26"/>
                <w:szCs w:val="26"/>
                <w:lang w:eastAsia="ru-RU"/>
              </w:rPr>
              <w:t>.09.202</w:t>
            </w:r>
            <w:r w:rsidRPr="007A39D6">
              <w:rPr>
                <w:rFonts w:eastAsia="Times New Roman" w:cs="Times New Roman"/>
                <w:color w:val="000000"/>
                <w:sz w:val="26"/>
                <w:szCs w:val="26"/>
                <w:lang w:eastAsia="ru-RU"/>
              </w:rPr>
              <w:t>1</w:t>
            </w:r>
            <w:r w:rsidR="002672FB" w:rsidRPr="007A39D6">
              <w:rPr>
                <w:rFonts w:eastAsia="Times New Roman" w:cs="Times New Roman"/>
                <w:color w:val="000000"/>
                <w:sz w:val="26"/>
                <w:szCs w:val="26"/>
                <w:lang w:eastAsia="ru-RU"/>
              </w:rPr>
              <w:t>)</w:t>
            </w:r>
          </w:p>
        </w:tc>
      </w:tr>
      <w:tr w:rsidR="00DF5C09" w:rsidRPr="007A39D6" w14:paraId="74C3961D" w14:textId="77777777" w:rsidTr="00DF5C09">
        <w:trPr>
          <w:gridAfter w:val="1"/>
          <w:wAfter w:w="5133" w:type="dxa"/>
          <w:trHeight w:val="315"/>
        </w:trPr>
        <w:tc>
          <w:tcPr>
            <w:tcW w:w="1100" w:type="dxa"/>
            <w:vMerge/>
            <w:tcBorders>
              <w:top w:val="nil"/>
              <w:left w:val="single" w:sz="4" w:space="0" w:color="auto"/>
              <w:bottom w:val="single" w:sz="4" w:space="0" w:color="auto"/>
              <w:right w:val="single" w:sz="4" w:space="0" w:color="auto"/>
            </w:tcBorders>
            <w:vAlign w:val="center"/>
          </w:tcPr>
          <w:p w14:paraId="6C03ACC4" w14:textId="77777777" w:rsidR="00DF5C09" w:rsidRPr="007A39D6" w:rsidRDefault="00DF5C09" w:rsidP="00192779">
            <w:pPr>
              <w:spacing w:after="0" w:line="240" w:lineRule="auto"/>
              <w:rPr>
                <w:rFonts w:eastAsia="Times New Roman" w:cs="Times New Roman"/>
                <w:color w:val="000000"/>
                <w:sz w:val="26"/>
                <w:szCs w:val="26"/>
                <w:lang w:eastAsia="ru-RU"/>
              </w:rPr>
            </w:pPr>
          </w:p>
        </w:tc>
        <w:tc>
          <w:tcPr>
            <w:tcW w:w="6794" w:type="dxa"/>
            <w:vMerge/>
            <w:tcBorders>
              <w:top w:val="nil"/>
              <w:left w:val="single" w:sz="4" w:space="0" w:color="auto"/>
              <w:bottom w:val="single" w:sz="4" w:space="0" w:color="auto"/>
              <w:right w:val="single" w:sz="4" w:space="0" w:color="auto"/>
            </w:tcBorders>
            <w:vAlign w:val="center"/>
          </w:tcPr>
          <w:p w14:paraId="6407BABC" w14:textId="77777777" w:rsidR="00DF5C09" w:rsidRPr="007A39D6" w:rsidRDefault="00DF5C09" w:rsidP="00192779">
            <w:pPr>
              <w:spacing w:after="0" w:line="240" w:lineRule="auto"/>
              <w:rPr>
                <w:rFonts w:eastAsia="Times New Roman" w:cs="Times New Roman"/>
                <w:color w:val="0563C1"/>
                <w:sz w:val="26"/>
                <w:szCs w:val="26"/>
                <w:u w:val="single"/>
                <w:lang w:eastAsia="ru-RU"/>
              </w:rPr>
            </w:pPr>
          </w:p>
        </w:tc>
        <w:tc>
          <w:tcPr>
            <w:tcW w:w="2214" w:type="dxa"/>
            <w:vMerge/>
            <w:tcBorders>
              <w:top w:val="nil"/>
              <w:left w:val="single" w:sz="4" w:space="0" w:color="auto"/>
              <w:bottom w:val="single" w:sz="4" w:space="0" w:color="auto"/>
              <w:right w:val="single" w:sz="4" w:space="0" w:color="auto"/>
            </w:tcBorders>
            <w:vAlign w:val="center"/>
          </w:tcPr>
          <w:p w14:paraId="1793AEEB" w14:textId="77777777" w:rsidR="00DF5C09" w:rsidRPr="007A39D6" w:rsidRDefault="00DF5C0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tcPr>
          <w:p w14:paraId="17AA2113" w14:textId="63CB39CD" w:rsidR="00DF5C09" w:rsidRPr="007A39D6" w:rsidDel="00DF5C09" w:rsidRDefault="00DF5C09" w:rsidP="002672FB">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6,75 (13.09.2021 – 30.09.2021)</w:t>
            </w:r>
          </w:p>
        </w:tc>
      </w:tr>
      <w:tr w:rsidR="00192779" w:rsidRPr="007A39D6" w14:paraId="45EAC6A3" w14:textId="77777777" w:rsidTr="00DF5C09">
        <w:trPr>
          <w:gridAfter w:val="1"/>
          <w:wAfter w:w="5133" w:type="dxa"/>
          <w:trHeight w:val="1008"/>
        </w:trPr>
        <w:tc>
          <w:tcPr>
            <w:tcW w:w="1100" w:type="dxa"/>
            <w:vMerge/>
            <w:tcBorders>
              <w:top w:val="nil"/>
              <w:left w:val="single" w:sz="4" w:space="0" w:color="auto"/>
              <w:bottom w:val="single" w:sz="4" w:space="0" w:color="auto"/>
              <w:right w:val="single" w:sz="4" w:space="0" w:color="auto"/>
            </w:tcBorders>
            <w:vAlign w:val="center"/>
            <w:hideMark/>
          </w:tcPr>
          <w:p w14:paraId="7D8ED707"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794" w:type="dxa"/>
            <w:vMerge/>
            <w:tcBorders>
              <w:top w:val="nil"/>
              <w:left w:val="single" w:sz="4" w:space="0" w:color="auto"/>
              <w:bottom w:val="single" w:sz="4" w:space="0" w:color="auto"/>
              <w:right w:val="single" w:sz="4" w:space="0" w:color="auto"/>
            </w:tcBorders>
            <w:vAlign w:val="center"/>
            <w:hideMark/>
          </w:tcPr>
          <w:p w14:paraId="6BDC347B" w14:textId="77777777" w:rsidR="00192779" w:rsidRPr="007A39D6" w:rsidRDefault="00192779" w:rsidP="00192779">
            <w:pPr>
              <w:spacing w:after="0" w:line="240" w:lineRule="auto"/>
              <w:rPr>
                <w:rFonts w:eastAsia="Times New Roman" w:cs="Times New Roman"/>
                <w:color w:val="0563C1"/>
                <w:sz w:val="26"/>
                <w:szCs w:val="26"/>
                <w:u w:val="single"/>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79D64625"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2C4DF633" w14:textId="154DFAB4" w:rsidR="00192779" w:rsidRPr="007A39D6" w:rsidRDefault="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Средневзвешенная по дням 9 месяцев 202</w:t>
            </w:r>
            <w:r w:rsidR="00DF5C09" w:rsidRPr="007A39D6">
              <w:rPr>
                <w:rFonts w:eastAsia="Times New Roman" w:cs="Times New Roman"/>
                <w:color w:val="000000"/>
                <w:sz w:val="26"/>
                <w:szCs w:val="26"/>
                <w:lang w:eastAsia="ru-RU"/>
              </w:rPr>
              <w:t>1</w:t>
            </w:r>
            <w:r w:rsidRPr="007A39D6">
              <w:rPr>
                <w:rFonts w:eastAsia="Times New Roman" w:cs="Times New Roman"/>
                <w:color w:val="000000"/>
                <w:sz w:val="26"/>
                <w:szCs w:val="26"/>
                <w:lang w:eastAsia="ru-RU"/>
              </w:rPr>
              <w:t xml:space="preserve"> года </w:t>
            </w:r>
            <w:r w:rsidR="002672FB" w:rsidRPr="007A39D6">
              <w:rPr>
                <w:rFonts w:eastAsia="Times New Roman" w:cs="Times New Roman"/>
                <w:color w:val="000000"/>
                <w:sz w:val="26"/>
                <w:szCs w:val="26"/>
                <w:lang w:eastAsia="ru-RU"/>
              </w:rPr>
              <w:t xml:space="preserve">ключевая </w:t>
            </w:r>
            <w:r w:rsidRPr="007A39D6">
              <w:rPr>
                <w:rFonts w:eastAsia="Times New Roman" w:cs="Times New Roman"/>
                <w:color w:val="000000"/>
                <w:sz w:val="26"/>
                <w:szCs w:val="26"/>
                <w:lang w:eastAsia="ru-RU"/>
              </w:rPr>
              <w:t>ставка  Центрального банка Российской Федерации – 5,</w:t>
            </w:r>
            <w:r w:rsidR="00DF5C09" w:rsidRPr="007A39D6">
              <w:rPr>
                <w:rFonts w:eastAsia="Times New Roman" w:cs="Times New Roman"/>
                <w:color w:val="000000"/>
                <w:sz w:val="26"/>
                <w:szCs w:val="26"/>
                <w:lang w:eastAsia="ru-RU"/>
              </w:rPr>
              <w:t>18</w:t>
            </w:r>
            <w:r w:rsidRPr="007A39D6">
              <w:rPr>
                <w:rFonts w:eastAsia="Times New Roman" w:cs="Times New Roman"/>
                <w:color w:val="000000"/>
                <w:sz w:val="26"/>
                <w:szCs w:val="26"/>
                <w:lang w:eastAsia="ru-RU"/>
              </w:rPr>
              <w:t xml:space="preserve"> </w:t>
            </w:r>
          </w:p>
        </w:tc>
      </w:tr>
      <w:tr w:rsidR="00DF5C09" w:rsidRPr="007A39D6" w14:paraId="33B0F4FA" w14:textId="77777777" w:rsidTr="00DF5C09">
        <w:trPr>
          <w:gridAfter w:val="1"/>
          <w:wAfter w:w="5133" w:type="dxa"/>
          <w:trHeight w:val="630"/>
        </w:trPr>
        <w:tc>
          <w:tcPr>
            <w:tcW w:w="1100" w:type="dxa"/>
            <w:vMerge w:val="restart"/>
            <w:tcBorders>
              <w:top w:val="nil"/>
              <w:left w:val="single" w:sz="4" w:space="0" w:color="auto"/>
              <w:right w:val="single" w:sz="4" w:space="0" w:color="auto"/>
            </w:tcBorders>
            <w:shd w:val="clear" w:color="auto" w:fill="auto"/>
            <w:vAlign w:val="center"/>
            <w:hideMark/>
          </w:tcPr>
          <w:p w14:paraId="5AD33953" w14:textId="77777777" w:rsidR="00DF5C09" w:rsidRPr="007A39D6" w:rsidRDefault="00DF5C0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18.11.</w:t>
            </w:r>
          </w:p>
        </w:tc>
        <w:tc>
          <w:tcPr>
            <w:tcW w:w="6794" w:type="dxa"/>
            <w:tcBorders>
              <w:top w:val="nil"/>
              <w:left w:val="nil"/>
              <w:bottom w:val="single" w:sz="4" w:space="0" w:color="auto"/>
              <w:right w:val="single" w:sz="4" w:space="0" w:color="auto"/>
            </w:tcBorders>
            <w:shd w:val="clear" w:color="auto" w:fill="auto"/>
            <w:vAlign w:val="center"/>
            <w:hideMark/>
          </w:tcPr>
          <w:p w14:paraId="744B0462" w14:textId="33B25F54" w:rsidR="00DF5C09" w:rsidRPr="007A39D6" w:rsidRDefault="00DF5C0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Значения прогнозных индексов цен производителей промышленной продукции (ИЦП):</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14:paraId="7CF41EA1" w14:textId="77777777" w:rsidR="00DF5C09" w:rsidRPr="007A39D6" w:rsidRDefault="00DF5C0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3C481095" w14:textId="7DFEEF62" w:rsidR="00DF5C09" w:rsidRPr="007A39D6" w:rsidRDefault="00DF5C0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Прогноз социально-экономического развития на 2022 год и на плановый период 2023 и 2024 годов (от 30.09.2021)  </w:t>
            </w:r>
          </w:p>
        </w:tc>
      </w:tr>
      <w:tr w:rsidR="00DF5C09" w:rsidRPr="007A39D6" w14:paraId="5959D6D3" w14:textId="77777777" w:rsidTr="00DF5C09">
        <w:trPr>
          <w:gridAfter w:val="1"/>
          <w:wAfter w:w="5133" w:type="dxa"/>
          <w:trHeight w:val="315"/>
        </w:trPr>
        <w:tc>
          <w:tcPr>
            <w:tcW w:w="1100" w:type="dxa"/>
            <w:vMerge/>
            <w:tcBorders>
              <w:left w:val="single" w:sz="4" w:space="0" w:color="auto"/>
              <w:right w:val="single" w:sz="4" w:space="0" w:color="auto"/>
            </w:tcBorders>
            <w:vAlign w:val="center"/>
            <w:hideMark/>
          </w:tcPr>
          <w:p w14:paraId="26B2F449" w14:textId="77777777" w:rsidR="00DF5C09" w:rsidRPr="007A39D6" w:rsidRDefault="00DF5C09" w:rsidP="00192779">
            <w:pPr>
              <w:spacing w:after="0" w:line="240" w:lineRule="auto"/>
              <w:rPr>
                <w:rFonts w:eastAsia="Times New Roman" w:cs="Times New Roman"/>
                <w:color w:val="000000"/>
                <w:sz w:val="26"/>
                <w:szCs w:val="26"/>
                <w:lang w:eastAsia="ru-RU"/>
              </w:rPr>
            </w:pPr>
          </w:p>
        </w:tc>
        <w:tc>
          <w:tcPr>
            <w:tcW w:w="6794" w:type="dxa"/>
            <w:tcBorders>
              <w:top w:val="nil"/>
              <w:left w:val="nil"/>
              <w:bottom w:val="single" w:sz="4" w:space="0" w:color="auto"/>
              <w:right w:val="single" w:sz="4" w:space="0" w:color="auto"/>
            </w:tcBorders>
            <w:shd w:val="clear" w:color="auto" w:fill="auto"/>
            <w:vAlign w:val="center"/>
            <w:hideMark/>
          </w:tcPr>
          <w:p w14:paraId="3A5269B7" w14:textId="5CFFD8E7" w:rsidR="00DF5C09" w:rsidRPr="007A39D6" w:rsidRDefault="00DF5C0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2016  год</w:t>
            </w:r>
          </w:p>
        </w:tc>
        <w:tc>
          <w:tcPr>
            <w:tcW w:w="2214" w:type="dxa"/>
            <w:vMerge/>
            <w:tcBorders>
              <w:top w:val="nil"/>
              <w:left w:val="single" w:sz="4" w:space="0" w:color="auto"/>
              <w:bottom w:val="single" w:sz="4" w:space="0" w:color="000000"/>
              <w:right w:val="single" w:sz="4" w:space="0" w:color="auto"/>
            </w:tcBorders>
            <w:vAlign w:val="center"/>
            <w:hideMark/>
          </w:tcPr>
          <w:p w14:paraId="06AE591E" w14:textId="77777777" w:rsidR="00DF5C09" w:rsidRPr="007A39D6" w:rsidRDefault="00DF5C0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699D79E3" w14:textId="5E310962" w:rsidR="00DF5C09" w:rsidRPr="007A39D6" w:rsidRDefault="00DF5C0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4,32</w:t>
            </w:r>
          </w:p>
        </w:tc>
      </w:tr>
      <w:tr w:rsidR="00DF5C09" w:rsidRPr="007A39D6" w14:paraId="447C24D1" w14:textId="77777777" w:rsidTr="00DF5C09">
        <w:trPr>
          <w:gridAfter w:val="1"/>
          <w:wAfter w:w="5133" w:type="dxa"/>
          <w:trHeight w:val="315"/>
        </w:trPr>
        <w:tc>
          <w:tcPr>
            <w:tcW w:w="1100" w:type="dxa"/>
            <w:vMerge/>
            <w:tcBorders>
              <w:left w:val="single" w:sz="4" w:space="0" w:color="auto"/>
              <w:right w:val="single" w:sz="4" w:space="0" w:color="auto"/>
            </w:tcBorders>
            <w:vAlign w:val="center"/>
            <w:hideMark/>
          </w:tcPr>
          <w:p w14:paraId="669342ED" w14:textId="77777777" w:rsidR="00DF5C09" w:rsidRPr="007A39D6" w:rsidRDefault="00DF5C09" w:rsidP="00192779">
            <w:pPr>
              <w:spacing w:after="0" w:line="240" w:lineRule="auto"/>
              <w:rPr>
                <w:rFonts w:eastAsia="Times New Roman" w:cs="Times New Roman"/>
                <w:color w:val="000000"/>
                <w:sz w:val="26"/>
                <w:szCs w:val="26"/>
                <w:lang w:eastAsia="ru-RU"/>
              </w:rPr>
            </w:pPr>
          </w:p>
        </w:tc>
        <w:tc>
          <w:tcPr>
            <w:tcW w:w="6794" w:type="dxa"/>
            <w:tcBorders>
              <w:top w:val="nil"/>
              <w:left w:val="nil"/>
              <w:bottom w:val="single" w:sz="4" w:space="0" w:color="auto"/>
              <w:right w:val="single" w:sz="4" w:space="0" w:color="auto"/>
            </w:tcBorders>
            <w:shd w:val="clear" w:color="auto" w:fill="auto"/>
            <w:vAlign w:val="center"/>
            <w:hideMark/>
          </w:tcPr>
          <w:p w14:paraId="3A7B7BFA" w14:textId="1A41CAEC" w:rsidR="00DF5C09" w:rsidRPr="007A39D6" w:rsidRDefault="00DF5C0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2017  год</w:t>
            </w:r>
          </w:p>
        </w:tc>
        <w:tc>
          <w:tcPr>
            <w:tcW w:w="2214" w:type="dxa"/>
            <w:vMerge/>
            <w:tcBorders>
              <w:top w:val="nil"/>
              <w:left w:val="single" w:sz="4" w:space="0" w:color="auto"/>
              <w:bottom w:val="single" w:sz="4" w:space="0" w:color="000000"/>
              <w:right w:val="single" w:sz="4" w:space="0" w:color="auto"/>
            </w:tcBorders>
            <w:vAlign w:val="center"/>
            <w:hideMark/>
          </w:tcPr>
          <w:p w14:paraId="2E5005A8" w14:textId="77777777" w:rsidR="00DF5C09" w:rsidRPr="007A39D6" w:rsidRDefault="00DF5C0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4EF5BDB8" w14:textId="69127CCC" w:rsidR="00DF5C09" w:rsidRPr="007A39D6" w:rsidRDefault="00DF5C0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7,64</w:t>
            </w:r>
          </w:p>
        </w:tc>
      </w:tr>
      <w:tr w:rsidR="00DF5C09" w:rsidRPr="007A39D6" w14:paraId="30CB571E" w14:textId="77777777" w:rsidTr="00DF5C09">
        <w:trPr>
          <w:gridAfter w:val="1"/>
          <w:wAfter w:w="5133" w:type="dxa"/>
          <w:trHeight w:val="315"/>
        </w:trPr>
        <w:tc>
          <w:tcPr>
            <w:tcW w:w="1100" w:type="dxa"/>
            <w:vMerge/>
            <w:tcBorders>
              <w:left w:val="single" w:sz="4" w:space="0" w:color="auto"/>
              <w:right w:val="single" w:sz="4" w:space="0" w:color="auto"/>
            </w:tcBorders>
            <w:vAlign w:val="center"/>
            <w:hideMark/>
          </w:tcPr>
          <w:p w14:paraId="699D521F" w14:textId="77777777" w:rsidR="00DF5C09" w:rsidRPr="007A39D6" w:rsidRDefault="00DF5C09" w:rsidP="00192779">
            <w:pPr>
              <w:spacing w:after="0" w:line="240" w:lineRule="auto"/>
              <w:rPr>
                <w:rFonts w:eastAsia="Times New Roman" w:cs="Times New Roman"/>
                <w:color w:val="000000"/>
                <w:sz w:val="26"/>
                <w:szCs w:val="26"/>
                <w:lang w:eastAsia="ru-RU"/>
              </w:rPr>
            </w:pPr>
          </w:p>
        </w:tc>
        <w:tc>
          <w:tcPr>
            <w:tcW w:w="6794" w:type="dxa"/>
            <w:tcBorders>
              <w:top w:val="nil"/>
              <w:left w:val="nil"/>
              <w:bottom w:val="single" w:sz="4" w:space="0" w:color="auto"/>
              <w:right w:val="single" w:sz="4" w:space="0" w:color="auto"/>
            </w:tcBorders>
            <w:shd w:val="clear" w:color="auto" w:fill="auto"/>
            <w:vAlign w:val="center"/>
            <w:hideMark/>
          </w:tcPr>
          <w:p w14:paraId="53645430" w14:textId="054A9FBD" w:rsidR="00DF5C09" w:rsidRPr="007A39D6" w:rsidRDefault="00DF5C0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2018  год</w:t>
            </w:r>
          </w:p>
        </w:tc>
        <w:tc>
          <w:tcPr>
            <w:tcW w:w="2214" w:type="dxa"/>
            <w:vMerge/>
            <w:tcBorders>
              <w:top w:val="nil"/>
              <w:left w:val="single" w:sz="4" w:space="0" w:color="auto"/>
              <w:bottom w:val="single" w:sz="4" w:space="0" w:color="000000"/>
              <w:right w:val="single" w:sz="4" w:space="0" w:color="auto"/>
            </w:tcBorders>
            <w:vAlign w:val="center"/>
            <w:hideMark/>
          </w:tcPr>
          <w:p w14:paraId="4AFEA8FA" w14:textId="77777777" w:rsidR="00DF5C09" w:rsidRPr="007A39D6" w:rsidRDefault="00DF5C0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26A55C1C" w14:textId="1ADED248" w:rsidR="00DF5C09" w:rsidRPr="007A39D6" w:rsidRDefault="00DF5C0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11,92</w:t>
            </w:r>
          </w:p>
        </w:tc>
      </w:tr>
      <w:tr w:rsidR="00DF5C09" w:rsidRPr="007A39D6" w14:paraId="238987DB" w14:textId="77777777" w:rsidTr="00DF5C09">
        <w:trPr>
          <w:gridAfter w:val="1"/>
          <w:wAfter w:w="5133" w:type="dxa"/>
          <w:trHeight w:val="315"/>
        </w:trPr>
        <w:tc>
          <w:tcPr>
            <w:tcW w:w="1100" w:type="dxa"/>
            <w:vMerge/>
            <w:tcBorders>
              <w:left w:val="single" w:sz="4" w:space="0" w:color="auto"/>
              <w:right w:val="single" w:sz="4" w:space="0" w:color="auto"/>
            </w:tcBorders>
            <w:vAlign w:val="center"/>
            <w:hideMark/>
          </w:tcPr>
          <w:p w14:paraId="03D9F58A" w14:textId="77777777" w:rsidR="00DF5C09" w:rsidRPr="007A39D6" w:rsidRDefault="00DF5C09" w:rsidP="00192779">
            <w:pPr>
              <w:spacing w:after="0" w:line="240" w:lineRule="auto"/>
              <w:rPr>
                <w:rFonts w:eastAsia="Times New Roman" w:cs="Times New Roman"/>
                <w:color w:val="000000"/>
                <w:sz w:val="26"/>
                <w:szCs w:val="26"/>
                <w:lang w:eastAsia="ru-RU"/>
              </w:rPr>
            </w:pPr>
          </w:p>
        </w:tc>
        <w:tc>
          <w:tcPr>
            <w:tcW w:w="6794" w:type="dxa"/>
            <w:tcBorders>
              <w:top w:val="nil"/>
              <w:left w:val="nil"/>
              <w:bottom w:val="single" w:sz="4" w:space="0" w:color="auto"/>
              <w:right w:val="single" w:sz="4" w:space="0" w:color="auto"/>
            </w:tcBorders>
            <w:shd w:val="clear" w:color="auto" w:fill="auto"/>
            <w:vAlign w:val="center"/>
            <w:hideMark/>
          </w:tcPr>
          <w:p w14:paraId="5BAD683A" w14:textId="7135C59B" w:rsidR="00DF5C09" w:rsidRPr="007A39D6" w:rsidRDefault="00DF5C0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2019  год</w:t>
            </w:r>
          </w:p>
        </w:tc>
        <w:tc>
          <w:tcPr>
            <w:tcW w:w="2214" w:type="dxa"/>
            <w:vMerge/>
            <w:tcBorders>
              <w:top w:val="nil"/>
              <w:left w:val="single" w:sz="4" w:space="0" w:color="auto"/>
              <w:bottom w:val="single" w:sz="4" w:space="0" w:color="000000"/>
              <w:right w:val="single" w:sz="4" w:space="0" w:color="auto"/>
            </w:tcBorders>
            <w:vAlign w:val="center"/>
            <w:hideMark/>
          </w:tcPr>
          <w:p w14:paraId="268462A5" w14:textId="77777777" w:rsidR="00DF5C09" w:rsidRPr="007A39D6" w:rsidRDefault="00DF5C0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3FC92B29" w14:textId="36EAC704" w:rsidR="00DF5C09" w:rsidRPr="007A39D6" w:rsidRDefault="00DF5C0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2,88</w:t>
            </w:r>
          </w:p>
        </w:tc>
      </w:tr>
      <w:tr w:rsidR="00DF5C09" w:rsidRPr="007A39D6" w14:paraId="1F032544" w14:textId="77777777" w:rsidTr="00DF5C09">
        <w:trPr>
          <w:gridAfter w:val="1"/>
          <w:wAfter w:w="5133" w:type="dxa"/>
          <w:trHeight w:val="315"/>
        </w:trPr>
        <w:tc>
          <w:tcPr>
            <w:tcW w:w="1100" w:type="dxa"/>
            <w:vMerge/>
            <w:tcBorders>
              <w:left w:val="single" w:sz="4" w:space="0" w:color="auto"/>
              <w:right w:val="single" w:sz="4" w:space="0" w:color="auto"/>
            </w:tcBorders>
            <w:vAlign w:val="center"/>
            <w:hideMark/>
          </w:tcPr>
          <w:p w14:paraId="6E2DACBB" w14:textId="77777777" w:rsidR="00DF5C09" w:rsidRPr="007A39D6" w:rsidRDefault="00DF5C09" w:rsidP="00192779">
            <w:pPr>
              <w:spacing w:after="0" w:line="240" w:lineRule="auto"/>
              <w:rPr>
                <w:rFonts w:eastAsia="Times New Roman" w:cs="Times New Roman"/>
                <w:color w:val="000000"/>
                <w:sz w:val="26"/>
                <w:szCs w:val="26"/>
                <w:lang w:eastAsia="ru-RU"/>
              </w:rPr>
            </w:pPr>
          </w:p>
        </w:tc>
        <w:tc>
          <w:tcPr>
            <w:tcW w:w="6794" w:type="dxa"/>
            <w:tcBorders>
              <w:top w:val="nil"/>
              <w:left w:val="nil"/>
              <w:bottom w:val="single" w:sz="4" w:space="0" w:color="auto"/>
              <w:right w:val="single" w:sz="4" w:space="0" w:color="auto"/>
            </w:tcBorders>
            <w:shd w:val="clear" w:color="auto" w:fill="auto"/>
            <w:vAlign w:val="center"/>
            <w:hideMark/>
          </w:tcPr>
          <w:p w14:paraId="69486968" w14:textId="67E1BA18" w:rsidR="00DF5C09" w:rsidRPr="007A39D6" w:rsidRDefault="00DF5C0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2020  год</w:t>
            </w:r>
          </w:p>
        </w:tc>
        <w:tc>
          <w:tcPr>
            <w:tcW w:w="2214" w:type="dxa"/>
            <w:vMerge/>
            <w:tcBorders>
              <w:top w:val="nil"/>
              <w:left w:val="single" w:sz="4" w:space="0" w:color="auto"/>
              <w:bottom w:val="single" w:sz="4" w:space="0" w:color="000000"/>
              <w:right w:val="single" w:sz="4" w:space="0" w:color="auto"/>
            </w:tcBorders>
            <w:vAlign w:val="center"/>
            <w:hideMark/>
          </w:tcPr>
          <w:p w14:paraId="1A00B524" w14:textId="77777777" w:rsidR="00DF5C09" w:rsidRPr="007A39D6" w:rsidRDefault="00DF5C09" w:rsidP="0019277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2831F14F" w14:textId="02E84092" w:rsidR="00DF5C09" w:rsidRPr="007A39D6" w:rsidRDefault="00DF5C0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-2,93</w:t>
            </w:r>
          </w:p>
        </w:tc>
      </w:tr>
      <w:tr w:rsidR="00DF5C09" w:rsidRPr="007A39D6" w14:paraId="30EC9827" w14:textId="0B642E21" w:rsidTr="008F76CF">
        <w:trPr>
          <w:trHeight w:val="315"/>
        </w:trPr>
        <w:tc>
          <w:tcPr>
            <w:tcW w:w="1100" w:type="dxa"/>
            <w:vMerge/>
            <w:tcBorders>
              <w:left w:val="single" w:sz="4" w:space="0" w:color="auto"/>
              <w:right w:val="single" w:sz="4" w:space="0" w:color="auto"/>
            </w:tcBorders>
            <w:vAlign w:val="center"/>
            <w:hideMark/>
          </w:tcPr>
          <w:p w14:paraId="56B952B5" w14:textId="77777777" w:rsidR="00DF5C09" w:rsidRPr="007A39D6" w:rsidRDefault="00DF5C09" w:rsidP="00DF5C09">
            <w:pPr>
              <w:spacing w:after="0" w:line="240" w:lineRule="auto"/>
              <w:rPr>
                <w:rFonts w:eastAsia="Times New Roman" w:cs="Times New Roman"/>
                <w:color w:val="000000"/>
                <w:sz w:val="26"/>
                <w:szCs w:val="26"/>
                <w:lang w:eastAsia="ru-RU"/>
              </w:rPr>
            </w:pPr>
          </w:p>
        </w:tc>
        <w:tc>
          <w:tcPr>
            <w:tcW w:w="6794" w:type="dxa"/>
            <w:tcBorders>
              <w:top w:val="nil"/>
              <w:left w:val="nil"/>
              <w:bottom w:val="single" w:sz="4" w:space="0" w:color="auto"/>
              <w:right w:val="single" w:sz="4" w:space="0" w:color="auto"/>
            </w:tcBorders>
            <w:shd w:val="clear" w:color="auto" w:fill="auto"/>
            <w:vAlign w:val="center"/>
            <w:hideMark/>
          </w:tcPr>
          <w:p w14:paraId="1EA6BBA7" w14:textId="611E2AE2" w:rsidR="00DF5C09" w:rsidRPr="007A39D6" w:rsidRDefault="00DF5C09" w:rsidP="00DF5C0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2021  год</w:t>
            </w:r>
          </w:p>
        </w:tc>
        <w:tc>
          <w:tcPr>
            <w:tcW w:w="2214" w:type="dxa"/>
            <w:vMerge/>
            <w:tcBorders>
              <w:top w:val="nil"/>
              <w:left w:val="single" w:sz="4" w:space="0" w:color="auto"/>
              <w:bottom w:val="single" w:sz="4" w:space="0" w:color="000000"/>
              <w:right w:val="single" w:sz="4" w:space="0" w:color="auto"/>
            </w:tcBorders>
            <w:vAlign w:val="center"/>
            <w:hideMark/>
          </w:tcPr>
          <w:p w14:paraId="7D79BD99" w14:textId="77777777" w:rsidR="00DF5C09" w:rsidRPr="007A39D6" w:rsidRDefault="00DF5C09" w:rsidP="00DF5C0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426B7ECF" w14:textId="1ABDE10D"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21,215960863291</w:t>
            </w:r>
          </w:p>
        </w:tc>
        <w:tc>
          <w:tcPr>
            <w:tcW w:w="5133" w:type="dxa"/>
            <w:vAlign w:val="center"/>
          </w:tcPr>
          <w:p w14:paraId="1D4A711F" w14:textId="0EAF2028" w:rsidR="00DF5C09" w:rsidRPr="007A39D6" w:rsidRDefault="00DF5C09" w:rsidP="00DF5C09">
            <w:pPr>
              <w:rPr>
                <w:rFonts w:cs="Times New Roman"/>
                <w:sz w:val="26"/>
                <w:szCs w:val="26"/>
              </w:rPr>
            </w:pPr>
          </w:p>
        </w:tc>
      </w:tr>
      <w:tr w:rsidR="00DF5C09" w:rsidRPr="007A39D6" w14:paraId="0F0A6C18" w14:textId="4903C2B5" w:rsidTr="008F76CF">
        <w:trPr>
          <w:trHeight w:val="315"/>
        </w:trPr>
        <w:tc>
          <w:tcPr>
            <w:tcW w:w="1100" w:type="dxa"/>
            <w:vMerge/>
            <w:tcBorders>
              <w:left w:val="single" w:sz="4" w:space="0" w:color="auto"/>
              <w:bottom w:val="single" w:sz="4" w:space="0" w:color="000000"/>
              <w:right w:val="single" w:sz="4" w:space="0" w:color="auto"/>
            </w:tcBorders>
            <w:vAlign w:val="center"/>
          </w:tcPr>
          <w:p w14:paraId="708A8E55" w14:textId="77777777" w:rsidR="00DF5C09" w:rsidRPr="007A39D6" w:rsidRDefault="00DF5C09" w:rsidP="00DF5C09">
            <w:pPr>
              <w:spacing w:after="0" w:line="240" w:lineRule="auto"/>
              <w:rPr>
                <w:rFonts w:eastAsia="Times New Roman" w:cs="Times New Roman"/>
                <w:color w:val="000000"/>
                <w:sz w:val="26"/>
                <w:szCs w:val="26"/>
                <w:lang w:eastAsia="ru-RU"/>
              </w:rPr>
            </w:pPr>
          </w:p>
        </w:tc>
        <w:tc>
          <w:tcPr>
            <w:tcW w:w="6794" w:type="dxa"/>
            <w:tcBorders>
              <w:top w:val="nil"/>
              <w:left w:val="nil"/>
              <w:bottom w:val="single" w:sz="4" w:space="0" w:color="auto"/>
              <w:right w:val="single" w:sz="4" w:space="0" w:color="auto"/>
            </w:tcBorders>
            <w:shd w:val="clear" w:color="auto" w:fill="auto"/>
            <w:vAlign w:val="center"/>
          </w:tcPr>
          <w:p w14:paraId="0E8352C9" w14:textId="39135A48" w:rsidR="00DF5C09" w:rsidRPr="007A39D6" w:rsidRDefault="00DF5C09" w:rsidP="00DF5C0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2022 год</w:t>
            </w:r>
          </w:p>
        </w:tc>
        <w:tc>
          <w:tcPr>
            <w:tcW w:w="2214" w:type="dxa"/>
            <w:tcBorders>
              <w:top w:val="nil"/>
              <w:left w:val="single" w:sz="4" w:space="0" w:color="auto"/>
              <w:bottom w:val="single" w:sz="4" w:space="0" w:color="000000"/>
              <w:right w:val="single" w:sz="4" w:space="0" w:color="auto"/>
            </w:tcBorders>
            <w:vAlign w:val="center"/>
          </w:tcPr>
          <w:p w14:paraId="5F0B9EE4" w14:textId="77777777" w:rsidR="00DF5C09" w:rsidRPr="007A39D6" w:rsidRDefault="00DF5C09" w:rsidP="00DF5C0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tcPr>
          <w:p w14:paraId="5BDB81AB" w14:textId="0CD0753F"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3,581336177126</w:t>
            </w:r>
          </w:p>
        </w:tc>
        <w:tc>
          <w:tcPr>
            <w:tcW w:w="5133" w:type="dxa"/>
            <w:vAlign w:val="center"/>
          </w:tcPr>
          <w:p w14:paraId="30518786" w14:textId="6F7147F7" w:rsidR="00DF5C09" w:rsidRPr="007A39D6" w:rsidRDefault="00DF5C09" w:rsidP="00DF5C09">
            <w:pPr>
              <w:rPr>
                <w:rFonts w:cs="Times New Roman"/>
                <w:sz w:val="26"/>
                <w:szCs w:val="26"/>
              </w:rPr>
            </w:pPr>
          </w:p>
        </w:tc>
      </w:tr>
      <w:tr w:rsidR="00DF5C09" w:rsidRPr="007A39D6" w14:paraId="72018D3E" w14:textId="33B18E23" w:rsidTr="008F76CF">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F95D88C" w14:textId="77777777" w:rsidR="00DF5C09" w:rsidRPr="007A39D6" w:rsidRDefault="00DF5C09" w:rsidP="00DF5C0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19.</w:t>
            </w:r>
          </w:p>
        </w:tc>
        <w:tc>
          <w:tcPr>
            <w:tcW w:w="6794" w:type="dxa"/>
            <w:tcBorders>
              <w:top w:val="nil"/>
              <w:left w:val="nil"/>
              <w:bottom w:val="single" w:sz="4" w:space="0" w:color="auto"/>
              <w:right w:val="single" w:sz="4" w:space="0" w:color="auto"/>
            </w:tcBorders>
            <w:shd w:val="clear" w:color="auto" w:fill="auto"/>
            <w:vAlign w:val="center"/>
            <w:hideMark/>
          </w:tcPr>
          <w:p w14:paraId="32A15E88" w14:textId="46E1BA44" w:rsidR="00DF5C09" w:rsidRPr="007A39D6" w:rsidRDefault="00DF5C09" w:rsidP="00DF5C0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214" w:type="dxa"/>
            <w:tcBorders>
              <w:top w:val="nil"/>
              <w:left w:val="nil"/>
              <w:bottom w:val="single" w:sz="4" w:space="0" w:color="auto"/>
              <w:right w:val="single" w:sz="4" w:space="0" w:color="auto"/>
            </w:tcBorders>
            <w:shd w:val="clear" w:color="auto" w:fill="auto"/>
            <w:vAlign w:val="center"/>
            <w:hideMark/>
          </w:tcPr>
          <w:p w14:paraId="73B461FE"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руб./Гкал</w:t>
            </w:r>
          </w:p>
        </w:tc>
        <w:tc>
          <w:tcPr>
            <w:tcW w:w="5026" w:type="dxa"/>
            <w:tcBorders>
              <w:top w:val="nil"/>
              <w:left w:val="nil"/>
              <w:bottom w:val="single" w:sz="4" w:space="0" w:color="auto"/>
              <w:right w:val="single" w:sz="4" w:space="0" w:color="auto"/>
            </w:tcBorders>
            <w:shd w:val="clear" w:color="auto" w:fill="auto"/>
            <w:vAlign w:val="center"/>
            <w:hideMark/>
          </w:tcPr>
          <w:p w14:paraId="6A203E43" w14:textId="016F5D5C"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133,38</w:t>
            </w:r>
          </w:p>
        </w:tc>
        <w:tc>
          <w:tcPr>
            <w:tcW w:w="5133" w:type="dxa"/>
            <w:vAlign w:val="center"/>
          </w:tcPr>
          <w:p w14:paraId="3DA69381" w14:textId="67E2B9BA" w:rsidR="00DF5C09" w:rsidRPr="007A39D6" w:rsidRDefault="00DF5C09" w:rsidP="00DF5C09">
            <w:pPr>
              <w:rPr>
                <w:rFonts w:cs="Times New Roman"/>
                <w:sz w:val="26"/>
                <w:szCs w:val="26"/>
              </w:rPr>
            </w:pPr>
          </w:p>
        </w:tc>
      </w:tr>
      <w:tr w:rsidR="00DF5C09" w:rsidRPr="007A39D6" w14:paraId="2D73FA36" w14:textId="77777777" w:rsidTr="00DF5C09">
        <w:trPr>
          <w:gridAfter w:val="1"/>
          <w:wAfter w:w="5133" w:type="dxa"/>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47BDC"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19.1.</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14:paraId="1B6075F9" w14:textId="5CB391AD" w:rsidR="00DF5C09" w:rsidRPr="007A39D6" w:rsidRDefault="00DF5C09" w:rsidP="00DF5C0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5E9A9D22"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6C8B0CB9" w14:textId="285D374A"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2 149,09</w:t>
            </w:r>
          </w:p>
        </w:tc>
      </w:tr>
      <w:tr w:rsidR="00DF5C09" w:rsidRPr="007A39D6" w14:paraId="3EEA042D"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552BDC3"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19.2.</w:t>
            </w:r>
          </w:p>
        </w:tc>
        <w:tc>
          <w:tcPr>
            <w:tcW w:w="6794" w:type="dxa"/>
            <w:tcBorders>
              <w:top w:val="nil"/>
              <w:left w:val="nil"/>
              <w:bottom w:val="single" w:sz="4" w:space="0" w:color="auto"/>
              <w:right w:val="single" w:sz="4" w:space="0" w:color="auto"/>
            </w:tcBorders>
            <w:shd w:val="clear" w:color="auto" w:fill="auto"/>
            <w:vAlign w:val="center"/>
            <w:hideMark/>
          </w:tcPr>
          <w:p w14:paraId="6246BB01" w14:textId="6FE884EB" w:rsidR="00DF5C09" w:rsidRPr="007A39D6" w:rsidRDefault="00DF5C09" w:rsidP="00DF5C0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Величина ставки налога на прибыль от указанной деятельности</w:t>
            </w:r>
          </w:p>
        </w:tc>
        <w:tc>
          <w:tcPr>
            <w:tcW w:w="2214" w:type="dxa"/>
            <w:tcBorders>
              <w:top w:val="nil"/>
              <w:left w:val="nil"/>
              <w:bottom w:val="single" w:sz="4" w:space="0" w:color="auto"/>
              <w:right w:val="single" w:sz="4" w:space="0" w:color="auto"/>
            </w:tcBorders>
            <w:shd w:val="clear" w:color="auto" w:fill="auto"/>
            <w:vAlign w:val="center"/>
            <w:hideMark/>
          </w:tcPr>
          <w:p w14:paraId="4E80F50C"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4445A57A"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w:t>
            </w:r>
          </w:p>
        </w:tc>
      </w:tr>
      <w:tr w:rsidR="00DF5C09" w:rsidRPr="007A39D6" w14:paraId="611B88AC"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2AEF76F"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19.3.</w:t>
            </w:r>
          </w:p>
        </w:tc>
        <w:tc>
          <w:tcPr>
            <w:tcW w:w="6794" w:type="dxa"/>
            <w:tcBorders>
              <w:top w:val="nil"/>
              <w:left w:val="nil"/>
              <w:bottom w:val="single" w:sz="4" w:space="0" w:color="auto"/>
              <w:right w:val="single" w:sz="4" w:space="0" w:color="auto"/>
            </w:tcBorders>
            <w:shd w:val="clear" w:color="auto" w:fill="auto"/>
            <w:vAlign w:val="center"/>
            <w:hideMark/>
          </w:tcPr>
          <w:p w14:paraId="7D5722EE" w14:textId="46401ADD" w:rsidR="00DF5C09" w:rsidRPr="007A39D6" w:rsidRDefault="00DF5C09" w:rsidP="00DF5C0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Величина расходов на уплату налога на имущество </w:t>
            </w:r>
          </w:p>
        </w:tc>
        <w:tc>
          <w:tcPr>
            <w:tcW w:w="2214" w:type="dxa"/>
            <w:tcBorders>
              <w:top w:val="nil"/>
              <w:left w:val="nil"/>
              <w:bottom w:val="single" w:sz="4" w:space="0" w:color="auto"/>
              <w:right w:val="single" w:sz="4" w:space="0" w:color="auto"/>
            </w:tcBorders>
            <w:shd w:val="clear" w:color="auto" w:fill="auto"/>
            <w:vAlign w:val="center"/>
            <w:hideMark/>
          </w:tcPr>
          <w:p w14:paraId="12E3FADA"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14:paraId="4F1B305F" w14:textId="08A29F49" w:rsidR="00DF5C09" w:rsidRPr="007A39D6" w:rsidRDefault="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1 747,72</w:t>
            </w:r>
          </w:p>
        </w:tc>
      </w:tr>
      <w:tr w:rsidR="00DF5C09" w:rsidRPr="007A39D6" w14:paraId="6A0F886C"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857185B"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19.4.</w:t>
            </w:r>
          </w:p>
        </w:tc>
        <w:tc>
          <w:tcPr>
            <w:tcW w:w="6794" w:type="dxa"/>
            <w:tcBorders>
              <w:top w:val="nil"/>
              <w:left w:val="nil"/>
              <w:bottom w:val="single" w:sz="4" w:space="0" w:color="auto"/>
              <w:right w:val="single" w:sz="4" w:space="0" w:color="auto"/>
            </w:tcBorders>
            <w:shd w:val="clear" w:color="auto" w:fill="auto"/>
            <w:vAlign w:val="center"/>
            <w:hideMark/>
          </w:tcPr>
          <w:p w14:paraId="404E4E26" w14:textId="245374EA" w:rsidR="00DF5C09" w:rsidRPr="007A39D6" w:rsidRDefault="00DF5C09" w:rsidP="00DF5C0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Величина ставки налога на имущество</w:t>
            </w:r>
          </w:p>
        </w:tc>
        <w:tc>
          <w:tcPr>
            <w:tcW w:w="2214" w:type="dxa"/>
            <w:tcBorders>
              <w:top w:val="nil"/>
              <w:left w:val="nil"/>
              <w:bottom w:val="single" w:sz="4" w:space="0" w:color="auto"/>
              <w:right w:val="single" w:sz="4" w:space="0" w:color="auto"/>
            </w:tcBorders>
            <w:shd w:val="clear" w:color="auto" w:fill="auto"/>
            <w:vAlign w:val="center"/>
            <w:hideMark/>
          </w:tcPr>
          <w:p w14:paraId="1718E1A6"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3095489D" w14:textId="30B90CAD"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2,20</w:t>
            </w:r>
          </w:p>
        </w:tc>
      </w:tr>
      <w:tr w:rsidR="00DF5C09" w:rsidRPr="007A39D6" w14:paraId="1A65E4B4"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0F18BD2"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19.5.</w:t>
            </w:r>
          </w:p>
        </w:tc>
        <w:tc>
          <w:tcPr>
            <w:tcW w:w="6794" w:type="dxa"/>
            <w:tcBorders>
              <w:top w:val="nil"/>
              <w:left w:val="nil"/>
              <w:bottom w:val="single" w:sz="4" w:space="0" w:color="auto"/>
              <w:right w:val="single" w:sz="4" w:space="0" w:color="auto"/>
            </w:tcBorders>
            <w:shd w:val="clear" w:color="auto" w:fill="auto"/>
            <w:vAlign w:val="center"/>
            <w:hideMark/>
          </w:tcPr>
          <w:p w14:paraId="7D8DE967" w14:textId="46281041" w:rsidR="00DF5C09" w:rsidRPr="007A39D6" w:rsidRDefault="00DF5C09" w:rsidP="00DF5C0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Величина расходов на уплату земельного налога </w:t>
            </w:r>
          </w:p>
        </w:tc>
        <w:tc>
          <w:tcPr>
            <w:tcW w:w="2214" w:type="dxa"/>
            <w:tcBorders>
              <w:top w:val="nil"/>
              <w:left w:val="nil"/>
              <w:bottom w:val="single" w:sz="4" w:space="0" w:color="auto"/>
              <w:right w:val="single" w:sz="4" w:space="0" w:color="auto"/>
            </w:tcBorders>
            <w:shd w:val="clear" w:color="auto" w:fill="auto"/>
            <w:vAlign w:val="center"/>
            <w:hideMark/>
          </w:tcPr>
          <w:p w14:paraId="484006D5"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14:paraId="5B53014E" w14:textId="61C56DB3"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2,03</w:t>
            </w:r>
          </w:p>
        </w:tc>
      </w:tr>
      <w:tr w:rsidR="00DF5C09" w:rsidRPr="007A39D6" w14:paraId="5BE2459F"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2039F49"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19.6.</w:t>
            </w:r>
          </w:p>
        </w:tc>
        <w:tc>
          <w:tcPr>
            <w:tcW w:w="6794" w:type="dxa"/>
            <w:tcBorders>
              <w:top w:val="nil"/>
              <w:left w:val="nil"/>
              <w:bottom w:val="single" w:sz="4" w:space="0" w:color="auto"/>
              <w:right w:val="single" w:sz="4" w:space="0" w:color="auto"/>
            </w:tcBorders>
            <w:shd w:val="clear" w:color="auto" w:fill="auto"/>
            <w:vAlign w:val="center"/>
            <w:hideMark/>
          </w:tcPr>
          <w:p w14:paraId="7002A1D0" w14:textId="0A046B6D" w:rsidR="00DF5C09" w:rsidRPr="007A39D6" w:rsidRDefault="00DF5C09" w:rsidP="00DF5C0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Величина ставки земельного налога</w:t>
            </w:r>
          </w:p>
        </w:tc>
        <w:tc>
          <w:tcPr>
            <w:tcW w:w="2214" w:type="dxa"/>
            <w:tcBorders>
              <w:top w:val="nil"/>
              <w:left w:val="nil"/>
              <w:bottom w:val="single" w:sz="4" w:space="0" w:color="auto"/>
              <w:right w:val="single" w:sz="4" w:space="0" w:color="auto"/>
            </w:tcBorders>
            <w:shd w:val="clear" w:color="auto" w:fill="auto"/>
            <w:vAlign w:val="center"/>
            <w:hideMark/>
          </w:tcPr>
          <w:p w14:paraId="300690CA"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14:paraId="06ED6257"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0,3</w:t>
            </w:r>
          </w:p>
        </w:tc>
      </w:tr>
      <w:tr w:rsidR="00DF5C09" w:rsidRPr="007A39D6" w14:paraId="460D1A3F" w14:textId="77777777" w:rsidTr="00DF5C09">
        <w:trPr>
          <w:gridAfter w:val="1"/>
          <w:wAfter w:w="5133" w:type="dxa"/>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295D070"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19.7.</w:t>
            </w:r>
          </w:p>
        </w:tc>
        <w:tc>
          <w:tcPr>
            <w:tcW w:w="6794" w:type="dxa"/>
            <w:tcBorders>
              <w:top w:val="nil"/>
              <w:left w:val="nil"/>
              <w:bottom w:val="single" w:sz="4" w:space="0" w:color="auto"/>
              <w:right w:val="single" w:sz="4" w:space="0" w:color="auto"/>
            </w:tcBorders>
            <w:shd w:val="clear" w:color="auto" w:fill="auto"/>
            <w:vAlign w:val="center"/>
            <w:hideMark/>
          </w:tcPr>
          <w:p w14:paraId="186A0CD7" w14:textId="6699F7F5" w:rsidR="00DF5C09" w:rsidRPr="007A39D6" w:rsidRDefault="00DF5C09" w:rsidP="00DF5C0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Величина кадастровой стоимости земельного участка</w:t>
            </w:r>
          </w:p>
        </w:tc>
        <w:tc>
          <w:tcPr>
            <w:tcW w:w="2214" w:type="dxa"/>
            <w:tcBorders>
              <w:top w:val="nil"/>
              <w:left w:val="nil"/>
              <w:bottom w:val="single" w:sz="4" w:space="0" w:color="auto"/>
              <w:right w:val="single" w:sz="4" w:space="0" w:color="auto"/>
            </w:tcBorders>
            <w:shd w:val="clear" w:color="auto" w:fill="auto"/>
            <w:vAlign w:val="center"/>
            <w:hideMark/>
          </w:tcPr>
          <w:p w14:paraId="377B57C4"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14:paraId="11E2D4DF" w14:textId="6E0E5ABB" w:rsidR="00DF5C09" w:rsidRPr="007A39D6" w:rsidRDefault="00DF5C09" w:rsidP="00DF5C09">
            <w:pPr>
              <w:spacing w:after="0" w:line="240" w:lineRule="auto"/>
              <w:jc w:val="center"/>
              <w:rPr>
                <w:rFonts w:eastAsia="Times New Roman" w:cs="Times New Roman"/>
                <w:sz w:val="26"/>
                <w:szCs w:val="26"/>
                <w:lang w:eastAsia="ru-RU"/>
              </w:rPr>
            </w:pPr>
            <w:r w:rsidRPr="007A39D6">
              <w:rPr>
                <w:rFonts w:eastAsia="Times New Roman" w:cs="Times New Roman"/>
                <w:sz w:val="26"/>
                <w:szCs w:val="26"/>
                <w:lang w:eastAsia="ru-RU"/>
              </w:rPr>
              <w:t>675,65</w:t>
            </w:r>
          </w:p>
        </w:tc>
      </w:tr>
      <w:tr w:rsidR="00DF5C09" w:rsidRPr="007A39D6" w14:paraId="5D2458E8" w14:textId="77777777" w:rsidTr="00DF5C09">
        <w:trPr>
          <w:gridAfter w:val="1"/>
          <w:wAfter w:w="5133" w:type="dxa"/>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FB4B54E" w14:textId="77777777" w:rsidR="00DF5C09" w:rsidRPr="007A39D6" w:rsidRDefault="00DF5C09" w:rsidP="00DF5C0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20.</w:t>
            </w:r>
          </w:p>
        </w:tc>
        <w:tc>
          <w:tcPr>
            <w:tcW w:w="6794" w:type="dxa"/>
            <w:tcBorders>
              <w:top w:val="nil"/>
              <w:left w:val="nil"/>
              <w:bottom w:val="single" w:sz="4" w:space="0" w:color="auto"/>
              <w:right w:val="single" w:sz="4" w:space="0" w:color="auto"/>
            </w:tcBorders>
            <w:shd w:val="clear" w:color="auto" w:fill="auto"/>
            <w:vAlign w:val="center"/>
            <w:hideMark/>
          </w:tcPr>
          <w:p w14:paraId="529C6A0B" w14:textId="3BCA5728" w:rsidR="00DF5C09" w:rsidRPr="007A39D6" w:rsidRDefault="00DF5C09" w:rsidP="00DF5C0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214" w:type="dxa"/>
            <w:tcBorders>
              <w:top w:val="nil"/>
              <w:left w:val="nil"/>
              <w:bottom w:val="single" w:sz="4" w:space="0" w:color="auto"/>
              <w:right w:val="single" w:sz="4" w:space="0" w:color="auto"/>
            </w:tcBorders>
            <w:shd w:val="clear" w:color="auto" w:fill="auto"/>
            <w:vAlign w:val="center"/>
            <w:hideMark/>
          </w:tcPr>
          <w:p w14:paraId="559D19D0" w14:textId="77777777" w:rsidR="00DF5C09" w:rsidRPr="007A39D6" w:rsidRDefault="00DF5C09" w:rsidP="00DF5C0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руб./Гкал</w:t>
            </w:r>
          </w:p>
        </w:tc>
        <w:tc>
          <w:tcPr>
            <w:tcW w:w="5026" w:type="dxa"/>
            <w:tcBorders>
              <w:top w:val="nil"/>
              <w:left w:val="nil"/>
              <w:bottom w:val="single" w:sz="4" w:space="0" w:color="auto"/>
              <w:right w:val="single" w:sz="4" w:space="0" w:color="auto"/>
            </w:tcBorders>
            <w:shd w:val="clear" w:color="auto" w:fill="auto"/>
            <w:vAlign w:val="center"/>
            <w:hideMark/>
          </w:tcPr>
          <w:p w14:paraId="06F41709" w14:textId="37BBB344" w:rsidR="00DF5C09" w:rsidRPr="007A39D6" w:rsidRDefault="00C66948"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177,78</w:t>
            </w:r>
          </w:p>
        </w:tc>
      </w:tr>
      <w:tr w:rsidR="00DF5C09" w:rsidRPr="007A39D6" w14:paraId="57FA855B"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673B5AA"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20.1.</w:t>
            </w:r>
          </w:p>
        </w:tc>
        <w:tc>
          <w:tcPr>
            <w:tcW w:w="6794" w:type="dxa"/>
            <w:tcBorders>
              <w:top w:val="nil"/>
              <w:left w:val="nil"/>
              <w:bottom w:val="single" w:sz="4" w:space="0" w:color="auto"/>
              <w:right w:val="single" w:sz="4" w:space="0" w:color="auto"/>
            </w:tcBorders>
            <w:shd w:val="clear" w:color="auto" w:fill="auto"/>
            <w:vAlign w:val="center"/>
            <w:hideMark/>
          </w:tcPr>
          <w:p w14:paraId="300D1E7D" w14:textId="5C7E7B9C" w:rsidR="00DF5C09" w:rsidRPr="007A39D6" w:rsidRDefault="00DF5C09" w:rsidP="00DF5C0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Величина расходов на техническое обслуживание и ремонт основных средств котельной и тепловых сетей в базовом году</w:t>
            </w:r>
          </w:p>
        </w:tc>
        <w:tc>
          <w:tcPr>
            <w:tcW w:w="2214" w:type="dxa"/>
            <w:tcBorders>
              <w:top w:val="nil"/>
              <w:left w:val="nil"/>
              <w:bottom w:val="single" w:sz="4" w:space="0" w:color="auto"/>
              <w:right w:val="single" w:sz="4" w:space="0" w:color="auto"/>
            </w:tcBorders>
            <w:shd w:val="clear" w:color="auto" w:fill="auto"/>
            <w:vAlign w:val="center"/>
            <w:hideMark/>
          </w:tcPr>
          <w:p w14:paraId="02577230"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14:paraId="6FC44791"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492,15</w:t>
            </w:r>
          </w:p>
        </w:tc>
      </w:tr>
      <w:tr w:rsidR="00DF5C09" w:rsidRPr="007A39D6" w14:paraId="69406B9C"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0DAD265"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20.2.</w:t>
            </w:r>
          </w:p>
        </w:tc>
        <w:tc>
          <w:tcPr>
            <w:tcW w:w="6794" w:type="dxa"/>
            <w:tcBorders>
              <w:top w:val="nil"/>
              <w:left w:val="nil"/>
              <w:bottom w:val="single" w:sz="4" w:space="0" w:color="auto"/>
              <w:right w:val="single" w:sz="4" w:space="0" w:color="auto"/>
            </w:tcBorders>
            <w:shd w:val="clear" w:color="auto" w:fill="auto"/>
            <w:vAlign w:val="center"/>
            <w:hideMark/>
          </w:tcPr>
          <w:p w14:paraId="25C63A78" w14:textId="7B5906F4" w:rsidR="00DF5C09" w:rsidRPr="007A39D6" w:rsidRDefault="00DF5C09" w:rsidP="00DF5C0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Величина расходов на электрическую энергию на собственные нужды котельной в базовом году</w:t>
            </w:r>
          </w:p>
        </w:tc>
        <w:tc>
          <w:tcPr>
            <w:tcW w:w="2214" w:type="dxa"/>
            <w:tcBorders>
              <w:top w:val="nil"/>
              <w:left w:val="nil"/>
              <w:bottom w:val="single" w:sz="4" w:space="0" w:color="auto"/>
              <w:right w:val="single" w:sz="4" w:space="0" w:color="auto"/>
            </w:tcBorders>
            <w:shd w:val="clear" w:color="auto" w:fill="auto"/>
            <w:vAlign w:val="center"/>
            <w:hideMark/>
          </w:tcPr>
          <w:p w14:paraId="40BDD5E6"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14:paraId="4DC3BD42"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1 035,00</w:t>
            </w:r>
          </w:p>
        </w:tc>
      </w:tr>
      <w:tr w:rsidR="00DF5C09" w:rsidRPr="007A39D6" w14:paraId="261B5A82" w14:textId="77777777" w:rsidTr="00DF5C09">
        <w:trPr>
          <w:gridAfter w:val="1"/>
          <w:wAfter w:w="5133" w:type="dxa"/>
          <w:trHeight w:val="73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676D2952"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20.3.</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14:paraId="61D70CF9" w14:textId="216CC570" w:rsidR="00DF5C09" w:rsidRPr="007A39D6" w:rsidRDefault="00DF5C09" w:rsidP="00DF5C0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14:paraId="121992AA"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w:t>
            </w:r>
            <w:proofErr w:type="spellStart"/>
            <w:r w:rsidRPr="007A39D6">
              <w:rPr>
                <w:rFonts w:eastAsia="Times New Roman" w:cs="Times New Roman"/>
                <w:color w:val="000000"/>
                <w:sz w:val="26"/>
                <w:szCs w:val="26"/>
                <w:lang w:eastAsia="ru-RU"/>
              </w:rPr>
              <w:t>кВт</w:t>
            </w:r>
            <w:proofErr w:type="gramStart"/>
            <w:r w:rsidRPr="007A39D6">
              <w:rPr>
                <w:rFonts w:eastAsia="Times New Roman" w:cs="Times New Roman"/>
                <w:color w:val="000000"/>
                <w:sz w:val="26"/>
                <w:szCs w:val="26"/>
                <w:lang w:eastAsia="ru-RU"/>
              </w:rPr>
              <w:t>.ч</w:t>
            </w:r>
            <w:proofErr w:type="spellEnd"/>
            <w:proofErr w:type="gramEnd"/>
          </w:p>
        </w:tc>
        <w:tc>
          <w:tcPr>
            <w:tcW w:w="5026" w:type="dxa"/>
            <w:tcBorders>
              <w:top w:val="nil"/>
              <w:left w:val="nil"/>
              <w:bottom w:val="single" w:sz="4" w:space="0" w:color="auto"/>
              <w:right w:val="single" w:sz="4" w:space="0" w:color="auto"/>
            </w:tcBorders>
            <w:shd w:val="clear" w:color="auto" w:fill="auto"/>
            <w:vAlign w:val="center"/>
            <w:hideMark/>
          </w:tcPr>
          <w:p w14:paraId="7A1C2DF0" w14:textId="6EEFB18D"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АО «Чувашская </w:t>
            </w:r>
            <w:proofErr w:type="spellStart"/>
            <w:r w:rsidRPr="007A39D6">
              <w:rPr>
                <w:rFonts w:eastAsia="Times New Roman" w:cs="Times New Roman"/>
                <w:color w:val="000000"/>
                <w:sz w:val="26"/>
                <w:szCs w:val="26"/>
                <w:lang w:eastAsia="ru-RU"/>
              </w:rPr>
              <w:t>энергосбытовая</w:t>
            </w:r>
            <w:proofErr w:type="spellEnd"/>
            <w:r w:rsidRPr="007A39D6">
              <w:rPr>
                <w:rFonts w:eastAsia="Times New Roman" w:cs="Times New Roman"/>
                <w:color w:val="000000"/>
                <w:sz w:val="26"/>
                <w:szCs w:val="26"/>
                <w:lang w:eastAsia="ru-RU"/>
              </w:rPr>
              <w:t xml:space="preserve"> компания»</w:t>
            </w:r>
          </w:p>
        </w:tc>
      </w:tr>
      <w:tr w:rsidR="00DF5C09" w:rsidRPr="007A39D6" w14:paraId="7A480784" w14:textId="77777777" w:rsidTr="00DF5C09">
        <w:trPr>
          <w:gridAfter w:val="1"/>
          <w:wAfter w:w="5133" w:type="dxa"/>
          <w:trHeight w:val="510"/>
        </w:trPr>
        <w:tc>
          <w:tcPr>
            <w:tcW w:w="1100" w:type="dxa"/>
            <w:vMerge/>
            <w:tcBorders>
              <w:top w:val="nil"/>
              <w:left w:val="single" w:sz="4" w:space="0" w:color="auto"/>
              <w:bottom w:val="single" w:sz="4" w:space="0" w:color="auto"/>
              <w:right w:val="single" w:sz="4" w:space="0" w:color="auto"/>
            </w:tcBorders>
            <w:vAlign w:val="center"/>
            <w:hideMark/>
          </w:tcPr>
          <w:p w14:paraId="026BECB2" w14:textId="77777777" w:rsidR="00DF5C09" w:rsidRPr="007A39D6" w:rsidRDefault="00DF5C09" w:rsidP="00DF5C09">
            <w:pPr>
              <w:spacing w:after="0" w:line="240" w:lineRule="auto"/>
              <w:rPr>
                <w:rFonts w:eastAsia="Times New Roman" w:cs="Times New Roman"/>
                <w:color w:val="000000"/>
                <w:sz w:val="26"/>
                <w:szCs w:val="26"/>
                <w:lang w:eastAsia="ru-RU"/>
              </w:rPr>
            </w:pPr>
          </w:p>
        </w:tc>
        <w:tc>
          <w:tcPr>
            <w:tcW w:w="6794" w:type="dxa"/>
            <w:vMerge/>
            <w:tcBorders>
              <w:top w:val="nil"/>
              <w:left w:val="single" w:sz="4" w:space="0" w:color="auto"/>
              <w:bottom w:val="single" w:sz="4" w:space="0" w:color="auto"/>
              <w:right w:val="single" w:sz="4" w:space="0" w:color="auto"/>
            </w:tcBorders>
            <w:vAlign w:val="center"/>
            <w:hideMark/>
          </w:tcPr>
          <w:p w14:paraId="01641660" w14:textId="77777777" w:rsidR="00DF5C09" w:rsidRPr="007A39D6" w:rsidRDefault="00DF5C09" w:rsidP="00DF5C0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77BB0CB5" w14:textId="77777777" w:rsidR="00DF5C09" w:rsidRPr="007A39D6" w:rsidRDefault="00DF5C09" w:rsidP="00DF5C09">
            <w:pPr>
              <w:spacing w:after="0" w:line="240" w:lineRule="auto"/>
              <w:rPr>
                <w:rFonts w:eastAsia="Times New Roman" w:cs="Times New Roman"/>
                <w:color w:val="000000"/>
                <w:sz w:val="26"/>
                <w:szCs w:val="26"/>
                <w:lang w:eastAsia="ru-RU"/>
              </w:rPr>
            </w:pPr>
          </w:p>
        </w:tc>
        <w:tc>
          <w:tcPr>
            <w:tcW w:w="5026" w:type="dxa"/>
            <w:tcBorders>
              <w:top w:val="nil"/>
              <w:left w:val="nil"/>
              <w:bottom w:val="single" w:sz="4" w:space="0" w:color="auto"/>
              <w:right w:val="single" w:sz="4" w:space="0" w:color="auto"/>
            </w:tcBorders>
            <w:shd w:val="clear" w:color="auto" w:fill="auto"/>
            <w:vAlign w:val="center"/>
            <w:hideMark/>
          </w:tcPr>
          <w:p w14:paraId="5DE3768E" w14:textId="06DC7F4C"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3,22</w:t>
            </w:r>
          </w:p>
        </w:tc>
      </w:tr>
      <w:tr w:rsidR="00DF5C09" w:rsidRPr="007A39D6" w14:paraId="4C6A5338"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8553C4E"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20.4.</w:t>
            </w:r>
          </w:p>
        </w:tc>
        <w:tc>
          <w:tcPr>
            <w:tcW w:w="6794" w:type="dxa"/>
            <w:tcBorders>
              <w:top w:val="nil"/>
              <w:left w:val="nil"/>
              <w:bottom w:val="single" w:sz="4" w:space="0" w:color="auto"/>
              <w:right w:val="single" w:sz="4" w:space="0" w:color="auto"/>
            </w:tcBorders>
            <w:shd w:val="clear" w:color="auto" w:fill="auto"/>
            <w:vAlign w:val="center"/>
            <w:hideMark/>
          </w:tcPr>
          <w:p w14:paraId="38F73ECC" w14:textId="7C7B5DB6" w:rsidR="00DF5C09" w:rsidRPr="007A39D6" w:rsidRDefault="00DF5C09" w:rsidP="00DF5C0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Величина расходов на водоподготовку и водоотведение котельной в базовом году</w:t>
            </w:r>
          </w:p>
        </w:tc>
        <w:tc>
          <w:tcPr>
            <w:tcW w:w="2214" w:type="dxa"/>
            <w:tcBorders>
              <w:top w:val="nil"/>
              <w:left w:val="nil"/>
              <w:bottom w:val="single" w:sz="4" w:space="0" w:color="auto"/>
              <w:right w:val="single" w:sz="4" w:space="0" w:color="auto"/>
            </w:tcBorders>
            <w:shd w:val="clear" w:color="auto" w:fill="auto"/>
            <w:vAlign w:val="center"/>
            <w:hideMark/>
          </w:tcPr>
          <w:p w14:paraId="0030F660"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14:paraId="71686151" w14:textId="55EBCA4C"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16,66</w:t>
            </w:r>
          </w:p>
        </w:tc>
      </w:tr>
      <w:tr w:rsidR="00DF5C09" w:rsidRPr="007A39D6" w14:paraId="225C7BA5" w14:textId="77777777" w:rsidTr="00DF5C09">
        <w:trPr>
          <w:gridAfter w:val="1"/>
          <w:wAfter w:w="5133" w:type="dxa"/>
          <w:trHeight w:val="1832"/>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0757B3"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20.5.</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C2507" w14:textId="23C71A1C"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E53D76"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руб./куб. метров</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23738906"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МУП КС Новочебоксарска</w:t>
            </w:r>
          </w:p>
        </w:tc>
      </w:tr>
      <w:tr w:rsidR="00DF5C09" w:rsidRPr="007A39D6" w14:paraId="6214A2D4" w14:textId="77777777" w:rsidTr="00DF5C09">
        <w:trPr>
          <w:gridAfter w:val="1"/>
          <w:wAfter w:w="5133" w:type="dxa"/>
          <w:trHeight w:val="51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510036AE" w14:textId="77777777" w:rsidR="00DF5C09" w:rsidRPr="007A39D6" w:rsidRDefault="00DF5C09" w:rsidP="00DF5C09">
            <w:pPr>
              <w:spacing w:after="0" w:line="240" w:lineRule="auto"/>
              <w:rPr>
                <w:rFonts w:eastAsia="Times New Roman" w:cs="Times New Roman"/>
                <w:color w:val="000000"/>
                <w:sz w:val="26"/>
                <w:szCs w:val="26"/>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14:paraId="103E8938" w14:textId="77777777" w:rsidR="00DF5C09" w:rsidRPr="007A39D6" w:rsidRDefault="00DF5C09" w:rsidP="00DF5C09">
            <w:pPr>
              <w:spacing w:after="0" w:line="240" w:lineRule="auto"/>
              <w:rPr>
                <w:rFonts w:eastAsia="Times New Roman" w:cs="Times New Roman"/>
                <w:color w:val="000000"/>
                <w:sz w:val="26"/>
                <w:szCs w:val="26"/>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4A22D69A" w14:textId="77777777" w:rsidR="00DF5C09" w:rsidRPr="007A39D6" w:rsidRDefault="00DF5C09" w:rsidP="00DF5C09">
            <w:pPr>
              <w:spacing w:after="0" w:line="240" w:lineRule="auto"/>
              <w:rPr>
                <w:rFonts w:eastAsia="Times New Roman" w:cs="Times New Roman"/>
                <w:color w:val="000000"/>
                <w:sz w:val="26"/>
                <w:szCs w:val="26"/>
                <w:lang w:eastAsia="ru-RU"/>
              </w:rPr>
            </w:pP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358FA0B2" w14:textId="733B8E61"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тариф на питьевую воду (питьевое водоснабжение) – 12,25</w:t>
            </w:r>
          </w:p>
        </w:tc>
      </w:tr>
      <w:tr w:rsidR="00DF5C09" w:rsidRPr="007A39D6" w14:paraId="65DC0803" w14:textId="77777777" w:rsidTr="00DF5C09">
        <w:trPr>
          <w:gridAfter w:val="1"/>
          <w:wAfter w:w="5133" w:type="dxa"/>
          <w:trHeight w:val="555"/>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4CB79ADF" w14:textId="77777777" w:rsidR="00DF5C09" w:rsidRPr="007A39D6" w:rsidRDefault="00DF5C09" w:rsidP="00DF5C09">
            <w:pPr>
              <w:spacing w:after="0" w:line="240" w:lineRule="auto"/>
              <w:rPr>
                <w:rFonts w:eastAsia="Times New Roman" w:cs="Times New Roman"/>
                <w:color w:val="000000"/>
                <w:sz w:val="26"/>
                <w:szCs w:val="26"/>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14:paraId="3ABD4084" w14:textId="77777777" w:rsidR="00DF5C09" w:rsidRPr="007A39D6" w:rsidRDefault="00DF5C09" w:rsidP="00DF5C09">
            <w:pPr>
              <w:spacing w:after="0" w:line="240" w:lineRule="auto"/>
              <w:rPr>
                <w:rFonts w:eastAsia="Times New Roman" w:cs="Times New Roman"/>
                <w:color w:val="000000"/>
                <w:sz w:val="26"/>
                <w:szCs w:val="26"/>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0960EA30" w14:textId="77777777" w:rsidR="00DF5C09" w:rsidRPr="007A39D6" w:rsidRDefault="00DF5C09" w:rsidP="00DF5C09">
            <w:pPr>
              <w:spacing w:after="0" w:line="240" w:lineRule="auto"/>
              <w:rPr>
                <w:rFonts w:eastAsia="Times New Roman" w:cs="Times New Roman"/>
                <w:color w:val="000000"/>
                <w:sz w:val="26"/>
                <w:szCs w:val="26"/>
                <w:lang w:eastAsia="ru-RU"/>
              </w:rPr>
            </w:pP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6604EBEE" w14:textId="6E07440E"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тариф на водоотведение – 8,0</w:t>
            </w:r>
          </w:p>
        </w:tc>
      </w:tr>
      <w:tr w:rsidR="00DF5C09" w:rsidRPr="007A39D6" w14:paraId="43EBFF72" w14:textId="77777777" w:rsidTr="00DF5C09">
        <w:trPr>
          <w:gridAfter w:val="1"/>
          <w:wAfter w:w="5133" w:type="dxa"/>
          <w:trHeight w:val="2123"/>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452C5346" w14:textId="77777777" w:rsidR="00DF5C09" w:rsidRPr="007A39D6" w:rsidRDefault="00DF5C09" w:rsidP="00DF5C09">
            <w:pPr>
              <w:spacing w:after="0" w:line="240" w:lineRule="auto"/>
              <w:rPr>
                <w:rFonts w:eastAsia="Times New Roman" w:cs="Times New Roman"/>
                <w:color w:val="000000"/>
                <w:sz w:val="26"/>
                <w:szCs w:val="26"/>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14:paraId="50838BC1" w14:textId="77777777" w:rsidR="00DF5C09" w:rsidRPr="007A39D6" w:rsidRDefault="00DF5C09" w:rsidP="00DF5C09">
            <w:pPr>
              <w:spacing w:after="0" w:line="240" w:lineRule="auto"/>
              <w:rPr>
                <w:rFonts w:eastAsia="Times New Roman" w:cs="Times New Roman"/>
                <w:color w:val="000000"/>
                <w:sz w:val="26"/>
                <w:szCs w:val="26"/>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61955775"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3949165F" w14:textId="36D910F2" w:rsidR="00DF5C09" w:rsidRPr="007A39D6" w:rsidRDefault="00DF5C09" w:rsidP="00DF5C09">
            <w:pPr>
              <w:spacing w:after="24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 Постановление Государственной службы Чувашской Республики по конкурентной политике и тарифам от 15.12.2014 № 46-13-21/</w:t>
            </w:r>
            <w:proofErr w:type="gramStart"/>
            <w:r w:rsidRPr="007A39D6">
              <w:rPr>
                <w:rFonts w:eastAsia="Times New Roman" w:cs="Times New Roman"/>
                <w:color w:val="000000"/>
                <w:sz w:val="26"/>
                <w:szCs w:val="26"/>
                <w:lang w:eastAsia="ru-RU"/>
              </w:rPr>
              <w:t>в</w:t>
            </w:r>
            <w:proofErr w:type="gramEnd"/>
            <w:r w:rsidRPr="007A39D6">
              <w:rPr>
                <w:rFonts w:eastAsia="Times New Roman" w:cs="Times New Roman"/>
                <w:color w:val="000000"/>
                <w:sz w:val="26"/>
                <w:szCs w:val="26"/>
                <w:lang w:eastAsia="ru-RU"/>
              </w:rPr>
              <w:t xml:space="preserve"> «</w:t>
            </w:r>
            <w:proofErr w:type="gramStart"/>
            <w:r w:rsidRPr="007A39D6">
              <w:rPr>
                <w:rFonts w:eastAsia="Times New Roman" w:cs="Times New Roman"/>
                <w:color w:val="000000"/>
                <w:sz w:val="26"/>
                <w:szCs w:val="26"/>
                <w:lang w:eastAsia="ru-RU"/>
              </w:rPr>
              <w:t>Об</w:t>
            </w:r>
            <w:proofErr w:type="gramEnd"/>
            <w:r w:rsidRPr="007A39D6">
              <w:rPr>
                <w:rFonts w:eastAsia="Times New Roman" w:cs="Times New Roman"/>
                <w:color w:val="000000"/>
                <w:sz w:val="26"/>
                <w:szCs w:val="26"/>
                <w:lang w:eastAsia="ru-RU"/>
              </w:rPr>
              <w:t xml:space="preserve"> установлении долгосрочных параметров регулирования тарифов и тарифов в сфере </w:t>
            </w:r>
            <w:r w:rsidRPr="007A39D6">
              <w:rPr>
                <w:rFonts w:eastAsia="Times New Roman" w:cs="Times New Roman"/>
                <w:color w:val="000000"/>
                <w:sz w:val="26"/>
                <w:szCs w:val="26"/>
                <w:lang w:eastAsia="ru-RU"/>
              </w:rPr>
              <w:br/>
              <w:t xml:space="preserve">холодного водоснабжения и водоотведения»  </w:t>
            </w:r>
          </w:p>
        </w:tc>
      </w:tr>
      <w:tr w:rsidR="00DF5C09" w:rsidRPr="007A39D6" w14:paraId="6595F96D" w14:textId="77777777" w:rsidTr="00DF5C09">
        <w:trPr>
          <w:gridAfter w:val="1"/>
          <w:wAfter w:w="5133" w:type="dxa"/>
          <w:trHeight w:val="72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39673"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20.6.</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14:paraId="379F920B" w14:textId="26A8EA4B" w:rsidR="00DF5C09" w:rsidRPr="007A39D6" w:rsidRDefault="00DF5C09" w:rsidP="00DF5C0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7FB288C8"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7F366A39"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1 528,27</w:t>
            </w:r>
          </w:p>
        </w:tc>
      </w:tr>
      <w:tr w:rsidR="00DF5C09" w:rsidRPr="007A39D6" w14:paraId="08E3E869" w14:textId="77777777" w:rsidTr="00DF5C09">
        <w:trPr>
          <w:gridAfter w:val="1"/>
          <w:wAfter w:w="5133" w:type="dxa"/>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58EBA04"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20.7.</w:t>
            </w:r>
          </w:p>
        </w:tc>
        <w:tc>
          <w:tcPr>
            <w:tcW w:w="6794" w:type="dxa"/>
            <w:tcBorders>
              <w:top w:val="nil"/>
              <w:left w:val="nil"/>
              <w:bottom w:val="single" w:sz="4" w:space="0" w:color="auto"/>
              <w:right w:val="single" w:sz="4" w:space="0" w:color="auto"/>
            </w:tcBorders>
            <w:shd w:val="clear" w:color="auto" w:fill="auto"/>
            <w:vAlign w:val="center"/>
            <w:hideMark/>
          </w:tcPr>
          <w:p w14:paraId="7CE62397" w14:textId="77777777" w:rsidR="00DF5C09" w:rsidRPr="007A39D6" w:rsidRDefault="00DF5C09" w:rsidP="00DF5C0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Величина иных прочих расходов при производстве тепловой энергии котельной </w:t>
            </w:r>
          </w:p>
          <w:p w14:paraId="0F83091E" w14:textId="0E701519" w:rsidR="00DF5C09" w:rsidRPr="007A39D6" w:rsidRDefault="00DF5C09" w:rsidP="00DF5C09">
            <w:pPr>
              <w:spacing w:after="0" w:line="240" w:lineRule="auto"/>
              <w:rPr>
                <w:rFonts w:eastAsia="Times New Roman" w:cs="Times New Roman"/>
                <w:color w:val="000000"/>
                <w:sz w:val="26"/>
                <w:szCs w:val="26"/>
                <w:lang w:eastAsia="ru-RU"/>
              </w:rPr>
            </w:pPr>
          </w:p>
        </w:tc>
        <w:tc>
          <w:tcPr>
            <w:tcW w:w="2214" w:type="dxa"/>
            <w:tcBorders>
              <w:top w:val="nil"/>
              <w:left w:val="nil"/>
              <w:bottom w:val="single" w:sz="4" w:space="0" w:color="auto"/>
              <w:right w:val="single" w:sz="4" w:space="0" w:color="auto"/>
            </w:tcBorders>
            <w:shd w:val="clear" w:color="auto" w:fill="auto"/>
            <w:vAlign w:val="center"/>
            <w:hideMark/>
          </w:tcPr>
          <w:p w14:paraId="31017953"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14:paraId="20982C30" w14:textId="406BD434" w:rsidR="00DF5C09" w:rsidRPr="007A39D6" w:rsidRDefault="00C66948"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355,45</w:t>
            </w:r>
          </w:p>
        </w:tc>
      </w:tr>
      <w:tr w:rsidR="00DF5C09" w:rsidRPr="007A39D6" w14:paraId="027D3F4A" w14:textId="77777777" w:rsidTr="00DF5C09">
        <w:trPr>
          <w:gridAfter w:val="1"/>
          <w:wAfter w:w="5133" w:type="dxa"/>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A57B5C0" w14:textId="77777777" w:rsidR="00DF5C09" w:rsidRPr="007A39D6" w:rsidRDefault="00DF5C09" w:rsidP="00DF5C0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21.</w:t>
            </w:r>
          </w:p>
        </w:tc>
        <w:tc>
          <w:tcPr>
            <w:tcW w:w="6794" w:type="dxa"/>
            <w:tcBorders>
              <w:top w:val="nil"/>
              <w:left w:val="nil"/>
              <w:bottom w:val="single" w:sz="4" w:space="0" w:color="auto"/>
              <w:right w:val="single" w:sz="4" w:space="0" w:color="auto"/>
            </w:tcBorders>
            <w:shd w:val="clear" w:color="auto" w:fill="auto"/>
            <w:vAlign w:val="center"/>
            <w:hideMark/>
          </w:tcPr>
          <w:p w14:paraId="586CD234" w14:textId="77777777" w:rsidR="00DF5C09" w:rsidRPr="007A39D6" w:rsidRDefault="00DF5C09" w:rsidP="00DF5C0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p w14:paraId="01E443AC" w14:textId="731A70F8" w:rsidR="00DF5C09" w:rsidRPr="007A39D6" w:rsidRDefault="00DF5C09" w:rsidP="00DF5C09">
            <w:pPr>
              <w:spacing w:after="0" w:line="240" w:lineRule="auto"/>
              <w:rPr>
                <w:rFonts w:eastAsia="Times New Roman" w:cs="Times New Roman"/>
                <w:b/>
                <w:bCs/>
                <w:color w:val="000000"/>
                <w:sz w:val="26"/>
                <w:szCs w:val="26"/>
                <w:lang w:eastAsia="ru-RU"/>
              </w:rPr>
            </w:pPr>
          </w:p>
        </w:tc>
        <w:tc>
          <w:tcPr>
            <w:tcW w:w="2214" w:type="dxa"/>
            <w:tcBorders>
              <w:top w:val="nil"/>
              <w:left w:val="nil"/>
              <w:bottom w:val="single" w:sz="4" w:space="0" w:color="auto"/>
              <w:right w:val="single" w:sz="4" w:space="0" w:color="auto"/>
            </w:tcBorders>
            <w:shd w:val="clear" w:color="auto" w:fill="auto"/>
            <w:vAlign w:val="center"/>
            <w:hideMark/>
          </w:tcPr>
          <w:p w14:paraId="2D04C473" w14:textId="77777777" w:rsidR="00DF5C09" w:rsidRPr="007A39D6" w:rsidRDefault="00DF5C09" w:rsidP="00DF5C0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руб./Гкал</w:t>
            </w:r>
          </w:p>
        </w:tc>
        <w:tc>
          <w:tcPr>
            <w:tcW w:w="5026" w:type="dxa"/>
            <w:tcBorders>
              <w:top w:val="nil"/>
              <w:left w:val="nil"/>
              <w:bottom w:val="single" w:sz="4" w:space="0" w:color="auto"/>
              <w:right w:val="single" w:sz="4" w:space="0" w:color="auto"/>
            </w:tcBorders>
            <w:shd w:val="clear" w:color="auto" w:fill="auto"/>
            <w:vAlign w:val="center"/>
            <w:hideMark/>
          </w:tcPr>
          <w:p w14:paraId="2AF134A4" w14:textId="5D4DA9B1" w:rsidR="00DF5C09" w:rsidRPr="007A39D6" w:rsidRDefault="00C66948"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32,9</w:t>
            </w:r>
            <w:r w:rsidR="003860B3" w:rsidRPr="007A39D6">
              <w:rPr>
                <w:rFonts w:eastAsia="Times New Roman" w:cs="Times New Roman"/>
                <w:color w:val="000000"/>
                <w:sz w:val="26"/>
                <w:szCs w:val="26"/>
                <w:lang w:eastAsia="ru-RU"/>
              </w:rPr>
              <w:t>7</w:t>
            </w:r>
          </w:p>
        </w:tc>
      </w:tr>
      <w:tr w:rsidR="00DF5C09" w:rsidRPr="007A39D6" w14:paraId="02AAA624" w14:textId="77777777" w:rsidTr="00DF5C09">
        <w:trPr>
          <w:gridAfter w:val="1"/>
          <w:wAfter w:w="5133" w:type="dxa"/>
          <w:trHeight w:val="157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1A6D8" w14:textId="77777777" w:rsidR="00DF5C09" w:rsidRPr="007A39D6" w:rsidRDefault="00DF5C09" w:rsidP="00DF5C0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22.</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14:paraId="669A5F58" w14:textId="2A9C5E2D" w:rsidR="00DF5C09" w:rsidRPr="007A39D6" w:rsidRDefault="00DF5C09" w:rsidP="00DF5C09">
            <w:pPr>
              <w:spacing w:after="0" w:line="240" w:lineRule="auto"/>
              <w:rPr>
                <w:rFonts w:eastAsia="Times New Roman" w:cs="Times New Roman"/>
                <w:b/>
                <w:bCs/>
                <w:color w:val="000000"/>
                <w:sz w:val="26"/>
                <w:szCs w:val="26"/>
                <w:lang w:eastAsia="ru-RU"/>
              </w:rPr>
            </w:pPr>
            <w:proofErr w:type="gramStart"/>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4B48B0A0" w14:textId="77777777" w:rsidR="00DF5C09" w:rsidRPr="007A39D6" w:rsidRDefault="00DF5C09" w:rsidP="00DF5C0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руб./Гкал</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3EACB50E"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r>
      <w:tr w:rsidR="00DF5C09" w:rsidRPr="007A39D6" w14:paraId="5E8D7910" w14:textId="77777777" w:rsidTr="00DF5C09">
        <w:trPr>
          <w:gridAfter w:val="1"/>
          <w:wAfter w:w="5133" w:type="dxa"/>
          <w:trHeight w:val="3392"/>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7490"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22.1.</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14:paraId="10E8AF14" w14:textId="4BD5ACE1" w:rsidR="00DF5C09" w:rsidRPr="007A39D6" w:rsidRDefault="00DF5C09" w:rsidP="00DF5C09">
            <w:pPr>
              <w:spacing w:after="0" w:line="240" w:lineRule="auto"/>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7A39D6">
              <w:rPr>
                <w:rFonts w:eastAsia="Times New Roman" w:cs="Times New Roman"/>
                <w:color w:val="000000"/>
                <w:sz w:val="26"/>
                <w:szCs w:val="26"/>
                <w:lang w:eastAsia="ru-RU"/>
              </w:rPr>
              <w:t xml:space="preserve"> на топливо</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499158EC"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руб./Гкал</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14:paraId="680D3A96"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r>
      <w:tr w:rsidR="00DF5C09" w:rsidRPr="007A39D6" w14:paraId="0253DE33" w14:textId="77777777" w:rsidTr="00DF5C09">
        <w:trPr>
          <w:gridAfter w:val="1"/>
          <w:wAfter w:w="5133" w:type="dxa"/>
          <w:trHeight w:val="311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46A3C37"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22.2.</w:t>
            </w:r>
          </w:p>
        </w:tc>
        <w:tc>
          <w:tcPr>
            <w:tcW w:w="6794" w:type="dxa"/>
            <w:tcBorders>
              <w:top w:val="nil"/>
              <w:left w:val="nil"/>
              <w:bottom w:val="single" w:sz="4" w:space="0" w:color="auto"/>
              <w:right w:val="single" w:sz="4" w:space="0" w:color="auto"/>
            </w:tcBorders>
            <w:shd w:val="clear" w:color="auto" w:fill="auto"/>
            <w:vAlign w:val="center"/>
            <w:hideMark/>
          </w:tcPr>
          <w:p w14:paraId="2A950F48" w14:textId="5F5606FB" w:rsidR="00DF5C09" w:rsidRPr="007A39D6" w:rsidRDefault="00DF5C09" w:rsidP="00DF5C09">
            <w:pPr>
              <w:spacing w:after="0" w:line="240" w:lineRule="auto"/>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214" w:type="dxa"/>
            <w:tcBorders>
              <w:top w:val="nil"/>
              <w:left w:val="nil"/>
              <w:bottom w:val="single" w:sz="4" w:space="0" w:color="auto"/>
              <w:right w:val="single" w:sz="4" w:space="0" w:color="auto"/>
            </w:tcBorders>
            <w:shd w:val="clear" w:color="auto" w:fill="auto"/>
            <w:vAlign w:val="center"/>
            <w:hideMark/>
          </w:tcPr>
          <w:p w14:paraId="3377F607"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руб./Гкал</w:t>
            </w:r>
          </w:p>
        </w:tc>
        <w:tc>
          <w:tcPr>
            <w:tcW w:w="5026" w:type="dxa"/>
            <w:tcBorders>
              <w:top w:val="nil"/>
              <w:left w:val="nil"/>
              <w:bottom w:val="single" w:sz="4" w:space="0" w:color="auto"/>
              <w:right w:val="single" w:sz="4" w:space="0" w:color="auto"/>
            </w:tcBorders>
            <w:shd w:val="clear" w:color="auto" w:fill="auto"/>
            <w:vAlign w:val="center"/>
            <w:hideMark/>
          </w:tcPr>
          <w:p w14:paraId="1C263F37" w14:textId="77777777" w:rsidR="00DF5C09" w:rsidRPr="007A39D6" w:rsidRDefault="00DF5C09" w:rsidP="00DF5C0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r>
    </w:tbl>
    <w:p w14:paraId="66800D5D" w14:textId="77777777" w:rsidR="00192779" w:rsidRPr="007A39D6" w:rsidRDefault="00192779" w:rsidP="00192779">
      <w:pPr>
        <w:pStyle w:val="30"/>
        <w:shd w:val="clear" w:color="auto" w:fill="auto"/>
        <w:spacing w:line="240" w:lineRule="auto"/>
        <w:ind w:right="-176"/>
        <w:rPr>
          <w:sz w:val="26"/>
          <w:szCs w:val="26"/>
        </w:rPr>
      </w:pPr>
    </w:p>
    <w:p w14:paraId="6E23B7B8" w14:textId="77777777" w:rsidR="00467AF3" w:rsidRPr="007A39D6" w:rsidRDefault="00467AF3" w:rsidP="00192779">
      <w:pPr>
        <w:pStyle w:val="30"/>
        <w:shd w:val="clear" w:color="auto" w:fill="auto"/>
        <w:spacing w:line="240" w:lineRule="auto"/>
        <w:ind w:left="10773" w:right="-176"/>
        <w:rPr>
          <w:b w:val="0"/>
          <w:color w:val="000000"/>
          <w:sz w:val="26"/>
          <w:szCs w:val="26"/>
        </w:rPr>
      </w:pPr>
    </w:p>
    <w:p w14:paraId="5127CEA5" w14:textId="77777777" w:rsidR="00467AF3" w:rsidRPr="007A39D6" w:rsidRDefault="00467AF3" w:rsidP="00192779">
      <w:pPr>
        <w:pStyle w:val="30"/>
        <w:shd w:val="clear" w:color="auto" w:fill="auto"/>
        <w:spacing w:line="240" w:lineRule="auto"/>
        <w:ind w:left="10773" w:right="-176"/>
        <w:rPr>
          <w:b w:val="0"/>
          <w:color w:val="000000"/>
          <w:sz w:val="26"/>
          <w:szCs w:val="26"/>
        </w:rPr>
      </w:pPr>
    </w:p>
    <w:p w14:paraId="5699781B" w14:textId="77777777" w:rsidR="00467AF3" w:rsidRPr="007A39D6" w:rsidRDefault="00467AF3" w:rsidP="00192779">
      <w:pPr>
        <w:pStyle w:val="30"/>
        <w:shd w:val="clear" w:color="auto" w:fill="auto"/>
        <w:spacing w:line="240" w:lineRule="auto"/>
        <w:ind w:left="10773" w:right="-176"/>
        <w:rPr>
          <w:b w:val="0"/>
          <w:color w:val="000000"/>
          <w:sz w:val="26"/>
          <w:szCs w:val="26"/>
        </w:rPr>
      </w:pPr>
    </w:p>
    <w:p w14:paraId="19EB66BC" w14:textId="77777777" w:rsidR="00467AF3" w:rsidRPr="007A39D6" w:rsidRDefault="00467AF3" w:rsidP="00192779">
      <w:pPr>
        <w:pStyle w:val="30"/>
        <w:shd w:val="clear" w:color="auto" w:fill="auto"/>
        <w:spacing w:line="240" w:lineRule="auto"/>
        <w:ind w:left="10773" w:right="-176"/>
        <w:rPr>
          <w:b w:val="0"/>
          <w:color w:val="000000"/>
          <w:sz w:val="26"/>
          <w:szCs w:val="26"/>
        </w:rPr>
      </w:pPr>
    </w:p>
    <w:p w14:paraId="20334093" w14:textId="77777777" w:rsidR="00467AF3" w:rsidRPr="007A39D6" w:rsidRDefault="00467AF3" w:rsidP="00192779">
      <w:pPr>
        <w:pStyle w:val="30"/>
        <w:shd w:val="clear" w:color="auto" w:fill="auto"/>
        <w:spacing w:line="240" w:lineRule="auto"/>
        <w:ind w:left="10773" w:right="-176"/>
        <w:rPr>
          <w:b w:val="0"/>
          <w:color w:val="000000"/>
          <w:sz w:val="26"/>
          <w:szCs w:val="26"/>
        </w:rPr>
      </w:pPr>
    </w:p>
    <w:p w14:paraId="385A8118" w14:textId="77777777" w:rsidR="00467AF3" w:rsidRPr="007A39D6" w:rsidRDefault="00467AF3" w:rsidP="00192779">
      <w:pPr>
        <w:pStyle w:val="30"/>
        <w:shd w:val="clear" w:color="auto" w:fill="auto"/>
        <w:spacing w:line="240" w:lineRule="auto"/>
        <w:ind w:left="10773" w:right="-176"/>
        <w:rPr>
          <w:b w:val="0"/>
          <w:color w:val="000000"/>
          <w:sz w:val="26"/>
          <w:szCs w:val="26"/>
        </w:rPr>
      </w:pPr>
    </w:p>
    <w:p w14:paraId="2A2B29A4" w14:textId="77777777" w:rsidR="00467AF3" w:rsidRPr="007A39D6" w:rsidRDefault="00467AF3" w:rsidP="00192779">
      <w:pPr>
        <w:pStyle w:val="30"/>
        <w:shd w:val="clear" w:color="auto" w:fill="auto"/>
        <w:spacing w:line="240" w:lineRule="auto"/>
        <w:ind w:left="10773" w:right="-176"/>
        <w:rPr>
          <w:b w:val="0"/>
          <w:color w:val="000000"/>
          <w:sz w:val="26"/>
          <w:szCs w:val="26"/>
        </w:rPr>
      </w:pPr>
    </w:p>
    <w:p w14:paraId="259B6643" w14:textId="77777777" w:rsidR="00467AF3" w:rsidRPr="007A39D6" w:rsidRDefault="00467AF3" w:rsidP="00192779">
      <w:pPr>
        <w:pStyle w:val="30"/>
        <w:shd w:val="clear" w:color="auto" w:fill="auto"/>
        <w:spacing w:line="240" w:lineRule="auto"/>
        <w:ind w:left="10773" w:right="-176"/>
        <w:rPr>
          <w:b w:val="0"/>
          <w:color w:val="000000"/>
          <w:sz w:val="26"/>
          <w:szCs w:val="26"/>
        </w:rPr>
      </w:pPr>
    </w:p>
    <w:p w14:paraId="2E158EBA" w14:textId="77777777" w:rsidR="00467AF3" w:rsidRPr="007A39D6" w:rsidRDefault="00467AF3" w:rsidP="00192779">
      <w:pPr>
        <w:pStyle w:val="30"/>
        <w:shd w:val="clear" w:color="auto" w:fill="auto"/>
        <w:spacing w:line="240" w:lineRule="auto"/>
        <w:ind w:left="10773" w:right="-176"/>
        <w:rPr>
          <w:b w:val="0"/>
          <w:color w:val="000000"/>
          <w:sz w:val="26"/>
          <w:szCs w:val="26"/>
        </w:rPr>
      </w:pPr>
    </w:p>
    <w:p w14:paraId="1F05D042" w14:textId="77777777" w:rsidR="00467AF3" w:rsidRDefault="00467AF3" w:rsidP="00192779">
      <w:pPr>
        <w:pStyle w:val="30"/>
        <w:shd w:val="clear" w:color="auto" w:fill="auto"/>
        <w:spacing w:line="240" w:lineRule="auto"/>
        <w:ind w:left="10773" w:right="-176"/>
        <w:rPr>
          <w:b w:val="0"/>
          <w:color w:val="000000"/>
          <w:sz w:val="26"/>
          <w:szCs w:val="26"/>
        </w:rPr>
      </w:pPr>
    </w:p>
    <w:p w14:paraId="019DF84C" w14:textId="77777777" w:rsidR="007A39D6" w:rsidRDefault="007A39D6" w:rsidP="00192779">
      <w:pPr>
        <w:pStyle w:val="30"/>
        <w:shd w:val="clear" w:color="auto" w:fill="auto"/>
        <w:spacing w:line="240" w:lineRule="auto"/>
        <w:ind w:left="10773" w:right="-176"/>
        <w:rPr>
          <w:b w:val="0"/>
          <w:color w:val="000000"/>
          <w:sz w:val="26"/>
          <w:szCs w:val="26"/>
        </w:rPr>
      </w:pPr>
    </w:p>
    <w:p w14:paraId="244B2D70" w14:textId="77777777" w:rsidR="007A39D6" w:rsidRDefault="007A39D6" w:rsidP="00192779">
      <w:pPr>
        <w:pStyle w:val="30"/>
        <w:shd w:val="clear" w:color="auto" w:fill="auto"/>
        <w:spacing w:line="240" w:lineRule="auto"/>
        <w:ind w:left="10773" w:right="-176"/>
        <w:rPr>
          <w:b w:val="0"/>
          <w:color w:val="000000"/>
          <w:sz w:val="26"/>
          <w:szCs w:val="26"/>
        </w:rPr>
      </w:pPr>
    </w:p>
    <w:p w14:paraId="731AF382" w14:textId="77777777" w:rsidR="007A39D6" w:rsidRDefault="007A39D6" w:rsidP="00192779">
      <w:pPr>
        <w:pStyle w:val="30"/>
        <w:shd w:val="clear" w:color="auto" w:fill="auto"/>
        <w:spacing w:line="240" w:lineRule="auto"/>
        <w:ind w:left="10773" w:right="-176"/>
        <w:rPr>
          <w:b w:val="0"/>
          <w:color w:val="000000"/>
          <w:sz w:val="26"/>
          <w:szCs w:val="26"/>
        </w:rPr>
      </w:pPr>
    </w:p>
    <w:p w14:paraId="6BFCB50D" w14:textId="77777777" w:rsidR="007A39D6" w:rsidRDefault="007A39D6" w:rsidP="00192779">
      <w:pPr>
        <w:pStyle w:val="30"/>
        <w:shd w:val="clear" w:color="auto" w:fill="auto"/>
        <w:spacing w:line="240" w:lineRule="auto"/>
        <w:ind w:left="10773" w:right="-176"/>
        <w:rPr>
          <w:b w:val="0"/>
          <w:color w:val="000000"/>
          <w:sz w:val="26"/>
          <w:szCs w:val="26"/>
        </w:rPr>
      </w:pPr>
    </w:p>
    <w:p w14:paraId="58BAAED4" w14:textId="77777777" w:rsidR="007A39D6" w:rsidRDefault="007A39D6" w:rsidP="00192779">
      <w:pPr>
        <w:pStyle w:val="30"/>
        <w:shd w:val="clear" w:color="auto" w:fill="auto"/>
        <w:spacing w:line="240" w:lineRule="auto"/>
        <w:ind w:left="10773" w:right="-176"/>
        <w:rPr>
          <w:b w:val="0"/>
          <w:color w:val="000000"/>
          <w:sz w:val="26"/>
          <w:szCs w:val="26"/>
        </w:rPr>
      </w:pPr>
    </w:p>
    <w:p w14:paraId="0CD1E5A4" w14:textId="77777777" w:rsidR="007A39D6" w:rsidRDefault="007A39D6" w:rsidP="00192779">
      <w:pPr>
        <w:pStyle w:val="30"/>
        <w:shd w:val="clear" w:color="auto" w:fill="auto"/>
        <w:spacing w:line="240" w:lineRule="auto"/>
        <w:ind w:left="10773" w:right="-176"/>
        <w:rPr>
          <w:b w:val="0"/>
          <w:color w:val="000000"/>
          <w:sz w:val="26"/>
          <w:szCs w:val="26"/>
        </w:rPr>
      </w:pPr>
    </w:p>
    <w:p w14:paraId="6B638A42" w14:textId="77777777" w:rsidR="007A39D6" w:rsidRDefault="007A39D6" w:rsidP="00192779">
      <w:pPr>
        <w:pStyle w:val="30"/>
        <w:shd w:val="clear" w:color="auto" w:fill="auto"/>
        <w:spacing w:line="240" w:lineRule="auto"/>
        <w:ind w:left="10773" w:right="-176"/>
        <w:rPr>
          <w:b w:val="0"/>
          <w:color w:val="000000"/>
          <w:sz w:val="26"/>
          <w:szCs w:val="26"/>
        </w:rPr>
      </w:pPr>
    </w:p>
    <w:p w14:paraId="64BC0354" w14:textId="77777777" w:rsidR="007A39D6" w:rsidRDefault="007A39D6" w:rsidP="00192779">
      <w:pPr>
        <w:pStyle w:val="30"/>
        <w:shd w:val="clear" w:color="auto" w:fill="auto"/>
        <w:spacing w:line="240" w:lineRule="auto"/>
        <w:ind w:left="10773" w:right="-176"/>
        <w:rPr>
          <w:b w:val="0"/>
          <w:color w:val="000000"/>
          <w:sz w:val="26"/>
          <w:szCs w:val="26"/>
        </w:rPr>
      </w:pPr>
    </w:p>
    <w:p w14:paraId="1BD8A960" w14:textId="77777777" w:rsidR="007A39D6" w:rsidRDefault="007A39D6" w:rsidP="00192779">
      <w:pPr>
        <w:pStyle w:val="30"/>
        <w:shd w:val="clear" w:color="auto" w:fill="auto"/>
        <w:spacing w:line="240" w:lineRule="auto"/>
        <w:ind w:left="10773" w:right="-176"/>
        <w:rPr>
          <w:b w:val="0"/>
          <w:color w:val="000000"/>
          <w:sz w:val="26"/>
          <w:szCs w:val="26"/>
        </w:rPr>
      </w:pPr>
    </w:p>
    <w:p w14:paraId="61E68504" w14:textId="77777777" w:rsidR="007A39D6" w:rsidRPr="007A39D6" w:rsidRDefault="007A39D6" w:rsidP="00192779">
      <w:pPr>
        <w:pStyle w:val="30"/>
        <w:shd w:val="clear" w:color="auto" w:fill="auto"/>
        <w:spacing w:line="240" w:lineRule="auto"/>
        <w:ind w:left="10773" w:right="-176"/>
        <w:rPr>
          <w:b w:val="0"/>
          <w:color w:val="000000"/>
          <w:sz w:val="26"/>
          <w:szCs w:val="26"/>
        </w:rPr>
      </w:pPr>
    </w:p>
    <w:p w14:paraId="598D8386" w14:textId="1C986FCD" w:rsidR="00192779" w:rsidRPr="007A39D6" w:rsidRDefault="00192779" w:rsidP="00192779">
      <w:pPr>
        <w:pStyle w:val="30"/>
        <w:shd w:val="clear" w:color="auto" w:fill="auto"/>
        <w:spacing w:line="240" w:lineRule="auto"/>
        <w:ind w:left="10773" w:right="-176"/>
        <w:rPr>
          <w:b w:val="0"/>
          <w:sz w:val="26"/>
          <w:szCs w:val="26"/>
        </w:rPr>
      </w:pPr>
      <w:r w:rsidRPr="007A39D6">
        <w:rPr>
          <w:b w:val="0"/>
          <w:color w:val="000000"/>
          <w:sz w:val="26"/>
          <w:szCs w:val="26"/>
        </w:rPr>
        <w:t xml:space="preserve">Приложение № </w:t>
      </w:r>
      <w:r w:rsidR="00A20A87" w:rsidRPr="007A39D6">
        <w:rPr>
          <w:b w:val="0"/>
          <w:color w:val="000000"/>
          <w:sz w:val="26"/>
          <w:szCs w:val="26"/>
        </w:rPr>
        <w:t>2</w:t>
      </w:r>
      <w:r w:rsidRPr="007A39D6">
        <w:rPr>
          <w:b w:val="0"/>
          <w:color w:val="000000"/>
          <w:sz w:val="26"/>
          <w:szCs w:val="26"/>
        </w:rPr>
        <w:t>.</w:t>
      </w:r>
      <w:r w:rsidR="00A86A47" w:rsidRPr="007A39D6">
        <w:rPr>
          <w:b w:val="0"/>
          <w:color w:val="000000"/>
          <w:sz w:val="26"/>
          <w:szCs w:val="26"/>
        </w:rPr>
        <w:t>3</w:t>
      </w:r>
      <w:r w:rsidRPr="007A39D6">
        <w:rPr>
          <w:b w:val="0"/>
          <w:sz w:val="26"/>
          <w:szCs w:val="26"/>
        </w:rPr>
        <w:t xml:space="preserve"> </w:t>
      </w:r>
    </w:p>
    <w:p w14:paraId="33E28798" w14:textId="77777777" w:rsidR="00192779" w:rsidRPr="007A39D6" w:rsidRDefault="00192779" w:rsidP="00192779">
      <w:pPr>
        <w:pStyle w:val="30"/>
        <w:shd w:val="clear" w:color="auto" w:fill="auto"/>
        <w:spacing w:line="240" w:lineRule="auto"/>
        <w:ind w:right="-176"/>
        <w:rPr>
          <w:sz w:val="26"/>
          <w:szCs w:val="26"/>
        </w:rPr>
      </w:pPr>
    </w:p>
    <w:tbl>
      <w:tblPr>
        <w:tblW w:w="15134" w:type="dxa"/>
        <w:tblLook w:val="04A0" w:firstRow="1" w:lastRow="0" w:firstColumn="1" w:lastColumn="0" w:noHBand="0" w:noVBand="1"/>
      </w:tblPr>
      <w:tblGrid>
        <w:gridCol w:w="1100"/>
        <w:gridCol w:w="6809"/>
        <w:gridCol w:w="2214"/>
        <w:gridCol w:w="5011"/>
      </w:tblGrid>
      <w:tr w:rsidR="00192779" w:rsidRPr="007A39D6" w14:paraId="71B8CC49" w14:textId="77777777" w:rsidTr="004E6CB9">
        <w:trPr>
          <w:trHeight w:val="375"/>
        </w:trPr>
        <w:tc>
          <w:tcPr>
            <w:tcW w:w="15134" w:type="dxa"/>
            <w:gridSpan w:val="4"/>
            <w:tcBorders>
              <w:top w:val="nil"/>
              <w:left w:val="nil"/>
              <w:bottom w:val="nil"/>
              <w:right w:val="nil"/>
            </w:tcBorders>
            <w:shd w:val="clear" w:color="auto" w:fill="auto"/>
            <w:noWrap/>
            <w:vAlign w:val="center"/>
            <w:hideMark/>
          </w:tcPr>
          <w:p w14:paraId="387E346F" w14:textId="77777777" w:rsidR="007A39D6" w:rsidRPr="007A39D6" w:rsidRDefault="007A39D6" w:rsidP="007A39D6">
            <w:pPr>
              <w:pStyle w:val="2"/>
              <w:shd w:val="clear" w:color="auto" w:fill="auto"/>
              <w:spacing w:after="0" w:line="240" w:lineRule="auto"/>
              <w:ind w:left="45" w:right="380"/>
              <w:jc w:val="center"/>
              <w:rPr>
                <w:b w:val="0"/>
                <w:color w:val="000000"/>
                <w:sz w:val="26"/>
                <w:szCs w:val="26"/>
              </w:rPr>
            </w:pPr>
            <w:r w:rsidRPr="007A39D6">
              <w:rPr>
                <w:b w:val="0"/>
                <w:color w:val="000000"/>
                <w:sz w:val="26"/>
                <w:szCs w:val="26"/>
              </w:rPr>
              <w:t xml:space="preserve">ПОКАЗАТЕЛИ, </w:t>
            </w:r>
          </w:p>
          <w:p w14:paraId="5CAE5E83" w14:textId="77777777" w:rsidR="007A39D6" w:rsidRPr="007A39D6" w:rsidRDefault="007A39D6" w:rsidP="007A39D6">
            <w:pPr>
              <w:pStyle w:val="2"/>
              <w:shd w:val="clear" w:color="auto" w:fill="auto"/>
              <w:spacing w:after="0" w:line="240" w:lineRule="auto"/>
              <w:ind w:left="45" w:right="380"/>
              <w:jc w:val="center"/>
              <w:rPr>
                <w:b w:val="0"/>
                <w:color w:val="000000"/>
                <w:sz w:val="26"/>
                <w:szCs w:val="26"/>
              </w:rPr>
            </w:pPr>
            <w:r w:rsidRPr="007A39D6">
              <w:rPr>
                <w:b w:val="0"/>
                <w:color w:val="000000"/>
                <w:sz w:val="26"/>
                <w:szCs w:val="26"/>
              </w:rPr>
              <w:t xml:space="preserve">использованные для определения индикативного предельного уровня цены на тепловую энергию (мощность) в муниципальном образовании городе Новочебоксарске Чувашской Республики, отнесенном к ценовой зоне теплоснабжения, на 2022 год </w:t>
            </w:r>
            <w:proofErr w:type="gramStart"/>
            <w:r w:rsidRPr="007A39D6">
              <w:rPr>
                <w:b w:val="0"/>
                <w:color w:val="000000"/>
                <w:sz w:val="26"/>
                <w:szCs w:val="26"/>
              </w:rPr>
              <w:t>по</w:t>
            </w:r>
            <w:proofErr w:type="gramEnd"/>
            <w:r w:rsidRPr="007A39D6">
              <w:rPr>
                <w:b w:val="0"/>
                <w:color w:val="000000"/>
                <w:sz w:val="26"/>
                <w:szCs w:val="26"/>
              </w:rPr>
              <w:t xml:space="preserve"> </w:t>
            </w:r>
          </w:p>
          <w:p w14:paraId="286CBFC7" w14:textId="52C507F5" w:rsidR="007A39D6" w:rsidRPr="007A39D6" w:rsidRDefault="007A39D6" w:rsidP="007A39D6">
            <w:pPr>
              <w:pStyle w:val="2"/>
              <w:shd w:val="clear" w:color="auto" w:fill="auto"/>
              <w:spacing w:after="0" w:line="240" w:lineRule="auto"/>
              <w:ind w:left="45" w:right="380"/>
              <w:jc w:val="center"/>
              <w:rPr>
                <w:b w:val="0"/>
                <w:color w:val="000000"/>
                <w:sz w:val="26"/>
                <w:szCs w:val="26"/>
              </w:rPr>
            </w:pPr>
            <w:r w:rsidRPr="007A39D6">
              <w:rPr>
                <w:b w:val="0"/>
                <w:color w:val="000000"/>
                <w:sz w:val="26"/>
                <w:szCs w:val="26"/>
              </w:rPr>
              <w:t xml:space="preserve">по системе теплоснабжения № </w:t>
            </w:r>
            <w:r>
              <w:rPr>
                <w:b w:val="0"/>
                <w:color w:val="000000"/>
                <w:sz w:val="26"/>
                <w:szCs w:val="26"/>
              </w:rPr>
              <w:t>3</w:t>
            </w:r>
            <w:r w:rsidRPr="007A39D6">
              <w:rPr>
                <w:b w:val="0"/>
                <w:color w:val="000000"/>
                <w:sz w:val="26"/>
                <w:szCs w:val="26"/>
              </w:rPr>
              <w:t xml:space="preserve"> </w:t>
            </w:r>
          </w:p>
          <w:p w14:paraId="14789A01" w14:textId="77777777" w:rsidR="007A39D6" w:rsidRPr="007A39D6" w:rsidRDefault="007A39D6" w:rsidP="00192779">
            <w:pPr>
              <w:spacing w:after="0" w:line="240" w:lineRule="auto"/>
              <w:jc w:val="center"/>
              <w:rPr>
                <w:rFonts w:eastAsia="Times New Roman" w:cs="Times New Roman"/>
                <w:color w:val="000000"/>
                <w:sz w:val="26"/>
                <w:szCs w:val="26"/>
                <w:lang w:eastAsia="ru-RU"/>
              </w:rPr>
            </w:pPr>
          </w:p>
        </w:tc>
      </w:tr>
      <w:tr w:rsidR="00192779" w:rsidRPr="007A39D6" w14:paraId="5A41DDB2" w14:textId="77777777" w:rsidTr="00226515">
        <w:trPr>
          <w:trHeight w:val="567"/>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E702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 </w:t>
            </w:r>
            <w:proofErr w:type="gramStart"/>
            <w:r w:rsidRPr="007A39D6">
              <w:rPr>
                <w:rFonts w:eastAsia="Times New Roman" w:cs="Times New Roman"/>
                <w:color w:val="000000"/>
                <w:sz w:val="26"/>
                <w:szCs w:val="26"/>
                <w:lang w:eastAsia="ru-RU"/>
              </w:rPr>
              <w:t>п</w:t>
            </w:r>
            <w:proofErr w:type="gramEnd"/>
            <w:r w:rsidRPr="007A39D6">
              <w:rPr>
                <w:rFonts w:eastAsia="Times New Roman" w:cs="Times New Roman"/>
                <w:color w:val="000000"/>
                <w:sz w:val="26"/>
                <w:szCs w:val="26"/>
                <w:lang w:eastAsia="ru-RU"/>
              </w:rPr>
              <w:t>/п</w:t>
            </w:r>
          </w:p>
        </w:tc>
        <w:tc>
          <w:tcPr>
            <w:tcW w:w="6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D1D55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Наименование показателя</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1915F" w14:textId="77777777" w:rsidR="00192779" w:rsidRPr="007A39D6" w:rsidRDefault="00192779" w:rsidP="00192779">
            <w:pPr>
              <w:spacing w:after="0" w:line="240" w:lineRule="auto"/>
              <w:jc w:val="center"/>
              <w:rPr>
                <w:rFonts w:eastAsia="Times New Roman" w:cs="Times New Roman"/>
                <w:color w:val="000000"/>
                <w:sz w:val="26"/>
                <w:szCs w:val="26"/>
                <w:lang w:eastAsia="ru-RU"/>
              </w:rPr>
            </w:pPr>
            <w:proofErr w:type="spellStart"/>
            <w:r w:rsidRPr="007A39D6">
              <w:rPr>
                <w:rFonts w:eastAsia="Times New Roman" w:cs="Times New Roman"/>
                <w:color w:val="000000"/>
                <w:sz w:val="26"/>
                <w:szCs w:val="26"/>
                <w:lang w:eastAsia="ru-RU"/>
              </w:rPr>
              <w:t>Ед</w:t>
            </w:r>
            <w:proofErr w:type="gramStart"/>
            <w:r w:rsidRPr="007A39D6">
              <w:rPr>
                <w:rFonts w:eastAsia="Times New Roman" w:cs="Times New Roman"/>
                <w:color w:val="000000"/>
                <w:sz w:val="26"/>
                <w:szCs w:val="26"/>
                <w:lang w:eastAsia="ru-RU"/>
              </w:rPr>
              <w:t>.и</w:t>
            </w:r>
            <w:proofErr w:type="gramEnd"/>
            <w:r w:rsidRPr="007A39D6">
              <w:rPr>
                <w:rFonts w:eastAsia="Times New Roman" w:cs="Times New Roman"/>
                <w:color w:val="000000"/>
                <w:sz w:val="26"/>
                <w:szCs w:val="26"/>
                <w:lang w:eastAsia="ru-RU"/>
              </w:rPr>
              <w:t>зм</w:t>
            </w:r>
            <w:proofErr w:type="spellEnd"/>
            <w:r w:rsidRPr="007A39D6">
              <w:rPr>
                <w:rFonts w:eastAsia="Times New Roman" w:cs="Times New Roman"/>
                <w:color w:val="000000"/>
                <w:sz w:val="26"/>
                <w:szCs w:val="26"/>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4262902D" w14:textId="3C9E16FB" w:rsidR="00192779" w:rsidRPr="007A39D6" w:rsidRDefault="00973B28" w:rsidP="00973B28">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Единая теплоснабжающая организация </w:t>
            </w:r>
            <w:r w:rsidR="00192779" w:rsidRPr="007A39D6">
              <w:rPr>
                <w:rFonts w:eastAsia="Times New Roman" w:cs="Times New Roman"/>
                <w:color w:val="000000"/>
                <w:sz w:val="26"/>
                <w:szCs w:val="26"/>
                <w:lang w:eastAsia="ru-RU"/>
              </w:rPr>
              <w:t xml:space="preserve">ООО </w:t>
            </w:r>
            <w:r w:rsidRPr="007A39D6">
              <w:rPr>
                <w:rFonts w:eastAsia="Times New Roman" w:cs="Times New Roman"/>
                <w:color w:val="000000"/>
                <w:sz w:val="26"/>
                <w:szCs w:val="26"/>
                <w:lang w:eastAsia="ru-RU"/>
              </w:rPr>
              <w:t>«</w:t>
            </w:r>
            <w:r w:rsidR="00192779" w:rsidRPr="007A39D6">
              <w:rPr>
                <w:rFonts w:eastAsia="Times New Roman" w:cs="Times New Roman"/>
                <w:color w:val="000000"/>
                <w:sz w:val="26"/>
                <w:szCs w:val="26"/>
                <w:lang w:eastAsia="ru-RU"/>
              </w:rPr>
              <w:t>Тепло</w:t>
            </w:r>
            <w:r w:rsidRPr="007A39D6">
              <w:rPr>
                <w:rFonts w:eastAsia="Times New Roman" w:cs="Times New Roman"/>
                <w:color w:val="000000"/>
                <w:sz w:val="26"/>
                <w:szCs w:val="26"/>
                <w:lang w:eastAsia="ru-RU"/>
              </w:rPr>
              <w:t>»</w:t>
            </w:r>
            <w:r w:rsidR="00192779" w:rsidRPr="007A39D6">
              <w:rPr>
                <w:rFonts w:eastAsia="Times New Roman" w:cs="Times New Roman"/>
                <w:color w:val="000000"/>
                <w:sz w:val="26"/>
                <w:szCs w:val="26"/>
                <w:lang w:eastAsia="ru-RU"/>
              </w:rPr>
              <w:t xml:space="preserve"> </w:t>
            </w:r>
          </w:p>
        </w:tc>
      </w:tr>
      <w:tr w:rsidR="00192779" w:rsidRPr="007A39D6" w14:paraId="3B96928B" w14:textId="77777777" w:rsidTr="004E6CB9">
        <w:trPr>
          <w:trHeight w:val="675"/>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2BE2DD37"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14:paraId="394D61DF"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68B06826"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tcBorders>
              <w:top w:val="nil"/>
              <w:left w:val="nil"/>
              <w:bottom w:val="single" w:sz="4" w:space="0" w:color="auto"/>
              <w:right w:val="single" w:sz="4" w:space="0" w:color="auto"/>
            </w:tcBorders>
            <w:shd w:val="clear" w:color="auto" w:fill="auto"/>
            <w:vAlign w:val="center"/>
            <w:hideMark/>
          </w:tcPr>
          <w:p w14:paraId="5298663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Система теплоснабжения</w:t>
            </w:r>
            <w:r w:rsidRPr="007A39D6">
              <w:rPr>
                <w:rFonts w:eastAsia="Times New Roman" w:cs="Times New Roman"/>
                <w:color w:val="000000"/>
                <w:sz w:val="26"/>
                <w:szCs w:val="26"/>
                <w:lang w:eastAsia="ru-RU"/>
              </w:rPr>
              <w:br/>
            </w:r>
            <w:r w:rsidRPr="007A39D6">
              <w:rPr>
                <w:rFonts w:eastAsia="Times New Roman" w:cs="Times New Roman"/>
                <w:b/>
                <w:bCs/>
                <w:color w:val="000000"/>
                <w:sz w:val="26"/>
                <w:szCs w:val="26"/>
                <w:lang w:eastAsia="ru-RU"/>
              </w:rPr>
              <w:t>№</w:t>
            </w:r>
          </w:p>
        </w:tc>
      </w:tr>
      <w:tr w:rsidR="00192779" w:rsidRPr="007A39D6" w14:paraId="2D7C69AB" w14:textId="77777777" w:rsidTr="004E6CB9">
        <w:trPr>
          <w:trHeight w:val="375"/>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1A809F50"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14:paraId="536C781C"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03489EEB"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tcBorders>
              <w:top w:val="nil"/>
              <w:left w:val="nil"/>
              <w:bottom w:val="single" w:sz="4" w:space="0" w:color="auto"/>
              <w:right w:val="single" w:sz="4" w:space="0" w:color="auto"/>
            </w:tcBorders>
            <w:shd w:val="clear" w:color="auto" w:fill="auto"/>
            <w:vAlign w:val="center"/>
            <w:hideMark/>
          </w:tcPr>
          <w:p w14:paraId="1405618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w:t>
            </w:r>
          </w:p>
        </w:tc>
      </w:tr>
      <w:tr w:rsidR="00192779" w:rsidRPr="007A39D6" w14:paraId="08BAE62B"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8EE90E0"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w:t>
            </w:r>
          </w:p>
        </w:tc>
        <w:tc>
          <w:tcPr>
            <w:tcW w:w="6809" w:type="dxa"/>
            <w:tcBorders>
              <w:top w:val="nil"/>
              <w:left w:val="nil"/>
              <w:bottom w:val="single" w:sz="4" w:space="0" w:color="auto"/>
              <w:right w:val="single" w:sz="4" w:space="0" w:color="auto"/>
            </w:tcBorders>
            <w:shd w:val="clear" w:color="auto" w:fill="auto"/>
            <w:vAlign w:val="center"/>
            <w:hideMark/>
          </w:tcPr>
          <w:p w14:paraId="1338AD5B"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Преобладающий вид топлива в системе теплоснабжения</w:t>
            </w:r>
          </w:p>
        </w:tc>
        <w:tc>
          <w:tcPr>
            <w:tcW w:w="2214" w:type="dxa"/>
            <w:tcBorders>
              <w:top w:val="nil"/>
              <w:left w:val="nil"/>
              <w:bottom w:val="single" w:sz="4" w:space="0" w:color="auto"/>
              <w:right w:val="single" w:sz="4" w:space="0" w:color="auto"/>
            </w:tcBorders>
            <w:shd w:val="clear" w:color="auto" w:fill="auto"/>
            <w:vAlign w:val="center"/>
            <w:hideMark/>
          </w:tcPr>
          <w:p w14:paraId="005F369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5FBDA048" w14:textId="17E47720" w:rsidR="00192779" w:rsidRPr="007A39D6" w:rsidRDefault="00973B28"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w:t>
            </w:r>
            <w:r w:rsidR="00192779" w:rsidRPr="007A39D6">
              <w:rPr>
                <w:rFonts w:eastAsia="Times New Roman" w:cs="Times New Roman"/>
                <w:color w:val="000000"/>
                <w:sz w:val="26"/>
                <w:szCs w:val="26"/>
                <w:lang w:eastAsia="ru-RU"/>
              </w:rPr>
              <w:t>риродный газ</w:t>
            </w:r>
          </w:p>
        </w:tc>
      </w:tr>
      <w:tr w:rsidR="00192779" w:rsidRPr="007A39D6" w14:paraId="14C5B214" w14:textId="77777777" w:rsidTr="0022651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51CB2BA"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2.</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14:paraId="39013867"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Технико-экономические параметры работы котельных</w:t>
            </w:r>
          </w:p>
        </w:tc>
        <w:tc>
          <w:tcPr>
            <w:tcW w:w="5011" w:type="dxa"/>
            <w:tcBorders>
              <w:top w:val="nil"/>
              <w:left w:val="nil"/>
              <w:bottom w:val="nil"/>
              <w:right w:val="single" w:sz="4" w:space="0" w:color="auto"/>
            </w:tcBorders>
            <w:shd w:val="clear" w:color="auto" w:fill="auto"/>
            <w:noWrap/>
            <w:vAlign w:val="bottom"/>
            <w:hideMark/>
          </w:tcPr>
          <w:p w14:paraId="7EDD8F0C" w14:textId="77777777" w:rsidR="00192779" w:rsidRPr="007A39D6" w:rsidRDefault="00192779" w:rsidP="00192779">
            <w:pPr>
              <w:spacing w:after="0" w:line="240" w:lineRule="auto"/>
              <w:rPr>
                <w:rFonts w:eastAsia="Times New Roman" w:cs="Times New Roman"/>
                <w:b/>
                <w:bCs/>
                <w:color w:val="000000"/>
                <w:sz w:val="26"/>
                <w:szCs w:val="26"/>
                <w:lang w:eastAsia="ru-RU"/>
              </w:rPr>
            </w:pPr>
          </w:p>
        </w:tc>
      </w:tr>
      <w:tr w:rsidR="00192779" w:rsidRPr="007A39D6" w14:paraId="1042AD76" w14:textId="77777777" w:rsidTr="0022651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F4D605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w:t>
            </w:r>
          </w:p>
        </w:tc>
        <w:tc>
          <w:tcPr>
            <w:tcW w:w="6809" w:type="dxa"/>
            <w:tcBorders>
              <w:top w:val="nil"/>
              <w:left w:val="nil"/>
              <w:bottom w:val="single" w:sz="4" w:space="0" w:color="auto"/>
              <w:right w:val="single" w:sz="4" w:space="0" w:color="auto"/>
            </w:tcBorders>
            <w:shd w:val="clear" w:color="auto" w:fill="auto"/>
            <w:vAlign w:val="center"/>
            <w:hideMark/>
          </w:tcPr>
          <w:p w14:paraId="5675B07D"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Установленная тепловая мощность</w:t>
            </w:r>
          </w:p>
        </w:tc>
        <w:tc>
          <w:tcPr>
            <w:tcW w:w="2214" w:type="dxa"/>
            <w:tcBorders>
              <w:top w:val="nil"/>
              <w:left w:val="nil"/>
              <w:bottom w:val="single" w:sz="4" w:space="0" w:color="auto"/>
              <w:right w:val="single" w:sz="4" w:space="0" w:color="auto"/>
            </w:tcBorders>
            <w:shd w:val="clear" w:color="auto" w:fill="auto"/>
            <w:vAlign w:val="center"/>
            <w:hideMark/>
          </w:tcPr>
          <w:p w14:paraId="7C007EF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Гкал/</w:t>
            </w:r>
            <w:proofErr w:type="gramStart"/>
            <w:r w:rsidRPr="007A39D6">
              <w:rPr>
                <w:rFonts w:eastAsia="Times New Roman" w:cs="Times New Roman"/>
                <w:color w:val="000000"/>
                <w:sz w:val="26"/>
                <w:szCs w:val="26"/>
                <w:lang w:eastAsia="ru-RU"/>
              </w:rPr>
              <w:t>ч</w:t>
            </w:r>
            <w:proofErr w:type="gramEnd"/>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3A1344C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w:t>
            </w:r>
          </w:p>
        </w:tc>
      </w:tr>
      <w:tr w:rsidR="00192779" w:rsidRPr="007A39D6" w14:paraId="7EC1A3ED" w14:textId="77777777" w:rsidTr="00226515">
        <w:trPr>
          <w:trHeight w:val="2541"/>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5448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0A2400BD"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площадки строительства</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223CFD8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18D6AD43" w14:textId="27416352" w:rsidR="00192779" w:rsidRPr="007A39D6" w:rsidRDefault="00192779" w:rsidP="00973B28">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новый осваиваемый под жилищное строительство земельный участок со следующими видами разрешенного использования: </w:t>
            </w:r>
            <w:r w:rsidR="00973B28"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Коммунальное обслуживание</w:t>
            </w:r>
            <w:r w:rsidR="00973B28"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 xml:space="preserve">, </w:t>
            </w:r>
            <w:r w:rsidR="00973B28"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Общественное использование объектов капитального строительства</w:t>
            </w:r>
            <w:r w:rsidR="00973B28"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 xml:space="preserve">, </w:t>
            </w:r>
            <w:r w:rsidR="00973B28"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Обслуживание жилой застройки</w:t>
            </w:r>
            <w:r w:rsidR="00973B28"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 xml:space="preserve">, </w:t>
            </w:r>
            <w:r w:rsidR="00973B28"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Жилая застройка</w:t>
            </w:r>
            <w:r w:rsidR="00973B28" w:rsidRPr="007A39D6">
              <w:rPr>
                <w:rFonts w:eastAsia="Times New Roman" w:cs="Times New Roman"/>
                <w:color w:val="000000"/>
                <w:sz w:val="26"/>
                <w:szCs w:val="26"/>
                <w:lang w:eastAsia="ru-RU"/>
              </w:rPr>
              <w:t>»</w:t>
            </w:r>
          </w:p>
        </w:tc>
      </w:tr>
      <w:tr w:rsidR="00192779" w:rsidRPr="007A39D6" w14:paraId="75981D52" w14:textId="77777777" w:rsidTr="004E6CB9">
        <w:trPr>
          <w:trHeight w:val="6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5BAAAF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2.3.</w:t>
            </w:r>
          </w:p>
        </w:tc>
        <w:tc>
          <w:tcPr>
            <w:tcW w:w="6809" w:type="dxa"/>
            <w:tcBorders>
              <w:top w:val="nil"/>
              <w:left w:val="nil"/>
              <w:bottom w:val="single" w:sz="4" w:space="0" w:color="auto"/>
              <w:right w:val="single" w:sz="4" w:space="0" w:color="auto"/>
            </w:tcBorders>
            <w:shd w:val="clear" w:color="auto" w:fill="auto"/>
            <w:vAlign w:val="center"/>
            <w:hideMark/>
          </w:tcPr>
          <w:p w14:paraId="453DA6EA"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Площадь земельного участка под строительство</w:t>
            </w:r>
          </w:p>
        </w:tc>
        <w:tc>
          <w:tcPr>
            <w:tcW w:w="2214" w:type="dxa"/>
            <w:tcBorders>
              <w:top w:val="nil"/>
              <w:left w:val="nil"/>
              <w:bottom w:val="single" w:sz="4" w:space="0" w:color="auto"/>
              <w:right w:val="single" w:sz="4" w:space="0" w:color="auto"/>
            </w:tcBorders>
            <w:shd w:val="clear" w:color="auto" w:fill="auto"/>
            <w:vAlign w:val="center"/>
            <w:hideMark/>
          </w:tcPr>
          <w:p w14:paraId="6939290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кв. м</w:t>
            </w:r>
          </w:p>
        </w:tc>
        <w:tc>
          <w:tcPr>
            <w:tcW w:w="5011" w:type="dxa"/>
            <w:tcBorders>
              <w:top w:val="nil"/>
              <w:left w:val="nil"/>
              <w:bottom w:val="single" w:sz="4" w:space="0" w:color="auto"/>
              <w:right w:val="single" w:sz="4" w:space="0" w:color="auto"/>
            </w:tcBorders>
            <w:shd w:val="clear" w:color="auto" w:fill="auto"/>
            <w:vAlign w:val="center"/>
            <w:hideMark/>
          </w:tcPr>
          <w:p w14:paraId="50E829C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500</w:t>
            </w:r>
          </w:p>
        </w:tc>
      </w:tr>
      <w:tr w:rsidR="00192779" w:rsidRPr="007A39D6" w14:paraId="770D97A2"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7A9C50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2.4.</w:t>
            </w:r>
          </w:p>
        </w:tc>
        <w:tc>
          <w:tcPr>
            <w:tcW w:w="6809" w:type="dxa"/>
            <w:tcBorders>
              <w:top w:val="nil"/>
              <w:left w:val="nil"/>
              <w:bottom w:val="single" w:sz="4" w:space="0" w:color="auto"/>
              <w:right w:val="single" w:sz="4" w:space="0" w:color="auto"/>
            </w:tcBorders>
            <w:shd w:val="clear" w:color="auto" w:fill="auto"/>
            <w:vAlign w:val="center"/>
            <w:hideMark/>
          </w:tcPr>
          <w:p w14:paraId="76F98412"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Общая жилая площадь жилого квартала, на территории которого находится котельная</w:t>
            </w:r>
          </w:p>
        </w:tc>
        <w:tc>
          <w:tcPr>
            <w:tcW w:w="2214" w:type="dxa"/>
            <w:tcBorders>
              <w:top w:val="nil"/>
              <w:left w:val="nil"/>
              <w:bottom w:val="single" w:sz="4" w:space="0" w:color="auto"/>
              <w:right w:val="single" w:sz="4" w:space="0" w:color="auto"/>
            </w:tcBorders>
            <w:shd w:val="clear" w:color="auto" w:fill="auto"/>
            <w:vAlign w:val="center"/>
            <w:hideMark/>
          </w:tcPr>
          <w:p w14:paraId="5D4CAC8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кв. м</w:t>
            </w:r>
          </w:p>
        </w:tc>
        <w:tc>
          <w:tcPr>
            <w:tcW w:w="5011" w:type="dxa"/>
            <w:tcBorders>
              <w:top w:val="nil"/>
              <w:left w:val="nil"/>
              <w:bottom w:val="single" w:sz="4" w:space="0" w:color="auto"/>
              <w:right w:val="single" w:sz="4" w:space="0" w:color="auto"/>
            </w:tcBorders>
            <w:shd w:val="clear" w:color="auto" w:fill="auto"/>
            <w:vAlign w:val="center"/>
            <w:hideMark/>
          </w:tcPr>
          <w:p w14:paraId="6182EEB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68 850</w:t>
            </w:r>
          </w:p>
        </w:tc>
      </w:tr>
      <w:tr w:rsidR="00192779" w:rsidRPr="007A39D6" w14:paraId="0CB1D047"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F7F0CE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2.5.</w:t>
            </w:r>
          </w:p>
        </w:tc>
        <w:tc>
          <w:tcPr>
            <w:tcW w:w="6809" w:type="dxa"/>
            <w:tcBorders>
              <w:top w:val="nil"/>
              <w:left w:val="nil"/>
              <w:bottom w:val="single" w:sz="4" w:space="0" w:color="auto"/>
              <w:right w:val="single" w:sz="4" w:space="0" w:color="auto"/>
            </w:tcBorders>
            <w:shd w:val="clear" w:color="auto" w:fill="auto"/>
            <w:vAlign w:val="center"/>
            <w:hideMark/>
          </w:tcPr>
          <w:p w14:paraId="281FA94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Средняя этажность жилищной застройки</w:t>
            </w:r>
          </w:p>
        </w:tc>
        <w:tc>
          <w:tcPr>
            <w:tcW w:w="2214" w:type="dxa"/>
            <w:tcBorders>
              <w:top w:val="nil"/>
              <w:left w:val="nil"/>
              <w:bottom w:val="single" w:sz="4" w:space="0" w:color="auto"/>
              <w:right w:val="single" w:sz="4" w:space="0" w:color="auto"/>
            </w:tcBorders>
            <w:shd w:val="clear" w:color="auto" w:fill="auto"/>
            <w:vAlign w:val="center"/>
            <w:hideMark/>
          </w:tcPr>
          <w:p w14:paraId="61AEDA91" w14:textId="60530C5E" w:rsidR="00192779" w:rsidRPr="007A39D6" w:rsidRDefault="00F61CB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Э</w:t>
            </w:r>
            <w:r w:rsidR="00192779" w:rsidRPr="007A39D6">
              <w:rPr>
                <w:rFonts w:eastAsia="Times New Roman" w:cs="Times New Roman"/>
                <w:color w:val="000000"/>
                <w:sz w:val="26"/>
                <w:szCs w:val="26"/>
                <w:lang w:eastAsia="ru-RU"/>
              </w:rPr>
              <w:t>тажей</w:t>
            </w:r>
          </w:p>
        </w:tc>
        <w:tc>
          <w:tcPr>
            <w:tcW w:w="5011" w:type="dxa"/>
            <w:tcBorders>
              <w:top w:val="nil"/>
              <w:left w:val="nil"/>
              <w:bottom w:val="single" w:sz="4" w:space="0" w:color="auto"/>
              <w:right w:val="single" w:sz="4" w:space="0" w:color="auto"/>
            </w:tcBorders>
            <w:shd w:val="clear" w:color="auto" w:fill="auto"/>
            <w:vAlign w:val="center"/>
            <w:hideMark/>
          </w:tcPr>
          <w:p w14:paraId="0C03E69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w:t>
            </w:r>
          </w:p>
        </w:tc>
      </w:tr>
      <w:tr w:rsidR="00192779" w:rsidRPr="007A39D6" w14:paraId="02C1ED66"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C8FE7B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2.6.</w:t>
            </w:r>
          </w:p>
        </w:tc>
        <w:tc>
          <w:tcPr>
            <w:tcW w:w="6809" w:type="dxa"/>
            <w:tcBorders>
              <w:top w:val="nil"/>
              <w:left w:val="nil"/>
              <w:bottom w:val="single" w:sz="4" w:space="0" w:color="auto"/>
              <w:right w:val="single" w:sz="4" w:space="0" w:color="auto"/>
            </w:tcBorders>
            <w:shd w:val="clear" w:color="auto" w:fill="auto"/>
            <w:vAlign w:val="center"/>
            <w:hideMark/>
          </w:tcPr>
          <w:p w14:paraId="57B952F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оборудования по видам используемого топлива</w:t>
            </w:r>
          </w:p>
        </w:tc>
        <w:tc>
          <w:tcPr>
            <w:tcW w:w="2214" w:type="dxa"/>
            <w:tcBorders>
              <w:top w:val="nil"/>
              <w:left w:val="nil"/>
              <w:bottom w:val="single" w:sz="4" w:space="0" w:color="auto"/>
              <w:right w:val="single" w:sz="4" w:space="0" w:color="auto"/>
            </w:tcBorders>
            <w:shd w:val="clear" w:color="auto" w:fill="auto"/>
            <w:vAlign w:val="center"/>
            <w:hideMark/>
          </w:tcPr>
          <w:p w14:paraId="7BB08E6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3F53892A" w14:textId="128C0667" w:rsidR="00192779" w:rsidRPr="007A39D6" w:rsidRDefault="00973B28" w:rsidP="00192779">
            <w:pPr>
              <w:spacing w:after="0" w:line="240" w:lineRule="auto"/>
              <w:jc w:val="center"/>
              <w:rPr>
                <w:rFonts w:eastAsia="Times New Roman" w:cs="Times New Roman"/>
                <w:color w:val="000000"/>
                <w:sz w:val="26"/>
                <w:szCs w:val="26"/>
                <w:lang w:eastAsia="ru-RU"/>
              </w:rPr>
            </w:pPr>
            <w:proofErr w:type="spellStart"/>
            <w:r w:rsidRPr="007A39D6">
              <w:rPr>
                <w:rFonts w:eastAsia="Times New Roman" w:cs="Times New Roman"/>
                <w:color w:val="000000"/>
                <w:sz w:val="26"/>
                <w:szCs w:val="26"/>
                <w:lang w:eastAsia="ru-RU"/>
              </w:rPr>
              <w:t>б</w:t>
            </w:r>
            <w:r w:rsidR="00192779" w:rsidRPr="007A39D6">
              <w:rPr>
                <w:rFonts w:eastAsia="Times New Roman" w:cs="Times New Roman"/>
                <w:color w:val="000000"/>
                <w:sz w:val="26"/>
                <w:szCs w:val="26"/>
                <w:lang w:eastAsia="ru-RU"/>
              </w:rPr>
              <w:t>лочно</w:t>
            </w:r>
            <w:proofErr w:type="spellEnd"/>
            <w:r w:rsidR="00192779" w:rsidRPr="007A39D6">
              <w:rPr>
                <w:rFonts w:eastAsia="Times New Roman" w:cs="Times New Roman"/>
                <w:color w:val="000000"/>
                <w:sz w:val="26"/>
                <w:szCs w:val="26"/>
                <w:lang w:eastAsia="ru-RU"/>
              </w:rPr>
              <w:t>-модульная котельная</w:t>
            </w:r>
          </w:p>
        </w:tc>
      </w:tr>
      <w:tr w:rsidR="00192779" w:rsidRPr="007A39D6" w14:paraId="78CE8677"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4BD0D1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2.7.</w:t>
            </w:r>
          </w:p>
        </w:tc>
        <w:tc>
          <w:tcPr>
            <w:tcW w:w="6809" w:type="dxa"/>
            <w:tcBorders>
              <w:top w:val="nil"/>
              <w:left w:val="nil"/>
              <w:bottom w:val="single" w:sz="4" w:space="0" w:color="auto"/>
              <w:right w:val="single" w:sz="4" w:space="0" w:color="auto"/>
            </w:tcBorders>
            <w:shd w:val="clear" w:color="auto" w:fill="auto"/>
            <w:vAlign w:val="center"/>
            <w:hideMark/>
          </w:tcPr>
          <w:p w14:paraId="43AB02B2"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Коэффициент готовности, учитывающий продолжительность годовой работы оборудования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1293360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348BF8A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0,97</w:t>
            </w:r>
          </w:p>
        </w:tc>
      </w:tr>
      <w:tr w:rsidR="00192779" w:rsidRPr="007A39D6" w14:paraId="2DD9B5C1"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60969B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2.8.</w:t>
            </w:r>
          </w:p>
        </w:tc>
        <w:tc>
          <w:tcPr>
            <w:tcW w:w="6809" w:type="dxa"/>
            <w:tcBorders>
              <w:top w:val="nil"/>
              <w:left w:val="nil"/>
              <w:bottom w:val="single" w:sz="4" w:space="0" w:color="auto"/>
              <w:right w:val="single" w:sz="4" w:space="0" w:color="auto"/>
            </w:tcBorders>
            <w:shd w:val="clear" w:color="auto" w:fill="auto"/>
            <w:vAlign w:val="center"/>
            <w:hideMark/>
          </w:tcPr>
          <w:p w14:paraId="522A175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Удельный расход топлива при производстве тепловой энергии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33CED188" w14:textId="77777777" w:rsidR="00192779" w:rsidRPr="007A39D6" w:rsidRDefault="00192779" w:rsidP="00192779">
            <w:pPr>
              <w:spacing w:after="0" w:line="240" w:lineRule="auto"/>
              <w:jc w:val="center"/>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кг</w:t>
            </w:r>
            <w:proofErr w:type="gramEnd"/>
            <w:r w:rsidRPr="007A39D6">
              <w:rPr>
                <w:rFonts w:eastAsia="Times New Roman" w:cs="Times New Roman"/>
                <w:color w:val="000000"/>
                <w:sz w:val="26"/>
                <w:szCs w:val="26"/>
                <w:lang w:eastAsia="ru-RU"/>
              </w:rPr>
              <w:t xml:space="preserve"> </w:t>
            </w:r>
            <w:proofErr w:type="spellStart"/>
            <w:r w:rsidRPr="007A39D6">
              <w:rPr>
                <w:rFonts w:eastAsia="Times New Roman" w:cs="Times New Roman"/>
                <w:color w:val="000000"/>
                <w:sz w:val="26"/>
                <w:szCs w:val="26"/>
                <w:lang w:eastAsia="ru-RU"/>
              </w:rPr>
              <w:t>у.т</w:t>
            </w:r>
            <w:proofErr w:type="spellEnd"/>
            <w:r w:rsidRPr="007A39D6">
              <w:rPr>
                <w:rFonts w:eastAsia="Times New Roman" w:cs="Times New Roman"/>
                <w:color w:val="000000"/>
                <w:sz w:val="26"/>
                <w:szCs w:val="26"/>
                <w:lang w:eastAsia="ru-RU"/>
              </w:rPr>
              <w:t>./ Гкал</w:t>
            </w:r>
          </w:p>
        </w:tc>
        <w:tc>
          <w:tcPr>
            <w:tcW w:w="5011" w:type="dxa"/>
            <w:tcBorders>
              <w:top w:val="nil"/>
              <w:left w:val="nil"/>
              <w:bottom w:val="single" w:sz="4" w:space="0" w:color="auto"/>
              <w:right w:val="single" w:sz="4" w:space="0" w:color="auto"/>
            </w:tcBorders>
            <w:shd w:val="clear" w:color="auto" w:fill="auto"/>
            <w:vAlign w:val="center"/>
            <w:hideMark/>
          </w:tcPr>
          <w:p w14:paraId="20490F3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156,1</w:t>
            </w:r>
          </w:p>
        </w:tc>
      </w:tr>
      <w:tr w:rsidR="00192779" w:rsidRPr="007A39D6" w14:paraId="4B5652AE"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41E81D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2.9.</w:t>
            </w:r>
          </w:p>
        </w:tc>
        <w:tc>
          <w:tcPr>
            <w:tcW w:w="6809" w:type="dxa"/>
            <w:tcBorders>
              <w:top w:val="nil"/>
              <w:left w:val="nil"/>
              <w:bottom w:val="single" w:sz="4" w:space="0" w:color="auto"/>
              <w:right w:val="single" w:sz="4" w:space="0" w:color="auto"/>
            </w:tcBorders>
            <w:shd w:val="clear" w:color="auto" w:fill="auto"/>
            <w:vAlign w:val="center"/>
            <w:hideMark/>
          </w:tcPr>
          <w:p w14:paraId="7168991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Диапазон объема потребления газа при производстве тепловой энергии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54C685E3" w14:textId="77777777" w:rsidR="00192779" w:rsidRPr="007A39D6" w:rsidRDefault="00192779" w:rsidP="00192779">
            <w:pPr>
              <w:spacing w:after="0" w:line="240" w:lineRule="auto"/>
              <w:jc w:val="center"/>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млн</w:t>
            </w:r>
            <w:proofErr w:type="gramEnd"/>
            <w:r w:rsidRPr="007A39D6">
              <w:rPr>
                <w:rFonts w:eastAsia="Times New Roman" w:cs="Times New Roman"/>
                <w:color w:val="000000"/>
                <w:sz w:val="26"/>
                <w:szCs w:val="26"/>
                <w:lang w:eastAsia="ru-RU"/>
              </w:rPr>
              <w:t xml:space="preserve"> куб. м/год</w:t>
            </w:r>
          </w:p>
        </w:tc>
        <w:tc>
          <w:tcPr>
            <w:tcW w:w="5011" w:type="dxa"/>
            <w:tcBorders>
              <w:top w:val="nil"/>
              <w:left w:val="nil"/>
              <w:bottom w:val="single" w:sz="4" w:space="0" w:color="auto"/>
              <w:right w:val="single" w:sz="4" w:space="0" w:color="auto"/>
            </w:tcBorders>
            <w:shd w:val="clear" w:color="auto" w:fill="auto"/>
            <w:vAlign w:val="center"/>
            <w:hideMark/>
          </w:tcPr>
          <w:p w14:paraId="5F0B30A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3,2-5,4</w:t>
            </w:r>
          </w:p>
        </w:tc>
      </w:tr>
      <w:tr w:rsidR="00192779" w:rsidRPr="007A39D6" w14:paraId="6D5589A4"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9AEB92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2.10.</w:t>
            </w:r>
          </w:p>
        </w:tc>
        <w:tc>
          <w:tcPr>
            <w:tcW w:w="6809" w:type="dxa"/>
            <w:tcBorders>
              <w:top w:val="nil"/>
              <w:left w:val="nil"/>
              <w:bottom w:val="single" w:sz="4" w:space="0" w:color="auto"/>
              <w:right w:val="single" w:sz="4" w:space="0" w:color="auto"/>
            </w:tcBorders>
            <w:shd w:val="clear" w:color="auto" w:fill="auto"/>
            <w:vAlign w:val="center"/>
            <w:hideMark/>
          </w:tcPr>
          <w:p w14:paraId="4F01BBC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Ценовая категория потребителя розничного рынка электрической энергии</w:t>
            </w:r>
          </w:p>
        </w:tc>
        <w:tc>
          <w:tcPr>
            <w:tcW w:w="2214" w:type="dxa"/>
            <w:tcBorders>
              <w:top w:val="nil"/>
              <w:left w:val="nil"/>
              <w:bottom w:val="single" w:sz="4" w:space="0" w:color="auto"/>
              <w:right w:val="single" w:sz="4" w:space="0" w:color="auto"/>
            </w:tcBorders>
            <w:shd w:val="clear" w:color="auto" w:fill="auto"/>
            <w:vAlign w:val="center"/>
            <w:hideMark/>
          </w:tcPr>
          <w:p w14:paraId="108D740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1DA8BC89" w14:textId="20DE4715" w:rsidR="00192779" w:rsidRPr="007A39D6" w:rsidRDefault="00973B28"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w:t>
            </w:r>
            <w:r w:rsidR="00192779" w:rsidRPr="007A39D6">
              <w:rPr>
                <w:rFonts w:eastAsia="Times New Roman" w:cs="Times New Roman"/>
                <w:color w:val="000000"/>
                <w:sz w:val="26"/>
                <w:szCs w:val="26"/>
                <w:lang w:eastAsia="ru-RU"/>
              </w:rPr>
              <w:t>ервая ценовая категория</w:t>
            </w:r>
          </w:p>
        </w:tc>
      </w:tr>
      <w:tr w:rsidR="00192779" w:rsidRPr="007A39D6" w14:paraId="640F6BBD"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58E496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2.11.</w:t>
            </w:r>
          </w:p>
        </w:tc>
        <w:tc>
          <w:tcPr>
            <w:tcW w:w="6809" w:type="dxa"/>
            <w:tcBorders>
              <w:top w:val="nil"/>
              <w:left w:val="nil"/>
              <w:bottom w:val="single" w:sz="4" w:space="0" w:color="auto"/>
              <w:right w:val="single" w:sz="4" w:space="0" w:color="auto"/>
            </w:tcBorders>
            <w:shd w:val="clear" w:color="auto" w:fill="auto"/>
            <w:vAlign w:val="center"/>
            <w:hideMark/>
          </w:tcPr>
          <w:p w14:paraId="3EA37CFD"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Расход воды на водоподготовку</w:t>
            </w:r>
          </w:p>
        </w:tc>
        <w:tc>
          <w:tcPr>
            <w:tcW w:w="2214" w:type="dxa"/>
            <w:tcBorders>
              <w:top w:val="nil"/>
              <w:left w:val="nil"/>
              <w:bottom w:val="single" w:sz="4" w:space="0" w:color="auto"/>
              <w:right w:val="single" w:sz="4" w:space="0" w:color="auto"/>
            </w:tcBorders>
            <w:shd w:val="clear" w:color="auto" w:fill="auto"/>
            <w:vAlign w:val="center"/>
            <w:hideMark/>
          </w:tcPr>
          <w:p w14:paraId="20FEDE1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 год</w:t>
            </w:r>
          </w:p>
        </w:tc>
        <w:tc>
          <w:tcPr>
            <w:tcW w:w="5011" w:type="dxa"/>
            <w:tcBorders>
              <w:top w:val="nil"/>
              <w:left w:val="nil"/>
              <w:bottom w:val="single" w:sz="4" w:space="0" w:color="auto"/>
              <w:right w:val="single" w:sz="4" w:space="0" w:color="auto"/>
            </w:tcBorders>
            <w:shd w:val="clear" w:color="auto" w:fill="auto"/>
            <w:vAlign w:val="center"/>
            <w:hideMark/>
          </w:tcPr>
          <w:p w14:paraId="6C99D1B8" w14:textId="0A59A3CF"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1 239,1</w:t>
            </w:r>
            <w:r w:rsidR="00973B28" w:rsidRPr="007A39D6">
              <w:rPr>
                <w:rFonts w:eastAsia="Times New Roman" w:cs="Times New Roman"/>
                <w:color w:val="000000"/>
                <w:sz w:val="26"/>
                <w:szCs w:val="26"/>
                <w:lang w:eastAsia="ru-RU"/>
              </w:rPr>
              <w:t>75</w:t>
            </w:r>
          </w:p>
        </w:tc>
      </w:tr>
      <w:tr w:rsidR="00192779" w:rsidRPr="007A39D6" w14:paraId="51A57C78"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EA5211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2.12.</w:t>
            </w:r>
          </w:p>
        </w:tc>
        <w:tc>
          <w:tcPr>
            <w:tcW w:w="6809" w:type="dxa"/>
            <w:tcBorders>
              <w:top w:val="nil"/>
              <w:left w:val="nil"/>
              <w:bottom w:val="single" w:sz="4" w:space="0" w:color="auto"/>
              <w:right w:val="single" w:sz="4" w:space="0" w:color="auto"/>
            </w:tcBorders>
            <w:shd w:val="clear" w:color="auto" w:fill="auto"/>
            <w:vAlign w:val="center"/>
            <w:hideMark/>
          </w:tcPr>
          <w:p w14:paraId="5FF2D9ED"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Расход воды на собственные нужды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029F34E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 год</w:t>
            </w:r>
          </w:p>
        </w:tc>
        <w:tc>
          <w:tcPr>
            <w:tcW w:w="5011" w:type="dxa"/>
            <w:tcBorders>
              <w:top w:val="nil"/>
              <w:left w:val="nil"/>
              <w:bottom w:val="single" w:sz="4" w:space="0" w:color="auto"/>
              <w:right w:val="single" w:sz="4" w:space="0" w:color="auto"/>
            </w:tcBorders>
            <w:shd w:val="clear" w:color="auto" w:fill="auto"/>
            <w:vAlign w:val="center"/>
            <w:hideMark/>
          </w:tcPr>
          <w:p w14:paraId="30BCAF8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73</w:t>
            </w:r>
          </w:p>
        </w:tc>
      </w:tr>
      <w:tr w:rsidR="00192779" w:rsidRPr="007A39D6" w14:paraId="2C314161"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4A4F69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2.13.</w:t>
            </w:r>
          </w:p>
        </w:tc>
        <w:tc>
          <w:tcPr>
            <w:tcW w:w="6809" w:type="dxa"/>
            <w:tcBorders>
              <w:top w:val="nil"/>
              <w:left w:val="nil"/>
              <w:bottom w:val="single" w:sz="4" w:space="0" w:color="auto"/>
              <w:right w:val="single" w:sz="4" w:space="0" w:color="auto"/>
            </w:tcBorders>
            <w:shd w:val="clear" w:color="auto" w:fill="auto"/>
            <w:vAlign w:val="center"/>
            <w:hideMark/>
          </w:tcPr>
          <w:p w14:paraId="5793CC8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Объем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14:paraId="5C1A253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 год</w:t>
            </w:r>
          </w:p>
        </w:tc>
        <w:tc>
          <w:tcPr>
            <w:tcW w:w="5011" w:type="dxa"/>
            <w:tcBorders>
              <w:top w:val="nil"/>
              <w:left w:val="nil"/>
              <w:bottom w:val="single" w:sz="4" w:space="0" w:color="auto"/>
              <w:right w:val="single" w:sz="4" w:space="0" w:color="auto"/>
            </w:tcBorders>
            <w:shd w:val="clear" w:color="auto" w:fill="auto"/>
            <w:vAlign w:val="center"/>
            <w:hideMark/>
          </w:tcPr>
          <w:p w14:paraId="7211B3F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73</w:t>
            </w:r>
          </w:p>
        </w:tc>
      </w:tr>
      <w:tr w:rsidR="00192779" w:rsidRPr="007A39D6" w14:paraId="693F654F" w14:textId="77777777" w:rsidTr="0022651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8A5E07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2.14.</w:t>
            </w:r>
          </w:p>
        </w:tc>
        <w:tc>
          <w:tcPr>
            <w:tcW w:w="6809" w:type="dxa"/>
            <w:tcBorders>
              <w:top w:val="nil"/>
              <w:left w:val="nil"/>
              <w:bottom w:val="single" w:sz="4" w:space="0" w:color="auto"/>
              <w:right w:val="single" w:sz="4" w:space="0" w:color="auto"/>
            </w:tcBorders>
            <w:shd w:val="clear" w:color="auto" w:fill="auto"/>
            <w:vAlign w:val="center"/>
            <w:hideMark/>
          </w:tcPr>
          <w:p w14:paraId="0EA0C784"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Базовая величина капитальных затрат на строительство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4912D2B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14:paraId="722AA66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44 614</w:t>
            </w:r>
          </w:p>
        </w:tc>
      </w:tr>
      <w:tr w:rsidR="00192779" w:rsidRPr="007A39D6" w14:paraId="15620531" w14:textId="77777777" w:rsidTr="00226515">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E6D1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2.15.</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6A4B68E3"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Базовая величина капитальных затрат на основные средства котельной</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6A03B76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2B9F328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26 610</w:t>
            </w:r>
          </w:p>
        </w:tc>
      </w:tr>
      <w:tr w:rsidR="00192779" w:rsidRPr="007A39D6" w14:paraId="19CB502B" w14:textId="77777777" w:rsidTr="00226515">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DD95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2.16.</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4D384682"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Коэффициент расходов на техническое обслуживание и ремонт основных средств котельной</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2F5C9F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2A51A8F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0,015</w:t>
            </w:r>
          </w:p>
        </w:tc>
      </w:tr>
      <w:tr w:rsidR="00192779" w:rsidRPr="007A39D6" w14:paraId="381F215E"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7CF3C97"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3.</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14:paraId="545444D2"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Технико-экономические параметры работы тепловых сетей</w:t>
            </w:r>
          </w:p>
        </w:tc>
        <w:tc>
          <w:tcPr>
            <w:tcW w:w="5011" w:type="dxa"/>
            <w:tcBorders>
              <w:top w:val="nil"/>
              <w:left w:val="nil"/>
              <w:bottom w:val="nil"/>
              <w:right w:val="single" w:sz="4" w:space="0" w:color="auto"/>
            </w:tcBorders>
            <w:shd w:val="clear" w:color="auto" w:fill="auto"/>
            <w:noWrap/>
            <w:vAlign w:val="bottom"/>
            <w:hideMark/>
          </w:tcPr>
          <w:p w14:paraId="3FE10F92" w14:textId="77777777" w:rsidR="00192779" w:rsidRPr="007A39D6" w:rsidRDefault="00192779" w:rsidP="00192779">
            <w:pPr>
              <w:spacing w:after="0" w:line="240" w:lineRule="auto"/>
              <w:rPr>
                <w:rFonts w:eastAsia="Times New Roman" w:cs="Times New Roman"/>
                <w:b/>
                <w:bCs/>
                <w:color w:val="000000"/>
                <w:sz w:val="26"/>
                <w:szCs w:val="26"/>
                <w:lang w:eastAsia="ru-RU"/>
              </w:rPr>
            </w:pPr>
          </w:p>
        </w:tc>
      </w:tr>
      <w:tr w:rsidR="00192779" w:rsidRPr="007A39D6" w14:paraId="4D2304EE"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D4FD80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3.1.</w:t>
            </w:r>
          </w:p>
        </w:tc>
        <w:tc>
          <w:tcPr>
            <w:tcW w:w="6809" w:type="dxa"/>
            <w:tcBorders>
              <w:top w:val="nil"/>
              <w:left w:val="nil"/>
              <w:bottom w:val="single" w:sz="4" w:space="0" w:color="auto"/>
              <w:right w:val="single" w:sz="4" w:space="0" w:color="auto"/>
            </w:tcBorders>
            <w:shd w:val="clear" w:color="auto" w:fill="auto"/>
            <w:vAlign w:val="center"/>
            <w:hideMark/>
          </w:tcPr>
          <w:p w14:paraId="1B1E9BC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Температурный график</w:t>
            </w:r>
          </w:p>
        </w:tc>
        <w:tc>
          <w:tcPr>
            <w:tcW w:w="2214" w:type="dxa"/>
            <w:tcBorders>
              <w:top w:val="nil"/>
              <w:left w:val="nil"/>
              <w:bottom w:val="single" w:sz="4" w:space="0" w:color="auto"/>
              <w:right w:val="single" w:sz="4" w:space="0" w:color="auto"/>
            </w:tcBorders>
            <w:shd w:val="clear" w:color="auto" w:fill="auto"/>
            <w:vAlign w:val="center"/>
            <w:hideMark/>
          </w:tcPr>
          <w:p w14:paraId="004B972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˚С</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6EF1CBC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110/70</w:t>
            </w:r>
          </w:p>
        </w:tc>
      </w:tr>
      <w:tr w:rsidR="00192779" w:rsidRPr="007A39D6" w14:paraId="7B54FD4F"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38107E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3.2.</w:t>
            </w:r>
          </w:p>
        </w:tc>
        <w:tc>
          <w:tcPr>
            <w:tcW w:w="6809" w:type="dxa"/>
            <w:tcBorders>
              <w:top w:val="nil"/>
              <w:left w:val="nil"/>
              <w:bottom w:val="single" w:sz="4" w:space="0" w:color="auto"/>
              <w:right w:val="single" w:sz="4" w:space="0" w:color="auto"/>
            </w:tcBorders>
            <w:shd w:val="clear" w:color="auto" w:fill="auto"/>
            <w:vAlign w:val="center"/>
            <w:hideMark/>
          </w:tcPr>
          <w:p w14:paraId="181858B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Теплоноситель</w:t>
            </w:r>
          </w:p>
        </w:tc>
        <w:tc>
          <w:tcPr>
            <w:tcW w:w="2214" w:type="dxa"/>
            <w:tcBorders>
              <w:top w:val="nil"/>
              <w:left w:val="nil"/>
              <w:bottom w:val="single" w:sz="4" w:space="0" w:color="auto"/>
              <w:right w:val="single" w:sz="4" w:space="0" w:color="auto"/>
            </w:tcBorders>
            <w:shd w:val="clear" w:color="auto" w:fill="auto"/>
            <w:vAlign w:val="center"/>
            <w:hideMark/>
          </w:tcPr>
          <w:p w14:paraId="7911639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2B26674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горячая вода</w:t>
            </w:r>
          </w:p>
        </w:tc>
      </w:tr>
      <w:tr w:rsidR="00192779" w:rsidRPr="007A39D6" w14:paraId="3AC8CD62" w14:textId="77777777" w:rsidTr="004E6CB9">
        <w:trPr>
          <w:trHeight w:val="351"/>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686BCD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3.3.</w:t>
            </w:r>
          </w:p>
        </w:tc>
        <w:tc>
          <w:tcPr>
            <w:tcW w:w="6809" w:type="dxa"/>
            <w:tcBorders>
              <w:top w:val="nil"/>
              <w:left w:val="nil"/>
              <w:bottom w:val="single" w:sz="4" w:space="0" w:color="auto"/>
              <w:right w:val="single" w:sz="4" w:space="0" w:color="auto"/>
            </w:tcBorders>
            <w:shd w:val="clear" w:color="auto" w:fill="auto"/>
            <w:vAlign w:val="center"/>
            <w:hideMark/>
          </w:tcPr>
          <w:p w14:paraId="7A06F80A"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Расчетное давление в сети</w:t>
            </w:r>
          </w:p>
        </w:tc>
        <w:tc>
          <w:tcPr>
            <w:tcW w:w="2214" w:type="dxa"/>
            <w:tcBorders>
              <w:top w:val="nil"/>
              <w:left w:val="nil"/>
              <w:bottom w:val="single" w:sz="4" w:space="0" w:color="auto"/>
              <w:right w:val="single" w:sz="4" w:space="0" w:color="auto"/>
            </w:tcBorders>
            <w:shd w:val="clear" w:color="auto" w:fill="auto"/>
            <w:vAlign w:val="center"/>
            <w:hideMark/>
          </w:tcPr>
          <w:p w14:paraId="78668E7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МПа (кгс/кв. см)</w:t>
            </w:r>
          </w:p>
        </w:tc>
        <w:tc>
          <w:tcPr>
            <w:tcW w:w="5011" w:type="dxa"/>
            <w:tcBorders>
              <w:top w:val="nil"/>
              <w:left w:val="nil"/>
              <w:bottom w:val="single" w:sz="4" w:space="0" w:color="auto"/>
              <w:right w:val="single" w:sz="4" w:space="0" w:color="auto"/>
            </w:tcBorders>
            <w:shd w:val="clear" w:color="auto" w:fill="auto"/>
            <w:vAlign w:val="center"/>
            <w:hideMark/>
          </w:tcPr>
          <w:p w14:paraId="11746EB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0,6 (6,0)</w:t>
            </w:r>
          </w:p>
        </w:tc>
      </w:tr>
      <w:tr w:rsidR="00192779" w:rsidRPr="007A39D6" w14:paraId="2C1DFFDD" w14:textId="77777777" w:rsidTr="004E6CB9">
        <w:trPr>
          <w:trHeight w:val="96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47BED1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3.4.</w:t>
            </w:r>
          </w:p>
        </w:tc>
        <w:tc>
          <w:tcPr>
            <w:tcW w:w="6809" w:type="dxa"/>
            <w:tcBorders>
              <w:top w:val="nil"/>
              <w:left w:val="nil"/>
              <w:bottom w:val="single" w:sz="4" w:space="0" w:color="auto"/>
              <w:right w:val="single" w:sz="4" w:space="0" w:color="auto"/>
            </w:tcBorders>
            <w:shd w:val="clear" w:color="auto" w:fill="auto"/>
            <w:vAlign w:val="center"/>
            <w:hideMark/>
          </w:tcPr>
          <w:p w14:paraId="61433F94"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схемы тепловых сетей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14:paraId="6BEB01C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31AF4605" w14:textId="54B09DE2" w:rsidR="00192779" w:rsidRPr="007A39D6" w:rsidRDefault="00192779" w:rsidP="00192779">
            <w:pPr>
              <w:spacing w:after="0" w:line="240" w:lineRule="auto"/>
              <w:jc w:val="center"/>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двухтрубная</w:t>
            </w:r>
            <w:proofErr w:type="gramEnd"/>
            <w:r w:rsidRPr="007A39D6">
              <w:rPr>
                <w:rFonts w:eastAsia="Times New Roman" w:cs="Times New Roman"/>
                <w:color w:val="000000"/>
                <w:sz w:val="26"/>
                <w:szCs w:val="26"/>
                <w:lang w:eastAsia="ru-RU"/>
              </w:rPr>
              <w:t>, независимая закрытая</w:t>
            </w:r>
            <w:r w:rsidR="00973B28" w:rsidRPr="007A39D6">
              <w:rPr>
                <w:rFonts w:eastAsia="Times New Roman" w:cs="Times New Roman"/>
                <w:color w:val="000000"/>
                <w:sz w:val="26"/>
                <w:szCs w:val="26"/>
                <w:lang w:eastAsia="ru-RU"/>
              </w:rPr>
              <w:t>, строительство индивидуальных тепловых пунктов не включается</w:t>
            </w:r>
          </w:p>
        </w:tc>
      </w:tr>
      <w:tr w:rsidR="00192779" w:rsidRPr="007A39D6" w14:paraId="356D3D45"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5ED972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3.5.</w:t>
            </w:r>
          </w:p>
        </w:tc>
        <w:tc>
          <w:tcPr>
            <w:tcW w:w="6809" w:type="dxa"/>
            <w:tcBorders>
              <w:top w:val="nil"/>
              <w:left w:val="nil"/>
              <w:bottom w:val="single" w:sz="4" w:space="0" w:color="auto"/>
              <w:right w:val="single" w:sz="4" w:space="0" w:color="auto"/>
            </w:tcBorders>
            <w:shd w:val="clear" w:color="auto" w:fill="auto"/>
            <w:vAlign w:val="center"/>
            <w:hideMark/>
          </w:tcPr>
          <w:p w14:paraId="56CC932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Способ прокладки тепловой сети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14:paraId="01360CC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1195A87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подземный </w:t>
            </w:r>
            <w:proofErr w:type="spellStart"/>
            <w:r w:rsidRPr="007A39D6">
              <w:rPr>
                <w:rFonts w:eastAsia="Times New Roman" w:cs="Times New Roman"/>
                <w:color w:val="000000"/>
                <w:sz w:val="26"/>
                <w:szCs w:val="26"/>
                <w:lang w:eastAsia="ru-RU"/>
              </w:rPr>
              <w:t>бесканальный</w:t>
            </w:r>
            <w:proofErr w:type="spellEnd"/>
          </w:p>
        </w:tc>
      </w:tr>
      <w:tr w:rsidR="00192779" w:rsidRPr="007A39D6" w14:paraId="6836E937"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AD4431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3.6.</w:t>
            </w:r>
          </w:p>
        </w:tc>
        <w:tc>
          <w:tcPr>
            <w:tcW w:w="6809" w:type="dxa"/>
            <w:tcBorders>
              <w:top w:val="nil"/>
              <w:left w:val="nil"/>
              <w:bottom w:val="single" w:sz="4" w:space="0" w:color="auto"/>
              <w:right w:val="single" w:sz="4" w:space="0" w:color="auto"/>
            </w:tcBorders>
            <w:shd w:val="clear" w:color="auto" w:fill="auto"/>
            <w:vAlign w:val="center"/>
            <w:hideMark/>
          </w:tcPr>
          <w:p w14:paraId="7C1EA25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14:paraId="3E47E84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67A60C68" w14:textId="2BEDF200" w:rsidR="00192779" w:rsidRPr="007A39D6" w:rsidRDefault="00973B28" w:rsidP="00192779">
            <w:pPr>
              <w:spacing w:after="0" w:line="240" w:lineRule="auto"/>
              <w:jc w:val="center"/>
              <w:rPr>
                <w:rFonts w:eastAsia="Times New Roman" w:cs="Times New Roman"/>
                <w:color w:val="000000"/>
                <w:sz w:val="26"/>
                <w:szCs w:val="26"/>
                <w:lang w:eastAsia="ru-RU"/>
              </w:rPr>
            </w:pPr>
            <w:proofErr w:type="spellStart"/>
            <w:r w:rsidRPr="007A39D6">
              <w:rPr>
                <w:rFonts w:eastAsia="Times New Roman" w:cs="Times New Roman"/>
                <w:color w:val="000000"/>
                <w:sz w:val="26"/>
                <w:szCs w:val="26"/>
                <w:lang w:eastAsia="ru-RU"/>
              </w:rPr>
              <w:t>п</w:t>
            </w:r>
            <w:r w:rsidR="00192779" w:rsidRPr="007A39D6">
              <w:rPr>
                <w:rFonts w:eastAsia="Times New Roman" w:cs="Times New Roman"/>
                <w:color w:val="000000"/>
                <w:sz w:val="26"/>
                <w:szCs w:val="26"/>
                <w:lang w:eastAsia="ru-RU"/>
              </w:rPr>
              <w:t>енополиуретан</w:t>
            </w:r>
            <w:proofErr w:type="spellEnd"/>
            <w:r w:rsidR="00192779" w:rsidRPr="007A39D6">
              <w:rPr>
                <w:rFonts w:eastAsia="Times New Roman" w:cs="Times New Roman"/>
                <w:color w:val="000000"/>
                <w:sz w:val="26"/>
                <w:szCs w:val="26"/>
                <w:lang w:eastAsia="ru-RU"/>
              </w:rPr>
              <w:t xml:space="preserve"> в полиэтиленовой оболочке</w:t>
            </w:r>
          </w:p>
        </w:tc>
      </w:tr>
      <w:tr w:rsidR="00192779" w:rsidRPr="007A39D6" w14:paraId="2689D343"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D9DD15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3.7.</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14:paraId="4A75328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Параметры тепловой сети:</w:t>
            </w:r>
          </w:p>
        </w:tc>
        <w:tc>
          <w:tcPr>
            <w:tcW w:w="5011" w:type="dxa"/>
            <w:tcBorders>
              <w:top w:val="nil"/>
              <w:left w:val="nil"/>
              <w:bottom w:val="nil"/>
              <w:right w:val="single" w:sz="4" w:space="0" w:color="auto"/>
            </w:tcBorders>
            <w:shd w:val="clear" w:color="auto" w:fill="auto"/>
            <w:noWrap/>
            <w:vAlign w:val="bottom"/>
            <w:hideMark/>
          </w:tcPr>
          <w:p w14:paraId="0D202DCD"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4BFFA919"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07A774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3.7.1.</w:t>
            </w:r>
          </w:p>
        </w:tc>
        <w:tc>
          <w:tcPr>
            <w:tcW w:w="6809" w:type="dxa"/>
            <w:tcBorders>
              <w:top w:val="nil"/>
              <w:left w:val="nil"/>
              <w:bottom w:val="single" w:sz="4" w:space="0" w:color="auto"/>
              <w:right w:val="single" w:sz="4" w:space="0" w:color="auto"/>
            </w:tcBorders>
            <w:shd w:val="clear" w:color="auto" w:fill="auto"/>
            <w:vAlign w:val="center"/>
            <w:hideMark/>
          </w:tcPr>
          <w:p w14:paraId="453D97C9"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длина тепловой сети </w:t>
            </w:r>
          </w:p>
        </w:tc>
        <w:tc>
          <w:tcPr>
            <w:tcW w:w="2214" w:type="dxa"/>
            <w:tcBorders>
              <w:top w:val="nil"/>
              <w:left w:val="nil"/>
              <w:bottom w:val="single" w:sz="4" w:space="0" w:color="auto"/>
              <w:right w:val="single" w:sz="4" w:space="0" w:color="auto"/>
            </w:tcBorders>
            <w:shd w:val="clear" w:color="auto" w:fill="auto"/>
            <w:vAlign w:val="center"/>
            <w:hideMark/>
          </w:tcPr>
          <w:p w14:paraId="66F4C313" w14:textId="5A6BC4BA" w:rsidR="00192779" w:rsidRPr="007A39D6" w:rsidRDefault="00F61CB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56EC8D9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850</w:t>
            </w:r>
          </w:p>
        </w:tc>
      </w:tr>
      <w:tr w:rsidR="00192779" w:rsidRPr="007A39D6" w14:paraId="55B4E37E" w14:textId="77777777" w:rsidTr="004E6CB9">
        <w:trPr>
          <w:trHeight w:val="37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A07117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3.7.2.</w:t>
            </w:r>
          </w:p>
        </w:tc>
        <w:tc>
          <w:tcPr>
            <w:tcW w:w="6809" w:type="dxa"/>
            <w:tcBorders>
              <w:top w:val="nil"/>
              <w:left w:val="nil"/>
              <w:bottom w:val="single" w:sz="4" w:space="0" w:color="auto"/>
              <w:right w:val="single" w:sz="4" w:space="0" w:color="auto"/>
            </w:tcBorders>
            <w:shd w:val="clear" w:color="auto" w:fill="auto"/>
            <w:vAlign w:val="center"/>
            <w:hideMark/>
          </w:tcPr>
          <w:p w14:paraId="6C3656A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средневзвешенный диаметр трубопроводов</w:t>
            </w:r>
          </w:p>
        </w:tc>
        <w:tc>
          <w:tcPr>
            <w:tcW w:w="2214" w:type="dxa"/>
            <w:tcBorders>
              <w:top w:val="nil"/>
              <w:left w:val="nil"/>
              <w:bottom w:val="single" w:sz="4" w:space="0" w:color="auto"/>
              <w:right w:val="single" w:sz="4" w:space="0" w:color="auto"/>
            </w:tcBorders>
            <w:shd w:val="clear" w:color="auto" w:fill="auto"/>
            <w:vAlign w:val="center"/>
            <w:hideMark/>
          </w:tcPr>
          <w:p w14:paraId="7BA71CA1" w14:textId="4DBD31AE" w:rsidR="00192779" w:rsidRPr="007A39D6" w:rsidRDefault="00F61CB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w:t>
            </w:r>
            <w:r w:rsidR="00192779" w:rsidRPr="007A39D6">
              <w:rPr>
                <w:rFonts w:eastAsia="Times New Roman" w:cs="Times New Roman"/>
                <w:color w:val="000000"/>
                <w:sz w:val="26"/>
                <w:szCs w:val="26"/>
                <w:lang w:eastAsia="ru-RU"/>
              </w:rPr>
              <w:t>м</w:t>
            </w:r>
          </w:p>
        </w:tc>
        <w:tc>
          <w:tcPr>
            <w:tcW w:w="5011" w:type="dxa"/>
            <w:tcBorders>
              <w:top w:val="nil"/>
              <w:left w:val="nil"/>
              <w:bottom w:val="single" w:sz="4" w:space="0" w:color="auto"/>
              <w:right w:val="single" w:sz="4" w:space="0" w:color="auto"/>
            </w:tcBorders>
            <w:shd w:val="clear" w:color="auto" w:fill="auto"/>
            <w:vAlign w:val="center"/>
            <w:hideMark/>
          </w:tcPr>
          <w:p w14:paraId="5502564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185</w:t>
            </w:r>
          </w:p>
        </w:tc>
      </w:tr>
      <w:tr w:rsidR="00192779" w:rsidRPr="007A39D6" w14:paraId="0E17AC36" w14:textId="77777777" w:rsidTr="004E6CB9">
        <w:trPr>
          <w:trHeight w:val="108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78842B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3.8.</w:t>
            </w:r>
          </w:p>
        </w:tc>
        <w:tc>
          <w:tcPr>
            <w:tcW w:w="6809" w:type="dxa"/>
            <w:tcBorders>
              <w:top w:val="nil"/>
              <w:left w:val="nil"/>
              <w:bottom w:val="single" w:sz="4" w:space="0" w:color="auto"/>
              <w:right w:val="single" w:sz="4" w:space="0" w:color="auto"/>
            </w:tcBorders>
            <w:shd w:val="clear" w:color="auto" w:fill="auto"/>
            <w:vAlign w:val="center"/>
            <w:hideMark/>
          </w:tcPr>
          <w:p w14:paraId="617486E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14:paraId="4E6821A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14:paraId="0BDF3C4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22 790</w:t>
            </w:r>
          </w:p>
        </w:tc>
      </w:tr>
      <w:tr w:rsidR="00192779" w:rsidRPr="007A39D6" w14:paraId="3EC3FD8D" w14:textId="77777777" w:rsidTr="004E6CB9">
        <w:trPr>
          <w:trHeight w:val="99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D364D3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3.9.</w:t>
            </w:r>
          </w:p>
        </w:tc>
        <w:tc>
          <w:tcPr>
            <w:tcW w:w="6809" w:type="dxa"/>
            <w:tcBorders>
              <w:top w:val="nil"/>
              <w:left w:val="nil"/>
              <w:bottom w:val="single" w:sz="4" w:space="0" w:color="auto"/>
              <w:right w:val="single" w:sz="4" w:space="0" w:color="auto"/>
            </w:tcBorders>
            <w:shd w:val="clear" w:color="auto" w:fill="auto"/>
            <w:vAlign w:val="center"/>
            <w:hideMark/>
          </w:tcPr>
          <w:p w14:paraId="673DEAC9"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14:paraId="4D6501C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14:paraId="37010FB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6 200</w:t>
            </w:r>
          </w:p>
        </w:tc>
      </w:tr>
      <w:tr w:rsidR="00192779" w:rsidRPr="007A39D6" w14:paraId="6E8B3444"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FE2D48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3.10.</w:t>
            </w:r>
          </w:p>
        </w:tc>
        <w:tc>
          <w:tcPr>
            <w:tcW w:w="6809" w:type="dxa"/>
            <w:tcBorders>
              <w:top w:val="nil"/>
              <w:left w:val="nil"/>
              <w:bottom w:val="single" w:sz="4" w:space="0" w:color="auto"/>
              <w:right w:val="single" w:sz="4" w:space="0" w:color="auto"/>
            </w:tcBorders>
            <w:shd w:val="clear" w:color="auto" w:fill="auto"/>
            <w:vAlign w:val="center"/>
            <w:hideMark/>
          </w:tcPr>
          <w:p w14:paraId="3C010641"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Коэффициент расходов на техническое обслуживание и ремонт основных средств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14:paraId="0E59CE2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264635D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0,015</w:t>
            </w:r>
          </w:p>
        </w:tc>
      </w:tr>
      <w:tr w:rsidR="00192779" w:rsidRPr="007A39D6" w14:paraId="4DB3825C" w14:textId="77777777" w:rsidTr="004E6CB9">
        <w:trPr>
          <w:trHeight w:val="58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D610E62"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4.</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14:paraId="3F71C534"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 xml:space="preserve">Параметры технологического присоединения (подключения) </w:t>
            </w:r>
            <w:proofErr w:type="spellStart"/>
            <w:r w:rsidRPr="007A39D6">
              <w:rPr>
                <w:rFonts w:eastAsia="Times New Roman" w:cs="Times New Roman"/>
                <w:b/>
                <w:bCs/>
                <w:color w:val="000000"/>
                <w:sz w:val="26"/>
                <w:szCs w:val="26"/>
                <w:lang w:eastAsia="ru-RU"/>
              </w:rPr>
              <w:t>энергопринимающих</w:t>
            </w:r>
            <w:proofErr w:type="spellEnd"/>
            <w:r w:rsidRPr="007A39D6">
              <w:rPr>
                <w:rFonts w:eastAsia="Times New Roman" w:cs="Times New Roman"/>
                <w:b/>
                <w:bCs/>
                <w:color w:val="000000"/>
                <w:sz w:val="26"/>
                <w:szCs w:val="26"/>
                <w:lang w:eastAsia="ru-RU"/>
              </w:rPr>
              <w:t xml:space="preserve"> устройств котельной к электрическим сетям</w:t>
            </w:r>
          </w:p>
        </w:tc>
        <w:tc>
          <w:tcPr>
            <w:tcW w:w="5011" w:type="dxa"/>
            <w:tcBorders>
              <w:top w:val="nil"/>
              <w:left w:val="nil"/>
              <w:bottom w:val="nil"/>
              <w:right w:val="single" w:sz="4" w:space="0" w:color="auto"/>
            </w:tcBorders>
            <w:shd w:val="clear" w:color="auto" w:fill="auto"/>
            <w:noWrap/>
            <w:vAlign w:val="bottom"/>
            <w:hideMark/>
          </w:tcPr>
          <w:p w14:paraId="0AA7429F" w14:textId="77777777" w:rsidR="00192779" w:rsidRPr="007A39D6" w:rsidRDefault="00192779" w:rsidP="00192779">
            <w:pPr>
              <w:spacing w:after="0" w:line="240" w:lineRule="auto"/>
              <w:rPr>
                <w:rFonts w:eastAsia="Times New Roman" w:cs="Times New Roman"/>
                <w:b/>
                <w:bCs/>
                <w:color w:val="000000"/>
                <w:sz w:val="26"/>
                <w:szCs w:val="26"/>
                <w:lang w:eastAsia="ru-RU"/>
              </w:rPr>
            </w:pPr>
          </w:p>
        </w:tc>
      </w:tr>
      <w:tr w:rsidR="00192779" w:rsidRPr="007A39D6" w14:paraId="31EA31F2"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A9CF0E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4.1.</w:t>
            </w:r>
          </w:p>
        </w:tc>
        <w:tc>
          <w:tcPr>
            <w:tcW w:w="6809" w:type="dxa"/>
            <w:tcBorders>
              <w:top w:val="nil"/>
              <w:left w:val="nil"/>
              <w:bottom w:val="single" w:sz="4" w:space="0" w:color="auto"/>
              <w:right w:val="single" w:sz="4" w:space="0" w:color="auto"/>
            </w:tcBorders>
            <w:shd w:val="clear" w:color="auto" w:fill="auto"/>
            <w:vAlign w:val="center"/>
            <w:hideMark/>
          </w:tcPr>
          <w:p w14:paraId="71D24320"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Общая максимальная мощность </w:t>
            </w:r>
            <w:proofErr w:type="spellStart"/>
            <w:r w:rsidRPr="007A39D6">
              <w:rPr>
                <w:rFonts w:eastAsia="Times New Roman" w:cs="Times New Roman"/>
                <w:color w:val="000000"/>
                <w:sz w:val="26"/>
                <w:szCs w:val="26"/>
                <w:lang w:eastAsia="ru-RU"/>
              </w:rPr>
              <w:t>энергопринимающих</w:t>
            </w:r>
            <w:proofErr w:type="spellEnd"/>
            <w:r w:rsidRPr="007A39D6">
              <w:rPr>
                <w:rFonts w:eastAsia="Times New Roman" w:cs="Times New Roman"/>
                <w:color w:val="000000"/>
                <w:sz w:val="26"/>
                <w:szCs w:val="26"/>
                <w:lang w:eastAsia="ru-RU"/>
              </w:rPr>
              <w:t xml:space="preserve"> устройств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2A661CD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кВт</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2A6CFB1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110</w:t>
            </w:r>
          </w:p>
        </w:tc>
      </w:tr>
      <w:tr w:rsidR="00192779" w:rsidRPr="007A39D6" w14:paraId="3EFCB70F" w14:textId="77777777" w:rsidTr="004E6CB9">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AE36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6B430C75"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Уровень напряжения электрической сети</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641D221" w14:textId="77777777" w:rsidR="00192779" w:rsidRPr="007A39D6" w:rsidRDefault="00192779" w:rsidP="00192779">
            <w:pPr>
              <w:spacing w:after="0" w:line="240" w:lineRule="auto"/>
              <w:jc w:val="center"/>
              <w:rPr>
                <w:rFonts w:eastAsia="Times New Roman" w:cs="Times New Roman"/>
                <w:color w:val="000000"/>
                <w:sz w:val="26"/>
                <w:szCs w:val="26"/>
                <w:lang w:eastAsia="ru-RU"/>
              </w:rPr>
            </w:pPr>
            <w:proofErr w:type="spellStart"/>
            <w:r w:rsidRPr="007A39D6">
              <w:rPr>
                <w:rFonts w:eastAsia="Times New Roman" w:cs="Times New Roman"/>
                <w:color w:val="000000"/>
                <w:sz w:val="26"/>
                <w:szCs w:val="26"/>
                <w:lang w:eastAsia="ru-RU"/>
              </w:rPr>
              <w:t>кВ</w:t>
            </w:r>
            <w:proofErr w:type="spellEnd"/>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2626F11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10(6)</w:t>
            </w:r>
          </w:p>
        </w:tc>
      </w:tr>
      <w:tr w:rsidR="00192779" w:rsidRPr="007A39D6" w14:paraId="5AD7C6BA"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00785E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4.3.</w:t>
            </w:r>
          </w:p>
        </w:tc>
        <w:tc>
          <w:tcPr>
            <w:tcW w:w="6809" w:type="dxa"/>
            <w:tcBorders>
              <w:top w:val="nil"/>
              <w:left w:val="nil"/>
              <w:bottom w:val="single" w:sz="4" w:space="0" w:color="auto"/>
              <w:right w:val="single" w:sz="4" w:space="0" w:color="auto"/>
            </w:tcBorders>
            <w:shd w:val="clear" w:color="auto" w:fill="auto"/>
            <w:vAlign w:val="center"/>
            <w:hideMark/>
          </w:tcPr>
          <w:p w14:paraId="3BA8C563"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Категория надежности электроснабжения</w:t>
            </w:r>
          </w:p>
        </w:tc>
        <w:tc>
          <w:tcPr>
            <w:tcW w:w="2214" w:type="dxa"/>
            <w:tcBorders>
              <w:top w:val="nil"/>
              <w:left w:val="nil"/>
              <w:bottom w:val="single" w:sz="4" w:space="0" w:color="auto"/>
              <w:right w:val="single" w:sz="4" w:space="0" w:color="auto"/>
            </w:tcBorders>
            <w:shd w:val="clear" w:color="auto" w:fill="auto"/>
            <w:vAlign w:val="center"/>
            <w:hideMark/>
          </w:tcPr>
          <w:p w14:paraId="54A931F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79EED7B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первая</w:t>
            </w:r>
          </w:p>
        </w:tc>
      </w:tr>
      <w:tr w:rsidR="00192779" w:rsidRPr="007A39D6" w14:paraId="6513C502"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2EFAFA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4.4.</w:t>
            </w:r>
          </w:p>
        </w:tc>
        <w:tc>
          <w:tcPr>
            <w:tcW w:w="6809" w:type="dxa"/>
            <w:tcBorders>
              <w:top w:val="nil"/>
              <w:left w:val="nil"/>
              <w:bottom w:val="single" w:sz="4" w:space="0" w:color="auto"/>
              <w:right w:val="single" w:sz="4" w:space="0" w:color="auto"/>
            </w:tcBorders>
            <w:shd w:val="clear" w:color="auto" w:fill="auto"/>
            <w:vAlign w:val="center"/>
            <w:hideMark/>
          </w:tcPr>
          <w:p w14:paraId="60326A97"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Подготовка и выдача сетевой организацией технических условий заявителю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0930034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11FAFEF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осуществляется</w:t>
            </w:r>
          </w:p>
        </w:tc>
      </w:tr>
      <w:tr w:rsidR="00192779" w:rsidRPr="007A39D6" w14:paraId="123E4752"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279CCE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4.5.</w:t>
            </w:r>
          </w:p>
        </w:tc>
        <w:tc>
          <w:tcPr>
            <w:tcW w:w="6809" w:type="dxa"/>
            <w:tcBorders>
              <w:top w:val="nil"/>
              <w:left w:val="nil"/>
              <w:bottom w:val="single" w:sz="4" w:space="0" w:color="auto"/>
              <w:right w:val="single" w:sz="4" w:space="0" w:color="auto"/>
            </w:tcBorders>
            <w:shd w:val="clear" w:color="auto" w:fill="auto"/>
            <w:vAlign w:val="center"/>
            <w:hideMark/>
          </w:tcPr>
          <w:p w14:paraId="55B7427D"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Разработка сетевой организацией проектной документации по строительству «последней мили»</w:t>
            </w:r>
          </w:p>
        </w:tc>
        <w:tc>
          <w:tcPr>
            <w:tcW w:w="2214" w:type="dxa"/>
            <w:tcBorders>
              <w:top w:val="nil"/>
              <w:left w:val="nil"/>
              <w:bottom w:val="single" w:sz="4" w:space="0" w:color="auto"/>
              <w:right w:val="single" w:sz="4" w:space="0" w:color="auto"/>
            </w:tcBorders>
            <w:shd w:val="clear" w:color="auto" w:fill="auto"/>
            <w:vAlign w:val="center"/>
            <w:hideMark/>
          </w:tcPr>
          <w:p w14:paraId="727E9D8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7E6F633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осуществляется</w:t>
            </w:r>
          </w:p>
        </w:tc>
      </w:tr>
      <w:tr w:rsidR="00192779" w:rsidRPr="007A39D6" w14:paraId="7C42AC1D"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A42BE8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w:t>
            </w:r>
          </w:p>
        </w:tc>
        <w:tc>
          <w:tcPr>
            <w:tcW w:w="6809" w:type="dxa"/>
            <w:tcBorders>
              <w:top w:val="nil"/>
              <w:left w:val="nil"/>
              <w:bottom w:val="single" w:sz="4" w:space="0" w:color="auto"/>
              <w:right w:val="single" w:sz="4" w:space="0" w:color="auto"/>
            </w:tcBorders>
            <w:shd w:val="clear" w:color="auto" w:fill="auto"/>
            <w:vAlign w:val="center"/>
            <w:hideMark/>
          </w:tcPr>
          <w:p w14:paraId="6D93FB2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Выполнение сетевой организацией мероприятий, связанных со строительством «последней мили»</w:t>
            </w:r>
          </w:p>
        </w:tc>
        <w:tc>
          <w:tcPr>
            <w:tcW w:w="2214" w:type="dxa"/>
            <w:tcBorders>
              <w:top w:val="nil"/>
              <w:left w:val="nil"/>
              <w:bottom w:val="single" w:sz="4" w:space="0" w:color="auto"/>
              <w:right w:val="single" w:sz="4" w:space="0" w:color="auto"/>
            </w:tcBorders>
            <w:shd w:val="clear" w:color="auto" w:fill="auto"/>
            <w:vAlign w:val="center"/>
            <w:hideMark/>
          </w:tcPr>
          <w:p w14:paraId="6118387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793B8AA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выполняется</w:t>
            </w:r>
          </w:p>
        </w:tc>
      </w:tr>
      <w:tr w:rsidR="00192779" w:rsidRPr="007A39D6" w14:paraId="4F93672C"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4D1BC2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4.6.1.</w:t>
            </w:r>
          </w:p>
        </w:tc>
        <w:tc>
          <w:tcPr>
            <w:tcW w:w="6809" w:type="dxa"/>
            <w:tcBorders>
              <w:top w:val="nil"/>
              <w:left w:val="nil"/>
              <w:bottom w:val="single" w:sz="4" w:space="0" w:color="auto"/>
              <w:right w:val="single" w:sz="4" w:space="0" w:color="auto"/>
            </w:tcBorders>
            <w:shd w:val="clear" w:color="auto" w:fill="auto"/>
            <w:vAlign w:val="center"/>
            <w:hideMark/>
          </w:tcPr>
          <w:p w14:paraId="1D2C52D4"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воздушных линий</w:t>
            </w:r>
          </w:p>
        </w:tc>
        <w:tc>
          <w:tcPr>
            <w:tcW w:w="2214" w:type="dxa"/>
            <w:tcBorders>
              <w:top w:val="nil"/>
              <w:left w:val="nil"/>
              <w:bottom w:val="single" w:sz="4" w:space="0" w:color="auto"/>
              <w:right w:val="single" w:sz="4" w:space="0" w:color="auto"/>
            </w:tcBorders>
            <w:shd w:val="clear" w:color="auto" w:fill="auto"/>
            <w:vAlign w:val="center"/>
            <w:hideMark/>
          </w:tcPr>
          <w:p w14:paraId="4872520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64C0B2A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осуществляется</w:t>
            </w:r>
          </w:p>
        </w:tc>
      </w:tr>
      <w:tr w:rsidR="00192779" w:rsidRPr="007A39D6" w14:paraId="2C8436B2"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4E9D20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w:t>
            </w:r>
          </w:p>
        </w:tc>
        <w:tc>
          <w:tcPr>
            <w:tcW w:w="6809" w:type="dxa"/>
            <w:tcBorders>
              <w:top w:val="nil"/>
              <w:left w:val="nil"/>
              <w:bottom w:val="single" w:sz="4" w:space="0" w:color="auto"/>
              <w:right w:val="single" w:sz="4" w:space="0" w:color="auto"/>
            </w:tcBorders>
            <w:shd w:val="clear" w:color="auto" w:fill="auto"/>
            <w:vAlign w:val="center"/>
            <w:hideMark/>
          </w:tcPr>
          <w:p w14:paraId="792B6EF2"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кабельных линий:</w:t>
            </w:r>
          </w:p>
        </w:tc>
        <w:tc>
          <w:tcPr>
            <w:tcW w:w="2214" w:type="dxa"/>
            <w:tcBorders>
              <w:top w:val="nil"/>
              <w:left w:val="nil"/>
              <w:bottom w:val="single" w:sz="4" w:space="0" w:color="auto"/>
              <w:right w:val="single" w:sz="4" w:space="0" w:color="auto"/>
            </w:tcBorders>
            <w:shd w:val="clear" w:color="auto" w:fill="auto"/>
            <w:vAlign w:val="center"/>
            <w:hideMark/>
          </w:tcPr>
          <w:p w14:paraId="124C254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0E3F469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осуществляется</w:t>
            </w:r>
          </w:p>
        </w:tc>
      </w:tr>
      <w:tr w:rsidR="00192779" w:rsidRPr="007A39D6" w14:paraId="352F2B66" w14:textId="77777777" w:rsidTr="004E6CB9">
        <w:trPr>
          <w:trHeight w:val="66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7331FB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4.6.2.1</w:t>
            </w:r>
          </w:p>
        </w:tc>
        <w:tc>
          <w:tcPr>
            <w:tcW w:w="6809" w:type="dxa"/>
            <w:tcBorders>
              <w:top w:val="nil"/>
              <w:left w:val="nil"/>
              <w:bottom w:val="single" w:sz="4" w:space="0" w:color="auto"/>
              <w:right w:val="single" w:sz="4" w:space="0" w:color="auto"/>
            </w:tcBorders>
            <w:shd w:val="clear" w:color="auto" w:fill="auto"/>
            <w:vAlign w:val="center"/>
            <w:hideMark/>
          </w:tcPr>
          <w:p w14:paraId="2F5442D0"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протяженность линий</w:t>
            </w:r>
          </w:p>
        </w:tc>
        <w:tc>
          <w:tcPr>
            <w:tcW w:w="2214" w:type="dxa"/>
            <w:tcBorders>
              <w:top w:val="nil"/>
              <w:left w:val="nil"/>
              <w:bottom w:val="single" w:sz="4" w:space="0" w:color="auto"/>
              <w:right w:val="single" w:sz="4" w:space="0" w:color="auto"/>
            </w:tcBorders>
            <w:shd w:val="clear" w:color="auto" w:fill="auto"/>
            <w:vAlign w:val="center"/>
            <w:hideMark/>
          </w:tcPr>
          <w:p w14:paraId="4E93FA28" w14:textId="0530555D" w:rsidR="00192779" w:rsidRPr="007A39D6" w:rsidRDefault="00F61CB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w:t>
            </w:r>
            <w:r w:rsidR="00192779" w:rsidRPr="007A39D6">
              <w:rPr>
                <w:rFonts w:eastAsia="Times New Roman" w:cs="Times New Roman"/>
                <w:color w:val="000000"/>
                <w:sz w:val="26"/>
                <w:szCs w:val="26"/>
                <w:lang w:eastAsia="ru-RU"/>
              </w:rPr>
              <w:t>м</w:t>
            </w:r>
          </w:p>
        </w:tc>
        <w:tc>
          <w:tcPr>
            <w:tcW w:w="5011" w:type="dxa"/>
            <w:tcBorders>
              <w:top w:val="nil"/>
              <w:left w:val="nil"/>
              <w:bottom w:val="single" w:sz="4" w:space="0" w:color="auto"/>
              <w:right w:val="single" w:sz="4" w:space="0" w:color="auto"/>
            </w:tcBorders>
            <w:shd w:val="clear" w:color="auto" w:fill="auto"/>
            <w:vAlign w:val="center"/>
            <w:hideMark/>
          </w:tcPr>
          <w:p w14:paraId="1DF0AD2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0,6 (2 линии в траншее по 0,3 км каждая)</w:t>
            </w:r>
          </w:p>
        </w:tc>
      </w:tr>
      <w:tr w:rsidR="00192779" w:rsidRPr="007A39D6" w14:paraId="12620B22"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DA0C26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4.6.2.2</w:t>
            </w:r>
          </w:p>
        </w:tc>
        <w:tc>
          <w:tcPr>
            <w:tcW w:w="6809" w:type="dxa"/>
            <w:tcBorders>
              <w:top w:val="nil"/>
              <w:left w:val="nil"/>
              <w:bottom w:val="single" w:sz="4" w:space="0" w:color="auto"/>
              <w:right w:val="single" w:sz="4" w:space="0" w:color="auto"/>
            </w:tcBorders>
            <w:shd w:val="clear" w:color="auto" w:fill="auto"/>
            <w:vAlign w:val="center"/>
            <w:hideMark/>
          </w:tcPr>
          <w:p w14:paraId="4B4F5EF5"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сечение жилы</w:t>
            </w:r>
          </w:p>
        </w:tc>
        <w:tc>
          <w:tcPr>
            <w:tcW w:w="2214" w:type="dxa"/>
            <w:tcBorders>
              <w:top w:val="nil"/>
              <w:left w:val="nil"/>
              <w:bottom w:val="single" w:sz="4" w:space="0" w:color="auto"/>
              <w:right w:val="single" w:sz="4" w:space="0" w:color="auto"/>
            </w:tcBorders>
            <w:shd w:val="clear" w:color="auto" w:fill="auto"/>
            <w:vAlign w:val="center"/>
            <w:hideMark/>
          </w:tcPr>
          <w:p w14:paraId="3EFABFF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кв. мм</w:t>
            </w:r>
          </w:p>
        </w:tc>
        <w:tc>
          <w:tcPr>
            <w:tcW w:w="5011" w:type="dxa"/>
            <w:tcBorders>
              <w:top w:val="nil"/>
              <w:left w:val="nil"/>
              <w:bottom w:val="single" w:sz="4" w:space="0" w:color="auto"/>
              <w:right w:val="single" w:sz="4" w:space="0" w:color="auto"/>
            </w:tcBorders>
            <w:shd w:val="clear" w:color="auto" w:fill="auto"/>
            <w:vAlign w:val="center"/>
            <w:hideMark/>
          </w:tcPr>
          <w:p w14:paraId="34A3FE5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25</w:t>
            </w:r>
          </w:p>
        </w:tc>
      </w:tr>
      <w:tr w:rsidR="00192779" w:rsidRPr="007A39D6" w14:paraId="2C663DBF"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651C68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4.6.2.3</w:t>
            </w:r>
          </w:p>
        </w:tc>
        <w:tc>
          <w:tcPr>
            <w:tcW w:w="6809" w:type="dxa"/>
            <w:tcBorders>
              <w:top w:val="nil"/>
              <w:left w:val="nil"/>
              <w:bottom w:val="single" w:sz="4" w:space="0" w:color="auto"/>
              <w:right w:val="single" w:sz="4" w:space="0" w:color="auto"/>
            </w:tcBorders>
            <w:shd w:val="clear" w:color="auto" w:fill="auto"/>
            <w:vAlign w:val="center"/>
            <w:hideMark/>
          </w:tcPr>
          <w:p w14:paraId="1A3B2010"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материал жилы</w:t>
            </w:r>
          </w:p>
        </w:tc>
        <w:tc>
          <w:tcPr>
            <w:tcW w:w="2214" w:type="dxa"/>
            <w:tcBorders>
              <w:top w:val="nil"/>
              <w:left w:val="nil"/>
              <w:bottom w:val="single" w:sz="4" w:space="0" w:color="auto"/>
              <w:right w:val="single" w:sz="4" w:space="0" w:color="auto"/>
            </w:tcBorders>
            <w:shd w:val="clear" w:color="auto" w:fill="auto"/>
            <w:vAlign w:val="center"/>
            <w:hideMark/>
          </w:tcPr>
          <w:p w14:paraId="6949BD8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4CF9F62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алюминий</w:t>
            </w:r>
          </w:p>
        </w:tc>
      </w:tr>
      <w:tr w:rsidR="00192779" w:rsidRPr="007A39D6" w14:paraId="72AA96F6"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95B859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4.6.2.4</w:t>
            </w:r>
          </w:p>
        </w:tc>
        <w:tc>
          <w:tcPr>
            <w:tcW w:w="6809" w:type="dxa"/>
            <w:tcBorders>
              <w:top w:val="nil"/>
              <w:left w:val="nil"/>
              <w:bottom w:val="single" w:sz="4" w:space="0" w:color="auto"/>
              <w:right w:val="single" w:sz="4" w:space="0" w:color="auto"/>
            </w:tcBorders>
            <w:shd w:val="clear" w:color="auto" w:fill="auto"/>
            <w:vAlign w:val="center"/>
            <w:hideMark/>
          </w:tcPr>
          <w:p w14:paraId="77214E24"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количество жил в линии</w:t>
            </w:r>
          </w:p>
        </w:tc>
        <w:tc>
          <w:tcPr>
            <w:tcW w:w="2214" w:type="dxa"/>
            <w:tcBorders>
              <w:top w:val="nil"/>
              <w:left w:val="nil"/>
              <w:bottom w:val="single" w:sz="4" w:space="0" w:color="auto"/>
              <w:right w:val="single" w:sz="4" w:space="0" w:color="auto"/>
            </w:tcBorders>
            <w:shd w:val="clear" w:color="auto" w:fill="auto"/>
            <w:vAlign w:val="center"/>
            <w:hideMark/>
          </w:tcPr>
          <w:p w14:paraId="53BFBC2E" w14:textId="156D4738" w:rsidR="00192779" w:rsidRPr="007A39D6" w:rsidRDefault="00F61CB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Ш</w:t>
            </w:r>
            <w:r w:rsidR="00192779" w:rsidRPr="007A39D6">
              <w:rPr>
                <w:rFonts w:eastAsia="Times New Roman" w:cs="Times New Roman"/>
                <w:color w:val="000000"/>
                <w:sz w:val="26"/>
                <w:szCs w:val="26"/>
                <w:lang w:eastAsia="ru-RU"/>
              </w:rPr>
              <w:t>тук</w:t>
            </w:r>
          </w:p>
        </w:tc>
        <w:tc>
          <w:tcPr>
            <w:tcW w:w="5011" w:type="dxa"/>
            <w:tcBorders>
              <w:top w:val="nil"/>
              <w:left w:val="nil"/>
              <w:bottom w:val="single" w:sz="4" w:space="0" w:color="auto"/>
              <w:right w:val="single" w:sz="4" w:space="0" w:color="auto"/>
            </w:tcBorders>
            <w:shd w:val="clear" w:color="auto" w:fill="auto"/>
            <w:vAlign w:val="center"/>
            <w:hideMark/>
          </w:tcPr>
          <w:p w14:paraId="7DA3095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w:t>
            </w:r>
          </w:p>
        </w:tc>
      </w:tr>
      <w:tr w:rsidR="00192779" w:rsidRPr="007A39D6" w14:paraId="1FD49C7D"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56E507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4.6.2.5</w:t>
            </w:r>
          </w:p>
        </w:tc>
        <w:tc>
          <w:tcPr>
            <w:tcW w:w="6809" w:type="dxa"/>
            <w:tcBorders>
              <w:top w:val="nil"/>
              <w:left w:val="nil"/>
              <w:bottom w:val="single" w:sz="4" w:space="0" w:color="auto"/>
              <w:right w:val="single" w:sz="4" w:space="0" w:color="auto"/>
            </w:tcBorders>
            <w:shd w:val="clear" w:color="auto" w:fill="auto"/>
            <w:vAlign w:val="center"/>
            <w:hideMark/>
          </w:tcPr>
          <w:p w14:paraId="441254ED"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способ прокладки</w:t>
            </w:r>
          </w:p>
        </w:tc>
        <w:tc>
          <w:tcPr>
            <w:tcW w:w="2214" w:type="dxa"/>
            <w:tcBorders>
              <w:top w:val="nil"/>
              <w:left w:val="nil"/>
              <w:bottom w:val="single" w:sz="4" w:space="0" w:color="auto"/>
              <w:right w:val="single" w:sz="4" w:space="0" w:color="auto"/>
            </w:tcBorders>
            <w:shd w:val="clear" w:color="auto" w:fill="auto"/>
            <w:vAlign w:val="center"/>
            <w:hideMark/>
          </w:tcPr>
          <w:p w14:paraId="0E50E49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505D215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в траншее</w:t>
            </w:r>
          </w:p>
        </w:tc>
      </w:tr>
      <w:tr w:rsidR="00192779" w:rsidRPr="007A39D6" w14:paraId="27734A59" w14:textId="77777777" w:rsidTr="004E6CB9">
        <w:trPr>
          <w:trHeight w:val="2727"/>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A841C6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4.6.2.6</w:t>
            </w:r>
          </w:p>
        </w:tc>
        <w:tc>
          <w:tcPr>
            <w:tcW w:w="6809" w:type="dxa"/>
            <w:tcBorders>
              <w:top w:val="nil"/>
              <w:left w:val="nil"/>
              <w:bottom w:val="single" w:sz="4" w:space="0" w:color="auto"/>
              <w:right w:val="single" w:sz="4" w:space="0" w:color="auto"/>
            </w:tcBorders>
            <w:shd w:val="clear" w:color="auto" w:fill="auto"/>
            <w:vAlign w:val="center"/>
            <w:hideMark/>
          </w:tcPr>
          <w:p w14:paraId="7941C58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вид изоляции кабеля</w:t>
            </w:r>
          </w:p>
        </w:tc>
        <w:tc>
          <w:tcPr>
            <w:tcW w:w="2214" w:type="dxa"/>
            <w:tcBorders>
              <w:top w:val="nil"/>
              <w:left w:val="nil"/>
              <w:bottom w:val="single" w:sz="4" w:space="0" w:color="auto"/>
              <w:right w:val="single" w:sz="4" w:space="0" w:color="auto"/>
            </w:tcBorders>
            <w:shd w:val="clear" w:color="auto" w:fill="auto"/>
            <w:vAlign w:val="center"/>
            <w:hideMark/>
          </w:tcPr>
          <w:p w14:paraId="6B4485E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3ED25E2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92779" w:rsidRPr="007A39D6" w14:paraId="1E3E3A16"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CF8110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4.6.3.</w:t>
            </w:r>
          </w:p>
        </w:tc>
        <w:tc>
          <w:tcPr>
            <w:tcW w:w="6809" w:type="dxa"/>
            <w:tcBorders>
              <w:top w:val="nil"/>
              <w:left w:val="nil"/>
              <w:bottom w:val="single" w:sz="4" w:space="0" w:color="auto"/>
              <w:right w:val="single" w:sz="4" w:space="0" w:color="auto"/>
            </w:tcBorders>
            <w:shd w:val="clear" w:color="auto" w:fill="auto"/>
            <w:vAlign w:val="center"/>
            <w:hideMark/>
          </w:tcPr>
          <w:p w14:paraId="23B2D599"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пунктов секционирования</w:t>
            </w:r>
          </w:p>
        </w:tc>
        <w:tc>
          <w:tcPr>
            <w:tcW w:w="2214" w:type="dxa"/>
            <w:tcBorders>
              <w:top w:val="nil"/>
              <w:left w:val="nil"/>
              <w:bottom w:val="single" w:sz="4" w:space="0" w:color="auto"/>
              <w:right w:val="single" w:sz="4" w:space="0" w:color="auto"/>
            </w:tcBorders>
            <w:shd w:val="clear" w:color="auto" w:fill="auto"/>
            <w:vAlign w:val="center"/>
            <w:hideMark/>
          </w:tcPr>
          <w:p w14:paraId="1EB9191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3E03436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осуществляется</w:t>
            </w:r>
          </w:p>
        </w:tc>
      </w:tr>
      <w:tr w:rsidR="00192779" w:rsidRPr="007A39D6" w14:paraId="690C5907"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4472C2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4.6.4.</w:t>
            </w:r>
          </w:p>
        </w:tc>
        <w:tc>
          <w:tcPr>
            <w:tcW w:w="6809" w:type="dxa"/>
            <w:tcBorders>
              <w:top w:val="nil"/>
              <w:left w:val="nil"/>
              <w:bottom w:val="single" w:sz="4" w:space="0" w:color="auto"/>
              <w:right w:val="single" w:sz="4" w:space="0" w:color="auto"/>
            </w:tcBorders>
            <w:shd w:val="clear" w:color="auto" w:fill="auto"/>
            <w:vAlign w:val="center"/>
            <w:hideMark/>
          </w:tcPr>
          <w:p w14:paraId="49754C3A"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количество пунктов секционирования</w:t>
            </w:r>
          </w:p>
        </w:tc>
        <w:tc>
          <w:tcPr>
            <w:tcW w:w="2214" w:type="dxa"/>
            <w:tcBorders>
              <w:top w:val="nil"/>
              <w:left w:val="nil"/>
              <w:bottom w:val="single" w:sz="4" w:space="0" w:color="auto"/>
              <w:right w:val="single" w:sz="4" w:space="0" w:color="auto"/>
            </w:tcBorders>
            <w:shd w:val="clear" w:color="auto" w:fill="auto"/>
            <w:vAlign w:val="center"/>
            <w:hideMark/>
          </w:tcPr>
          <w:p w14:paraId="33FA1D2B" w14:textId="106576B3" w:rsidR="00192779" w:rsidRPr="007A39D6" w:rsidRDefault="00F61CB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Ш</w:t>
            </w:r>
            <w:r w:rsidR="00192779" w:rsidRPr="007A39D6">
              <w:rPr>
                <w:rFonts w:eastAsia="Times New Roman" w:cs="Times New Roman"/>
                <w:color w:val="000000"/>
                <w:sz w:val="26"/>
                <w:szCs w:val="26"/>
                <w:lang w:eastAsia="ru-RU"/>
              </w:rPr>
              <w:t>тук</w:t>
            </w:r>
          </w:p>
        </w:tc>
        <w:tc>
          <w:tcPr>
            <w:tcW w:w="5011" w:type="dxa"/>
            <w:tcBorders>
              <w:top w:val="nil"/>
              <w:left w:val="nil"/>
              <w:bottom w:val="single" w:sz="4" w:space="0" w:color="auto"/>
              <w:right w:val="single" w:sz="4" w:space="0" w:color="auto"/>
            </w:tcBorders>
            <w:shd w:val="clear" w:color="auto" w:fill="auto"/>
            <w:vAlign w:val="center"/>
            <w:hideMark/>
          </w:tcPr>
          <w:p w14:paraId="1D3DDB2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w:t>
            </w:r>
          </w:p>
        </w:tc>
      </w:tr>
      <w:tr w:rsidR="00192779" w:rsidRPr="007A39D6" w14:paraId="77018104" w14:textId="77777777" w:rsidTr="004E6CB9">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04BC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4.6.5.</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012873F5"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комплектных трансформаторных подстанций по уровням напряжения</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7F51CE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616190E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осуществляется</w:t>
            </w:r>
          </w:p>
        </w:tc>
      </w:tr>
      <w:tr w:rsidR="00192779" w:rsidRPr="007A39D6" w14:paraId="5FFC2218" w14:textId="77777777" w:rsidTr="004E6CB9">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F5F5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4.6.6.</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3BB9E4ED"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распределительных трансформаторных подстанций по уровням напряжения</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65901AC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64605DD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осуществляется</w:t>
            </w:r>
          </w:p>
        </w:tc>
      </w:tr>
      <w:tr w:rsidR="00192779" w:rsidRPr="007A39D6" w14:paraId="7C419CDA"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6B4E6A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4.6.7.</w:t>
            </w:r>
          </w:p>
        </w:tc>
        <w:tc>
          <w:tcPr>
            <w:tcW w:w="6809" w:type="dxa"/>
            <w:tcBorders>
              <w:top w:val="nil"/>
              <w:left w:val="nil"/>
              <w:bottom w:val="single" w:sz="4" w:space="0" w:color="auto"/>
              <w:right w:val="single" w:sz="4" w:space="0" w:color="auto"/>
            </w:tcBorders>
            <w:shd w:val="clear" w:color="auto" w:fill="auto"/>
            <w:vAlign w:val="center"/>
            <w:hideMark/>
          </w:tcPr>
          <w:p w14:paraId="4500AE9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распределительных пунктов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14:paraId="4637AE1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611EF8F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осуществляется</w:t>
            </w:r>
          </w:p>
        </w:tc>
      </w:tr>
      <w:tr w:rsidR="00192779" w:rsidRPr="007A39D6" w14:paraId="6DE91E3D"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C2B4CD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4.6.8.</w:t>
            </w:r>
          </w:p>
        </w:tc>
        <w:tc>
          <w:tcPr>
            <w:tcW w:w="6809" w:type="dxa"/>
            <w:tcBorders>
              <w:top w:val="nil"/>
              <w:left w:val="nil"/>
              <w:bottom w:val="single" w:sz="4" w:space="0" w:color="auto"/>
              <w:right w:val="single" w:sz="4" w:space="0" w:color="auto"/>
            </w:tcBorders>
            <w:shd w:val="clear" w:color="auto" w:fill="auto"/>
            <w:vAlign w:val="center"/>
            <w:hideMark/>
          </w:tcPr>
          <w:p w14:paraId="242F681D"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строительство центров питания, подстанций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14:paraId="49B9E73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7BE727A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осуществляется</w:t>
            </w:r>
          </w:p>
        </w:tc>
      </w:tr>
      <w:tr w:rsidR="00192779" w:rsidRPr="007A39D6" w14:paraId="54B5A02D"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339EBA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4.7.</w:t>
            </w:r>
          </w:p>
        </w:tc>
        <w:tc>
          <w:tcPr>
            <w:tcW w:w="6809" w:type="dxa"/>
            <w:tcBorders>
              <w:top w:val="nil"/>
              <w:left w:val="nil"/>
              <w:bottom w:val="single" w:sz="4" w:space="0" w:color="auto"/>
              <w:right w:val="single" w:sz="4" w:space="0" w:color="auto"/>
            </w:tcBorders>
            <w:shd w:val="clear" w:color="auto" w:fill="auto"/>
            <w:vAlign w:val="center"/>
            <w:hideMark/>
          </w:tcPr>
          <w:p w14:paraId="0011D88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Проверка сетевой организацией выполнения заявителем (котельной) технических условий</w:t>
            </w:r>
          </w:p>
        </w:tc>
        <w:tc>
          <w:tcPr>
            <w:tcW w:w="2214" w:type="dxa"/>
            <w:tcBorders>
              <w:top w:val="nil"/>
              <w:left w:val="nil"/>
              <w:bottom w:val="single" w:sz="4" w:space="0" w:color="auto"/>
              <w:right w:val="single" w:sz="4" w:space="0" w:color="auto"/>
            </w:tcBorders>
            <w:shd w:val="clear" w:color="auto" w:fill="auto"/>
            <w:vAlign w:val="center"/>
            <w:hideMark/>
          </w:tcPr>
          <w:p w14:paraId="47ADA19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6B1D0E2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осуществляется</w:t>
            </w:r>
          </w:p>
        </w:tc>
      </w:tr>
      <w:tr w:rsidR="00192779" w:rsidRPr="007A39D6" w14:paraId="676697F0" w14:textId="77777777" w:rsidTr="004E6CB9">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6CEB14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4.8.</w:t>
            </w:r>
          </w:p>
        </w:tc>
        <w:tc>
          <w:tcPr>
            <w:tcW w:w="6809" w:type="dxa"/>
            <w:tcBorders>
              <w:top w:val="nil"/>
              <w:left w:val="nil"/>
              <w:bottom w:val="single" w:sz="4" w:space="0" w:color="auto"/>
              <w:right w:val="single" w:sz="4" w:space="0" w:color="auto"/>
            </w:tcBorders>
            <w:shd w:val="clear" w:color="auto" w:fill="auto"/>
            <w:vAlign w:val="center"/>
            <w:hideMark/>
          </w:tcPr>
          <w:p w14:paraId="52746702"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56A08C9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683F81E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осуществляется</w:t>
            </w:r>
          </w:p>
        </w:tc>
      </w:tr>
      <w:tr w:rsidR="00192779" w:rsidRPr="007A39D6" w14:paraId="297D4861"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5DFAE0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4.9.</w:t>
            </w:r>
          </w:p>
        </w:tc>
        <w:tc>
          <w:tcPr>
            <w:tcW w:w="6809" w:type="dxa"/>
            <w:tcBorders>
              <w:top w:val="nil"/>
              <w:left w:val="nil"/>
              <w:bottom w:val="single" w:sz="4" w:space="0" w:color="auto"/>
              <w:right w:val="single" w:sz="4" w:space="0" w:color="auto"/>
            </w:tcBorders>
            <w:shd w:val="clear" w:color="auto" w:fill="auto"/>
            <w:vAlign w:val="center"/>
            <w:hideMark/>
          </w:tcPr>
          <w:p w14:paraId="5124F6B9"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Фактические действия по присоединению и обеспечению работы устройств в электрической сети</w:t>
            </w:r>
          </w:p>
        </w:tc>
        <w:tc>
          <w:tcPr>
            <w:tcW w:w="2214" w:type="dxa"/>
            <w:tcBorders>
              <w:top w:val="nil"/>
              <w:left w:val="nil"/>
              <w:bottom w:val="single" w:sz="4" w:space="0" w:color="auto"/>
              <w:right w:val="single" w:sz="4" w:space="0" w:color="auto"/>
            </w:tcBorders>
            <w:shd w:val="clear" w:color="auto" w:fill="auto"/>
            <w:vAlign w:val="center"/>
            <w:hideMark/>
          </w:tcPr>
          <w:p w14:paraId="1219F46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08C2853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осуществляется</w:t>
            </w:r>
          </w:p>
        </w:tc>
      </w:tr>
      <w:tr w:rsidR="00192779" w:rsidRPr="007A39D6" w14:paraId="7217195E" w14:textId="77777777" w:rsidTr="004E6CB9">
        <w:trPr>
          <w:trHeight w:val="67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64E69F5"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5.</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14:paraId="4943C919"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Параметры подключения (технологического присоединения) котельной к централизованной системе водоснабжения и водоотведения</w:t>
            </w:r>
          </w:p>
        </w:tc>
        <w:tc>
          <w:tcPr>
            <w:tcW w:w="5011" w:type="dxa"/>
            <w:tcBorders>
              <w:top w:val="nil"/>
              <w:left w:val="nil"/>
              <w:bottom w:val="single" w:sz="4" w:space="0" w:color="auto"/>
              <w:right w:val="single" w:sz="4" w:space="0" w:color="auto"/>
            </w:tcBorders>
            <w:shd w:val="clear" w:color="auto" w:fill="auto"/>
            <w:noWrap/>
            <w:vAlign w:val="bottom"/>
            <w:hideMark/>
          </w:tcPr>
          <w:p w14:paraId="4886AFE7" w14:textId="77777777" w:rsidR="00192779" w:rsidRPr="007A39D6" w:rsidRDefault="00192779" w:rsidP="00192779">
            <w:pPr>
              <w:spacing w:after="0" w:line="240" w:lineRule="auto"/>
              <w:rPr>
                <w:rFonts w:eastAsia="Times New Roman" w:cs="Times New Roman"/>
                <w:b/>
                <w:bCs/>
                <w:color w:val="000000"/>
                <w:sz w:val="26"/>
                <w:szCs w:val="26"/>
                <w:lang w:eastAsia="ru-RU"/>
              </w:rPr>
            </w:pPr>
          </w:p>
        </w:tc>
      </w:tr>
      <w:tr w:rsidR="00192779" w:rsidRPr="007A39D6" w14:paraId="11EB1375" w14:textId="77777777" w:rsidTr="004E6CB9">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7B350CE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5.1.</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14:paraId="3D3DE1F3"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Объем бака аварийного запаса воды</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14:paraId="0A11F8E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w:t>
            </w:r>
          </w:p>
        </w:tc>
        <w:tc>
          <w:tcPr>
            <w:tcW w:w="5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57BC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55</w:t>
            </w:r>
          </w:p>
        </w:tc>
      </w:tr>
      <w:tr w:rsidR="00192779" w:rsidRPr="007A39D6" w14:paraId="621988FD" w14:textId="77777777" w:rsidTr="004E6CB9">
        <w:trPr>
          <w:trHeight w:val="491"/>
        </w:trPr>
        <w:tc>
          <w:tcPr>
            <w:tcW w:w="1100" w:type="dxa"/>
            <w:vMerge/>
            <w:tcBorders>
              <w:top w:val="nil"/>
              <w:left w:val="single" w:sz="4" w:space="0" w:color="auto"/>
              <w:bottom w:val="single" w:sz="4" w:space="0" w:color="auto"/>
              <w:right w:val="single" w:sz="4" w:space="0" w:color="auto"/>
            </w:tcBorders>
            <w:vAlign w:val="center"/>
            <w:hideMark/>
          </w:tcPr>
          <w:p w14:paraId="02563AF6"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vMerge/>
            <w:tcBorders>
              <w:top w:val="nil"/>
              <w:left w:val="single" w:sz="4" w:space="0" w:color="auto"/>
              <w:bottom w:val="single" w:sz="4" w:space="0" w:color="auto"/>
              <w:right w:val="single" w:sz="4" w:space="0" w:color="auto"/>
            </w:tcBorders>
            <w:vAlign w:val="center"/>
            <w:hideMark/>
          </w:tcPr>
          <w:p w14:paraId="41209F79"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1B92AFF7"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vMerge/>
            <w:tcBorders>
              <w:top w:val="single" w:sz="4" w:space="0" w:color="auto"/>
              <w:left w:val="single" w:sz="4" w:space="0" w:color="auto"/>
              <w:bottom w:val="single" w:sz="4" w:space="0" w:color="auto"/>
              <w:right w:val="single" w:sz="4" w:space="0" w:color="auto"/>
            </w:tcBorders>
            <w:vAlign w:val="center"/>
            <w:hideMark/>
          </w:tcPr>
          <w:p w14:paraId="65755A64"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039D78CA" w14:textId="77777777" w:rsidTr="004E6CB9">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08A949E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5.2.</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14:paraId="6183C26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Размер поперечного сечения трубопровода сетей централизованного водоснабжения и водоотведения</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14:paraId="16C6EEA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кв. см</w:t>
            </w:r>
          </w:p>
        </w:tc>
        <w:tc>
          <w:tcPr>
            <w:tcW w:w="5011" w:type="dxa"/>
            <w:vMerge w:val="restart"/>
            <w:tcBorders>
              <w:top w:val="nil"/>
              <w:left w:val="single" w:sz="4" w:space="0" w:color="auto"/>
              <w:bottom w:val="single" w:sz="4" w:space="0" w:color="auto"/>
              <w:right w:val="single" w:sz="4" w:space="0" w:color="auto"/>
            </w:tcBorders>
            <w:shd w:val="clear" w:color="auto" w:fill="auto"/>
            <w:vAlign w:val="center"/>
            <w:hideMark/>
          </w:tcPr>
          <w:p w14:paraId="68BF07D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до 300</w:t>
            </w:r>
          </w:p>
        </w:tc>
      </w:tr>
      <w:tr w:rsidR="00192779" w:rsidRPr="007A39D6" w14:paraId="1B1F8849" w14:textId="77777777" w:rsidTr="004E6CB9">
        <w:trPr>
          <w:trHeight w:val="491"/>
        </w:trPr>
        <w:tc>
          <w:tcPr>
            <w:tcW w:w="1100" w:type="dxa"/>
            <w:vMerge/>
            <w:tcBorders>
              <w:top w:val="nil"/>
              <w:left w:val="single" w:sz="4" w:space="0" w:color="auto"/>
              <w:bottom w:val="single" w:sz="4" w:space="0" w:color="auto"/>
              <w:right w:val="single" w:sz="4" w:space="0" w:color="auto"/>
            </w:tcBorders>
            <w:vAlign w:val="center"/>
            <w:hideMark/>
          </w:tcPr>
          <w:p w14:paraId="4B2F8625"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vMerge/>
            <w:tcBorders>
              <w:top w:val="nil"/>
              <w:left w:val="single" w:sz="4" w:space="0" w:color="auto"/>
              <w:bottom w:val="single" w:sz="4" w:space="0" w:color="auto"/>
              <w:right w:val="single" w:sz="4" w:space="0" w:color="auto"/>
            </w:tcBorders>
            <w:vAlign w:val="center"/>
            <w:hideMark/>
          </w:tcPr>
          <w:p w14:paraId="793A0C16"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42EE8F3E"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vMerge/>
            <w:tcBorders>
              <w:top w:val="nil"/>
              <w:left w:val="single" w:sz="4" w:space="0" w:color="auto"/>
              <w:bottom w:val="single" w:sz="4" w:space="0" w:color="auto"/>
              <w:right w:val="single" w:sz="4" w:space="0" w:color="auto"/>
            </w:tcBorders>
            <w:vAlign w:val="center"/>
            <w:hideMark/>
          </w:tcPr>
          <w:p w14:paraId="54FA230D"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6B3103F6" w14:textId="77777777" w:rsidTr="004E6CB9">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23BC14D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5.3.</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14:paraId="0178380D"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Величина подключаемой (технологически присоединяемой) нагрузки</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14:paraId="7C0B0A2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w:t>
            </w:r>
            <w:proofErr w:type="gramStart"/>
            <w:r w:rsidRPr="007A39D6">
              <w:rPr>
                <w:rFonts w:eastAsia="Times New Roman" w:cs="Times New Roman"/>
                <w:color w:val="000000"/>
                <w:sz w:val="26"/>
                <w:szCs w:val="26"/>
                <w:lang w:eastAsia="ru-RU"/>
              </w:rPr>
              <w:t>ч</w:t>
            </w:r>
            <w:proofErr w:type="gramEnd"/>
          </w:p>
        </w:tc>
        <w:tc>
          <w:tcPr>
            <w:tcW w:w="5011" w:type="dxa"/>
            <w:vMerge w:val="restart"/>
            <w:tcBorders>
              <w:top w:val="nil"/>
              <w:left w:val="single" w:sz="4" w:space="0" w:color="auto"/>
              <w:bottom w:val="single" w:sz="4" w:space="0" w:color="auto"/>
              <w:right w:val="single" w:sz="4" w:space="0" w:color="auto"/>
            </w:tcBorders>
            <w:shd w:val="clear" w:color="auto" w:fill="auto"/>
            <w:vAlign w:val="center"/>
            <w:hideMark/>
          </w:tcPr>
          <w:p w14:paraId="4E92A78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до 10</w:t>
            </w:r>
          </w:p>
        </w:tc>
      </w:tr>
      <w:tr w:rsidR="00192779" w:rsidRPr="007A39D6" w14:paraId="2DB77807" w14:textId="77777777" w:rsidTr="004E6CB9">
        <w:trPr>
          <w:trHeight w:val="491"/>
        </w:trPr>
        <w:tc>
          <w:tcPr>
            <w:tcW w:w="1100" w:type="dxa"/>
            <w:vMerge/>
            <w:tcBorders>
              <w:top w:val="nil"/>
              <w:left w:val="single" w:sz="4" w:space="0" w:color="auto"/>
              <w:bottom w:val="single" w:sz="4" w:space="0" w:color="auto"/>
              <w:right w:val="single" w:sz="4" w:space="0" w:color="auto"/>
            </w:tcBorders>
            <w:vAlign w:val="center"/>
            <w:hideMark/>
          </w:tcPr>
          <w:p w14:paraId="5271D71F"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vMerge/>
            <w:tcBorders>
              <w:top w:val="nil"/>
              <w:left w:val="single" w:sz="4" w:space="0" w:color="auto"/>
              <w:bottom w:val="single" w:sz="4" w:space="0" w:color="auto"/>
              <w:right w:val="single" w:sz="4" w:space="0" w:color="auto"/>
            </w:tcBorders>
            <w:vAlign w:val="center"/>
            <w:hideMark/>
          </w:tcPr>
          <w:p w14:paraId="7456A9AF"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3BB88E38"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vMerge/>
            <w:tcBorders>
              <w:top w:val="nil"/>
              <w:left w:val="single" w:sz="4" w:space="0" w:color="auto"/>
              <w:bottom w:val="single" w:sz="4" w:space="0" w:color="auto"/>
              <w:right w:val="single" w:sz="4" w:space="0" w:color="auto"/>
            </w:tcBorders>
            <w:vAlign w:val="center"/>
            <w:hideMark/>
          </w:tcPr>
          <w:p w14:paraId="3234C6B2"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2535D509" w14:textId="77777777" w:rsidTr="004E6CB9">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7284647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5.4.</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14:paraId="5C0EB405"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Диаметр трубопровода сетей централизованного водоснабжения</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14:paraId="3B1D03A6" w14:textId="2A6660AC" w:rsidR="00192779" w:rsidRPr="007A39D6" w:rsidRDefault="00F61CB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w:t>
            </w:r>
            <w:r w:rsidR="00192779" w:rsidRPr="007A39D6">
              <w:rPr>
                <w:rFonts w:eastAsia="Times New Roman" w:cs="Times New Roman"/>
                <w:color w:val="000000"/>
                <w:sz w:val="26"/>
                <w:szCs w:val="26"/>
                <w:lang w:eastAsia="ru-RU"/>
              </w:rPr>
              <w:t>м</w:t>
            </w:r>
          </w:p>
        </w:tc>
        <w:tc>
          <w:tcPr>
            <w:tcW w:w="5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1DD5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25</w:t>
            </w:r>
          </w:p>
        </w:tc>
      </w:tr>
      <w:tr w:rsidR="00192779" w:rsidRPr="007A39D6" w14:paraId="567DDE09" w14:textId="77777777" w:rsidTr="004E6CB9">
        <w:trPr>
          <w:trHeight w:val="491"/>
        </w:trPr>
        <w:tc>
          <w:tcPr>
            <w:tcW w:w="1100" w:type="dxa"/>
            <w:vMerge/>
            <w:tcBorders>
              <w:top w:val="nil"/>
              <w:left w:val="single" w:sz="4" w:space="0" w:color="auto"/>
              <w:bottom w:val="single" w:sz="4" w:space="0" w:color="auto"/>
              <w:right w:val="single" w:sz="4" w:space="0" w:color="auto"/>
            </w:tcBorders>
            <w:vAlign w:val="center"/>
            <w:hideMark/>
          </w:tcPr>
          <w:p w14:paraId="1D3A801B"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vMerge/>
            <w:tcBorders>
              <w:top w:val="nil"/>
              <w:left w:val="single" w:sz="4" w:space="0" w:color="auto"/>
              <w:bottom w:val="single" w:sz="4" w:space="0" w:color="auto"/>
              <w:right w:val="single" w:sz="4" w:space="0" w:color="auto"/>
            </w:tcBorders>
            <w:vAlign w:val="center"/>
            <w:hideMark/>
          </w:tcPr>
          <w:p w14:paraId="68514A5F"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119F120E"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vMerge/>
            <w:tcBorders>
              <w:top w:val="nil"/>
              <w:left w:val="single" w:sz="4" w:space="0" w:color="auto"/>
              <w:bottom w:val="single" w:sz="4" w:space="0" w:color="auto"/>
              <w:right w:val="single" w:sz="4" w:space="0" w:color="auto"/>
            </w:tcBorders>
            <w:vAlign w:val="center"/>
            <w:hideMark/>
          </w:tcPr>
          <w:p w14:paraId="1E845A03"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039F1A6C" w14:textId="77777777" w:rsidTr="004E6CB9">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35BBDAE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5.5.</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14:paraId="02C9D5B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Диаметр трубопровода сетей водоотведения</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14:paraId="14199D3D" w14:textId="3048A2AD" w:rsidR="00192779" w:rsidRPr="007A39D6" w:rsidRDefault="00F61CB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w:t>
            </w:r>
            <w:r w:rsidR="00192779" w:rsidRPr="007A39D6">
              <w:rPr>
                <w:rFonts w:eastAsia="Times New Roman" w:cs="Times New Roman"/>
                <w:color w:val="000000"/>
                <w:sz w:val="26"/>
                <w:szCs w:val="26"/>
                <w:lang w:eastAsia="ru-RU"/>
              </w:rPr>
              <w:t>м</w:t>
            </w:r>
          </w:p>
        </w:tc>
        <w:tc>
          <w:tcPr>
            <w:tcW w:w="5011" w:type="dxa"/>
            <w:vMerge w:val="restart"/>
            <w:tcBorders>
              <w:top w:val="nil"/>
              <w:left w:val="single" w:sz="4" w:space="0" w:color="auto"/>
              <w:bottom w:val="single" w:sz="4" w:space="0" w:color="auto"/>
              <w:right w:val="single" w:sz="4" w:space="0" w:color="auto"/>
            </w:tcBorders>
            <w:shd w:val="clear" w:color="auto" w:fill="auto"/>
            <w:vAlign w:val="center"/>
            <w:hideMark/>
          </w:tcPr>
          <w:p w14:paraId="35B1DE0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100</w:t>
            </w:r>
          </w:p>
        </w:tc>
      </w:tr>
      <w:tr w:rsidR="00192779" w:rsidRPr="007A39D6" w14:paraId="08343EE9" w14:textId="77777777" w:rsidTr="004E6CB9">
        <w:trPr>
          <w:trHeight w:val="491"/>
        </w:trPr>
        <w:tc>
          <w:tcPr>
            <w:tcW w:w="1100" w:type="dxa"/>
            <w:vMerge/>
            <w:tcBorders>
              <w:top w:val="nil"/>
              <w:left w:val="single" w:sz="4" w:space="0" w:color="auto"/>
              <w:bottom w:val="single" w:sz="4" w:space="0" w:color="auto"/>
              <w:right w:val="single" w:sz="4" w:space="0" w:color="auto"/>
            </w:tcBorders>
            <w:vAlign w:val="center"/>
            <w:hideMark/>
          </w:tcPr>
          <w:p w14:paraId="09C541FB"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vMerge/>
            <w:tcBorders>
              <w:top w:val="nil"/>
              <w:left w:val="single" w:sz="4" w:space="0" w:color="auto"/>
              <w:bottom w:val="single" w:sz="4" w:space="0" w:color="auto"/>
              <w:right w:val="single" w:sz="4" w:space="0" w:color="auto"/>
            </w:tcBorders>
            <w:vAlign w:val="center"/>
            <w:hideMark/>
          </w:tcPr>
          <w:p w14:paraId="6F80FC1E"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4255051B"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vMerge/>
            <w:tcBorders>
              <w:top w:val="nil"/>
              <w:left w:val="single" w:sz="4" w:space="0" w:color="auto"/>
              <w:bottom w:val="single" w:sz="4" w:space="0" w:color="auto"/>
              <w:right w:val="single" w:sz="4" w:space="0" w:color="auto"/>
            </w:tcBorders>
            <w:vAlign w:val="center"/>
            <w:hideMark/>
          </w:tcPr>
          <w:p w14:paraId="52B1C08A"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0D927457" w14:textId="77777777" w:rsidTr="004E6CB9">
        <w:trPr>
          <w:trHeight w:val="39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75E1CC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14:paraId="5082D79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Условия прокладки сетей централизованного водоснабжения и водоотведения:</w:t>
            </w:r>
          </w:p>
        </w:tc>
        <w:tc>
          <w:tcPr>
            <w:tcW w:w="5011" w:type="dxa"/>
            <w:tcBorders>
              <w:top w:val="nil"/>
              <w:left w:val="nil"/>
              <w:bottom w:val="nil"/>
              <w:right w:val="single" w:sz="4" w:space="0" w:color="auto"/>
            </w:tcBorders>
            <w:shd w:val="clear" w:color="auto" w:fill="auto"/>
            <w:noWrap/>
            <w:vAlign w:val="bottom"/>
            <w:hideMark/>
          </w:tcPr>
          <w:p w14:paraId="469642EE" w14:textId="77777777" w:rsidR="00192779" w:rsidRPr="007A39D6" w:rsidRDefault="00192779" w:rsidP="00192779">
            <w:pPr>
              <w:spacing w:after="0" w:line="240" w:lineRule="auto"/>
              <w:rPr>
                <w:rFonts w:eastAsia="Times New Roman" w:cs="Times New Roman"/>
                <w:color w:val="000000"/>
                <w:sz w:val="26"/>
                <w:szCs w:val="26"/>
                <w:lang w:eastAsia="ru-RU"/>
              </w:rPr>
            </w:pPr>
          </w:p>
        </w:tc>
      </w:tr>
      <w:tr w:rsidR="00192779" w:rsidRPr="007A39D6" w14:paraId="4AF0ABBC"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685D2D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5.6.1.</w:t>
            </w:r>
          </w:p>
        </w:tc>
        <w:tc>
          <w:tcPr>
            <w:tcW w:w="6809" w:type="dxa"/>
            <w:tcBorders>
              <w:top w:val="nil"/>
              <w:left w:val="nil"/>
              <w:bottom w:val="single" w:sz="4" w:space="0" w:color="auto"/>
              <w:right w:val="single" w:sz="4" w:space="0" w:color="auto"/>
            </w:tcBorders>
            <w:shd w:val="clear" w:color="auto" w:fill="auto"/>
            <w:vAlign w:val="center"/>
            <w:hideMark/>
          </w:tcPr>
          <w:p w14:paraId="16F68CE0"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прокладки сетей централизованного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14:paraId="0B87302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5C4E827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подземная</w:t>
            </w:r>
          </w:p>
        </w:tc>
      </w:tr>
      <w:tr w:rsidR="00192779" w:rsidRPr="007A39D6" w14:paraId="26A6F19B" w14:textId="77777777" w:rsidTr="004E6CB9">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9193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284975F4"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материал трубопровода сетей централизованного водоснабжения (водоотведения)</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253EC7B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74817D0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полиэтилен, или сталь, или чугун, или иной материал</w:t>
            </w:r>
          </w:p>
        </w:tc>
      </w:tr>
      <w:tr w:rsidR="00192779" w:rsidRPr="007A39D6" w14:paraId="439C131B" w14:textId="77777777" w:rsidTr="004E6CB9">
        <w:trPr>
          <w:trHeight w:val="39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D8F7C4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5.6.3.</w:t>
            </w:r>
          </w:p>
        </w:tc>
        <w:tc>
          <w:tcPr>
            <w:tcW w:w="6809" w:type="dxa"/>
            <w:tcBorders>
              <w:top w:val="nil"/>
              <w:left w:val="nil"/>
              <w:bottom w:val="single" w:sz="4" w:space="0" w:color="auto"/>
              <w:right w:val="single" w:sz="4" w:space="0" w:color="auto"/>
            </w:tcBorders>
            <w:shd w:val="clear" w:color="auto" w:fill="auto"/>
            <w:vAlign w:val="center"/>
            <w:hideMark/>
          </w:tcPr>
          <w:p w14:paraId="349FC01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глубина залегания</w:t>
            </w:r>
          </w:p>
        </w:tc>
        <w:tc>
          <w:tcPr>
            <w:tcW w:w="2214" w:type="dxa"/>
            <w:tcBorders>
              <w:top w:val="nil"/>
              <w:left w:val="nil"/>
              <w:bottom w:val="single" w:sz="4" w:space="0" w:color="auto"/>
              <w:right w:val="single" w:sz="4" w:space="0" w:color="auto"/>
            </w:tcBorders>
            <w:shd w:val="clear" w:color="auto" w:fill="auto"/>
            <w:vAlign w:val="center"/>
            <w:hideMark/>
          </w:tcPr>
          <w:p w14:paraId="6F999FA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738EAD5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ниже глубины промерзания</w:t>
            </w:r>
          </w:p>
        </w:tc>
      </w:tr>
      <w:tr w:rsidR="00192779" w:rsidRPr="007A39D6" w14:paraId="77333139"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595D77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5.6.4.</w:t>
            </w:r>
          </w:p>
        </w:tc>
        <w:tc>
          <w:tcPr>
            <w:tcW w:w="6809" w:type="dxa"/>
            <w:tcBorders>
              <w:top w:val="nil"/>
              <w:left w:val="nil"/>
              <w:bottom w:val="single" w:sz="4" w:space="0" w:color="auto"/>
              <w:right w:val="single" w:sz="4" w:space="0" w:color="auto"/>
            </w:tcBorders>
            <w:shd w:val="clear" w:color="auto" w:fill="auto"/>
            <w:vAlign w:val="center"/>
            <w:hideMark/>
          </w:tcPr>
          <w:p w14:paraId="7076BB5A"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стесненность условий при прокладке сетей централизованного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14:paraId="15FE597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59BB081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городская застройка, новое строительство</w:t>
            </w:r>
          </w:p>
        </w:tc>
      </w:tr>
      <w:tr w:rsidR="00192779" w:rsidRPr="007A39D6" w14:paraId="54DE5ED8"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1F45F1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5.6.5.</w:t>
            </w:r>
          </w:p>
        </w:tc>
        <w:tc>
          <w:tcPr>
            <w:tcW w:w="6809" w:type="dxa"/>
            <w:tcBorders>
              <w:top w:val="nil"/>
              <w:left w:val="nil"/>
              <w:bottom w:val="single" w:sz="4" w:space="0" w:color="auto"/>
              <w:right w:val="single" w:sz="4" w:space="0" w:color="auto"/>
            </w:tcBorders>
            <w:shd w:val="clear" w:color="auto" w:fill="auto"/>
            <w:vAlign w:val="center"/>
            <w:hideMark/>
          </w:tcPr>
          <w:p w14:paraId="16F14AF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грунта</w:t>
            </w:r>
          </w:p>
        </w:tc>
        <w:tc>
          <w:tcPr>
            <w:tcW w:w="2214" w:type="dxa"/>
            <w:tcBorders>
              <w:top w:val="nil"/>
              <w:left w:val="nil"/>
              <w:bottom w:val="single" w:sz="4" w:space="0" w:color="auto"/>
              <w:right w:val="single" w:sz="4" w:space="0" w:color="auto"/>
            </w:tcBorders>
            <w:shd w:val="clear" w:color="auto" w:fill="auto"/>
            <w:vAlign w:val="center"/>
            <w:hideMark/>
          </w:tcPr>
          <w:p w14:paraId="41D62D3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50908F8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по местным условиям</w:t>
            </w:r>
          </w:p>
        </w:tc>
      </w:tr>
      <w:tr w:rsidR="00192779" w:rsidRPr="007A39D6" w14:paraId="60550631"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1E95E8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5.7.</w:t>
            </w:r>
          </w:p>
        </w:tc>
        <w:tc>
          <w:tcPr>
            <w:tcW w:w="6809" w:type="dxa"/>
            <w:tcBorders>
              <w:top w:val="nil"/>
              <w:left w:val="nil"/>
              <w:bottom w:val="single" w:sz="4" w:space="0" w:color="auto"/>
              <w:right w:val="single" w:sz="4" w:space="0" w:color="auto"/>
            </w:tcBorders>
            <w:shd w:val="clear" w:color="auto" w:fill="auto"/>
            <w:vAlign w:val="center"/>
            <w:hideMark/>
          </w:tcPr>
          <w:p w14:paraId="20DC6DF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Величина подключаемой (технологически присоединяемой) нагрузки к централизованной системе водоснабжения</w:t>
            </w:r>
          </w:p>
        </w:tc>
        <w:tc>
          <w:tcPr>
            <w:tcW w:w="2214" w:type="dxa"/>
            <w:tcBorders>
              <w:top w:val="nil"/>
              <w:left w:val="nil"/>
              <w:bottom w:val="single" w:sz="4" w:space="0" w:color="auto"/>
              <w:right w:val="single" w:sz="4" w:space="0" w:color="auto"/>
            </w:tcBorders>
            <w:shd w:val="clear" w:color="auto" w:fill="auto"/>
            <w:vAlign w:val="center"/>
            <w:hideMark/>
          </w:tcPr>
          <w:p w14:paraId="437429A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м/сутки</w:t>
            </w:r>
          </w:p>
        </w:tc>
        <w:tc>
          <w:tcPr>
            <w:tcW w:w="5011" w:type="dxa"/>
            <w:tcBorders>
              <w:top w:val="nil"/>
              <w:left w:val="nil"/>
              <w:bottom w:val="single" w:sz="4" w:space="0" w:color="auto"/>
              <w:right w:val="single" w:sz="4" w:space="0" w:color="auto"/>
            </w:tcBorders>
            <w:shd w:val="clear" w:color="auto" w:fill="auto"/>
            <w:vAlign w:val="center"/>
            <w:hideMark/>
          </w:tcPr>
          <w:p w14:paraId="5A6E9B9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3,7</w:t>
            </w:r>
          </w:p>
        </w:tc>
      </w:tr>
      <w:tr w:rsidR="00192779" w:rsidRPr="007A39D6" w14:paraId="73585B99"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8DB611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5.8.</w:t>
            </w:r>
          </w:p>
        </w:tc>
        <w:tc>
          <w:tcPr>
            <w:tcW w:w="6809" w:type="dxa"/>
            <w:tcBorders>
              <w:top w:val="nil"/>
              <w:left w:val="nil"/>
              <w:bottom w:val="single" w:sz="4" w:space="0" w:color="auto"/>
              <w:right w:val="single" w:sz="4" w:space="0" w:color="auto"/>
            </w:tcBorders>
            <w:shd w:val="clear" w:color="auto" w:fill="auto"/>
            <w:vAlign w:val="center"/>
            <w:hideMark/>
          </w:tcPr>
          <w:p w14:paraId="532785C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Величина подключаемой (технологически присоединяемой) нагрузки к централизованной системе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14:paraId="2E44949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 сутки</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18042DA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0,2</w:t>
            </w:r>
          </w:p>
        </w:tc>
      </w:tr>
      <w:tr w:rsidR="00192779" w:rsidRPr="007A39D6" w14:paraId="39ADE4FD"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FBEE70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5.9.</w:t>
            </w:r>
          </w:p>
        </w:tc>
        <w:tc>
          <w:tcPr>
            <w:tcW w:w="6809" w:type="dxa"/>
            <w:tcBorders>
              <w:top w:val="nil"/>
              <w:left w:val="nil"/>
              <w:bottom w:val="single" w:sz="4" w:space="0" w:color="auto"/>
              <w:right w:val="single" w:sz="4" w:space="0" w:color="auto"/>
            </w:tcBorders>
            <w:shd w:val="clear" w:color="auto" w:fill="auto"/>
            <w:vAlign w:val="center"/>
            <w:hideMark/>
          </w:tcPr>
          <w:p w14:paraId="79B2E245"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Протяженность сетей от котельной до места подключения к централизованной системе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14:paraId="5E9F5744" w14:textId="1C1501B9" w:rsidR="00192779" w:rsidRPr="007A39D6" w:rsidRDefault="00F61CB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w:t>
            </w:r>
          </w:p>
        </w:tc>
        <w:tc>
          <w:tcPr>
            <w:tcW w:w="5011" w:type="dxa"/>
            <w:tcBorders>
              <w:top w:val="nil"/>
              <w:left w:val="nil"/>
              <w:bottom w:val="single" w:sz="4" w:space="0" w:color="auto"/>
              <w:right w:val="single" w:sz="4" w:space="0" w:color="auto"/>
            </w:tcBorders>
            <w:shd w:val="clear" w:color="auto" w:fill="auto"/>
            <w:vAlign w:val="center"/>
            <w:hideMark/>
          </w:tcPr>
          <w:p w14:paraId="21E3C29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300</w:t>
            </w:r>
          </w:p>
        </w:tc>
      </w:tr>
      <w:tr w:rsidR="00192779" w:rsidRPr="007A39D6" w14:paraId="23765753"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87869DE"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6.</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14:paraId="3E825FE3"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Параметры подключения (технологического присоединения) котельной к газораспределительным сетям</w:t>
            </w:r>
          </w:p>
        </w:tc>
        <w:tc>
          <w:tcPr>
            <w:tcW w:w="5011" w:type="dxa"/>
            <w:tcBorders>
              <w:top w:val="nil"/>
              <w:left w:val="nil"/>
              <w:bottom w:val="nil"/>
              <w:right w:val="single" w:sz="4" w:space="0" w:color="auto"/>
            </w:tcBorders>
            <w:shd w:val="clear" w:color="auto" w:fill="auto"/>
            <w:noWrap/>
            <w:vAlign w:val="bottom"/>
            <w:hideMark/>
          </w:tcPr>
          <w:p w14:paraId="2AA55338" w14:textId="77777777" w:rsidR="00192779" w:rsidRPr="007A39D6" w:rsidRDefault="00192779" w:rsidP="00192779">
            <w:pPr>
              <w:spacing w:after="0" w:line="240" w:lineRule="auto"/>
              <w:rPr>
                <w:rFonts w:eastAsia="Times New Roman" w:cs="Times New Roman"/>
                <w:b/>
                <w:bCs/>
                <w:color w:val="000000"/>
                <w:sz w:val="26"/>
                <w:szCs w:val="26"/>
                <w:lang w:eastAsia="ru-RU"/>
              </w:rPr>
            </w:pPr>
          </w:p>
        </w:tc>
      </w:tr>
      <w:tr w:rsidR="00192779" w:rsidRPr="007A39D6" w14:paraId="0751CBD4"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E00C5A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6.1.</w:t>
            </w:r>
          </w:p>
        </w:tc>
        <w:tc>
          <w:tcPr>
            <w:tcW w:w="6809" w:type="dxa"/>
            <w:tcBorders>
              <w:top w:val="nil"/>
              <w:left w:val="nil"/>
              <w:bottom w:val="single" w:sz="4" w:space="0" w:color="auto"/>
              <w:right w:val="single" w:sz="4" w:space="0" w:color="auto"/>
            </w:tcBorders>
            <w:shd w:val="clear" w:color="auto" w:fill="auto"/>
            <w:vAlign w:val="center"/>
            <w:hideMark/>
          </w:tcPr>
          <w:p w14:paraId="4EAC2C01"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газопровода</w:t>
            </w:r>
          </w:p>
        </w:tc>
        <w:tc>
          <w:tcPr>
            <w:tcW w:w="2214" w:type="dxa"/>
            <w:tcBorders>
              <w:top w:val="nil"/>
              <w:left w:val="nil"/>
              <w:bottom w:val="single" w:sz="4" w:space="0" w:color="auto"/>
              <w:right w:val="single" w:sz="4" w:space="0" w:color="auto"/>
            </w:tcBorders>
            <w:shd w:val="clear" w:color="auto" w:fill="auto"/>
            <w:vAlign w:val="center"/>
            <w:hideMark/>
          </w:tcPr>
          <w:p w14:paraId="3E20F80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11D72FC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оцинкованный, однотрубный</w:t>
            </w:r>
          </w:p>
        </w:tc>
      </w:tr>
      <w:tr w:rsidR="00192779" w:rsidRPr="007A39D6" w14:paraId="230B15FB"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8053D4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6.2.</w:t>
            </w:r>
          </w:p>
        </w:tc>
        <w:tc>
          <w:tcPr>
            <w:tcW w:w="6809" w:type="dxa"/>
            <w:tcBorders>
              <w:top w:val="nil"/>
              <w:left w:val="nil"/>
              <w:bottom w:val="single" w:sz="4" w:space="0" w:color="auto"/>
              <w:right w:val="single" w:sz="4" w:space="0" w:color="auto"/>
            </w:tcBorders>
            <w:shd w:val="clear" w:color="auto" w:fill="auto"/>
            <w:vAlign w:val="center"/>
            <w:hideMark/>
          </w:tcPr>
          <w:p w14:paraId="2C0C047D" w14:textId="77777777" w:rsidR="00192779" w:rsidRPr="007A39D6" w:rsidRDefault="00192779" w:rsidP="00192779">
            <w:pPr>
              <w:spacing w:after="0" w:line="240" w:lineRule="auto"/>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Тип прокладки газопровода (подземная или надземная (наземная)</w:t>
            </w:r>
            <w:proofErr w:type="gramEnd"/>
          </w:p>
        </w:tc>
        <w:tc>
          <w:tcPr>
            <w:tcW w:w="2214" w:type="dxa"/>
            <w:tcBorders>
              <w:top w:val="nil"/>
              <w:left w:val="nil"/>
              <w:bottom w:val="single" w:sz="4" w:space="0" w:color="auto"/>
              <w:right w:val="single" w:sz="4" w:space="0" w:color="auto"/>
            </w:tcBorders>
            <w:shd w:val="clear" w:color="auto" w:fill="auto"/>
            <w:vAlign w:val="center"/>
            <w:hideMark/>
          </w:tcPr>
          <w:p w14:paraId="6414FE6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146FE0A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наземная</w:t>
            </w:r>
          </w:p>
        </w:tc>
      </w:tr>
      <w:tr w:rsidR="00192779" w:rsidRPr="007A39D6" w14:paraId="463091BD"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B56FC7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6.3.</w:t>
            </w:r>
          </w:p>
        </w:tc>
        <w:tc>
          <w:tcPr>
            <w:tcW w:w="6809" w:type="dxa"/>
            <w:tcBorders>
              <w:top w:val="nil"/>
              <w:left w:val="nil"/>
              <w:bottom w:val="single" w:sz="4" w:space="0" w:color="auto"/>
              <w:right w:val="single" w:sz="4" w:space="0" w:color="auto"/>
            </w:tcBorders>
            <w:shd w:val="clear" w:color="auto" w:fill="auto"/>
            <w:vAlign w:val="center"/>
            <w:hideMark/>
          </w:tcPr>
          <w:p w14:paraId="531F9F71"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Диаметр газопровода</w:t>
            </w:r>
          </w:p>
        </w:tc>
        <w:tc>
          <w:tcPr>
            <w:tcW w:w="2214" w:type="dxa"/>
            <w:tcBorders>
              <w:top w:val="nil"/>
              <w:left w:val="nil"/>
              <w:bottom w:val="single" w:sz="4" w:space="0" w:color="auto"/>
              <w:right w:val="single" w:sz="4" w:space="0" w:color="auto"/>
            </w:tcBorders>
            <w:shd w:val="clear" w:color="auto" w:fill="auto"/>
            <w:vAlign w:val="center"/>
            <w:hideMark/>
          </w:tcPr>
          <w:p w14:paraId="7F349FF8" w14:textId="45D4135A" w:rsidR="00192779" w:rsidRPr="007A39D6" w:rsidRDefault="00F61CB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w:t>
            </w:r>
            <w:r w:rsidR="00192779" w:rsidRPr="007A39D6">
              <w:rPr>
                <w:rFonts w:eastAsia="Times New Roman" w:cs="Times New Roman"/>
                <w:color w:val="000000"/>
                <w:sz w:val="26"/>
                <w:szCs w:val="26"/>
                <w:lang w:eastAsia="ru-RU"/>
              </w:rPr>
              <w:t>м</w:t>
            </w:r>
          </w:p>
        </w:tc>
        <w:tc>
          <w:tcPr>
            <w:tcW w:w="5011" w:type="dxa"/>
            <w:tcBorders>
              <w:top w:val="nil"/>
              <w:left w:val="nil"/>
              <w:bottom w:val="single" w:sz="4" w:space="0" w:color="auto"/>
              <w:right w:val="single" w:sz="4" w:space="0" w:color="auto"/>
            </w:tcBorders>
            <w:shd w:val="clear" w:color="auto" w:fill="auto"/>
            <w:vAlign w:val="center"/>
            <w:hideMark/>
          </w:tcPr>
          <w:p w14:paraId="20E9D8D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100</w:t>
            </w:r>
          </w:p>
        </w:tc>
      </w:tr>
      <w:tr w:rsidR="00192779" w:rsidRPr="007A39D6" w14:paraId="1BA09052"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053CD2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6.4.</w:t>
            </w:r>
          </w:p>
        </w:tc>
        <w:tc>
          <w:tcPr>
            <w:tcW w:w="6809" w:type="dxa"/>
            <w:tcBorders>
              <w:top w:val="nil"/>
              <w:left w:val="nil"/>
              <w:bottom w:val="single" w:sz="4" w:space="0" w:color="auto"/>
              <w:right w:val="single" w:sz="4" w:space="0" w:color="auto"/>
            </w:tcBorders>
            <w:shd w:val="clear" w:color="auto" w:fill="auto"/>
            <w:vAlign w:val="center"/>
            <w:hideMark/>
          </w:tcPr>
          <w:p w14:paraId="39F18A83"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Масса газопровода</w:t>
            </w:r>
          </w:p>
        </w:tc>
        <w:tc>
          <w:tcPr>
            <w:tcW w:w="2214" w:type="dxa"/>
            <w:tcBorders>
              <w:top w:val="nil"/>
              <w:left w:val="nil"/>
              <w:bottom w:val="single" w:sz="4" w:space="0" w:color="auto"/>
              <w:right w:val="single" w:sz="4" w:space="0" w:color="auto"/>
            </w:tcBorders>
            <w:shd w:val="clear" w:color="auto" w:fill="auto"/>
            <w:vAlign w:val="center"/>
            <w:hideMark/>
          </w:tcPr>
          <w:p w14:paraId="025B926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т/м</w:t>
            </w:r>
          </w:p>
        </w:tc>
        <w:tc>
          <w:tcPr>
            <w:tcW w:w="5011" w:type="dxa"/>
            <w:tcBorders>
              <w:top w:val="nil"/>
              <w:left w:val="nil"/>
              <w:bottom w:val="single" w:sz="4" w:space="0" w:color="auto"/>
              <w:right w:val="single" w:sz="4" w:space="0" w:color="auto"/>
            </w:tcBorders>
            <w:shd w:val="clear" w:color="auto" w:fill="auto"/>
            <w:vAlign w:val="center"/>
            <w:hideMark/>
          </w:tcPr>
          <w:p w14:paraId="0E0CC9A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0,125</w:t>
            </w:r>
          </w:p>
        </w:tc>
      </w:tr>
      <w:tr w:rsidR="00192779" w:rsidRPr="007A39D6" w14:paraId="6D316E0E"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9CD47F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6.5.</w:t>
            </w:r>
          </w:p>
        </w:tc>
        <w:tc>
          <w:tcPr>
            <w:tcW w:w="6809" w:type="dxa"/>
            <w:tcBorders>
              <w:top w:val="nil"/>
              <w:left w:val="nil"/>
              <w:bottom w:val="single" w:sz="4" w:space="0" w:color="auto"/>
              <w:right w:val="single" w:sz="4" w:space="0" w:color="auto"/>
            </w:tcBorders>
            <w:shd w:val="clear" w:color="auto" w:fill="auto"/>
            <w:vAlign w:val="center"/>
            <w:hideMark/>
          </w:tcPr>
          <w:p w14:paraId="534DE48E"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Протяженность газопровода</w:t>
            </w:r>
          </w:p>
        </w:tc>
        <w:tc>
          <w:tcPr>
            <w:tcW w:w="2214" w:type="dxa"/>
            <w:tcBorders>
              <w:top w:val="nil"/>
              <w:left w:val="nil"/>
              <w:bottom w:val="single" w:sz="4" w:space="0" w:color="auto"/>
              <w:right w:val="single" w:sz="4" w:space="0" w:color="auto"/>
            </w:tcBorders>
            <w:shd w:val="clear" w:color="auto" w:fill="auto"/>
            <w:vAlign w:val="center"/>
            <w:hideMark/>
          </w:tcPr>
          <w:p w14:paraId="6E460D1A" w14:textId="6C881EE4" w:rsidR="00192779" w:rsidRPr="007A39D6" w:rsidRDefault="00F61CB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w:t>
            </w:r>
          </w:p>
        </w:tc>
        <w:tc>
          <w:tcPr>
            <w:tcW w:w="5011" w:type="dxa"/>
            <w:tcBorders>
              <w:top w:val="nil"/>
              <w:left w:val="nil"/>
              <w:bottom w:val="single" w:sz="4" w:space="0" w:color="auto"/>
              <w:right w:val="single" w:sz="4" w:space="0" w:color="auto"/>
            </w:tcBorders>
            <w:shd w:val="clear" w:color="auto" w:fill="auto"/>
            <w:vAlign w:val="center"/>
            <w:hideMark/>
          </w:tcPr>
          <w:p w14:paraId="10717F68" w14:textId="4FF3D43D"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r w:rsidR="00973B28"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000</w:t>
            </w:r>
          </w:p>
        </w:tc>
      </w:tr>
      <w:tr w:rsidR="00192779" w:rsidRPr="007A39D6" w14:paraId="66AE4C01"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C57EE8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6.6.</w:t>
            </w:r>
          </w:p>
        </w:tc>
        <w:tc>
          <w:tcPr>
            <w:tcW w:w="6809" w:type="dxa"/>
            <w:tcBorders>
              <w:top w:val="nil"/>
              <w:left w:val="nil"/>
              <w:bottom w:val="single" w:sz="4" w:space="0" w:color="auto"/>
              <w:right w:val="single" w:sz="4" w:space="0" w:color="auto"/>
            </w:tcBorders>
            <w:shd w:val="clear" w:color="auto" w:fill="auto"/>
            <w:vAlign w:val="center"/>
            <w:hideMark/>
          </w:tcPr>
          <w:p w14:paraId="74673438"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Максимальный часовой расход газа</w:t>
            </w:r>
          </w:p>
        </w:tc>
        <w:tc>
          <w:tcPr>
            <w:tcW w:w="2214" w:type="dxa"/>
            <w:tcBorders>
              <w:top w:val="nil"/>
              <w:left w:val="nil"/>
              <w:bottom w:val="single" w:sz="4" w:space="0" w:color="auto"/>
              <w:right w:val="single" w:sz="4" w:space="0" w:color="auto"/>
            </w:tcBorders>
            <w:shd w:val="clear" w:color="auto" w:fill="auto"/>
            <w:vAlign w:val="center"/>
            <w:hideMark/>
          </w:tcPr>
          <w:p w14:paraId="364B2D7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куб. м/</w:t>
            </w:r>
            <w:proofErr w:type="gramStart"/>
            <w:r w:rsidRPr="007A39D6">
              <w:rPr>
                <w:rFonts w:eastAsia="Times New Roman" w:cs="Times New Roman"/>
                <w:color w:val="000000"/>
                <w:sz w:val="26"/>
                <w:szCs w:val="26"/>
                <w:lang w:eastAsia="ru-RU"/>
              </w:rPr>
              <w:t>ч</w:t>
            </w:r>
            <w:proofErr w:type="gramEnd"/>
          </w:p>
        </w:tc>
        <w:tc>
          <w:tcPr>
            <w:tcW w:w="5011" w:type="dxa"/>
            <w:tcBorders>
              <w:top w:val="nil"/>
              <w:left w:val="nil"/>
              <w:bottom w:val="single" w:sz="4" w:space="0" w:color="auto"/>
              <w:right w:val="single" w:sz="4" w:space="0" w:color="auto"/>
            </w:tcBorders>
            <w:shd w:val="clear" w:color="auto" w:fill="auto"/>
            <w:vAlign w:val="center"/>
            <w:hideMark/>
          </w:tcPr>
          <w:p w14:paraId="7D1D435D" w14:textId="582202AC"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r w:rsidR="00973B28"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500</w:t>
            </w:r>
          </w:p>
        </w:tc>
      </w:tr>
      <w:tr w:rsidR="00192779" w:rsidRPr="007A39D6" w14:paraId="65D0AAB2"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7A6C11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6.7.</w:t>
            </w:r>
          </w:p>
        </w:tc>
        <w:tc>
          <w:tcPr>
            <w:tcW w:w="6809" w:type="dxa"/>
            <w:tcBorders>
              <w:top w:val="nil"/>
              <w:left w:val="nil"/>
              <w:bottom w:val="single" w:sz="4" w:space="0" w:color="auto"/>
              <w:right w:val="single" w:sz="4" w:space="0" w:color="auto"/>
            </w:tcBorders>
            <w:shd w:val="clear" w:color="auto" w:fill="auto"/>
            <w:vAlign w:val="center"/>
            <w:hideMark/>
          </w:tcPr>
          <w:p w14:paraId="634988E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Газорегуляторные пункты шкафные</w:t>
            </w:r>
          </w:p>
        </w:tc>
        <w:tc>
          <w:tcPr>
            <w:tcW w:w="2214" w:type="dxa"/>
            <w:tcBorders>
              <w:top w:val="nil"/>
              <w:left w:val="nil"/>
              <w:bottom w:val="single" w:sz="4" w:space="0" w:color="auto"/>
              <w:right w:val="single" w:sz="4" w:space="0" w:color="auto"/>
            </w:tcBorders>
            <w:shd w:val="clear" w:color="auto" w:fill="auto"/>
            <w:vAlign w:val="center"/>
            <w:hideMark/>
          </w:tcPr>
          <w:p w14:paraId="171717E9" w14:textId="10704A7D" w:rsidR="00192779" w:rsidRPr="007A39D6" w:rsidRDefault="00F61CB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Ш</w:t>
            </w:r>
            <w:r w:rsidR="00192779" w:rsidRPr="007A39D6">
              <w:rPr>
                <w:rFonts w:eastAsia="Times New Roman" w:cs="Times New Roman"/>
                <w:color w:val="000000"/>
                <w:sz w:val="26"/>
                <w:szCs w:val="26"/>
                <w:lang w:eastAsia="ru-RU"/>
              </w:rPr>
              <w:t>тук</w:t>
            </w:r>
          </w:p>
        </w:tc>
        <w:tc>
          <w:tcPr>
            <w:tcW w:w="5011" w:type="dxa"/>
            <w:tcBorders>
              <w:top w:val="nil"/>
              <w:left w:val="nil"/>
              <w:bottom w:val="single" w:sz="4" w:space="0" w:color="auto"/>
              <w:right w:val="single" w:sz="4" w:space="0" w:color="auto"/>
            </w:tcBorders>
            <w:shd w:val="clear" w:color="auto" w:fill="auto"/>
            <w:vAlign w:val="center"/>
            <w:hideMark/>
          </w:tcPr>
          <w:p w14:paraId="6BFD0C6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p>
        </w:tc>
      </w:tr>
      <w:tr w:rsidR="00192779" w:rsidRPr="007A39D6" w14:paraId="79814B56"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131573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6.8.</w:t>
            </w:r>
          </w:p>
        </w:tc>
        <w:tc>
          <w:tcPr>
            <w:tcW w:w="6809" w:type="dxa"/>
            <w:tcBorders>
              <w:top w:val="nil"/>
              <w:left w:val="nil"/>
              <w:bottom w:val="single" w:sz="4" w:space="0" w:color="auto"/>
              <w:right w:val="single" w:sz="4" w:space="0" w:color="auto"/>
            </w:tcBorders>
            <w:shd w:val="clear" w:color="auto" w:fill="auto"/>
            <w:vAlign w:val="center"/>
            <w:hideMark/>
          </w:tcPr>
          <w:p w14:paraId="2CEAB530"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Тип газорегуляторного пункта</w:t>
            </w:r>
          </w:p>
        </w:tc>
        <w:tc>
          <w:tcPr>
            <w:tcW w:w="2214" w:type="dxa"/>
            <w:tcBorders>
              <w:top w:val="nil"/>
              <w:left w:val="nil"/>
              <w:bottom w:val="single" w:sz="4" w:space="0" w:color="auto"/>
              <w:right w:val="single" w:sz="4" w:space="0" w:color="auto"/>
            </w:tcBorders>
            <w:shd w:val="clear" w:color="auto" w:fill="auto"/>
            <w:vAlign w:val="center"/>
            <w:hideMark/>
          </w:tcPr>
          <w:p w14:paraId="4335C9B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0188D5D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 нитки редуцирования</w:t>
            </w:r>
          </w:p>
        </w:tc>
      </w:tr>
      <w:tr w:rsidR="00192779" w:rsidRPr="007A39D6" w14:paraId="6BFD89F5"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0340A1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6.9.</w:t>
            </w:r>
          </w:p>
        </w:tc>
        <w:tc>
          <w:tcPr>
            <w:tcW w:w="6809" w:type="dxa"/>
            <w:tcBorders>
              <w:top w:val="nil"/>
              <w:left w:val="nil"/>
              <w:bottom w:val="single" w:sz="4" w:space="0" w:color="auto"/>
              <w:right w:val="single" w:sz="4" w:space="0" w:color="auto"/>
            </w:tcBorders>
            <w:shd w:val="clear" w:color="auto" w:fill="auto"/>
            <w:vAlign w:val="center"/>
            <w:hideMark/>
          </w:tcPr>
          <w:p w14:paraId="177416A9"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Пункт учета расхода газа</w:t>
            </w:r>
          </w:p>
        </w:tc>
        <w:tc>
          <w:tcPr>
            <w:tcW w:w="2214" w:type="dxa"/>
            <w:tcBorders>
              <w:top w:val="nil"/>
              <w:left w:val="nil"/>
              <w:bottom w:val="single" w:sz="4" w:space="0" w:color="auto"/>
              <w:right w:val="single" w:sz="4" w:space="0" w:color="auto"/>
            </w:tcBorders>
            <w:shd w:val="clear" w:color="auto" w:fill="auto"/>
            <w:vAlign w:val="center"/>
            <w:hideMark/>
          </w:tcPr>
          <w:p w14:paraId="5B960013" w14:textId="238C13B8" w:rsidR="00192779" w:rsidRPr="007A39D6" w:rsidRDefault="00F61CB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Ш</w:t>
            </w:r>
            <w:r w:rsidR="00192779" w:rsidRPr="007A39D6">
              <w:rPr>
                <w:rFonts w:eastAsia="Times New Roman" w:cs="Times New Roman"/>
                <w:color w:val="000000"/>
                <w:sz w:val="26"/>
                <w:szCs w:val="26"/>
                <w:lang w:eastAsia="ru-RU"/>
              </w:rPr>
              <w:t>тук</w:t>
            </w:r>
          </w:p>
        </w:tc>
        <w:tc>
          <w:tcPr>
            <w:tcW w:w="5011" w:type="dxa"/>
            <w:tcBorders>
              <w:top w:val="nil"/>
              <w:left w:val="nil"/>
              <w:bottom w:val="single" w:sz="4" w:space="0" w:color="auto"/>
              <w:right w:val="single" w:sz="4" w:space="0" w:color="auto"/>
            </w:tcBorders>
            <w:shd w:val="clear" w:color="auto" w:fill="auto"/>
            <w:vAlign w:val="center"/>
            <w:hideMark/>
          </w:tcPr>
          <w:p w14:paraId="248DB8F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p>
        </w:tc>
      </w:tr>
      <w:tr w:rsidR="00192779" w:rsidRPr="007A39D6" w14:paraId="799A9382"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8A27EF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6.10.</w:t>
            </w:r>
          </w:p>
        </w:tc>
        <w:tc>
          <w:tcPr>
            <w:tcW w:w="6809" w:type="dxa"/>
            <w:tcBorders>
              <w:top w:val="nil"/>
              <w:left w:val="nil"/>
              <w:bottom w:val="single" w:sz="4" w:space="0" w:color="auto"/>
              <w:right w:val="single" w:sz="4" w:space="0" w:color="auto"/>
            </w:tcBorders>
            <w:shd w:val="clear" w:color="auto" w:fill="auto"/>
            <w:vAlign w:val="center"/>
            <w:hideMark/>
          </w:tcPr>
          <w:p w14:paraId="0CEE2A25"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Базовая величина затрат на технологическое присоединение к газораспределительным сетям</w:t>
            </w:r>
          </w:p>
        </w:tc>
        <w:tc>
          <w:tcPr>
            <w:tcW w:w="2214" w:type="dxa"/>
            <w:tcBorders>
              <w:top w:val="nil"/>
              <w:left w:val="nil"/>
              <w:bottom w:val="single" w:sz="4" w:space="0" w:color="auto"/>
              <w:right w:val="single" w:sz="4" w:space="0" w:color="auto"/>
            </w:tcBorders>
            <w:shd w:val="clear" w:color="auto" w:fill="auto"/>
            <w:vAlign w:val="center"/>
            <w:hideMark/>
          </w:tcPr>
          <w:p w14:paraId="27D3818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14:paraId="781C880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2 035</w:t>
            </w:r>
          </w:p>
        </w:tc>
      </w:tr>
      <w:tr w:rsidR="00192779" w:rsidRPr="007A39D6" w14:paraId="5DFCD4A3" w14:textId="77777777" w:rsidTr="004E6CB9">
        <w:trPr>
          <w:trHeight w:val="54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A19D9E3"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7.</w:t>
            </w:r>
          </w:p>
        </w:tc>
        <w:tc>
          <w:tcPr>
            <w:tcW w:w="6809" w:type="dxa"/>
            <w:tcBorders>
              <w:top w:val="nil"/>
              <w:left w:val="nil"/>
              <w:bottom w:val="single" w:sz="4" w:space="0" w:color="auto"/>
              <w:right w:val="single" w:sz="4" w:space="0" w:color="auto"/>
            </w:tcBorders>
            <w:shd w:val="clear" w:color="auto" w:fill="auto"/>
            <w:vAlign w:val="center"/>
            <w:hideMark/>
          </w:tcPr>
          <w:p w14:paraId="0CC8B674"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Коэффициент использования установленной тепловой мощности</w:t>
            </w:r>
          </w:p>
        </w:tc>
        <w:tc>
          <w:tcPr>
            <w:tcW w:w="2214" w:type="dxa"/>
            <w:tcBorders>
              <w:top w:val="nil"/>
              <w:left w:val="nil"/>
              <w:bottom w:val="single" w:sz="4" w:space="0" w:color="auto"/>
              <w:right w:val="single" w:sz="4" w:space="0" w:color="auto"/>
            </w:tcBorders>
            <w:shd w:val="clear" w:color="auto" w:fill="auto"/>
            <w:vAlign w:val="center"/>
            <w:hideMark/>
          </w:tcPr>
          <w:p w14:paraId="0B0C439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70894A85" w14:textId="6269AD82" w:rsidR="00192779" w:rsidRPr="007A39D6" w:rsidRDefault="00973B28"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0,344 </w:t>
            </w:r>
          </w:p>
        </w:tc>
      </w:tr>
      <w:tr w:rsidR="00192779" w:rsidRPr="007A39D6" w14:paraId="242ABABA" w14:textId="77777777" w:rsidTr="0036685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7766906"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8.</w:t>
            </w:r>
          </w:p>
        </w:tc>
        <w:tc>
          <w:tcPr>
            <w:tcW w:w="6809" w:type="dxa"/>
            <w:tcBorders>
              <w:top w:val="nil"/>
              <w:left w:val="nil"/>
              <w:bottom w:val="single" w:sz="4" w:space="0" w:color="auto"/>
              <w:right w:val="single" w:sz="4" w:space="0" w:color="auto"/>
            </w:tcBorders>
            <w:shd w:val="clear" w:color="auto" w:fill="auto"/>
            <w:vAlign w:val="center"/>
            <w:hideMark/>
          </w:tcPr>
          <w:p w14:paraId="24A7F608"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Коэффициент для температурных зон</w:t>
            </w:r>
          </w:p>
        </w:tc>
        <w:tc>
          <w:tcPr>
            <w:tcW w:w="2214" w:type="dxa"/>
            <w:tcBorders>
              <w:top w:val="nil"/>
              <w:left w:val="nil"/>
              <w:bottom w:val="single" w:sz="4" w:space="0" w:color="auto"/>
              <w:right w:val="single" w:sz="4" w:space="0" w:color="auto"/>
            </w:tcBorders>
            <w:shd w:val="clear" w:color="auto" w:fill="auto"/>
            <w:vAlign w:val="center"/>
            <w:hideMark/>
          </w:tcPr>
          <w:p w14:paraId="5A96452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011" w:type="dxa"/>
            <w:tcBorders>
              <w:top w:val="nil"/>
              <w:left w:val="nil"/>
              <w:bottom w:val="single" w:sz="4" w:space="0" w:color="auto"/>
              <w:right w:val="single" w:sz="4" w:space="0" w:color="auto"/>
            </w:tcBorders>
            <w:shd w:val="clear" w:color="auto" w:fill="auto"/>
            <w:vAlign w:val="center"/>
            <w:hideMark/>
          </w:tcPr>
          <w:p w14:paraId="51E6F3F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r>
      <w:tr w:rsidR="00192779" w:rsidRPr="007A39D6" w14:paraId="78FAC8AC" w14:textId="77777777" w:rsidTr="00366855">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A438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8.1.</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3A0DFA65"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Котельная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454BD8C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09C8D75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1,038</w:t>
            </w:r>
          </w:p>
        </w:tc>
      </w:tr>
      <w:tr w:rsidR="00192779" w:rsidRPr="007A39D6" w14:paraId="2893F13B" w14:textId="77777777" w:rsidTr="00366855">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1700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8.2.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1463E55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Тепловые сети</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5762B6F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0111F29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1,056</w:t>
            </w:r>
          </w:p>
        </w:tc>
      </w:tr>
      <w:tr w:rsidR="00192779" w:rsidRPr="007A39D6" w14:paraId="3F3A0926"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E9A39A1"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9.</w:t>
            </w:r>
          </w:p>
        </w:tc>
        <w:tc>
          <w:tcPr>
            <w:tcW w:w="6809" w:type="dxa"/>
            <w:tcBorders>
              <w:top w:val="nil"/>
              <w:left w:val="nil"/>
              <w:bottom w:val="single" w:sz="4" w:space="0" w:color="auto"/>
              <w:right w:val="single" w:sz="4" w:space="0" w:color="auto"/>
            </w:tcBorders>
            <w:shd w:val="clear" w:color="auto" w:fill="auto"/>
            <w:vAlign w:val="center"/>
            <w:hideMark/>
          </w:tcPr>
          <w:p w14:paraId="0DA1A8A0"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Коэффициент сейсмического влияния</w:t>
            </w:r>
          </w:p>
        </w:tc>
        <w:tc>
          <w:tcPr>
            <w:tcW w:w="2214" w:type="dxa"/>
            <w:tcBorders>
              <w:top w:val="nil"/>
              <w:left w:val="nil"/>
              <w:bottom w:val="single" w:sz="4" w:space="0" w:color="auto"/>
              <w:right w:val="single" w:sz="4" w:space="0" w:color="auto"/>
            </w:tcBorders>
            <w:shd w:val="clear" w:color="auto" w:fill="auto"/>
            <w:vAlign w:val="center"/>
            <w:hideMark/>
          </w:tcPr>
          <w:p w14:paraId="0DCEB6B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011" w:type="dxa"/>
            <w:tcBorders>
              <w:top w:val="nil"/>
              <w:left w:val="nil"/>
              <w:bottom w:val="single" w:sz="4" w:space="0" w:color="auto"/>
              <w:right w:val="single" w:sz="4" w:space="0" w:color="auto"/>
            </w:tcBorders>
            <w:shd w:val="clear" w:color="auto" w:fill="auto"/>
            <w:vAlign w:val="center"/>
            <w:hideMark/>
          </w:tcPr>
          <w:p w14:paraId="4E44C4A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r>
      <w:tr w:rsidR="00192779" w:rsidRPr="007A39D6" w14:paraId="22DABAE3"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07DCAA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9.1.</w:t>
            </w:r>
          </w:p>
        </w:tc>
        <w:tc>
          <w:tcPr>
            <w:tcW w:w="6809" w:type="dxa"/>
            <w:tcBorders>
              <w:top w:val="nil"/>
              <w:left w:val="nil"/>
              <w:bottom w:val="single" w:sz="4" w:space="0" w:color="auto"/>
              <w:right w:val="single" w:sz="4" w:space="0" w:color="auto"/>
            </w:tcBorders>
            <w:shd w:val="clear" w:color="auto" w:fill="auto"/>
            <w:vAlign w:val="center"/>
            <w:hideMark/>
          </w:tcPr>
          <w:p w14:paraId="64D425F5"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Котельная </w:t>
            </w:r>
          </w:p>
        </w:tc>
        <w:tc>
          <w:tcPr>
            <w:tcW w:w="2214" w:type="dxa"/>
            <w:tcBorders>
              <w:top w:val="nil"/>
              <w:left w:val="nil"/>
              <w:bottom w:val="single" w:sz="4" w:space="0" w:color="auto"/>
              <w:right w:val="single" w:sz="4" w:space="0" w:color="auto"/>
            </w:tcBorders>
            <w:shd w:val="clear" w:color="auto" w:fill="auto"/>
            <w:vAlign w:val="center"/>
            <w:hideMark/>
          </w:tcPr>
          <w:p w14:paraId="39C1182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3FC9269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p>
        </w:tc>
      </w:tr>
      <w:tr w:rsidR="00192779" w:rsidRPr="007A39D6" w14:paraId="0A96474A"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C40613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9.2.</w:t>
            </w:r>
          </w:p>
        </w:tc>
        <w:tc>
          <w:tcPr>
            <w:tcW w:w="6809" w:type="dxa"/>
            <w:tcBorders>
              <w:top w:val="nil"/>
              <w:left w:val="nil"/>
              <w:bottom w:val="single" w:sz="4" w:space="0" w:color="auto"/>
              <w:right w:val="single" w:sz="4" w:space="0" w:color="auto"/>
            </w:tcBorders>
            <w:shd w:val="clear" w:color="auto" w:fill="auto"/>
            <w:vAlign w:val="center"/>
            <w:hideMark/>
          </w:tcPr>
          <w:p w14:paraId="0CDF6C01" w14:textId="77777777" w:rsidR="00192779" w:rsidRPr="007A39D6" w:rsidRDefault="00192779"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Тепловые сети</w:t>
            </w:r>
          </w:p>
        </w:tc>
        <w:tc>
          <w:tcPr>
            <w:tcW w:w="2214" w:type="dxa"/>
            <w:tcBorders>
              <w:top w:val="nil"/>
              <w:left w:val="nil"/>
              <w:bottom w:val="single" w:sz="4" w:space="0" w:color="auto"/>
              <w:right w:val="single" w:sz="4" w:space="0" w:color="auto"/>
            </w:tcBorders>
            <w:shd w:val="clear" w:color="auto" w:fill="auto"/>
            <w:vAlign w:val="center"/>
            <w:hideMark/>
          </w:tcPr>
          <w:p w14:paraId="723F2C1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7C8B645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p>
        </w:tc>
      </w:tr>
      <w:tr w:rsidR="00192779" w:rsidRPr="007A39D6" w14:paraId="6F91097A"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2398CF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9.3.</w:t>
            </w:r>
          </w:p>
        </w:tc>
        <w:tc>
          <w:tcPr>
            <w:tcW w:w="6809" w:type="dxa"/>
            <w:tcBorders>
              <w:top w:val="nil"/>
              <w:left w:val="nil"/>
              <w:bottom w:val="single" w:sz="4" w:space="0" w:color="auto"/>
              <w:right w:val="single" w:sz="4" w:space="0" w:color="auto"/>
            </w:tcBorders>
            <w:shd w:val="clear" w:color="auto" w:fill="auto"/>
            <w:vAlign w:val="center"/>
            <w:hideMark/>
          </w:tcPr>
          <w:p w14:paraId="34E1CA94"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Степень сейсмической опасности </w:t>
            </w:r>
          </w:p>
        </w:tc>
        <w:tc>
          <w:tcPr>
            <w:tcW w:w="2214" w:type="dxa"/>
            <w:tcBorders>
              <w:top w:val="nil"/>
              <w:left w:val="nil"/>
              <w:bottom w:val="single" w:sz="4" w:space="0" w:color="auto"/>
              <w:right w:val="single" w:sz="4" w:space="0" w:color="auto"/>
            </w:tcBorders>
            <w:shd w:val="clear" w:color="auto" w:fill="auto"/>
            <w:vAlign w:val="center"/>
            <w:hideMark/>
          </w:tcPr>
          <w:p w14:paraId="55256A5A" w14:textId="74AA42BE" w:rsidR="00192779" w:rsidRPr="007A39D6" w:rsidRDefault="00F61CB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Б</w:t>
            </w:r>
            <w:r w:rsidR="00192779" w:rsidRPr="007A39D6">
              <w:rPr>
                <w:rFonts w:eastAsia="Times New Roman" w:cs="Times New Roman"/>
                <w:color w:val="000000"/>
                <w:sz w:val="26"/>
                <w:szCs w:val="26"/>
                <w:lang w:eastAsia="ru-RU"/>
              </w:rPr>
              <w:t>аллов</w:t>
            </w:r>
          </w:p>
        </w:tc>
        <w:tc>
          <w:tcPr>
            <w:tcW w:w="5011" w:type="dxa"/>
            <w:tcBorders>
              <w:top w:val="nil"/>
              <w:left w:val="nil"/>
              <w:bottom w:val="single" w:sz="4" w:space="0" w:color="auto"/>
              <w:right w:val="single" w:sz="4" w:space="0" w:color="auto"/>
            </w:tcBorders>
            <w:shd w:val="clear" w:color="auto" w:fill="auto"/>
            <w:vAlign w:val="center"/>
            <w:hideMark/>
          </w:tcPr>
          <w:p w14:paraId="176DEFB1" w14:textId="0B324752" w:rsidR="00192779" w:rsidRPr="007A39D6" w:rsidRDefault="00973B28"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 баллов</w:t>
            </w:r>
          </w:p>
        </w:tc>
      </w:tr>
      <w:tr w:rsidR="00192779" w:rsidRPr="007A39D6" w14:paraId="7753CD7F"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A2585A8"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10.</w:t>
            </w:r>
          </w:p>
        </w:tc>
        <w:tc>
          <w:tcPr>
            <w:tcW w:w="6809" w:type="dxa"/>
            <w:tcBorders>
              <w:top w:val="nil"/>
              <w:left w:val="nil"/>
              <w:bottom w:val="single" w:sz="4" w:space="0" w:color="auto"/>
              <w:right w:val="single" w:sz="4" w:space="0" w:color="auto"/>
            </w:tcBorders>
            <w:shd w:val="clear" w:color="auto" w:fill="auto"/>
            <w:vAlign w:val="center"/>
            <w:hideMark/>
          </w:tcPr>
          <w:p w14:paraId="7C854D14"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Температурная зона</w:t>
            </w:r>
          </w:p>
        </w:tc>
        <w:tc>
          <w:tcPr>
            <w:tcW w:w="2214" w:type="dxa"/>
            <w:tcBorders>
              <w:top w:val="nil"/>
              <w:left w:val="nil"/>
              <w:bottom w:val="single" w:sz="4" w:space="0" w:color="auto"/>
              <w:right w:val="single" w:sz="4" w:space="0" w:color="auto"/>
            </w:tcBorders>
            <w:shd w:val="clear" w:color="auto" w:fill="auto"/>
            <w:vAlign w:val="center"/>
            <w:hideMark/>
          </w:tcPr>
          <w:p w14:paraId="20EAEA4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6F2B9DD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IV</w:t>
            </w:r>
          </w:p>
        </w:tc>
      </w:tr>
      <w:tr w:rsidR="00192779" w:rsidRPr="007A39D6" w14:paraId="20086C09"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4FF738D"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11.</w:t>
            </w:r>
          </w:p>
        </w:tc>
        <w:tc>
          <w:tcPr>
            <w:tcW w:w="6809" w:type="dxa"/>
            <w:tcBorders>
              <w:top w:val="nil"/>
              <w:left w:val="nil"/>
              <w:bottom w:val="single" w:sz="4" w:space="0" w:color="auto"/>
              <w:right w:val="single" w:sz="4" w:space="0" w:color="auto"/>
            </w:tcBorders>
            <w:shd w:val="clear" w:color="auto" w:fill="auto"/>
            <w:vAlign w:val="center"/>
            <w:hideMark/>
          </w:tcPr>
          <w:p w14:paraId="3700D026" w14:textId="77777777" w:rsidR="00192779" w:rsidRPr="007A39D6" w:rsidRDefault="00192779" w:rsidP="00192779">
            <w:pPr>
              <w:spacing w:after="0" w:line="240" w:lineRule="auto"/>
              <w:jc w:val="both"/>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Коэффициент влияния расстояния на транспортировку основных средств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353E192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2A587EE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p>
        </w:tc>
      </w:tr>
      <w:tr w:rsidR="00192779" w:rsidRPr="007A39D6" w14:paraId="519AC621"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E255721"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12.</w:t>
            </w:r>
          </w:p>
        </w:tc>
        <w:tc>
          <w:tcPr>
            <w:tcW w:w="6809" w:type="dxa"/>
            <w:tcBorders>
              <w:top w:val="nil"/>
              <w:left w:val="nil"/>
              <w:bottom w:val="single" w:sz="4" w:space="0" w:color="auto"/>
              <w:right w:val="single" w:sz="4" w:space="0" w:color="auto"/>
            </w:tcBorders>
            <w:shd w:val="clear" w:color="auto" w:fill="auto"/>
            <w:vAlign w:val="center"/>
            <w:hideMark/>
          </w:tcPr>
          <w:p w14:paraId="798C803A"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Инвестиционные параметры</w:t>
            </w:r>
          </w:p>
        </w:tc>
        <w:tc>
          <w:tcPr>
            <w:tcW w:w="2214" w:type="dxa"/>
            <w:tcBorders>
              <w:top w:val="nil"/>
              <w:left w:val="nil"/>
              <w:bottom w:val="single" w:sz="4" w:space="0" w:color="auto"/>
              <w:right w:val="single" w:sz="4" w:space="0" w:color="auto"/>
            </w:tcBorders>
            <w:shd w:val="clear" w:color="auto" w:fill="auto"/>
            <w:vAlign w:val="center"/>
            <w:hideMark/>
          </w:tcPr>
          <w:p w14:paraId="1E20190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011" w:type="dxa"/>
            <w:tcBorders>
              <w:top w:val="nil"/>
              <w:left w:val="nil"/>
              <w:bottom w:val="single" w:sz="4" w:space="0" w:color="auto"/>
              <w:right w:val="single" w:sz="4" w:space="0" w:color="auto"/>
            </w:tcBorders>
            <w:shd w:val="clear" w:color="auto" w:fill="auto"/>
            <w:vAlign w:val="center"/>
            <w:hideMark/>
          </w:tcPr>
          <w:p w14:paraId="506BC61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r>
      <w:tr w:rsidR="00192779" w:rsidRPr="007A39D6" w14:paraId="1606B738"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9AFCA2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12.1.</w:t>
            </w:r>
          </w:p>
        </w:tc>
        <w:tc>
          <w:tcPr>
            <w:tcW w:w="6809" w:type="dxa"/>
            <w:tcBorders>
              <w:top w:val="nil"/>
              <w:left w:val="nil"/>
              <w:bottom w:val="single" w:sz="4" w:space="0" w:color="auto"/>
              <w:right w:val="single" w:sz="4" w:space="0" w:color="auto"/>
            </w:tcBorders>
            <w:shd w:val="clear" w:color="auto" w:fill="auto"/>
            <w:vAlign w:val="center"/>
            <w:hideMark/>
          </w:tcPr>
          <w:p w14:paraId="27EB6F7F"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Базовый уровень нормы доходности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14:paraId="0E21247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2881C8F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13,88</w:t>
            </w:r>
          </w:p>
        </w:tc>
      </w:tr>
      <w:tr w:rsidR="00192779" w:rsidRPr="007A39D6" w14:paraId="478A10D5"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AAFA7E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12.2.</w:t>
            </w:r>
          </w:p>
        </w:tc>
        <w:tc>
          <w:tcPr>
            <w:tcW w:w="6809" w:type="dxa"/>
            <w:tcBorders>
              <w:top w:val="nil"/>
              <w:left w:val="nil"/>
              <w:bottom w:val="single" w:sz="4" w:space="0" w:color="auto"/>
              <w:right w:val="single" w:sz="4" w:space="0" w:color="auto"/>
            </w:tcBorders>
            <w:shd w:val="clear" w:color="auto" w:fill="auto"/>
            <w:vAlign w:val="center"/>
            <w:hideMark/>
          </w:tcPr>
          <w:p w14:paraId="5FC80F9E" w14:textId="22E6C844" w:rsidR="00192779" w:rsidRPr="007A39D6" w:rsidRDefault="007A39D6" w:rsidP="00973B28">
            <w:pPr>
              <w:spacing w:after="0" w:line="240" w:lineRule="auto"/>
              <w:rPr>
                <w:rFonts w:eastAsia="Times New Roman" w:cs="Times New Roman"/>
                <w:color w:val="0563C1"/>
                <w:sz w:val="26"/>
                <w:szCs w:val="26"/>
                <w:u w:val="single"/>
                <w:lang w:eastAsia="ru-RU"/>
              </w:rPr>
            </w:pPr>
            <w:hyperlink r:id="rId15" w:history="1">
              <w:r w:rsidR="00192779" w:rsidRPr="007A39D6">
                <w:rPr>
                  <w:rFonts w:eastAsia="Times New Roman" w:cs="Times New Roman"/>
                  <w:color w:val="000000"/>
                  <w:sz w:val="26"/>
                  <w:szCs w:val="26"/>
                  <w:lang w:eastAsia="ru-RU"/>
                </w:rPr>
                <w:t xml:space="preserve">Базовый уровень ключевой ставки </w:t>
              </w:r>
              <w:r w:rsidR="00973B28" w:rsidRPr="007A39D6">
                <w:rPr>
                  <w:rFonts w:eastAsia="Times New Roman" w:cs="Times New Roman"/>
                  <w:color w:val="000000"/>
                  <w:sz w:val="26"/>
                  <w:szCs w:val="26"/>
                  <w:lang w:eastAsia="ru-RU"/>
                </w:rPr>
                <w:t xml:space="preserve">Центрального </w:t>
              </w:r>
              <w:r w:rsidR="00192779" w:rsidRPr="007A39D6">
                <w:rPr>
                  <w:rFonts w:eastAsia="Times New Roman" w:cs="Times New Roman"/>
                  <w:color w:val="000000"/>
                  <w:sz w:val="26"/>
                  <w:szCs w:val="26"/>
                  <w:lang w:eastAsia="ru-RU"/>
                </w:rPr>
                <w:t>Банка</w:t>
              </w:r>
            </w:hyperlink>
            <w:r w:rsidR="00973B28" w:rsidRPr="007A39D6">
              <w:rPr>
                <w:rFonts w:eastAsia="Times New Roman" w:cs="Times New Roman"/>
                <w:color w:val="000000"/>
                <w:sz w:val="26"/>
                <w:szCs w:val="26"/>
                <w:lang w:eastAsia="ru-RU"/>
              </w:rPr>
              <w:t xml:space="preserve"> Российской Федерации</w:t>
            </w:r>
          </w:p>
        </w:tc>
        <w:tc>
          <w:tcPr>
            <w:tcW w:w="2214" w:type="dxa"/>
            <w:tcBorders>
              <w:top w:val="nil"/>
              <w:left w:val="nil"/>
              <w:bottom w:val="single" w:sz="4" w:space="0" w:color="auto"/>
              <w:right w:val="single" w:sz="4" w:space="0" w:color="auto"/>
            </w:tcBorders>
            <w:shd w:val="clear" w:color="auto" w:fill="auto"/>
            <w:vAlign w:val="center"/>
            <w:hideMark/>
          </w:tcPr>
          <w:p w14:paraId="190C190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002932A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12,64</w:t>
            </w:r>
          </w:p>
        </w:tc>
      </w:tr>
      <w:tr w:rsidR="00192779" w:rsidRPr="007A39D6" w14:paraId="790B4DBC"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6B48A2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12.3.</w:t>
            </w:r>
          </w:p>
        </w:tc>
        <w:tc>
          <w:tcPr>
            <w:tcW w:w="6809" w:type="dxa"/>
            <w:tcBorders>
              <w:top w:val="nil"/>
              <w:left w:val="nil"/>
              <w:bottom w:val="single" w:sz="4" w:space="0" w:color="auto"/>
              <w:right w:val="single" w:sz="4" w:space="0" w:color="auto"/>
            </w:tcBorders>
            <w:shd w:val="clear" w:color="auto" w:fill="auto"/>
            <w:vAlign w:val="center"/>
            <w:hideMark/>
          </w:tcPr>
          <w:p w14:paraId="2723F88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Срок возврата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14:paraId="2A02BD32" w14:textId="27541A22" w:rsidR="00192779" w:rsidRPr="007A39D6" w:rsidRDefault="00F61CB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Л</w:t>
            </w:r>
            <w:r w:rsidR="00192779" w:rsidRPr="007A39D6">
              <w:rPr>
                <w:rFonts w:eastAsia="Times New Roman" w:cs="Times New Roman"/>
                <w:color w:val="000000"/>
                <w:sz w:val="26"/>
                <w:szCs w:val="26"/>
                <w:lang w:eastAsia="ru-RU"/>
              </w:rPr>
              <w:t>ет</w:t>
            </w:r>
          </w:p>
        </w:tc>
        <w:tc>
          <w:tcPr>
            <w:tcW w:w="5011" w:type="dxa"/>
            <w:tcBorders>
              <w:top w:val="nil"/>
              <w:left w:val="nil"/>
              <w:bottom w:val="single" w:sz="4" w:space="0" w:color="auto"/>
              <w:right w:val="single" w:sz="4" w:space="0" w:color="auto"/>
            </w:tcBorders>
            <w:shd w:val="clear" w:color="auto" w:fill="auto"/>
            <w:vAlign w:val="center"/>
            <w:hideMark/>
          </w:tcPr>
          <w:p w14:paraId="4620F2B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10</w:t>
            </w:r>
          </w:p>
        </w:tc>
      </w:tr>
      <w:tr w:rsidR="00192779" w:rsidRPr="007A39D6" w14:paraId="597F3452"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1B2128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12.4.</w:t>
            </w:r>
          </w:p>
        </w:tc>
        <w:tc>
          <w:tcPr>
            <w:tcW w:w="6809" w:type="dxa"/>
            <w:tcBorders>
              <w:top w:val="nil"/>
              <w:left w:val="nil"/>
              <w:bottom w:val="single" w:sz="4" w:space="0" w:color="auto"/>
              <w:right w:val="single" w:sz="4" w:space="0" w:color="auto"/>
            </w:tcBorders>
            <w:shd w:val="clear" w:color="auto" w:fill="auto"/>
            <w:vAlign w:val="center"/>
            <w:hideMark/>
          </w:tcPr>
          <w:p w14:paraId="677E320A"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Период амортизации котельной и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14:paraId="6F5297C6" w14:textId="7569C3E1" w:rsidR="00192779" w:rsidRPr="007A39D6" w:rsidRDefault="00F61CB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Л</w:t>
            </w:r>
            <w:r w:rsidR="00192779" w:rsidRPr="007A39D6">
              <w:rPr>
                <w:rFonts w:eastAsia="Times New Roman" w:cs="Times New Roman"/>
                <w:color w:val="000000"/>
                <w:sz w:val="26"/>
                <w:szCs w:val="26"/>
                <w:lang w:eastAsia="ru-RU"/>
              </w:rPr>
              <w:t>ет</w:t>
            </w:r>
          </w:p>
        </w:tc>
        <w:tc>
          <w:tcPr>
            <w:tcW w:w="5011" w:type="dxa"/>
            <w:tcBorders>
              <w:top w:val="nil"/>
              <w:left w:val="nil"/>
              <w:bottom w:val="single" w:sz="4" w:space="0" w:color="auto"/>
              <w:right w:val="single" w:sz="4" w:space="0" w:color="auto"/>
            </w:tcBorders>
            <w:shd w:val="clear" w:color="auto" w:fill="auto"/>
            <w:vAlign w:val="center"/>
            <w:hideMark/>
          </w:tcPr>
          <w:p w14:paraId="4E95879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15</w:t>
            </w:r>
          </w:p>
        </w:tc>
      </w:tr>
      <w:tr w:rsidR="00192779" w:rsidRPr="007A39D6" w14:paraId="4FD0C6DC" w14:textId="77777777" w:rsidTr="004E6CB9">
        <w:trPr>
          <w:trHeight w:val="171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0071BCA"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13.</w:t>
            </w:r>
          </w:p>
        </w:tc>
        <w:tc>
          <w:tcPr>
            <w:tcW w:w="6809" w:type="dxa"/>
            <w:tcBorders>
              <w:top w:val="nil"/>
              <w:left w:val="nil"/>
              <w:bottom w:val="single" w:sz="4" w:space="0" w:color="auto"/>
              <w:right w:val="single" w:sz="4" w:space="0" w:color="auto"/>
            </w:tcBorders>
            <w:shd w:val="clear" w:color="auto" w:fill="auto"/>
            <w:vAlign w:val="center"/>
            <w:hideMark/>
          </w:tcPr>
          <w:p w14:paraId="2BC1BA5F"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214" w:type="dxa"/>
            <w:tcBorders>
              <w:top w:val="nil"/>
              <w:left w:val="nil"/>
              <w:bottom w:val="single" w:sz="4" w:space="0" w:color="auto"/>
              <w:right w:val="single" w:sz="4" w:space="0" w:color="auto"/>
            </w:tcBorders>
            <w:shd w:val="clear" w:color="auto" w:fill="auto"/>
            <w:vAlign w:val="center"/>
            <w:hideMark/>
          </w:tcPr>
          <w:p w14:paraId="4217ABE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011" w:type="dxa"/>
            <w:tcBorders>
              <w:top w:val="nil"/>
              <w:left w:val="nil"/>
              <w:bottom w:val="single" w:sz="4" w:space="0" w:color="auto"/>
              <w:right w:val="single" w:sz="4" w:space="0" w:color="auto"/>
            </w:tcBorders>
            <w:shd w:val="clear" w:color="auto" w:fill="auto"/>
            <w:vAlign w:val="center"/>
            <w:hideMark/>
          </w:tcPr>
          <w:p w14:paraId="21297DE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r>
      <w:tr w:rsidR="00192779" w:rsidRPr="007A39D6" w14:paraId="72761E48"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769D6F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13.1.</w:t>
            </w:r>
          </w:p>
        </w:tc>
        <w:tc>
          <w:tcPr>
            <w:tcW w:w="6809" w:type="dxa"/>
            <w:tcBorders>
              <w:top w:val="nil"/>
              <w:left w:val="nil"/>
              <w:bottom w:val="single" w:sz="4" w:space="0" w:color="auto"/>
              <w:right w:val="single" w:sz="4" w:space="0" w:color="auto"/>
            </w:tcBorders>
            <w:shd w:val="clear" w:color="auto" w:fill="auto"/>
            <w:vAlign w:val="center"/>
            <w:hideMark/>
          </w:tcPr>
          <w:p w14:paraId="5269856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Начальник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35304E1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1930714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 70/ 100 / 70</w:t>
            </w:r>
          </w:p>
        </w:tc>
      </w:tr>
      <w:tr w:rsidR="00192779" w:rsidRPr="007A39D6" w14:paraId="4D6D1A02"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874B58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13.2.</w:t>
            </w:r>
          </w:p>
        </w:tc>
        <w:tc>
          <w:tcPr>
            <w:tcW w:w="6809" w:type="dxa"/>
            <w:tcBorders>
              <w:top w:val="nil"/>
              <w:left w:val="nil"/>
              <w:bottom w:val="single" w:sz="4" w:space="0" w:color="auto"/>
              <w:right w:val="single" w:sz="4" w:space="0" w:color="auto"/>
            </w:tcBorders>
            <w:shd w:val="clear" w:color="auto" w:fill="auto"/>
            <w:vAlign w:val="center"/>
            <w:hideMark/>
          </w:tcPr>
          <w:p w14:paraId="7064E22B"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Старший оператор</w:t>
            </w:r>
          </w:p>
        </w:tc>
        <w:tc>
          <w:tcPr>
            <w:tcW w:w="2214" w:type="dxa"/>
            <w:tcBorders>
              <w:top w:val="nil"/>
              <w:left w:val="nil"/>
              <w:bottom w:val="single" w:sz="4" w:space="0" w:color="auto"/>
              <w:right w:val="single" w:sz="4" w:space="0" w:color="auto"/>
            </w:tcBorders>
            <w:shd w:val="clear" w:color="auto" w:fill="auto"/>
            <w:vAlign w:val="center"/>
            <w:hideMark/>
          </w:tcPr>
          <w:p w14:paraId="69457B9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29A22B8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 / 40 / 50 / 20</w:t>
            </w:r>
          </w:p>
        </w:tc>
      </w:tr>
      <w:tr w:rsidR="00192779" w:rsidRPr="007A39D6" w14:paraId="7D2AAEB5"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D8BA68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13.3.</w:t>
            </w:r>
          </w:p>
        </w:tc>
        <w:tc>
          <w:tcPr>
            <w:tcW w:w="6809" w:type="dxa"/>
            <w:tcBorders>
              <w:top w:val="nil"/>
              <w:left w:val="nil"/>
              <w:bottom w:val="single" w:sz="4" w:space="0" w:color="auto"/>
              <w:right w:val="single" w:sz="4" w:space="0" w:color="auto"/>
            </w:tcBorders>
            <w:shd w:val="clear" w:color="auto" w:fill="auto"/>
            <w:vAlign w:val="center"/>
            <w:hideMark/>
          </w:tcPr>
          <w:p w14:paraId="217F6C4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Слесарь</w:t>
            </w:r>
          </w:p>
        </w:tc>
        <w:tc>
          <w:tcPr>
            <w:tcW w:w="2214" w:type="dxa"/>
            <w:tcBorders>
              <w:top w:val="nil"/>
              <w:left w:val="nil"/>
              <w:bottom w:val="single" w:sz="4" w:space="0" w:color="auto"/>
              <w:right w:val="single" w:sz="4" w:space="0" w:color="auto"/>
            </w:tcBorders>
            <w:shd w:val="clear" w:color="auto" w:fill="auto"/>
            <w:vAlign w:val="center"/>
            <w:hideMark/>
          </w:tcPr>
          <w:p w14:paraId="306A536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7A0DC42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 40 / 100 / 40</w:t>
            </w:r>
          </w:p>
        </w:tc>
      </w:tr>
      <w:tr w:rsidR="00192779" w:rsidRPr="007A39D6" w14:paraId="6978A379"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97D4BE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13.4.</w:t>
            </w:r>
          </w:p>
        </w:tc>
        <w:tc>
          <w:tcPr>
            <w:tcW w:w="6809" w:type="dxa"/>
            <w:tcBorders>
              <w:top w:val="nil"/>
              <w:left w:val="nil"/>
              <w:bottom w:val="single" w:sz="4" w:space="0" w:color="auto"/>
              <w:right w:val="single" w:sz="4" w:space="0" w:color="auto"/>
            </w:tcBorders>
            <w:shd w:val="clear" w:color="auto" w:fill="auto"/>
            <w:vAlign w:val="center"/>
            <w:hideMark/>
          </w:tcPr>
          <w:p w14:paraId="06D63B16"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Инженер-электрик</w:t>
            </w:r>
          </w:p>
        </w:tc>
        <w:tc>
          <w:tcPr>
            <w:tcW w:w="2214" w:type="dxa"/>
            <w:tcBorders>
              <w:top w:val="nil"/>
              <w:left w:val="nil"/>
              <w:bottom w:val="single" w:sz="4" w:space="0" w:color="auto"/>
              <w:right w:val="single" w:sz="4" w:space="0" w:color="auto"/>
            </w:tcBorders>
            <w:shd w:val="clear" w:color="auto" w:fill="auto"/>
            <w:vAlign w:val="center"/>
            <w:hideMark/>
          </w:tcPr>
          <w:p w14:paraId="63A55DC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5A0AC01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 40 / 33 / 13</w:t>
            </w:r>
          </w:p>
        </w:tc>
      </w:tr>
      <w:tr w:rsidR="00192779" w:rsidRPr="007A39D6" w14:paraId="24F1A366" w14:textId="77777777" w:rsidTr="0022651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42446B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13.5.</w:t>
            </w:r>
          </w:p>
        </w:tc>
        <w:tc>
          <w:tcPr>
            <w:tcW w:w="6809" w:type="dxa"/>
            <w:tcBorders>
              <w:top w:val="nil"/>
              <w:left w:val="nil"/>
              <w:bottom w:val="single" w:sz="4" w:space="0" w:color="auto"/>
              <w:right w:val="single" w:sz="4" w:space="0" w:color="auto"/>
            </w:tcBorders>
            <w:shd w:val="clear" w:color="auto" w:fill="auto"/>
            <w:vAlign w:val="center"/>
            <w:hideMark/>
          </w:tcPr>
          <w:p w14:paraId="0EBA2B62"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Инженер-химик</w:t>
            </w:r>
          </w:p>
        </w:tc>
        <w:tc>
          <w:tcPr>
            <w:tcW w:w="2214" w:type="dxa"/>
            <w:tcBorders>
              <w:top w:val="nil"/>
              <w:left w:val="nil"/>
              <w:bottom w:val="single" w:sz="4" w:space="0" w:color="auto"/>
              <w:right w:val="single" w:sz="4" w:space="0" w:color="auto"/>
            </w:tcBorders>
            <w:shd w:val="clear" w:color="auto" w:fill="auto"/>
            <w:vAlign w:val="center"/>
            <w:hideMark/>
          </w:tcPr>
          <w:p w14:paraId="171F11F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1E00EF8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 40 / 33 / 13</w:t>
            </w:r>
          </w:p>
        </w:tc>
      </w:tr>
      <w:tr w:rsidR="00192779" w:rsidRPr="007A39D6" w14:paraId="381AB8D2" w14:textId="77777777" w:rsidTr="00226515">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650F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13.6.</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242D6741"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Инженер КИП</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7CDEF9A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111D9CF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 40 / 33 / 13</w:t>
            </w:r>
          </w:p>
        </w:tc>
      </w:tr>
      <w:tr w:rsidR="00192779" w:rsidRPr="007A39D6" w14:paraId="207FD1B8" w14:textId="77777777" w:rsidTr="00226515">
        <w:trPr>
          <w:trHeight w:val="157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12003"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14.</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1BA5F71F"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7A39D6">
              <w:rPr>
                <w:rFonts w:eastAsia="Times New Roman" w:cs="Times New Roman"/>
                <w:b/>
                <w:bCs/>
                <w:color w:val="000000"/>
                <w:sz w:val="26"/>
                <w:szCs w:val="26"/>
                <w:lang w:eastAsia="ru-RU"/>
              </w:rPr>
              <w:t>коэффициента корректировки базового уровня ежемесячной оплаты труда сотрудника котельной</w:t>
            </w:r>
            <w:proofErr w:type="gramEnd"/>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4906269F"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руб.</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0C046ABF"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86 941</w:t>
            </w:r>
          </w:p>
        </w:tc>
      </w:tr>
      <w:tr w:rsidR="00192779" w:rsidRPr="007A39D6" w14:paraId="3E755788" w14:textId="77777777" w:rsidTr="004E6CB9">
        <w:trPr>
          <w:trHeight w:val="126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29D3963"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15.</w:t>
            </w:r>
          </w:p>
        </w:tc>
        <w:tc>
          <w:tcPr>
            <w:tcW w:w="6809" w:type="dxa"/>
            <w:tcBorders>
              <w:top w:val="nil"/>
              <w:left w:val="nil"/>
              <w:bottom w:val="single" w:sz="4" w:space="0" w:color="auto"/>
              <w:right w:val="single" w:sz="4" w:space="0" w:color="auto"/>
            </w:tcBorders>
            <w:shd w:val="clear" w:color="auto" w:fill="auto"/>
            <w:vAlign w:val="center"/>
            <w:hideMark/>
          </w:tcPr>
          <w:p w14:paraId="44AF77FC"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214" w:type="dxa"/>
            <w:tcBorders>
              <w:top w:val="nil"/>
              <w:left w:val="nil"/>
              <w:bottom w:val="single" w:sz="4" w:space="0" w:color="auto"/>
              <w:right w:val="single" w:sz="4" w:space="0" w:color="auto"/>
            </w:tcBorders>
            <w:shd w:val="clear" w:color="auto" w:fill="auto"/>
            <w:vAlign w:val="center"/>
            <w:hideMark/>
          </w:tcPr>
          <w:p w14:paraId="1A9AE367"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4312ACA0"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w:t>
            </w:r>
          </w:p>
        </w:tc>
      </w:tr>
      <w:tr w:rsidR="00192779" w:rsidRPr="007A39D6" w14:paraId="77EDA62A" w14:textId="77777777" w:rsidTr="0022651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6ABDB57"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16.</w:t>
            </w:r>
          </w:p>
        </w:tc>
        <w:tc>
          <w:tcPr>
            <w:tcW w:w="6809" w:type="dxa"/>
            <w:tcBorders>
              <w:top w:val="nil"/>
              <w:left w:val="nil"/>
              <w:bottom w:val="single" w:sz="4" w:space="0" w:color="auto"/>
              <w:right w:val="single" w:sz="4" w:space="0" w:color="auto"/>
            </w:tcBorders>
            <w:shd w:val="clear" w:color="auto" w:fill="auto"/>
            <w:vAlign w:val="center"/>
            <w:hideMark/>
          </w:tcPr>
          <w:p w14:paraId="7A0A77C3"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214" w:type="dxa"/>
            <w:tcBorders>
              <w:top w:val="nil"/>
              <w:left w:val="nil"/>
              <w:bottom w:val="single" w:sz="4" w:space="0" w:color="auto"/>
              <w:right w:val="single" w:sz="4" w:space="0" w:color="auto"/>
            </w:tcBorders>
            <w:shd w:val="clear" w:color="auto" w:fill="auto"/>
            <w:vAlign w:val="center"/>
            <w:hideMark/>
          </w:tcPr>
          <w:p w14:paraId="7EA167E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Гкал</w:t>
            </w:r>
          </w:p>
        </w:tc>
        <w:tc>
          <w:tcPr>
            <w:tcW w:w="5011" w:type="dxa"/>
            <w:tcBorders>
              <w:top w:val="nil"/>
              <w:left w:val="nil"/>
              <w:bottom w:val="single" w:sz="4" w:space="0" w:color="auto"/>
              <w:right w:val="single" w:sz="4" w:space="0" w:color="auto"/>
            </w:tcBorders>
            <w:shd w:val="clear" w:color="auto" w:fill="auto"/>
            <w:vAlign w:val="center"/>
            <w:hideMark/>
          </w:tcPr>
          <w:p w14:paraId="111BF0B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29,23</w:t>
            </w:r>
          </w:p>
        </w:tc>
      </w:tr>
      <w:tr w:rsidR="00192779" w:rsidRPr="007A39D6" w14:paraId="0A5416B8" w14:textId="77777777" w:rsidTr="0022651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30CA0BA"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17.</w:t>
            </w:r>
          </w:p>
        </w:tc>
        <w:tc>
          <w:tcPr>
            <w:tcW w:w="6809" w:type="dxa"/>
            <w:tcBorders>
              <w:top w:val="nil"/>
              <w:left w:val="nil"/>
              <w:bottom w:val="single" w:sz="4" w:space="0" w:color="auto"/>
              <w:right w:val="single" w:sz="4" w:space="0" w:color="auto"/>
            </w:tcBorders>
            <w:shd w:val="clear" w:color="auto" w:fill="auto"/>
            <w:vAlign w:val="center"/>
            <w:hideMark/>
          </w:tcPr>
          <w:p w14:paraId="467EE8FF"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DBD47F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14:paraId="317FAE72" w14:textId="062B1B6E" w:rsidR="00192779" w:rsidRPr="007A39D6" w:rsidRDefault="0069210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771,34</w:t>
            </w:r>
          </w:p>
        </w:tc>
      </w:tr>
      <w:tr w:rsidR="00192779" w:rsidRPr="007A39D6" w14:paraId="2E4D7A55" w14:textId="77777777" w:rsidTr="0022651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6F8596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17.1.</w:t>
            </w:r>
          </w:p>
        </w:tc>
        <w:tc>
          <w:tcPr>
            <w:tcW w:w="6809" w:type="dxa"/>
            <w:tcBorders>
              <w:top w:val="nil"/>
              <w:left w:val="nil"/>
              <w:bottom w:val="single" w:sz="4" w:space="0" w:color="auto"/>
              <w:right w:val="single" w:sz="4" w:space="0" w:color="auto"/>
            </w:tcBorders>
            <w:shd w:val="clear" w:color="auto" w:fill="auto"/>
            <w:vAlign w:val="center"/>
            <w:hideMark/>
          </w:tcPr>
          <w:p w14:paraId="10898B20" w14:textId="4315D23F" w:rsidR="00192779" w:rsidRPr="007A39D6" w:rsidRDefault="00973B28" w:rsidP="00973B28">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Ф</w:t>
            </w:r>
            <w:r w:rsidR="00192779" w:rsidRPr="007A39D6">
              <w:rPr>
                <w:rFonts w:eastAsia="Times New Roman" w:cs="Times New Roman"/>
                <w:color w:val="000000"/>
                <w:sz w:val="26"/>
                <w:szCs w:val="26"/>
                <w:lang w:eastAsia="ru-RU"/>
              </w:rPr>
              <w:t xml:space="preserve">актическая цена на </w:t>
            </w:r>
            <w:r w:rsidRPr="007A39D6">
              <w:rPr>
                <w:rFonts w:eastAsia="Times New Roman" w:cs="Times New Roman"/>
                <w:color w:val="000000"/>
                <w:sz w:val="26"/>
                <w:szCs w:val="26"/>
                <w:lang w:eastAsia="ru-RU"/>
              </w:rPr>
              <w:t>природный газ</w:t>
            </w:r>
            <w:r w:rsidR="00192779" w:rsidRPr="007A39D6">
              <w:rPr>
                <w:rFonts w:eastAsia="Times New Roman" w:cs="Times New Roman"/>
                <w:color w:val="000000"/>
                <w:sz w:val="26"/>
                <w:szCs w:val="26"/>
                <w:lang w:eastAsia="ru-RU"/>
              </w:rPr>
              <w:t xml:space="preserve">, с учетом затрат на его доставку, </w:t>
            </w:r>
            <w:r w:rsidRPr="007A39D6">
              <w:rPr>
                <w:rFonts w:eastAsia="Times New Roman" w:cs="Times New Roman"/>
                <w:color w:val="000000"/>
                <w:sz w:val="26"/>
                <w:szCs w:val="26"/>
                <w:lang w:eastAsia="ru-RU"/>
              </w:rPr>
              <w:t>сложившаяся в 20</w:t>
            </w:r>
            <w:r w:rsidR="008B6AFE" w:rsidRPr="007A39D6">
              <w:rPr>
                <w:rFonts w:eastAsia="Times New Roman" w:cs="Times New Roman"/>
                <w:color w:val="000000"/>
                <w:sz w:val="26"/>
                <w:szCs w:val="26"/>
                <w:lang w:eastAsia="ru-RU"/>
              </w:rPr>
              <w:t>20</w:t>
            </w:r>
            <w:r w:rsidRPr="007A39D6">
              <w:rPr>
                <w:rFonts w:eastAsia="Times New Roman" w:cs="Times New Roman"/>
                <w:color w:val="000000"/>
                <w:sz w:val="26"/>
                <w:szCs w:val="26"/>
                <w:lang w:eastAsia="ru-RU"/>
              </w:rPr>
              <w:t xml:space="preserve"> году (</w:t>
            </w:r>
            <w:r w:rsidR="00192779" w:rsidRPr="007A39D6">
              <w:rPr>
                <w:rFonts w:eastAsia="Times New Roman" w:cs="Times New Roman"/>
                <w:color w:val="000000"/>
                <w:sz w:val="26"/>
                <w:szCs w:val="26"/>
                <w:lang w:eastAsia="ru-RU"/>
              </w:rPr>
              <w:t>с указанием использованных источников информации</w:t>
            </w:r>
            <w:r w:rsidRPr="007A39D6">
              <w:rPr>
                <w:rFonts w:eastAsia="Times New Roman" w:cs="Times New Roman"/>
                <w:color w:val="000000"/>
                <w:sz w:val="26"/>
                <w:szCs w:val="26"/>
                <w:lang w:eastAsia="ru-RU"/>
              </w:rPr>
              <w:t>)</w:t>
            </w:r>
          </w:p>
        </w:tc>
        <w:tc>
          <w:tcPr>
            <w:tcW w:w="2214" w:type="dxa"/>
            <w:tcBorders>
              <w:top w:val="nil"/>
              <w:left w:val="nil"/>
              <w:bottom w:val="single" w:sz="4" w:space="0" w:color="auto"/>
              <w:right w:val="single" w:sz="4" w:space="0" w:color="auto"/>
            </w:tcBorders>
            <w:shd w:val="clear" w:color="auto" w:fill="auto"/>
            <w:vAlign w:val="center"/>
            <w:hideMark/>
          </w:tcPr>
          <w:p w14:paraId="07AAF689" w14:textId="113044EE" w:rsidR="00192779" w:rsidRPr="007A39D6" w:rsidRDefault="00192779" w:rsidP="00973B28">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 тыс. куб. м</w:t>
            </w:r>
          </w:p>
        </w:tc>
        <w:tc>
          <w:tcPr>
            <w:tcW w:w="5011" w:type="dxa"/>
            <w:tcBorders>
              <w:top w:val="nil"/>
              <w:left w:val="nil"/>
              <w:bottom w:val="single" w:sz="4" w:space="0" w:color="auto"/>
              <w:right w:val="single" w:sz="4" w:space="0" w:color="auto"/>
            </w:tcBorders>
            <w:shd w:val="clear" w:color="auto" w:fill="auto"/>
            <w:vAlign w:val="center"/>
            <w:hideMark/>
          </w:tcPr>
          <w:p w14:paraId="4B872ECB" w14:textId="77777777" w:rsidR="0069210F" w:rsidRPr="007A39D6" w:rsidRDefault="0069210F">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5 156,39</w:t>
            </w:r>
          </w:p>
          <w:p w14:paraId="44C0AA2E" w14:textId="4B9B58F6" w:rsidR="00973B28" w:rsidRPr="007A39D6" w:rsidRDefault="00973B28">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(Приказ ФАС России от </w:t>
            </w:r>
            <w:r w:rsidR="0069210F" w:rsidRPr="007A39D6">
              <w:rPr>
                <w:rFonts w:eastAsia="Times New Roman" w:cs="Times New Roman"/>
                <w:color w:val="000000"/>
                <w:sz w:val="26"/>
                <w:szCs w:val="26"/>
                <w:lang w:eastAsia="ru-RU"/>
              </w:rPr>
              <w:t>10.07.2020 г. N 638/20</w:t>
            </w:r>
            <w:r w:rsidRPr="007A39D6">
              <w:rPr>
                <w:rFonts w:eastAsia="Times New Roman" w:cs="Times New Roman"/>
                <w:color w:val="000000"/>
                <w:sz w:val="26"/>
                <w:szCs w:val="26"/>
                <w:lang w:eastAsia="ru-RU"/>
              </w:rPr>
              <w:t xml:space="preserve">,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w:t>
            </w:r>
            <w:r w:rsidR="0069210F" w:rsidRPr="007A39D6">
              <w:rPr>
                <w:rFonts w:eastAsia="Times New Roman" w:cs="Times New Roman"/>
                <w:color w:val="000000"/>
                <w:sz w:val="26"/>
                <w:szCs w:val="26"/>
                <w:lang w:eastAsia="ru-RU"/>
              </w:rPr>
              <w:t>09.10.2020 № 22-17/в</w:t>
            </w:r>
            <w:r w:rsidRPr="007A39D6">
              <w:rPr>
                <w:rFonts w:eastAsia="Times New Roman" w:cs="Times New Roman"/>
                <w:color w:val="000000"/>
                <w:sz w:val="26"/>
                <w:szCs w:val="26"/>
                <w:lang w:eastAsia="ru-RU"/>
              </w:rPr>
              <w:t>)</w:t>
            </w:r>
          </w:p>
        </w:tc>
      </w:tr>
      <w:tr w:rsidR="00192779" w:rsidRPr="007A39D6" w14:paraId="35BEA616" w14:textId="77777777" w:rsidTr="00226515">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ADDA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17.2.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51F53FA8" w14:textId="0A4D4BF6" w:rsidR="00192779" w:rsidRPr="007A39D6" w:rsidRDefault="00947D5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Н</w:t>
            </w:r>
            <w:r w:rsidR="00192779" w:rsidRPr="007A39D6">
              <w:rPr>
                <w:rFonts w:eastAsia="Times New Roman" w:cs="Times New Roman"/>
                <w:color w:val="000000"/>
                <w:sz w:val="26"/>
                <w:szCs w:val="26"/>
                <w:lang w:eastAsia="ru-RU"/>
              </w:rPr>
              <w:t xml:space="preserve">изшая теплота сгорания вида топлива, использование которого преобладает в системе теплоснабжения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4897E5AD" w14:textId="5267D6E3" w:rsidR="00192779" w:rsidRPr="007A39D6" w:rsidRDefault="00192779" w:rsidP="00973B28">
            <w:pPr>
              <w:spacing w:after="0" w:line="240" w:lineRule="auto"/>
              <w:jc w:val="center"/>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ккал</w:t>
            </w:r>
            <w:proofErr w:type="gramEnd"/>
            <w:r w:rsidRPr="007A39D6">
              <w:rPr>
                <w:rFonts w:eastAsia="Times New Roman" w:cs="Times New Roman"/>
                <w:color w:val="000000"/>
                <w:sz w:val="26"/>
                <w:szCs w:val="26"/>
                <w:lang w:eastAsia="ru-RU"/>
              </w:rPr>
              <w:t>/куб. м</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0652E8EE" w14:textId="4EA33CFF"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7</w:t>
            </w:r>
            <w:r w:rsidR="00973B28"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900</w:t>
            </w:r>
          </w:p>
        </w:tc>
      </w:tr>
      <w:tr w:rsidR="00192779" w:rsidRPr="007A39D6" w14:paraId="58EAC3E5" w14:textId="77777777" w:rsidTr="00226515">
        <w:trPr>
          <w:trHeight w:val="315"/>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F6799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17.3.</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3DA18" w14:textId="74AB96FB" w:rsidR="00192779" w:rsidRPr="007A39D6" w:rsidRDefault="00947D5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З</w:t>
            </w:r>
            <w:r w:rsidR="00192779" w:rsidRPr="007A39D6">
              <w:rPr>
                <w:rFonts w:eastAsia="Times New Roman" w:cs="Times New Roman"/>
                <w:color w:val="000000"/>
                <w:sz w:val="26"/>
                <w:szCs w:val="26"/>
                <w:lang w:eastAsia="ru-RU"/>
              </w:rPr>
              <w:t>начения прогнозных индексов роста цены на топливо:</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299C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1E63E" w14:textId="33B27B5C" w:rsidR="00192779" w:rsidRPr="007A39D6" w:rsidRDefault="00973B28"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Прогноз социально-экономического развития на 202</w:t>
            </w:r>
            <w:r w:rsidR="0069210F" w:rsidRPr="007A39D6">
              <w:rPr>
                <w:rFonts w:eastAsia="Times New Roman" w:cs="Times New Roman"/>
                <w:color w:val="000000"/>
                <w:sz w:val="26"/>
                <w:szCs w:val="26"/>
                <w:lang w:eastAsia="ru-RU"/>
              </w:rPr>
              <w:t>2</w:t>
            </w:r>
            <w:r w:rsidRPr="007A39D6">
              <w:rPr>
                <w:rFonts w:eastAsia="Times New Roman" w:cs="Times New Roman"/>
                <w:color w:val="000000"/>
                <w:sz w:val="26"/>
                <w:szCs w:val="26"/>
                <w:lang w:eastAsia="ru-RU"/>
              </w:rPr>
              <w:t xml:space="preserve"> год и на плановый период 202</w:t>
            </w:r>
            <w:r w:rsidR="0069210F" w:rsidRPr="007A39D6">
              <w:rPr>
                <w:rFonts w:eastAsia="Times New Roman" w:cs="Times New Roman"/>
                <w:color w:val="000000"/>
                <w:sz w:val="26"/>
                <w:szCs w:val="26"/>
                <w:lang w:eastAsia="ru-RU"/>
              </w:rPr>
              <w:t>3</w:t>
            </w:r>
            <w:r w:rsidRPr="007A39D6">
              <w:rPr>
                <w:rFonts w:eastAsia="Times New Roman" w:cs="Times New Roman"/>
                <w:color w:val="000000"/>
                <w:sz w:val="26"/>
                <w:szCs w:val="26"/>
                <w:lang w:eastAsia="ru-RU"/>
              </w:rPr>
              <w:t xml:space="preserve"> и 202</w:t>
            </w:r>
            <w:r w:rsidR="0069210F" w:rsidRPr="007A39D6">
              <w:rPr>
                <w:rFonts w:eastAsia="Times New Roman" w:cs="Times New Roman"/>
                <w:color w:val="000000"/>
                <w:sz w:val="26"/>
                <w:szCs w:val="26"/>
                <w:lang w:eastAsia="ru-RU"/>
              </w:rPr>
              <w:t>4</w:t>
            </w:r>
            <w:r w:rsidRPr="007A39D6">
              <w:rPr>
                <w:rFonts w:eastAsia="Times New Roman" w:cs="Times New Roman"/>
                <w:color w:val="000000"/>
                <w:sz w:val="26"/>
                <w:szCs w:val="26"/>
                <w:lang w:eastAsia="ru-RU"/>
              </w:rPr>
              <w:t xml:space="preserve"> годов (от </w:t>
            </w:r>
            <w:r w:rsidR="0069210F" w:rsidRPr="007A39D6">
              <w:rPr>
                <w:rFonts w:eastAsia="Times New Roman" w:cs="Times New Roman"/>
                <w:color w:val="000000"/>
                <w:sz w:val="26"/>
                <w:szCs w:val="26"/>
                <w:lang w:eastAsia="ru-RU"/>
              </w:rPr>
              <w:t>30</w:t>
            </w:r>
            <w:r w:rsidRPr="007A39D6">
              <w:rPr>
                <w:rFonts w:eastAsia="Times New Roman" w:cs="Times New Roman"/>
                <w:color w:val="000000"/>
                <w:sz w:val="26"/>
                <w:szCs w:val="26"/>
                <w:lang w:eastAsia="ru-RU"/>
              </w:rPr>
              <w:t>.09.202</w:t>
            </w:r>
            <w:r w:rsidR="0069210F" w:rsidRPr="007A39D6">
              <w:rPr>
                <w:rFonts w:eastAsia="Times New Roman" w:cs="Times New Roman"/>
                <w:color w:val="000000"/>
                <w:sz w:val="26"/>
                <w:szCs w:val="26"/>
                <w:lang w:eastAsia="ru-RU"/>
              </w:rPr>
              <w:t>1</w:t>
            </w:r>
            <w:r w:rsidRPr="007A39D6">
              <w:rPr>
                <w:rFonts w:eastAsia="Times New Roman" w:cs="Times New Roman"/>
                <w:color w:val="000000"/>
                <w:sz w:val="26"/>
                <w:szCs w:val="26"/>
                <w:lang w:eastAsia="ru-RU"/>
              </w:rPr>
              <w:t>) </w:t>
            </w:r>
            <w:r w:rsidR="00192779" w:rsidRPr="007A39D6">
              <w:rPr>
                <w:rFonts w:eastAsia="Times New Roman" w:cs="Times New Roman"/>
                <w:color w:val="000000"/>
                <w:sz w:val="26"/>
                <w:szCs w:val="26"/>
                <w:lang w:eastAsia="ru-RU"/>
              </w:rPr>
              <w:t> </w:t>
            </w:r>
          </w:p>
        </w:tc>
      </w:tr>
      <w:tr w:rsidR="00192779" w:rsidRPr="007A39D6" w14:paraId="15EF6095" w14:textId="77777777" w:rsidTr="0022651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416A0D45"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BEB2F" w14:textId="61334692"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202</w:t>
            </w:r>
            <w:r w:rsidR="0069210F" w:rsidRPr="007A39D6">
              <w:rPr>
                <w:rFonts w:eastAsia="Times New Roman" w:cs="Times New Roman"/>
                <w:color w:val="000000"/>
                <w:sz w:val="26"/>
                <w:szCs w:val="26"/>
                <w:lang w:eastAsia="ru-RU"/>
              </w:rPr>
              <w:t>1</w:t>
            </w:r>
            <w:r w:rsidRPr="007A39D6">
              <w:rPr>
                <w:rFonts w:eastAsia="Times New Roman" w:cs="Times New Roman"/>
                <w:color w:val="000000"/>
                <w:sz w:val="26"/>
                <w:szCs w:val="26"/>
                <w:lang w:eastAsia="ru-RU"/>
              </w:rPr>
              <w:t xml:space="preserve"> год; </w:t>
            </w: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3ECA18C1"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4842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w:t>
            </w:r>
          </w:p>
        </w:tc>
      </w:tr>
      <w:tr w:rsidR="00192779" w:rsidRPr="007A39D6" w14:paraId="7737E1E4" w14:textId="77777777" w:rsidTr="0022651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1B58EA61"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45232"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35722287"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3712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 (с 1 июля);</w:t>
            </w:r>
          </w:p>
        </w:tc>
      </w:tr>
      <w:tr w:rsidR="00192779" w:rsidRPr="007A39D6" w14:paraId="2F055128" w14:textId="77777777" w:rsidTr="0022651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35E1DF0A"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65C2C" w14:textId="07273A31"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202</w:t>
            </w:r>
            <w:r w:rsidR="0069210F" w:rsidRPr="007A39D6">
              <w:rPr>
                <w:rFonts w:eastAsia="Times New Roman" w:cs="Times New Roman"/>
                <w:color w:val="000000"/>
                <w:sz w:val="26"/>
                <w:szCs w:val="26"/>
                <w:lang w:eastAsia="ru-RU"/>
              </w:rPr>
              <w:t>2</w:t>
            </w:r>
            <w:r w:rsidRPr="007A39D6">
              <w:rPr>
                <w:rFonts w:eastAsia="Times New Roman" w:cs="Times New Roman"/>
                <w:color w:val="000000"/>
                <w:sz w:val="26"/>
                <w:szCs w:val="26"/>
                <w:lang w:eastAsia="ru-RU"/>
              </w:rPr>
              <w:t xml:space="preserve"> год </w:t>
            </w: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017AE026"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5D550" w14:textId="06F0138A" w:rsidR="00192779" w:rsidRPr="007A39D6" w:rsidRDefault="0069210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w:t>
            </w:r>
          </w:p>
        </w:tc>
      </w:tr>
      <w:tr w:rsidR="00192779" w:rsidRPr="007A39D6" w14:paraId="13486EA0" w14:textId="77777777" w:rsidTr="0022651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7A072A78"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tcBorders>
              <w:top w:val="single" w:sz="4" w:space="0" w:color="auto"/>
              <w:left w:val="single" w:sz="4" w:space="0" w:color="auto"/>
              <w:bottom w:val="single" w:sz="4" w:space="0" w:color="auto"/>
              <w:right w:val="single" w:sz="4" w:space="0" w:color="auto"/>
            </w:tcBorders>
            <w:shd w:val="clear" w:color="auto" w:fill="auto"/>
            <w:hideMark/>
          </w:tcPr>
          <w:p w14:paraId="7FF52D9C" w14:textId="77777777" w:rsidR="00192779" w:rsidRPr="007A39D6" w:rsidRDefault="00192779"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7BE3A8CA"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F359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(с 1 июля).</w:t>
            </w:r>
          </w:p>
        </w:tc>
      </w:tr>
      <w:tr w:rsidR="00192779" w:rsidRPr="007A39D6" w14:paraId="037F8D61" w14:textId="77777777" w:rsidTr="00226515">
        <w:trPr>
          <w:trHeight w:val="126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8B88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17.4.</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1B5B188A" w14:textId="75CC1730" w:rsidR="00192779" w:rsidRPr="007A39D6" w:rsidRDefault="00947D5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Н</w:t>
            </w:r>
            <w:r w:rsidR="00192779" w:rsidRPr="007A39D6">
              <w:rPr>
                <w:rFonts w:eastAsia="Times New Roman" w:cs="Times New Roman"/>
                <w:color w:val="000000"/>
                <w:sz w:val="26"/>
                <w:szCs w:val="26"/>
                <w:lang w:eastAsia="ru-RU"/>
              </w:rPr>
              <w:t>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10C91A4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0E02262F" w14:textId="3A41A2C4" w:rsidR="00192779" w:rsidRPr="007A39D6" w:rsidRDefault="00A74B33" w:rsidP="00A74B33">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АО «ГАЗПРОМ ГАЗОРАСПРЕДЕЛЕНИЕ ЧЕБОКСАРЫ</w:t>
            </w:r>
            <w:r w:rsidRPr="007A39D6">
              <w:rPr>
                <w:rFonts w:eastAsia="Times New Roman" w:cs="Times New Roman"/>
                <w:color w:val="000000" w:themeColor="text1"/>
                <w:sz w:val="26"/>
                <w:szCs w:val="26"/>
                <w:lang w:eastAsia="ru-RU"/>
              </w:rPr>
              <w:t>»</w:t>
            </w:r>
            <w:r w:rsidR="00973B28" w:rsidRPr="007A39D6">
              <w:rPr>
                <w:rFonts w:cs="Times New Roman"/>
                <w:color w:val="000000" w:themeColor="text1"/>
                <w:sz w:val="26"/>
                <w:szCs w:val="26"/>
              </w:rPr>
              <w:t xml:space="preserve">, ООО «Газпром </w:t>
            </w:r>
            <w:proofErr w:type="spellStart"/>
            <w:r w:rsidR="00973B28" w:rsidRPr="007A39D6">
              <w:rPr>
                <w:rFonts w:cs="Times New Roman"/>
                <w:color w:val="000000" w:themeColor="text1"/>
                <w:sz w:val="26"/>
                <w:szCs w:val="26"/>
              </w:rPr>
              <w:t>межрегионгаз</w:t>
            </w:r>
            <w:proofErr w:type="spellEnd"/>
            <w:r w:rsidR="00973B28" w:rsidRPr="007A39D6">
              <w:rPr>
                <w:rFonts w:cs="Times New Roman"/>
                <w:color w:val="000000" w:themeColor="text1"/>
                <w:sz w:val="26"/>
                <w:szCs w:val="26"/>
              </w:rPr>
              <w:t xml:space="preserve"> Чебоксары»</w:t>
            </w:r>
          </w:p>
        </w:tc>
      </w:tr>
      <w:tr w:rsidR="00192779" w:rsidRPr="007A39D6" w14:paraId="36E37F83" w14:textId="77777777" w:rsidTr="004E6CB9">
        <w:trPr>
          <w:trHeight w:val="115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F5F6D79"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18.</w:t>
            </w:r>
          </w:p>
        </w:tc>
        <w:tc>
          <w:tcPr>
            <w:tcW w:w="6809" w:type="dxa"/>
            <w:tcBorders>
              <w:top w:val="nil"/>
              <w:left w:val="nil"/>
              <w:bottom w:val="single" w:sz="4" w:space="0" w:color="auto"/>
              <w:right w:val="single" w:sz="4" w:space="0" w:color="auto"/>
            </w:tcBorders>
            <w:shd w:val="clear" w:color="auto" w:fill="auto"/>
            <w:vAlign w:val="center"/>
            <w:hideMark/>
          </w:tcPr>
          <w:p w14:paraId="1AF78D61"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14:paraId="25F7949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14:paraId="260C09DF" w14:textId="58818BA0" w:rsidR="00192779" w:rsidRPr="007A39D6" w:rsidRDefault="0069210F" w:rsidP="00A74B33">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565,</w:t>
            </w:r>
            <w:r w:rsidR="003860B3" w:rsidRPr="007A39D6">
              <w:rPr>
                <w:rFonts w:eastAsia="Times New Roman" w:cs="Times New Roman"/>
                <w:color w:val="000000"/>
                <w:sz w:val="26"/>
                <w:szCs w:val="26"/>
                <w:lang w:eastAsia="ru-RU"/>
              </w:rPr>
              <w:t>01</w:t>
            </w:r>
          </w:p>
        </w:tc>
      </w:tr>
      <w:tr w:rsidR="00192779" w:rsidRPr="007A39D6" w14:paraId="4C4A9ABC"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09F93B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18.1.</w:t>
            </w:r>
          </w:p>
        </w:tc>
        <w:tc>
          <w:tcPr>
            <w:tcW w:w="6809" w:type="dxa"/>
            <w:tcBorders>
              <w:top w:val="nil"/>
              <w:left w:val="nil"/>
              <w:bottom w:val="single" w:sz="4" w:space="0" w:color="auto"/>
              <w:right w:val="single" w:sz="4" w:space="0" w:color="auto"/>
            </w:tcBorders>
            <w:shd w:val="clear" w:color="auto" w:fill="auto"/>
            <w:vAlign w:val="center"/>
            <w:hideMark/>
          </w:tcPr>
          <w:p w14:paraId="14F2A621" w14:textId="31A27DF4" w:rsidR="00192779" w:rsidRPr="007A39D6" w:rsidRDefault="00947D5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 xml:space="preserve">еличина капитальных затрат на строительство котельной </w:t>
            </w:r>
          </w:p>
        </w:tc>
        <w:tc>
          <w:tcPr>
            <w:tcW w:w="2214" w:type="dxa"/>
            <w:tcBorders>
              <w:top w:val="nil"/>
              <w:left w:val="nil"/>
              <w:bottom w:val="single" w:sz="4" w:space="0" w:color="auto"/>
              <w:right w:val="single" w:sz="4" w:space="0" w:color="auto"/>
            </w:tcBorders>
            <w:shd w:val="clear" w:color="auto" w:fill="auto"/>
            <w:vAlign w:val="center"/>
            <w:hideMark/>
          </w:tcPr>
          <w:p w14:paraId="3BDC00E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14:paraId="021A76C2" w14:textId="7CD668B1" w:rsidR="00192779" w:rsidRPr="007A39D6" w:rsidRDefault="0069210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72 975,12</w:t>
            </w:r>
          </w:p>
        </w:tc>
      </w:tr>
      <w:tr w:rsidR="00192779" w:rsidRPr="007A39D6" w14:paraId="5E16F6A7" w14:textId="77777777" w:rsidTr="004E6CB9">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51F093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18.2.</w:t>
            </w:r>
          </w:p>
        </w:tc>
        <w:tc>
          <w:tcPr>
            <w:tcW w:w="6809" w:type="dxa"/>
            <w:tcBorders>
              <w:top w:val="nil"/>
              <w:left w:val="nil"/>
              <w:bottom w:val="single" w:sz="4" w:space="0" w:color="auto"/>
              <w:right w:val="single" w:sz="4" w:space="0" w:color="auto"/>
            </w:tcBorders>
            <w:shd w:val="clear" w:color="auto" w:fill="auto"/>
            <w:vAlign w:val="center"/>
            <w:hideMark/>
          </w:tcPr>
          <w:p w14:paraId="72B1A1E7" w14:textId="41C6DAAC" w:rsidR="00192779" w:rsidRPr="007A39D6" w:rsidRDefault="00947D5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Т</w:t>
            </w:r>
            <w:r w:rsidR="00192779" w:rsidRPr="007A39D6">
              <w:rPr>
                <w:rFonts w:eastAsia="Times New Roman" w:cs="Times New Roman"/>
                <w:color w:val="000000"/>
                <w:sz w:val="26"/>
                <w:szCs w:val="26"/>
                <w:lang w:eastAsia="ru-RU"/>
              </w:rPr>
              <w:t>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214" w:type="dxa"/>
            <w:tcBorders>
              <w:top w:val="nil"/>
              <w:left w:val="nil"/>
              <w:bottom w:val="single" w:sz="4" w:space="0" w:color="auto"/>
              <w:right w:val="single" w:sz="4" w:space="0" w:color="auto"/>
            </w:tcBorders>
            <w:shd w:val="clear" w:color="auto" w:fill="auto"/>
            <w:vAlign w:val="center"/>
            <w:hideMark/>
          </w:tcPr>
          <w:p w14:paraId="239CFEB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58E4D6F2" w14:textId="030E15E5"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IV температурная зона</w:t>
            </w:r>
            <w:r w:rsidR="00973B28" w:rsidRPr="007A39D6">
              <w:rPr>
                <w:rFonts w:eastAsia="Times New Roman" w:cs="Times New Roman"/>
                <w:color w:val="000000"/>
                <w:sz w:val="26"/>
                <w:szCs w:val="26"/>
                <w:lang w:eastAsia="ru-RU"/>
              </w:rPr>
              <w:t>, 6 баллов</w:t>
            </w:r>
          </w:p>
        </w:tc>
      </w:tr>
      <w:tr w:rsidR="00192779" w:rsidRPr="007A39D6" w14:paraId="277FD5F7" w14:textId="77777777" w:rsidTr="004E6CB9">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2013E5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18.3.</w:t>
            </w:r>
          </w:p>
        </w:tc>
        <w:tc>
          <w:tcPr>
            <w:tcW w:w="6809" w:type="dxa"/>
            <w:tcBorders>
              <w:top w:val="nil"/>
              <w:left w:val="nil"/>
              <w:bottom w:val="single" w:sz="4" w:space="0" w:color="auto"/>
              <w:right w:val="single" w:sz="4" w:space="0" w:color="auto"/>
            </w:tcBorders>
            <w:shd w:val="clear" w:color="auto" w:fill="auto"/>
            <w:vAlign w:val="center"/>
            <w:hideMark/>
          </w:tcPr>
          <w:p w14:paraId="74C21327" w14:textId="04BFDAF2" w:rsidR="00192779" w:rsidRPr="007A39D6" w:rsidRDefault="00947D5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Р</w:t>
            </w:r>
            <w:r w:rsidR="00192779" w:rsidRPr="007A39D6">
              <w:rPr>
                <w:rFonts w:eastAsia="Times New Roman" w:cs="Times New Roman"/>
                <w:color w:val="000000"/>
                <w:sz w:val="26"/>
                <w:szCs w:val="26"/>
                <w:lang w:eastAsia="ru-RU"/>
              </w:rPr>
              <w:t xml:space="preserve">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214" w:type="dxa"/>
            <w:tcBorders>
              <w:top w:val="nil"/>
              <w:left w:val="nil"/>
              <w:bottom w:val="single" w:sz="4" w:space="0" w:color="auto"/>
              <w:right w:val="single" w:sz="4" w:space="0" w:color="auto"/>
            </w:tcBorders>
            <w:shd w:val="clear" w:color="auto" w:fill="auto"/>
            <w:vAlign w:val="center"/>
            <w:hideMark/>
          </w:tcPr>
          <w:p w14:paraId="5465C729" w14:textId="2BB66C56" w:rsidR="00192779" w:rsidRPr="007A39D6" w:rsidRDefault="00F61CB2"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К</w:t>
            </w:r>
            <w:r w:rsidR="00192779" w:rsidRPr="007A39D6">
              <w:rPr>
                <w:rFonts w:eastAsia="Times New Roman" w:cs="Times New Roman"/>
                <w:color w:val="000000"/>
                <w:sz w:val="26"/>
                <w:szCs w:val="26"/>
                <w:lang w:eastAsia="ru-RU"/>
              </w:rPr>
              <w:t>м</w:t>
            </w:r>
          </w:p>
        </w:tc>
        <w:tc>
          <w:tcPr>
            <w:tcW w:w="5011" w:type="dxa"/>
            <w:tcBorders>
              <w:top w:val="nil"/>
              <w:left w:val="nil"/>
              <w:bottom w:val="single" w:sz="4" w:space="0" w:color="auto"/>
              <w:right w:val="single" w:sz="4" w:space="0" w:color="auto"/>
            </w:tcBorders>
            <w:shd w:val="clear" w:color="auto" w:fill="auto"/>
            <w:vAlign w:val="center"/>
            <w:hideMark/>
          </w:tcPr>
          <w:p w14:paraId="5F9663C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до 200 км </w:t>
            </w:r>
          </w:p>
        </w:tc>
      </w:tr>
      <w:tr w:rsidR="00192779" w:rsidRPr="007A39D6" w14:paraId="0C4A315C" w14:textId="77777777" w:rsidTr="004E6CB9">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E402F6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18.4.</w:t>
            </w:r>
          </w:p>
        </w:tc>
        <w:tc>
          <w:tcPr>
            <w:tcW w:w="6809" w:type="dxa"/>
            <w:tcBorders>
              <w:top w:val="nil"/>
              <w:left w:val="nil"/>
              <w:bottom w:val="single" w:sz="4" w:space="0" w:color="auto"/>
              <w:right w:val="single" w:sz="4" w:space="0" w:color="auto"/>
            </w:tcBorders>
            <w:shd w:val="clear" w:color="auto" w:fill="auto"/>
            <w:vAlign w:val="center"/>
            <w:hideMark/>
          </w:tcPr>
          <w:p w14:paraId="2F6892D6" w14:textId="4F3F1CF3" w:rsidR="00192779" w:rsidRPr="007A39D6" w:rsidRDefault="00947D5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О</w:t>
            </w:r>
            <w:r w:rsidR="00192779" w:rsidRPr="007A39D6">
              <w:rPr>
                <w:rFonts w:eastAsia="Times New Roman" w:cs="Times New Roman"/>
                <w:color w:val="000000"/>
                <w:sz w:val="26"/>
                <w:szCs w:val="26"/>
                <w:lang w:eastAsia="ru-RU"/>
              </w:rPr>
              <w:t>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14:paraId="59D5E99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7E6F3B7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не отнесен</w:t>
            </w:r>
          </w:p>
        </w:tc>
      </w:tr>
      <w:tr w:rsidR="00192779" w:rsidRPr="007A39D6" w14:paraId="039B114E" w14:textId="77777777" w:rsidTr="00A60695">
        <w:trPr>
          <w:trHeight w:val="40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5544F2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18.5.</w:t>
            </w:r>
          </w:p>
        </w:tc>
        <w:tc>
          <w:tcPr>
            <w:tcW w:w="6809" w:type="dxa"/>
            <w:tcBorders>
              <w:top w:val="nil"/>
              <w:left w:val="nil"/>
              <w:bottom w:val="single" w:sz="4" w:space="0" w:color="auto"/>
              <w:right w:val="single" w:sz="4" w:space="0" w:color="auto"/>
            </w:tcBorders>
            <w:shd w:val="clear" w:color="auto" w:fill="auto"/>
            <w:vAlign w:val="center"/>
            <w:hideMark/>
          </w:tcPr>
          <w:p w14:paraId="5E6D052C" w14:textId="43468878" w:rsidR="00192779" w:rsidRPr="007A39D6" w:rsidRDefault="00947D5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капитальных затрат на строительство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14:paraId="176C54C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14:paraId="31FE4B4A" w14:textId="487B39E6" w:rsidR="00192779" w:rsidRPr="007A39D6" w:rsidRDefault="0069210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37 924,03</w:t>
            </w:r>
          </w:p>
        </w:tc>
      </w:tr>
      <w:tr w:rsidR="00192779" w:rsidRPr="007A39D6" w14:paraId="2FE94D4D" w14:textId="77777777" w:rsidTr="00A60695">
        <w:trPr>
          <w:trHeight w:val="315"/>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F3926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18.6.</w:t>
            </w:r>
          </w:p>
        </w:tc>
        <w:tc>
          <w:tcPr>
            <w:tcW w:w="6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3AA86" w14:textId="03EE368B" w:rsidR="00192779" w:rsidRPr="007A39D6" w:rsidRDefault="00947D5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 xml:space="preserve">еличина затрат на технологическое присоединение (подключение) к электрическим сетям с указанием использованных источников данных </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F17FF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703CB" w14:textId="4E6A99C1"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w:t>
            </w:r>
            <w:r w:rsidR="00973B28"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847,81</w:t>
            </w:r>
          </w:p>
        </w:tc>
      </w:tr>
      <w:tr w:rsidR="00192779" w:rsidRPr="007A39D6" w14:paraId="6ADB82F5" w14:textId="77777777" w:rsidTr="00A60695">
        <w:trPr>
          <w:trHeight w:val="2805"/>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2447528C"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14:paraId="5F369AF3"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4CE3512A"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D9FE2" w14:textId="2EC0AE16"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Постановление Государственной службы Ч</w:t>
            </w:r>
            <w:r w:rsidR="00973B28" w:rsidRPr="007A39D6">
              <w:rPr>
                <w:rFonts w:eastAsia="Times New Roman" w:cs="Times New Roman"/>
                <w:color w:val="000000"/>
                <w:sz w:val="26"/>
                <w:szCs w:val="26"/>
                <w:lang w:eastAsia="ru-RU"/>
              </w:rPr>
              <w:t xml:space="preserve">увашской </w:t>
            </w:r>
            <w:r w:rsidRPr="007A39D6">
              <w:rPr>
                <w:rFonts w:eastAsia="Times New Roman" w:cs="Times New Roman"/>
                <w:color w:val="000000"/>
                <w:sz w:val="26"/>
                <w:szCs w:val="26"/>
                <w:lang w:eastAsia="ru-RU"/>
              </w:rPr>
              <w:t>Р</w:t>
            </w:r>
            <w:r w:rsidR="00973B28" w:rsidRPr="007A39D6">
              <w:rPr>
                <w:rFonts w:eastAsia="Times New Roman" w:cs="Times New Roman"/>
                <w:color w:val="000000"/>
                <w:sz w:val="26"/>
                <w:szCs w:val="26"/>
                <w:lang w:eastAsia="ru-RU"/>
              </w:rPr>
              <w:t>еспублики</w:t>
            </w:r>
            <w:r w:rsidRPr="007A39D6">
              <w:rPr>
                <w:rFonts w:eastAsia="Times New Roman" w:cs="Times New Roman"/>
                <w:color w:val="000000"/>
                <w:sz w:val="26"/>
                <w:szCs w:val="26"/>
                <w:lang w:eastAsia="ru-RU"/>
              </w:rPr>
              <w:t xml:space="preserve"> по конкурентной политике и тарифам от 09.12.2014 №</w:t>
            </w:r>
            <w:r w:rsidR="00973B28" w:rsidRPr="007A39D6">
              <w:rPr>
                <w:rFonts w:eastAsia="Times New Roman" w:cs="Times New Roman"/>
                <w:color w:val="000000"/>
                <w:sz w:val="26"/>
                <w:szCs w:val="26"/>
                <w:lang w:eastAsia="ru-RU"/>
              </w:rPr>
              <w:t xml:space="preserve"> </w:t>
            </w:r>
            <w:r w:rsidRPr="007A39D6">
              <w:rPr>
                <w:rFonts w:eastAsia="Times New Roman" w:cs="Times New Roman"/>
                <w:color w:val="000000"/>
                <w:sz w:val="26"/>
                <w:szCs w:val="26"/>
                <w:lang w:eastAsia="ru-RU"/>
              </w:rPr>
              <w:t xml:space="preserve">44-18/и </w:t>
            </w:r>
            <w:r w:rsidR="00973B28"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Об установлении размеров платы за технологическое присоединение к электрическим сетям на 2015 год</w:t>
            </w:r>
            <w:r w:rsidR="00973B28" w:rsidRPr="007A39D6">
              <w:rPr>
                <w:rFonts w:eastAsia="Times New Roman" w:cs="Times New Roman"/>
                <w:color w:val="000000"/>
                <w:sz w:val="26"/>
                <w:szCs w:val="26"/>
                <w:lang w:eastAsia="ru-RU"/>
              </w:rPr>
              <w:t>»</w:t>
            </w:r>
          </w:p>
        </w:tc>
      </w:tr>
      <w:tr w:rsidR="00192779" w:rsidRPr="007A39D6" w14:paraId="0320819C" w14:textId="77777777" w:rsidTr="00A60695">
        <w:trPr>
          <w:trHeight w:val="77"/>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3BD36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18.7.</w:t>
            </w:r>
          </w:p>
        </w:tc>
        <w:tc>
          <w:tcPr>
            <w:tcW w:w="6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294379" w14:textId="30E3541D" w:rsidR="00192779" w:rsidRPr="007A39D6" w:rsidRDefault="00947D5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E4FE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B29D4" w14:textId="77777777" w:rsidR="00192779" w:rsidRPr="007A39D6" w:rsidRDefault="00192779" w:rsidP="00192779">
            <w:pPr>
              <w:spacing w:after="0" w:line="240" w:lineRule="auto"/>
              <w:jc w:val="center"/>
              <w:rPr>
                <w:rFonts w:eastAsia="Times New Roman" w:cs="Times New Roman"/>
                <w:sz w:val="26"/>
                <w:szCs w:val="26"/>
                <w:lang w:eastAsia="ru-RU"/>
              </w:rPr>
            </w:pPr>
            <w:r w:rsidRPr="007A39D6">
              <w:rPr>
                <w:rFonts w:eastAsia="Times New Roman" w:cs="Times New Roman"/>
                <w:sz w:val="26"/>
                <w:szCs w:val="26"/>
                <w:lang w:eastAsia="ru-RU"/>
              </w:rPr>
              <w:t>194,69 (водоснабжение)</w:t>
            </w:r>
          </w:p>
        </w:tc>
      </w:tr>
      <w:tr w:rsidR="00192779" w:rsidRPr="007A39D6" w14:paraId="1F99FFFE" w14:textId="77777777" w:rsidTr="00A6069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1118FE1D"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14:paraId="06D95A1C"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5B6297CC"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64CB7" w14:textId="77777777" w:rsidR="00192779" w:rsidRPr="007A39D6" w:rsidRDefault="00192779" w:rsidP="00192779">
            <w:pPr>
              <w:spacing w:after="0" w:line="240" w:lineRule="auto"/>
              <w:jc w:val="center"/>
              <w:rPr>
                <w:rFonts w:eastAsia="Times New Roman" w:cs="Times New Roman"/>
                <w:sz w:val="26"/>
                <w:szCs w:val="26"/>
                <w:lang w:eastAsia="ru-RU"/>
              </w:rPr>
            </w:pPr>
            <w:r w:rsidRPr="007A39D6">
              <w:rPr>
                <w:rFonts w:eastAsia="Times New Roman" w:cs="Times New Roman"/>
                <w:sz w:val="26"/>
                <w:szCs w:val="26"/>
                <w:lang w:eastAsia="ru-RU"/>
              </w:rPr>
              <w:t>166,35 (водоотведение)</w:t>
            </w:r>
          </w:p>
        </w:tc>
      </w:tr>
      <w:tr w:rsidR="00192779" w:rsidRPr="007A39D6" w14:paraId="281FDD05" w14:textId="77777777" w:rsidTr="00A60695">
        <w:trPr>
          <w:trHeight w:val="240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71FE8252"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14:paraId="4BDA75D4"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16E7318A"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3E6447B6" w14:textId="77777777" w:rsidR="00192779" w:rsidRPr="007A39D6" w:rsidRDefault="00192779" w:rsidP="00192779">
            <w:pPr>
              <w:spacing w:after="0" w:line="240" w:lineRule="auto"/>
              <w:jc w:val="center"/>
              <w:rPr>
                <w:rFonts w:eastAsia="Times New Roman" w:cs="Times New Roman"/>
                <w:sz w:val="26"/>
                <w:szCs w:val="26"/>
                <w:lang w:eastAsia="ru-RU"/>
              </w:rPr>
            </w:pPr>
            <w:r w:rsidRPr="007A39D6">
              <w:rPr>
                <w:rFonts w:eastAsia="Times New Roman" w:cs="Times New Roman"/>
                <w:sz w:val="26"/>
                <w:szCs w:val="26"/>
                <w:lang w:eastAsia="ru-RU"/>
              </w:rPr>
              <w:t>Постановление Госслужбы ЧР по конкурентной политике и тарифам от 27.11.2014 №36-18/и</w:t>
            </w:r>
            <w:proofErr w:type="gramStart"/>
            <w:r w:rsidRPr="007A39D6">
              <w:rPr>
                <w:rFonts w:eastAsia="Times New Roman" w:cs="Times New Roman"/>
                <w:sz w:val="26"/>
                <w:szCs w:val="26"/>
                <w:lang w:eastAsia="ru-RU"/>
              </w:rPr>
              <w:t xml:space="preserve"> О</w:t>
            </w:r>
            <w:proofErr w:type="gramEnd"/>
            <w:r w:rsidRPr="007A39D6">
              <w:rPr>
                <w:rFonts w:eastAsia="Times New Roman" w:cs="Times New Roman"/>
                <w:sz w:val="26"/>
                <w:szCs w:val="26"/>
                <w:lang w:eastAsia="ru-RU"/>
              </w:rPr>
              <w:t>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192779" w:rsidRPr="007A39D6" w14:paraId="40ADC939" w14:textId="77777777" w:rsidTr="004E6CB9">
        <w:trPr>
          <w:trHeight w:val="48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696EE2B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18.8.</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14:paraId="5DFCF892" w14:textId="1C1EB960" w:rsidR="00192779" w:rsidRPr="007A39D6" w:rsidRDefault="00947D5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 xml:space="preserve">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14:paraId="4CD8F4A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14:paraId="3A2F3916"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2 035,00</w:t>
            </w:r>
          </w:p>
        </w:tc>
      </w:tr>
      <w:tr w:rsidR="00192779" w:rsidRPr="007A39D6" w14:paraId="46EA8D2F" w14:textId="77777777" w:rsidTr="004E6CB9">
        <w:trPr>
          <w:trHeight w:val="675"/>
        </w:trPr>
        <w:tc>
          <w:tcPr>
            <w:tcW w:w="1100" w:type="dxa"/>
            <w:vMerge/>
            <w:tcBorders>
              <w:top w:val="nil"/>
              <w:left w:val="single" w:sz="4" w:space="0" w:color="auto"/>
              <w:bottom w:val="single" w:sz="4" w:space="0" w:color="auto"/>
              <w:right w:val="single" w:sz="4" w:space="0" w:color="auto"/>
            </w:tcBorders>
            <w:vAlign w:val="center"/>
            <w:hideMark/>
          </w:tcPr>
          <w:p w14:paraId="660D6D71"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vMerge/>
            <w:tcBorders>
              <w:top w:val="nil"/>
              <w:left w:val="single" w:sz="4" w:space="0" w:color="auto"/>
              <w:bottom w:val="single" w:sz="4" w:space="0" w:color="auto"/>
              <w:right w:val="single" w:sz="4" w:space="0" w:color="auto"/>
            </w:tcBorders>
            <w:vAlign w:val="center"/>
            <w:hideMark/>
          </w:tcPr>
          <w:p w14:paraId="2C2C6ACF"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3F0A4A1C"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tcBorders>
              <w:top w:val="nil"/>
              <w:left w:val="nil"/>
              <w:bottom w:val="single" w:sz="4" w:space="0" w:color="auto"/>
              <w:right w:val="single" w:sz="4" w:space="0" w:color="auto"/>
            </w:tcBorders>
            <w:shd w:val="clear" w:color="auto" w:fill="auto"/>
            <w:vAlign w:val="center"/>
            <w:hideMark/>
          </w:tcPr>
          <w:p w14:paraId="08C9F5E2" w14:textId="433729E0" w:rsidR="00192779" w:rsidRPr="007A39D6" w:rsidRDefault="00973B28" w:rsidP="00973B28">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Раздел V </w:t>
            </w:r>
            <w:r w:rsidR="00192779" w:rsidRPr="007A39D6">
              <w:rPr>
                <w:rFonts w:eastAsia="Times New Roman" w:cs="Times New Roman"/>
                <w:color w:val="000000"/>
                <w:sz w:val="26"/>
                <w:szCs w:val="26"/>
                <w:lang w:eastAsia="ru-RU"/>
              </w:rPr>
              <w:t xml:space="preserve">ТЭП </w:t>
            </w:r>
          </w:p>
        </w:tc>
      </w:tr>
      <w:tr w:rsidR="00192779" w:rsidRPr="007A39D6" w14:paraId="1FFF86C2" w14:textId="77777777" w:rsidTr="004E6CB9">
        <w:trPr>
          <w:trHeight w:val="42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F3712C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18.9.1.</w:t>
            </w:r>
          </w:p>
        </w:tc>
        <w:tc>
          <w:tcPr>
            <w:tcW w:w="6809" w:type="dxa"/>
            <w:tcBorders>
              <w:top w:val="nil"/>
              <w:left w:val="nil"/>
              <w:bottom w:val="single" w:sz="4" w:space="0" w:color="auto"/>
              <w:right w:val="single" w:sz="4" w:space="0" w:color="auto"/>
            </w:tcBorders>
            <w:shd w:val="clear" w:color="auto" w:fill="auto"/>
            <w:vAlign w:val="center"/>
            <w:hideMark/>
          </w:tcPr>
          <w:p w14:paraId="6ED71EF2" w14:textId="364E5396" w:rsidR="00192779" w:rsidRPr="007A39D6" w:rsidRDefault="00947D57"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w:t>
            </w:r>
            <w:r w:rsidR="00192779" w:rsidRPr="007A39D6">
              <w:rPr>
                <w:rFonts w:eastAsia="Times New Roman" w:cs="Times New Roman"/>
                <w:color w:val="000000"/>
                <w:sz w:val="26"/>
                <w:szCs w:val="26"/>
                <w:lang w:eastAsia="ru-RU"/>
              </w:rPr>
              <w:t>тоимость земельного участка для строительства котельной</w:t>
            </w:r>
          </w:p>
        </w:tc>
        <w:tc>
          <w:tcPr>
            <w:tcW w:w="2214" w:type="dxa"/>
            <w:tcBorders>
              <w:top w:val="nil"/>
              <w:left w:val="nil"/>
              <w:bottom w:val="single" w:sz="4" w:space="0" w:color="auto"/>
              <w:right w:val="single" w:sz="4" w:space="0" w:color="auto"/>
            </w:tcBorders>
            <w:shd w:val="clear" w:color="auto" w:fill="auto"/>
            <w:vAlign w:val="center"/>
            <w:hideMark/>
          </w:tcPr>
          <w:p w14:paraId="4DCB29E4" w14:textId="77777777" w:rsidR="00192779" w:rsidRPr="007A39D6" w:rsidRDefault="00192779" w:rsidP="00192779">
            <w:pPr>
              <w:spacing w:after="0" w:line="240" w:lineRule="auto"/>
              <w:jc w:val="center"/>
              <w:rPr>
                <w:rFonts w:eastAsia="Times New Roman" w:cs="Times New Roman"/>
                <w:color w:val="000000"/>
                <w:sz w:val="26"/>
                <w:szCs w:val="26"/>
                <w:lang w:eastAsia="ru-RU"/>
              </w:rPr>
            </w:pPr>
            <w:proofErr w:type="spellStart"/>
            <w:r w:rsidRPr="007A39D6">
              <w:rPr>
                <w:rFonts w:eastAsia="Times New Roman" w:cs="Times New Roman"/>
                <w:color w:val="000000"/>
                <w:sz w:val="26"/>
                <w:szCs w:val="26"/>
                <w:lang w:eastAsia="ru-RU"/>
              </w:rPr>
              <w:t>тыс</w:t>
            </w:r>
            <w:proofErr w:type="gramStart"/>
            <w:r w:rsidRPr="007A39D6">
              <w:rPr>
                <w:rFonts w:eastAsia="Times New Roman" w:cs="Times New Roman"/>
                <w:color w:val="000000"/>
                <w:sz w:val="26"/>
                <w:szCs w:val="26"/>
                <w:lang w:eastAsia="ru-RU"/>
              </w:rPr>
              <w:t>.р</w:t>
            </w:r>
            <w:proofErr w:type="gramEnd"/>
            <w:r w:rsidRPr="007A39D6">
              <w:rPr>
                <w:rFonts w:eastAsia="Times New Roman" w:cs="Times New Roman"/>
                <w:color w:val="000000"/>
                <w:sz w:val="26"/>
                <w:szCs w:val="26"/>
                <w:lang w:eastAsia="ru-RU"/>
              </w:rPr>
              <w:t>уб</w:t>
            </w:r>
            <w:proofErr w:type="spellEnd"/>
            <w:r w:rsidRPr="007A39D6">
              <w:rPr>
                <w:rFonts w:eastAsia="Times New Roman" w:cs="Times New Roman"/>
                <w:color w:val="000000"/>
                <w:sz w:val="26"/>
                <w:szCs w:val="26"/>
                <w:lang w:eastAsia="ru-RU"/>
              </w:rPr>
              <w:t xml:space="preserve">. </w:t>
            </w:r>
          </w:p>
        </w:tc>
        <w:tc>
          <w:tcPr>
            <w:tcW w:w="5011" w:type="dxa"/>
            <w:tcBorders>
              <w:top w:val="nil"/>
              <w:left w:val="nil"/>
              <w:bottom w:val="single" w:sz="4" w:space="0" w:color="auto"/>
              <w:right w:val="single" w:sz="4" w:space="0" w:color="auto"/>
            </w:tcBorders>
            <w:shd w:val="clear" w:color="auto" w:fill="auto"/>
            <w:vAlign w:val="center"/>
            <w:hideMark/>
          </w:tcPr>
          <w:p w14:paraId="0612F2F6" w14:textId="3A69001A" w:rsidR="00192779" w:rsidRPr="007A39D6" w:rsidRDefault="0069210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494,39</w:t>
            </w:r>
          </w:p>
        </w:tc>
      </w:tr>
      <w:tr w:rsidR="00192779" w:rsidRPr="007A39D6" w14:paraId="696DBD0A" w14:textId="77777777" w:rsidTr="004E6CB9">
        <w:trPr>
          <w:trHeight w:val="54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28E18D9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18.9.2.</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14:paraId="70013D15" w14:textId="75E979D4" w:rsidR="00192779" w:rsidRPr="007A39D6" w:rsidRDefault="00947D57" w:rsidP="00192779">
            <w:pPr>
              <w:spacing w:after="0" w:line="240" w:lineRule="auto"/>
              <w:jc w:val="both"/>
              <w:rPr>
                <w:rFonts w:eastAsia="Times New Roman" w:cs="Times New Roman"/>
                <w:color w:val="000000"/>
                <w:sz w:val="26"/>
                <w:szCs w:val="26"/>
                <w:lang w:eastAsia="ru-RU"/>
              </w:rPr>
            </w:pPr>
            <w:r w:rsidRPr="007A39D6">
              <w:rPr>
                <w:rFonts w:eastAsia="Times New Roman" w:cs="Times New Roman"/>
                <w:color w:val="000000"/>
                <w:sz w:val="26"/>
                <w:szCs w:val="26"/>
                <w:lang w:eastAsia="ru-RU"/>
              </w:rPr>
              <w:t>У</w:t>
            </w:r>
            <w:r w:rsidR="00192779" w:rsidRPr="007A39D6">
              <w:rPr>
                <w:rFonts w:eastAsia="Times New Roman" w:cs="Times New Roman"/>
                <w:color w:val="000000"/>
                <w:sz w:val="26"/>
                <w:szCs w:val="26"/>
                <w:lang w:eastAsia="ru-RU"/>
              </w:rPr>
              <w:t xml:space="preserve">дельная </w:t>
            </w:r>
            <w:r w:rsidRPr="007A39D6">
              <w:rPr>
                <w:rFonts w:eastAsia="Times New Roman" w:cs="Times New Roman"/>
                <w:color w:val="000000"/>
                <w:sz w:val="26"/>
                <w:szCs w:val="26"/>
                <w:lang w:eastAsia="ru-RU"/>
              </w:rPr>
              <w:t xml:space="preserve">базовая </w:t>
            </w:r>
            <w:r w:rsidR="00192779" w:rsidRPr="007A39D6">
              <w:rPr>
                <w:rFonts w:eastAsia="Times New Roman" w:cs="Times New Roman"/>
                <w:color w:val="000000"/>
                <w:sz w:val="26"/>
                <w:szCs w:val="26"/>
                <w:lang w:eastAsia="ru-RU"/>
              </w:rPr>
              <w:t xml:space="preserve">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14:paraId="7A91320E" w14:textId="18F3C024"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руб./кв. м</w:t>
            </w:r>
          </w:p>
        </w:tc>
        <w:tc>
          <w:tcPr>
            <w:tcW w:w="5011" w:type="dxa"/>
            <w:tcBorders>
              <w:top w:val="nil"/>
              <w:left w:val="nil"/>
              <w:bottom w:val="single" w:sz="4" w:space="0" w:color="auto"/>
              <w:right w:val="single" w:sz="4" w:space="0" w:color="auto"/>
            </w:tcBorders>
            <w:shd w:val="clear" w:color="auto" w:fill="auto"/>
            <w:vAlign w:val="center"/>
            <w:hideMark/>
          </w:tcPr>
          <w:p w14:paraId="2F3A44C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0,62747</w:t>
            </w:r>
          </w:p>
        </w:tc>
      </w:tr>
      <w:tr w:rsidR="00192779" w:rsidRPr="007A39D6" w14:paraId="72A70077" w14:textId="77777777" w:rsidTr="00A60695">
        <w:trPr>
          <w:trHeight w:val="1905"/>
        </w:trPr>
        <w:tc>
          <w:tcPr>
            <w:tcW w:w="1100" w:type="dxa"/>
            <w:vMerge/>
            <w:tcBorders>
              <w:top w:val="nil"/>
              <w:left w:val="single" w:sz="4" w:space="0" w:color="auto"/>
              <w:bottom w:val="single" w:sz="4" w:space="0" w:color="auto"/>
              <w:right w:val="single" w:sz="4" w:space="0" w:color="auto"/>
            </w:tcBorders>
            <w:vAlign w:val="center"/>
            <w:hideMark/>
          </w:tcPr>
          <w:p w14:paraId="31FA29A9"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vMerge/>
            <w:tcBorders>
              <w:top w:val="nil"/>
              <w:left w:val="single" w:sz="4" w:space="0" w:color="auto"/>
              <w:bottom w:val="single" w:sz="4" w:space="0" w:color="auto"/>
              <w:right w:val="single" w:sz="4" w:space="0" w:color="auto"/>
            </w:tcBorders>
            <w:vAlign w:val="center"/>
            <w:hideMark/>
          </w:tcPr>
          <w:p w14:paraId="651D09FD"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261527B2"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tcBorders>
              <w:top w:val="nil"/>
              <w:left w:val="nil"/>
              <w:bottom w:val="single" w:sz="4" w:space="0" w:color="auto"/>
              <w:right w:val="single" w:sz="4" w:space="0" w:color="auto"/>
            </w:tcBorders>
            <w:shd w:val="clear" w:color="auto" w:fill="auto"/>
            <w:vAlign w:val="center"/>
            <w:hideMark/>
          </w:tcPr>
          <w:p w14:paraId="14A0AA03" w14:textId="4D5CF45A" w:rsidR="00192779" w:rsidRPr="007A39D6" w:rsidRDefault="00973B28" w:rsidP="00A60695">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Постановление Кабинета Министров </w:t>
            </w:r>
            <w:r w:rsidRPr="007A39D6">
              <w:rPr>
                <w:rFonts w:eastAsia="Times New Roman" w:cs="Times New Roman"/>
                <w:color w:val="000000"/>
                <w:sz w:val="26"/>
                <w:szCs w:val="26"/>
                <w:lang w:eastAsia="ru-RU"/>
              </w:rPr>
              <w:br w:type="page"/>
              <w:t xml:space="preserve">Чувашской Республики     </w:t>
            </w:r>
            <w:r w:rsidRPr="007A39D6">
              <w:rPr>
                <w:rFonts w:eastAsia="Times New Roman" w:cs="Times New Roman"/>
                <w:color w:val="000000"/>
                <w:sz w:val="26"/>
                <w:szCs w:val="26"/>
                <w:lang w:eastAsia="ru-RU"/>
              </w:rPr>
              <w:br w:type="page"/>
              <w:t>от 27.09.2013   № 396 «Об утверждении результатов государственной кадастровой оценки земель населенных пунктов на территории Чувашской Республики»</w:t>
            </w:r>
            <w:r w:rsidR="00410649" w:rsidRPr="007A39D6">
              <w:rPr>
                <w:rFonts w:eastAsia="Times New Roman" w:cs="Times New Roman"/>
                <w:color w:val="000000"/>
                <w:sz w:val="26"/>
                <w:szCs w:val="26"/>
                <w:lang w:eastAsia="ru-RU"/>
              </w:rPr>
              <w:t xml:space="preserve"> </w:t>
            </w:r>
            <w:r w:rsidR="00410649" w:rsidRPr="007A39D6">
              <w:rPr>
                <w:rFonts w:eastAsia="Times New Roman" w:cs="Times New Roman"/>
                <w:color w:val="000000"/>
                <w:sz w:val="26"/>
                <w:szCs w:val="26"/>
                <w:lang w:eastAsia="ru-RU"/>
              </w:rPr>
              <w:br w:type="page"/>
              <w:t>(</w:t>
            </w:r>
            <w:r w:rsidR="007B6C71" w:rsidRPr="007A39D6">
              <w:rPr>
                <w:rFonts w:eastAsia="Times New Roman" w:cs="Times New Roman"/>
                <w:color w:val="000000"/>
                <w:sz w:val="26"/>
                <w:szCs w:val="26"/>
                <w:lang w:eastAsia="ru-RU"/>
              </w:rPr>
              <w:t>П</w:t>
            </w:r>
            <w:r w:rsidR="00410649" w:rsidRPr="007A39D6">
              <w:rPr>
                <w:rFonts w:eastAsia="Times New Roman" w:cs="Times New Roman"/>
                <w:color w:val="000000"/>
                <w:sz w:val="26"/>
                <w:szCs w:val="26"/>
                <w:lang w:eastAsia="ru-RU"/>
              </w:rPr>
              <w:t>риложение № 2</w:t>
            </w:r>
            <w:r w:rsidR="007B6C71" w:rsidRPr="007A39D6">
              <w:rPr>
                <w:rFonts w:eastAsia="Times New Roman" w:cs="Times New Roman"/>
                <w:color w:val="000000"/>
                <w:sz w:val="26"/>
                <w:szCs w:val="26"/>
                <w:lang w:eastAsia="ru-RU"/>
              </w:rPr>
              <w:t>, ,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r w:rsidRPr="007A39D6">
              <w:rPr>
                <w:rFonts w:eastAsia="Times New Roman" w:cs="Times New Roman"/>
                <w:color w:val="000000"/>
                <w:sz w:val="26"/>
                <w:szCs w:val="26"/>
                <w:lang w:eastAsia="ru-RU"/>
              </w:rPr>
              <w:t>)</w:t>
            </w:r>
          </w:p>
        </w:tc>
      </w:tr>
      <w:tr w:rsidR="00192779" w:rsidRPr="007A39D6" w14:paraId="32F36E9A" w14:textId="77777777" w:rsidTr="00A60695">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BC9CB1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18.10.1.</w:t>
            </w:r>
          </w:p>
        </w:tc>
        <w:tc>
          <w:tcPr>
            <w:tcW w:w="6809" w:type="dxa"/>
            <w:tcBorders>
              <w:top w:val="nil"/>
              <w:left w:val="nil"/>
              <w:bottom w:val="single" w:sz="4" w:space="0" w:color="auto"/>
              <w:right w:val="single" w:sz="4" w:space="0" w:color="auto"/>
            </w:tcBorders>
            <w:shd w:val="clear" w:color="auto" w:fill="auto"/>
            <w:vAlign w:val="center"/>
            <w:hideMark/>
          </w:tcPr>
          <w:p w14:paraId="578126EB" w14:textId="4476F50C" w:rsidR="00192779" w:rsidRPr="007A39D6" w:rsidRDefault="002E6D6A"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Н</w:t>
            </w:r>
            <w:r w:rsidR="00192779" w:rsidRPr="007A39D6">
              <w:rPr>
                <w:rFonts w:eastAsia="Times New Roman" w:cs="Times New Roman"/>
                <w:color w:val="000000"/>
                <w:sz w:val="26"/>
                <w:szCs w:val="26"/>
                <w:lang w:eastAsia="ru-RU"/>
              </w:rPr>
              <w:t>орма доходности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14:paraId="10BEDEF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057D4CAE" w14:textId="6935AD39" w:rsidR="00192779" w:rsidRPr="007A39D6" w:rsidRDefault="00192779">
            <w:pPr>
              <w:spacing w:after="0" w:line="240" w:lineRule="auto"/>
              <w:jc w:val="center"/>
              <w:rPr>
                <w:rFonts w:eastAsia="Times New Roman" w:cs="Times New Roman"/>
                <w:sz w:val="26"/>
                <w:szCs w:val="26"/>
                <w:lang w:eastAsia="ru-RU"/>
              </w:rPr>
            </w:pPr>
            <w:r w:rsidRPr="007A39D6">
              <w:rPr>
                <w:rFonts w:eastAsia="Times New Roman" w:cs="Times New Roman"/>
                <w:sz w:val="26"/>
                <w:szCs w:val="26"/>
                <w:lang w:eastAsia="ru-RU"/>
              </w:rPr>
              <w:t>6,</w:t>
            </w:r>
            <w:r w:rsidR="00F2523F" w:rsidRPr="007A39D6">
              <w:rPr>
                <w:rFonts w:eastAsia="Times New Roman" w:cs="Times New Roman"/>
                <w:sz w:val="26"/>
                <w:szCs w:val="26"/>
                <w:lang w:eastAsia="ru-RU"/>
              </w:rPr>
              <w:t>33</w:t>
            </w:r>
          </w:p>
        </w:tc>
      </w:tr>
      <w:tr w:rsidR="00973B28" w:rsidRPr="007A39D6" w14:paraId="004B2012" w14:textId="77777777" w:rsidTr="00A60695">
        <w:trPr>
          <w:trHeight w:val="315"/>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6D70C" w14:textId="4646BA7A" w:rsidR="00973B28" w:rsidRPr="007A39D6" w:rsidRDefault="00973B28"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18.10.2.</w:t>
            </w:r>
          </w:p>
        </w:tc>
        <w:tc>
          <w:tcPr>
            <w:tcW w:w="6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4BDAE" w14:textId="7C7FF39E" w:rsidR="00973B28" w:rsidRPr="007A39D6" w:rsidRDefault="007A39D6" w:rsidP="00192779">
            <w:pPr>
              <w:spacing w:after="0" w:line="240" w:lineRule="auto"/>
              <w:rPr>
                <w:rFonts w:eastAsia="Times New Roman" w:cs="Times New Roman"/>
                <w:color w:val="0563C1"/>
                <w:sz w:val="26"/>
                <w:szCs w:val="26"/>
                <w:u w:val="single"/>
                <w:lang w:eastAsia="ru-RU"/>
              </w:rPr>
            </w:pPr>
            <w:hyperlink r:id="rId16" w:history="1">
              <w:r w:rsidR="00973B28" w:rsidRPr="007A39D6">
                <w:rPr>
                  <w:rFonts w:eastAsia="Times New Roman" w:cs="Times New Roman"/>
                  <w:color w:val="000000"/>
                  <w:sz w:val="26"/>
                  <w:szCs w:val="26"/>
                  <w:lang w:eastAsia="ru-RU"/>
                </w:rPr>
                <w:t>Значение ключевой ставки Центрального банка Российской Федерации</w:t>
              </w:r>
            </w:hyperlink>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D7948" w14:textId="48FA6F4B" w:rsidR="00973B28" w:rsidRPr="007A39D6" w:rsidRDefault="00973B28"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2740E" w14:textId="4D611871" w:rsidR="00973B28" w:rsidRPr="007A39D6" w:rsidRDefault="00F2523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4,25 (01.01.2021 – 21.03.2021)</w:t>
            </w:r>
          </w:p>
        </w:tc>
      </w:tr>
      <w:tr w:rsidR="00973B28" w:rsidRPr="007A39D6" w14:paraId="45F85F60" w14:textId="77777777" w:rsidTr="00A6069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5D1A0411"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14:paraId="4A1ADC7D" w14:textId="77777777" w:rsidR="00973B28" w:rsidRPr="007A39D6" w:rsidRDefault="00973B28" w:rsidP="00192779">
            <w:pPr>
              <w:spacing w:after="0" w:line="240" w:lineRule="auto"/>
              <w:rPr>
                <w:rFonts w:eastAsia="Times New Roman" w:cs="Times New Roman"/>
                <w:color w:val="0563C1"/>
                <w:sz w:val="26"/>
                <w:szCs w:val="26"/>
                <w:u w:val="single"/>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0389873F"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63B93" w14:textId="60CB2B6D" w:rsidR="00973B28" w:rsidRPr="007A39D6" w:rsidRDefault="00F2523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4,50 (22.03.2021 – 25.04.2021)</w:t>
            </w:r>
          </w:p>
        </w:tc>
      </w:tr>
      <w:tr w:rsidR="00973B28" w:rsidRPr="007A39D6" w14:paraId="68009181" w14:textId="77777777" w:rsidTr="00A6069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646FD212"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14:paraId="30DAE178" w14:textId="77777777" w:rsidR="00973B28" w:rsidRPr="007A39D6" w:rsidRDefault="00973B28" w:rsidP="00192779">
            <w:pPr>
              <w:spacing w:after="0" w:line="240" w:lineRule="auto"/>
              <w:rPr>
                <w:rFonts w:eastAsia="Times New Roman" w:cs="Times New Roman"/>
                <w:color w:val="0563C1"/>
                <w:sz w:val="26"/>
                <w:szCs w:val="26"/>
                <w:u w:val="single"/>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580885C5"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0B3DA" w14:textId="3DF72C99" w:rsidR="00973B28" w:rsidRPr="007A39D6" w:rsidRDefault="00F2523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5,00 (26.04.2021 – 14.06.2021)</w:t>
            </w:r>
          </w:p>
        </w:tc>
      </w:tr>
      <w:tr w:rsidR="00973B28" w:rsidRPr="007A39D6" w14:paraId="058AFD2A" w14:textId="77777777" w:rsidTr="00A6069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78DADD7F"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14:paraId="7F7056F5" w14:textId="77777777" w:rsidR="00973B28" w:rsidRPr="007A39D6" w:rsidRDefault="00973B28" w:rsidP="00192779">
            <w:pPr>
              <w:spacing w:after="0" w:line="240" w:lineRule="auto"/>
              <w:rPr>
                <w:rFonts w:eastAsia="Times New Roman" w:cs="Times New Roman"/>
                <w:color w:val="0563C1"/>
                <w:sz w:val="26"/>
                <w:szCs w:val="26"/>
                <w:u w:val="single"/>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13C4DEBB"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16ACD" w14:textId="54F5050A" w:rsidR="00973B28" w:rsidRPr="007A39D6" w:rsidRDefault="00F2523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5,50 (15.06.2021 – 25.07.2021)</w:t>
            </w:r>
          </w:p>
        </w:tc>
      </w:tr>
      <w:tr w:rsidR="00973B28" w:rsidRPr="007A39D6" w14:paraId="57BFBD3B" w14:textId="77777777" w:rsidTr="00A60695">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401EDAB3"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14:paraId="7AB8D676" w14:textId="77777777" w:rsidR="00973B28" w:rsidRPr="007A39D6" w:rsidRDefault="00973B28" w:rsidP="00192779">
            <w:pPr>
              <w:spacing w:after="0" w:line="240" w:lineRule="auto"/>
              <w:rPr>
                <w:rFonts w:eastAsia="Times New Roman" w:cs="Times New Roman"/>
                <w:color w:val="0563C1"/>
                <w:sz w:val="26"/>
                <w:szCs w:val="26"/>
                <w:u w:val="single"/>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20086ECC"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F3A62" w14:textId="2155980A" w:rsidR="00973B28" w:rsidRPr="007A39D6" w:rsidRDefault="00F2523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6,50 (26.07.2021 – 12.09.2021)</w:t>
            </w:r>
          </w:p>
        </w:tc>
      </w:tr>
      <w:tr w:rsidR="00F2523F" w:rsidRPr="007A39D6" w14:paraId="507000F1" w14:textId="77777777" w:rsidTr="00A60695">
        <w:trPr>
          <w:trHeight w:val="315"/>
        </w:trPr>
        <w:tc>
          <w:tcPr>
            <w:tcW w:w="1100" w:type="dxa"/>
            <w:vMerge/>
            <w:tcBorders>
              <w:top w:val="single" w:sz="4" w:space="0" w:color="auto"/>
              <w:left w:val="single" w:sz="4" w:space="0" w:color="auto"/>
              <w:bottom w:val="single" w:sz="4" w:space="0" w:color="auto"/>
              <w:right w:val="single" w:sz="4" w:space="0" w:color="auto"/>
            </w:tcBorders>
            <w:vAlign w:val="center"/>
          </w:tcPr>
          <w:p w14:paraId="2EB6AE05" w14:textId="77777777" w:rsidR="00F2523F" w:rsidRPr="007A39D6" w:rsidRDefault="00F2523F" w:rsidP="00192779">
            <w:pPr>
              <w:spacing w:after="0" w:line="240" w:lineRule="auto"/>
              <w:rPr>
                <w:rFonts w:eastAsia="Times New Roman" w:cs="Times New Roman"/>
                <w:color w:val="000000"/>
                <w:sz w:val="26"/>
                <w:szCs w:val="26"/>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tcPr>
          <w:p w14:paraId="313EC671" w14:textId="77777777" w:rsidR="00F2523F" w:rsidRPr="007A39D6" w:rsidRDefault="00F2523F" w:rsidP="00192779">
            <w:pPr>
              <w:spacing w:after="0" w:line="240" w:lineRule="auto"/>
              <w:rPr>
                <w:rFonts w:eastAsia="Times New Roman" w:cs="Times New Roman"/>
                <w:color w:val="0563C1"/>
                <w:sz w:val="26"/>
                <w:szCs w:val="26"/>
                <w:u w:val="single"/>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tcPr>
          <w:p w14:paraId="504FA19C" w14:textId="77777777" w:rsidR="00F2523F" w:rsidRPr="007A39D6" w:rsidRDefault="00F2523F" w:rsidP="00192779">
            <w:pPr>
              <w:spacing w:after="0" w:line="240" w:lineRule="auto"/>
              <w:rPr>
                <w:rFonts w:eastAsia="Times New Roman" w:cs="Times New Roman"/>
                <w:color w:val="000000"/>
                <w:sz w:val="26"/>
                <w:szCs w:val="26"/>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14:paraId="19F7BF3B" w14:textId="20ABB9F6" w:rsidR="00F2523F" w:rsidRPr="007A39D6" w:rsidRDefault="00F2523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6,75 (13.09.2021 – 30.09.2021)</w:t>
            </w:r>
          </w:p>
        </w:tc>
      </w:tr>
      <w:tr w:rsidR="00973B28" w:rsidRPr="007A39D6" w14:paraId="1DAA39F2" w14:textId="77777777" w:rsidTr="00A60695">
        <w:trPr>
          <w:trHeight w:val="120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71CB758B"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14:paraId="25695207" w14:textId="77777777" w:rsidR="00973B28" w:rsidRPr="007A39D6" w:rsidRDefault="00973B28" w:rsidP="00192779">
            <w:pPr>
              <w:spacing w:after="0" w:line="240" w:lineRule="auto"/>
              <w:rPr>
                <w:rFonts w:eastAsia="Times New Roman" w:cs="Times New Roman"/>
                <w:color w:val="0563C1"/>
                <w:sz w:val="26"/>
                <w:szCs w:val="26"/>
                <w:u w:val="single"/>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547CAC2F"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67884" w14:textId="53CFB975" w:rsidR="00973B28" w:rsidRPr="007A39D6" w:rsidRDefault="00973B28">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Средневзвешенная по дням 9 месяцев 202</w:t>
            </w:r>
            <w:r w:rsidR="00F2523F" w:rsidRPr="007A39D6">
              <w:rPr>
                <w:rFonts w:eastAsia="Times New Roman" w:cs="Times New Roman"/>
                <w:color w:val="000000"/>
                <w:sz w:val="26"/>
                <w:szCs w:val="26"/>
                <w:lang w:eastAsia="ru-RU"/>
              </w:rPr>
              <w:t xml:space="preserve">1 </w:t>
            </w:r>
            <w:r w:rsidRPr="007A39D6">
              <w:rPr>
                <w:rFonts w:eastAsia="Times New Roman" w:cs="Times New Roman"/>
                <w:color w:val="000000"/>
                <w:sz w:val="26"/>
                <w:szCs w:val="26"/>
                <w:lang w:eastAsia="ru-RU"/>
              </w:rPr>
              <w:t>года ключевая ставка  Центрального банка Российской Федерации – 5,</w:t>
            </w:r>
            <w:r w:rsidR="00F2523F" w:rsidRPr="007A39D6">
              <w:rPr>
                <w:rFonts w:eastAsia="Times New Roman" w:cs="Times New Roman"/>
                <w:color w:val="000000"/>
                <w:sz w:val="26"/>
                <w:szCs w:val="26"/>
                <w:lang w:eastAsia="ru-RU"/>
              </w:rPr>
              <w:t xml:space="preserve">18 </w:t>
            </w:r>
          </w:p>
        </w:tc>
      </w:tr>
      <w:tr w:rsidR="00973B28" w:rsidRPr="007A39D6" w14:paraId="3A2B0FC0" w14:textId="77777777" w:rsidTr="00A60695">
        <w:trPr>
          <w:trHeight w:val="630"/>
        </w:trPr>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7DB229" w14:textId="01363898" w:rsidR="00973B28" w:rsidRPr="007A39D6" w:rsidRDefault="00973B28"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18.11.</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3F28A00B" w14:textId="2F445A7E" w:rsidR="00973B28" w:rsidRPr="007A39D6" w:rsidRDefault="00973B28"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Значения прогнозных индексов цен производителей промышленной продукции (ИЦП):</w:t>
            </w:r>
          </w:p>
        </w:tc>
        <w:tc>
          <w:tcPr>
            <w:tcW w:w="22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9094F9" w14:textId="2D4762DE" w:rsidR="00973B28" w:rsidRPr="007A39D6" w:rsidRDefault="00973B28"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09AFD92B" w14:textId="44681E25" w:rsidR="00973B28" w:rsidRPr="007A39D6" w:rsidRDefault="00BE234F">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Прогноз социально-экономического развития на 202</w:t>
            </w:r>
            <w:r w:rsidR="00F2523F" w:rsidRPr="007A39D6">
              <w:rPr>
                <w:rFonts w:eastAsia="Times New Roman" w:cs="Times New Roman"/>
                <w:color w:val="000000"/>
                <w:sz w:val="26"/>
                <w:szCs w:val="26"/>
                <w:lang w:eastAsia="ru-RU"/>
              </w:rPr>
              <w:t>2</w:t>
            </w:r>
            <w:r w:rsidRPr="007A39D6">
              <w:rPr>
                <w:rFonts w:eastAsia="Times New Roman" w:cs="Times New Roman"/>
                <w:color w:val="000000"/>
                <w:sz w:val="26"/>
                <w:szCs w:val="26"/>
                <w:lang w:eastAsia="ru-RU"/>
              </w:rPr>
              <w:t xml:space="preserve"> год и на плановый период 202</w:t>
            </w:r>
            <w:r w:rsidR="00F2523F" w:rsidRPr="007A39D6">
              <w:rPr>
                <w:rFonts w:eastAsia="Times New Roman" w:cs="Times New Roman"/>
                <w:color w:val="000000"/>
                <w:sz w:val="26"/>
                <w:szCs w:val="26"/>
                <w:lang w:eastAsia="ru-RU"/>
              </w:rPr>
              <w:t>3</w:t>
            </w:r>
            <w:r w:rsidRPr="007A39D6">
              <w:rPr>
                <w:rFonts w:eastAsia="Times New Roman" w:cs="Times New Roman"/>
                <w:color w:val="000000"/>
                <w:sz w:val="26"/>
                <w:szCs w:val="26"/>
                <w:lang w:eastAsia="ru-RU"/>
              </w:rPr>
              <w:t xml:space="preserve"> и 202</w:t>
            </w:r>
            <w:r w:rsidR="00F2523F" w:rsidRPr="007A39D6">
              <w:rPr>
                <w:rFonts w:eastAsia="Times New Roman" w:cs="Times New Roman"/>
                <w:color w:val="000000"/>
                <w:sz w:val="26"/>
                <w:szCs w:val="26"/>
                <w:lang w:eastAsia="ru-RU"/>
              </w:rPr>
              <w:t>4</w:t>
            </w:r>
            <w:r w:rsidRPr="007A39D6">
              <w:rPr>
                <w:rFonts w:eastAsia="Times New Roman" w:cs="Times New Roman"/>
                <w:color w:val="000000"/>
                <w:sz w:val="26"/>
                <w:szCs w:val="26"/>
                <w:lang w:eastAsia="ru-RU"/>
              </w:rPr>
              <w:t xml:space="preserve"> годов (от </w:t>
            </w:r>
            <w:r w:rsidR="00F2523F" w:rsidRPr="007A39D6">
              <w:rPr>
                <w:rFonts w:eastAsia="Times New Roman" w:cs="Times New Roman"/>
                <w:color w:val="000000"/>
                <w:sz w:val="26"/>
                <w:szCs w:val="26"/>
                <w:lang w:eastAsia="ru-RU"/>
              </w:rPr>
              <w:t>30</w:t>
            </w:r>
            <w:r w:rsidRPr="007A39D6">
              <w:rPr>
                <w:rFonts w:eastAsia="Times New Roman" w:cs="Times New Roman"/>
                <w:color w:val="000000"/>
                <w:sz w:val="26"/>
                <w:szCs w:val="26"/>
                <w:lang w:eastAsia="ru-RU"/>
              </w:rPr>
              <w:t>.09.202</w:t>
            </w:r>
            <w:r w:rsidR="00F2523F" w:rsidRPr="007A39D6">
              <w:rPr>
                <w:rFonts w:eastAsia="Times New Roman" w:cs="Times New Roman"/>
                <w:color w:val="000000"/>
                <w:sz w:val="26"/>
                <w:szCs w:val="26"/>
                <w:lang w:eastAsia="ru-RU"/>
              </w:rPr>
              <w:t>1</w:t>
            </w:r>
            <w:r w:rsidRPr="007A39D6">
              <w:rPr>
                <w:rFonts w:eastAsia="Times New Roman" w:cs="Times New Roman"/>
                <w:color w:val="000000"/>
                <w:sz w:val="26"/>
                <w:szCs w:val="26"/>
                <w:lang w:eastAsia="ru-RU"/>
              </w:rPr>
              <w:t>)  </w:t>
            </w:r>
            <w:r w:rsidR="00973B28" w:rsidRPr="007A39D6">
              <w:rPr>
                <w:rFonts w:eastAsia="Times New Roman" w:cs="Times New Roman"/>
                <w:color w:val="000000"/>
                <w:sz w:val="26"/>
                <w:szCs w:val="26"/>
                <w:lang w:eastAsia="ru-RU"/>
              </w:rPr>
              <w:t> </w:t>
            </w:r>
          </w:p>
        </w:tc>
      </w:tr>
      <w:tr w:rsidR="00973B28" w:rsidRPr="007A39D6" w14:paraId="583F621C" w14:textId="77777777" w:rsidTr="004E6CB9">
        <w:trPr>
          <w:trHeight w:val="315"/>
        </w:trPr>
        <w:tc>
          <w:tcPr>
            <w:tcW w:w="1100" w:type="dxa"/>
            <w:vMerge/>
            <w:tcBorders>
              <w:top w:val="nil"/>
              <w:left w:val="single" w:sz="4" w:space="0" w:color="auto"/>
              <w:bottom w:val="single" w:sz="4" w:space="0" w:color="000000"/>
              <w:right w:val="single" w:sz="4" w:space="0" w:color="auto"/>
            </w:tcBorders>
            <w:vAlign w:val="center"/>
            <w:hideMark/>
          </w:tcPr>
          <w:p w14:paraId="21081D62"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6809" w:type="dxa"/>
            <w:tcBorders>
              <w:top w:val="nil"/>
              <w:left w:val="nil"/>
              <w:bottom w:val="single" w:sz="4" w:space="0" w:color="auto"/>
              <w:right w:val="single" w:sz="4" w:space="0" w:color="auto"/>
            </w:tcBorders>
            <w:shd w:val="clear" w:color="auto" w:fill="auto"/>
            <w:vAlign w:val="center"/>
            <w:hideMark/>
          </w:tcPr>
          <w:p w14:paraId="4F5BE9E7" w14:textId="6C504D8A" w:rsidR="00973B28" w:rsidRPr="007A39D6" w:rsidRDefault="00973B28"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2016  год</w:t>
            </w:r>
          </w:p>
        </w:tc>
        <w:tc>
          <w:tcPr>
            <w:tcW w:w="2214" w:type="dxa"/>
            <w:vMerge/>
            <w:tcBorders>
              <w:top w:val="nil"/>
              <w:left w:val="single" w:sz="4" w:space="0" w:color="auto"/>
              <w:bottom w:val="single" w:sz="4" w:space="0" w:color="000000"/>
              <w:right w:val="single" w:sz="4" w:space="0" w:color="auto"/>
            </w:tcBorders>
            <w:vAlign w:val="center"/>
            <w:hideMark/>
          </w:tcPr>
          <w:p w14:paraId="142930B1"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5011" w:type="dxa"/>
            <w:tcBorders>
              <w:top w:val="nil"/>
              <w:left w:val="nil"/>
              <w:bottom w:val="single" w:sz="4" w:space="0" w:color="auto"/>
              <w:right w:val="single" w:sz="4" w:space="0" w:color="auto"/>
            </w:tcBorders>
            <w:shd w:val="clear" w:color="auto" w:fill="auto"/>
            <w:vAlign w:val="center"/>
            <w:hideMark/>
          </w:tcPr>
          <w:p w14:paraId="0B3DADC0" w14:textId="5FBBA90F" w:rsidR="00973B28" w:rsidRPr="007A39D6" w:rsidRDefault="00973B28"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4,32</w:t>
            </w:r>
          </w:p>
        </w:tc>
      </w:tr>
      <w:tr w:rsidR="00973B28" w:rsidRPr="007A39D6" w14:paraId="227914DE" w14:textId="77777777" w:rsidTr="004E6CB9">
        <w:trPr>
          <w:trHeight w:val="315"/>
        </w:trPr>
        <w:tc>
          <w:tcPr>
            <w:tcW w:w="1100" w:type="dxa"/>
            <w:vMerge/>
            <w:tcBorders>
              <w:top w:val="nil"/>
              <w:left w:val="single" w:sz="4" w:space="0" w:color="auto"/>
              <w:bottom w:val="single" w:sz="4" w:space="0" w:color="000000"/>
              <w:right w:val="single" w:sz="4" w:space="0" w:color="auto"/>
            </w:tcBorders>
            <w:vAlign w:val="center"/>
            <w:hideMark/>
          </w:tcPr>
          <w:p w14:paraId="12A3B154"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6809" w:type="dxa"/>
            <w:tcBorders>
              <w:top w:val="nil"/>
              <w:left w:val="nil"/>
              <w:bottom w:val="single" w:sz="4" w:space="0" w:color="auto"/>
              <w:right w:val="single" w:sz="4" w:space="0" w:color="auto"/>
            </w:tcBorders>
            <w:shd w:val="clear" w:color="auto" w:fill="auto"/>
            <w:vAlign w:val="center"/>
            <w:hideMark/>
          </w:tcPr>
          <w:p w14:paraId="2CD69F3C" w14:textId="3D517D17" w:rsidR="00973B28" w:rsidRPr="007A39D6" w:rsidRDefault="00973B28"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2017  год</w:t>
            </w:r>
          </w:p>
        </w:tc>
        <w:tc>
          <w:tcPr>
            <w:tcW w:w="2214" w:type="dxa"/>
            <w:vMerge/>
            <w:tcBorders>
              <w:top w:val="nil"/>
              <w:left w:val="single" w:sz="4" w:space="0" w:color="auto"/>
              <w:bottom w:val="single" w:sz="4" w:space="0" w:color="000000"/>
              <w:right w:val="single" w:sz="4" w:space="0" w:color="auto"/>
            </w:tcBorders>
            <w:vAlign w:val="center"/>
            <w:hideMark/>
          </w:tcPr>
          <w:p w14:paraId="40A791B8"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5011" w:type="dxa"/>
            <w:tcBorders>
              <w:top w:val="nil"/>
              <w:left w:val="nil"/>
              <w:bottom w:val="single" w:sz="4" w:space="0" w:color="auto"/>
              <w:right w:val="single" w:sz="4" w:space="0" w:color="auto"/>
            </w:tcBorders>
            <w:shd w:val="clear" w:color="auto" w:fill="auto"/>
            <w:vAlign w:val="center"/>
            <w:hideMark/>
          </w:tcPr>
          <w:p w14:paraId="778E2046" w14:textId="7A38B09F" w:rsidR="00973B28" w:rsidRPr="007A39D6" w:rsidRDefault="00973B28"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7,64</w:t>
            </w:r>
          </w:p>
        </w:tc>
      </w:tr>
      <w:tr w:rsidR="00973B28" w:rsidRPr="007A39D6" w14:paraId="75E076AA" w14:textId="77777777" w:rsidTr="004E6CB9">
        <w:trPr>
          <w:trHeight w:val="315"/>
        </w:trPr>
        <w:tc>
          <w:tcPr>
            <w:tcW w:w="1100" w:type="dxa"/>
            <w:vMerge/>
            <w:tcBorders>
              <w:top w:val="nil"/>
              <w:left w:val="single" w:sz="4" w:space="0" w:color="auto"/>
              <w:bottom w:val="single" w:sz="4" w:space="0" w:color="000000"/>
              <w:right w:val="single" w:sz="4" w:space="0" w:color="auto"/>
            </w:tcBorders>
            <w:vAlign w:val="center"/>
            <w:hideMark/>
          </w:tcPr>
          <w:p w14:paraId="1A2250CF"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6809" w:type="dxa"/>
            <w:tcBorders>
              <w:top w:val="nil"/>
              <w:left w:val="nil"/>
              <w:bottom w:val="single" w:sz="4" w:space="0" w:color="auto"/>
              <w:right w:val="single" w:sz="4" w:space="0" w:color="auto"/>
            </w:tcBorders>
            <w:shd w:val="clear" w:color="auto" w:fill="auto"/>
            <w:vAlign w:val="center"/>
            <w:hideMark/>
          </w:tcPr>
          <w:p w14:paraId="3182C59B" w14:textId="6BDCB8B9" w:rsidR="00973B28" w:rsidRPr="007A39D6" w:rsidRDefault="00973B28"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2018  год</w:t>
            </w:r>
          </w:p>
        </w:tc>
        <w:tc>
          <w:tcPr>
            <w:tcW w:w="2214" w:type="dxa"/>
            <w:vMerge/>
            <w:tcBorders>
              <w:top w:val="nil"/>
              <w:left w:val="single" w:sz="4" w:space="0" w:color="auto"/>
              <w:bottom w:val="single" w:sz="4" w:space="0" w:color="000000"/>
              <w:right w:val="single" w:sz="4" w:space="0" w:color="auto"/>
            </w:tcBorders>
            <w:vAlign w:val="center"/>
            <w:hideMark/>
          </w:tcPr>
          <w:p w14:paraId="00E38BD3"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5011" w:type="dxa"/>
            <w:tcBorders>
              <w:top w:val="nil"/>
              <w:left w:val="nil"/>
              <w:bottom w:val="single" w:sz="4" w:space="0" w:color="auto"/>
              <w:right w:val="single" w:sz="4" w:space="0" w:color="auto"/>
            </w:tcBorders>
            <w:shd w:val="clear" w:color="auto" w:fill="auto"/>
            <w:vAlign w:val="center"/>
            <w:hideMark/>
          </w:tcPr>
          <w:p w14:paraId="3477E031" w14:textId="0DA77FE1" w:rsidR="00973B28" w:rsidRPr="007A39D6" w:rsidRDefault="00973B28"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11,92</w:t>
            </w:r>
          </w:p>
        </w:tc>
      </w:tr>
      <w:tr w:rsidR="00973B28" w:rsidRPr="007A39D6" w14:paraId="75F86EC1" w14:textId="77777777" w:rsidTr="004E6CB9">
        <w:trPr>
          <w:trHeight w:val="315"/>
        </w:trPr>
        <w:tc>
          <w:tcPr>
            <w:tcW w:w="1100" w:type="dxa"/>
            <w:vMerge/>
            <w:tcBorders>
              <w:top w:val="nil"/>
              <w:left w:val="single" w:sz="4" w:space="0" w:color="auto"/>
              <w:bottom w:val="single" w:sz="4" w:space="0" w:color="000000"/>
              <w:right w:val="single" w:sz="4" w:space="0" w:color="auto"/>
            </w:tcBorders>
            <w:vAlign w:val="center"/>
            <w:hideMark/>
          </w:tcPr>
          <w:p w14:paraId="3F354C4F"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6809" w:type="dxa"/>
            <w:tcBorders>
              <w:top w:val="nil"/>
              <w:left w:val="nil"/>
              <w:bottom w:val="single" w:sz="4" w:space="0" w:color="auto"/>
              <w:right w:val="single" w:sz="4" w:space="0" w:color="auto"/>
            </w:tcBorders>
            <w:shd w:val="clear" w:color="auto" w:fill="auto"/>
            <w:vAlign w:val="center"/>
            <w:hideMark/>
          </w:tcPr>
          <w:p w14:paraId="7ABD4E2F" w14:textId="6DE19927" w:rsidR="00973B28" w:rsidRPr="007A39D6" w:rsidRDefault="00973B28"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2019  год</w:t>
            </w:r>
          </w:p>
        </w:tc>
        <w:tc>
          <w:tcPr>
            <w:tcW w:w="2214" w:type="dxa"/>
            <w:vMerge/>
            <w:tcBorders>
              <w:top w:val="nil"/>
              <w:left w:val="single" w:sz="4" w:space="0" w:color="auto"/>
              <w:bottom w:val="single" w:sz="4" w:space="0" w:color="000000"/>
              <w:right w:val="single" w:sz="4" w:space="0" w:color="auto"/>
            </w:tcBorders>
            <w:vAlign w:val="center"/>
            <w:hideMark/>
          </w:tcPr>
          <w:p w14:paraId="4B6D58F6"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5011" w:type="dxa"/>
            <w:tcBorders>
              <w:top w:val="nil"/>
              <w:left w:val="nil"/>
              <w:bottom w:val="single" w:sz="4" w:space="0" w:color="auto"/>
              <w:right w:val="single" w:sz="4" w:space="0" w:color="auto"/>
            </w:tcBorders>
            <w:shd w:val="clear" w:color="auto" w:fill="auto"/>
            <w:vAlign w:val="center"/>
            <w:hideMark/>
          </w:tcPr>
          <w:p w14:paraId="3CFAA0D2" w14:textId="02BD52C6" w:rsidR="00973B28" w:rsidRPr="007A39D6" w:rsidRDefault="00973B28"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2,88</w:t>
            </w:r>
          </w:p>
        </w:tc>
      </w:tr>
      <w:tr w:rsidR="00973B28" w:rsidRPr="007A39D6" w14:paraId="44EE66F8" w14:textId="77777777" w:rsidTr="004E6CB9">
        <w:trPr>
          <w:trHeight w:val="315"/>
        </w:trPr>
        <w:tc>
          <w:tcPr>
            <w:tcW w:w="1100" w:type="dxa"/>
            <w:vMerge/>
            <w:tcBorders>
              <w:top w:val="nil"/>
              <w:left w:val="single" w:sz="4" w:space="0" w:color="auto"/>
              <w:bottom w:val="single" w:sz="4" w:space="0" w:color="000000"/>
              <w:right w:val="single" w:sz="4" w:space="0" w:color="auto"/>
            </w:tcBorders>
            <w:vAlign w:val="center"/>
            <w:hideMark/>
          </w:tcPr>
          <w:p w14:paraId="56BDD37B"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6809" w:type="dxa"/>
            <w:tcBorders>
              <w:top w:val="nil"/>
              <w:left w:val="nil"/>
              <w:bottom w:val="single" w:sz="4" w:space="0" w:color="auto"/>
              <w:right w:val="single" w:sz="4" w:space="0" w:color="auto"/>
            </w:tcBorders>
            <w:shd w:val="clear" w:color="auto" w:fill="auto"/>
            <w:vAlign w:val="center"/>
            <w:hideMark/>
          </w:tcPr>
          <w:p w14:paraId="4B66E8C7" w14:textId="341D3518" w:rsidR="00973B28" w:rsidRPr="007A39D6" w:rsidRDefault="00973B28"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2020  год</w:t>
            </w:r>
          </w:p>
        </w:tc>
        <w:tc>
          <w:tcPr>
            <w:tcW w:w="2214" w:type="dxa"/>
            <w:vMerge/>
            <w:tcBorders>
              <w:top w:val="nil"/>
              <w:left w:val="single" w:sz="4" w:space="0" w:color="auto"/>
              <w:bottom w:val="single" w:sz="4" w:space="0" w:color="000000"/>
              <w:right w:val="single" w:sz="4" w:space="0" w:color="auto"/>
            </w:tcBorders>
            <w:vAlign w:val="center"/>
            <w:hideMark/>
          </w:tcPr>
          <w:p w14:paraId="45FD04FE"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5011" w:type="dxa"/>
            <w:tcBorders>
              <w:top w:val="nil"/>
              <w:left w:val="nil"/>
              <w:bottom w:val="single" w:sz="4" w:space="0" w:color="auto"/>
              <w:right w:val="single" w:sz="4" w:space="0" w:color="auto"/>
            </w:tcBorders>
            <w:shd w:val="clear" w:color="auto" w:fill="auto"/>
            <w:vAlign w:val="center"/>
            <w:hideMark/>
          </w:tcPr>
          <w:p w14:paraId="16B550EE" w14:textId="212B6085" w:rsidR="00973B28" w:rsidRPr="007A39D6" w:rsidRDefault="00973B28">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r w:rsidR="00F2523F" w:rsidRPr="007A39D6">
              <w:rPr>
                <w:rFonts w:eastAsia="Times New Roman" w:cs="Times New Roman"/>
                <w:color w:val="000000"/>
                <w:sz w:val="26"/>
                <w:szCs w:val="26"/>
                <w:lang w:eastAsia="ru-RU"/>
              </w:rPr>
              <w:t>2,93</w:t>
            </w:r>
          </w:p>
        </w:tc>
      </w:tr>
      <w:tr w:rsidR="00F2523F" w:rsidRPr="007A39D6" w14:paraId="0931846A" w14:textId="77777777" w:rsidTr="004E6CB9">
        <w:trPr>
          <w:trHeight w:val="315"/>
        </w:trPr>
        <w:tc>
          <w:tcPr>
            <w:tcW w:w="1100" w:type="dxa"/>
            <w:vMerge/>
            <w:tcBorders>
              <w:top w:val="nil"/>
              <w:left w:val="single" w:sz="4" w:space="0" w:color="auto"/>
              <w:bottom w:val="single" w:sz="4" w:space="0" w:color="000000"/>
              <w:right w:val="single" w:sz="4" w:space="0" w:color="auto"/>
            </w:tcBorders>
            <w:vAlign w:val="center"/>
          </w:tcPr>
          <w:p w14:paraId="73BEF46B" w14:textId="77777777" w:rsidR="00F2523F" w:rsidRPr="007A39D6" w:rsidRDefault="00F2523F" w:rsidP="00192779">
            <w:pPr>
              <w:spacing w:after="0" w:line="240" w:lineRule="auto"/>
              <w:rPr>
                <w:rFonts w:eastAsia="Times New Roman" w:cs="Times New Roman"/>
                <w:color w:val="000000"/>
                <w:sz w:val="26"/>
                <w:szCs w:val="26"/>
                <w:lang w:eastAsia="ru-RU"/>
              </w:rPr>
            </w:pPr>
          </w:p>
        </w:tc>
        <w:tc>
          <w:tcPr>
            <w:tcW w:w="6809" w:type="dxa"/>
            <w:tcBorders>
              <w:top w:val="nil"/>
              <w:left w:val="nil"/>
              <w:bottom w:val="single" w:sz="4" w:space="0" w:color="auto"/>
              <w:right w:val="single" w:sz="4" w:space="0" w:color="auto"/>
            </w:tcBorders>
            <w:shd w:val="clear" w:color="auto" w:fill="auto"/>
            <w:vAlign w:val="center"/>
          </w:tcPr>
          <w:p w14:paraId="7FB3AF2B" w14:textId="3928BC2C" w:rsidR="00F2523F" w:rsidRPr="007A39D6" w:rsidRDefault="00F2523F"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2021  год</w:t>
            </w:r>
          </w:p>
        </w:tc>
        <w:tc>
          <w:tcPr>
            <w:tcW w:w="2214" w:type="dxa"/>
            <w:vMerge/>
            <w:tcBorders>
              <w:top w:val="nil"/>
              <w:left w:val="single" w:sz="4" w:space="0" w:color="auto"/>
              <w:bottom w:val="single" w:sz="4" w:space="0" w:color="000000"/>
              <w:right w:val="single" w:sz="4" w:space="0" w:color="auto"/>
            </w:tcBorders>
            <w:vAlign w:val="center"/>
          </w:tcPr>
          <w:p w14:paraId="2B540008" w14:textId="77777777" w:rsidR="00F2523F" w:rsidRPr="007A39D6" w:rsidRDefault="00F2523F" w:rsidP="00192779">
            <w:pPr>
              <w:spacing w:after="0" w:line="240" w:lineRule="auto"/>
              <w:rPr>
                <w:rFonts w:eastAsia="Times New Roman" w:cs="Times New Roman"/>
                <w:color w:val="000000"/>
                <w:sz w:val="26"/>
                <w:szCs w:val="26"/>
                <w:lang w:eastAsia="ru-RU"/>
              </w:rPr>
            </w:pPr>
          </w:p>
        </w:tc>
        <w:tc>
          <w:tcPr>
            <w:tcW w:w="5011" w:type="dxa"/>
            <w:tcBorders>
              <w:top w:val="nil"/>
              <w:left w:val="nil"/>
              <w:bottom w:val="single" w:sz="4" w:space="0" w:color="auto"/>
              <w:right w:val="single" w:sz="4" w:space="0" w:color="auto"/>
            </w:tcBorders>
            <w:shd w:val="clear" w:color="auto" w:fill="auto"/>
            <w:vAlign w:val="center"/>
          </w:tcPr>
          <w:p w14:paraId="5091ECAD" w14:textId="3A3E5247" w:rsidR="00F2523F" w:rsidRPr="007A39D6" w:rsidRDefault="00F2523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21,215960863291</w:t>
            </w:r>
          </w:p>
        </w:tc>
      </w:tr>
      <w:tr w:rsidR="00973B28" w:rsidRPr="007A39D6" w14:paraId="22CDADE5" w14:textId="77777777" w:rsidTr="004E6CB9">
        <w:trPr>
          <w:trHeight w:val="315"/>
        </w:trPr>
        <w:tc>
          <w:tcPr>
            <w:tcW w:w="1100" w:type="dxa"/>
            <w:vMerge/>
            <w:tcBorders>
              <w:top w:val="nil"/>
              <w:left w:val="single" w:sz="4" w:space="0" w:color="auto"/>
              <w:bottom w:val="single" w:sz="4" w:space="0" w:color="000000"/>
              <w:right w:val="single" w:sz="4" w:space="0" w:color="auto"/>
            </w:tcBorders>
            <w:vAlign w:val="center"/>
            <w:hideMark/>
          </w:tcPr>
          <w:p w14:paraId="08F10DE4"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6809" w:type="dxa"/>
            <w:tcBorders>
              <w:top w:val="nil"/>
              <w:left w:val="nil"/>
              <w:bottom w:val="single" w:sz="4" w:space="0" w:color="auto"/>
              <w:right w:val="single" w:sz="4" w:space="0" w:color="auto"/>
            </w:tcBorders>
            <w:shd w:val="clear" w:color="auto" w:fill="auto"/>
            <w:vAlign w:val="center"/>
            <w:hideMark/>
          </w:tcPr>
          <w:p w14:paraId="22AE967B" w14:textId="18229D38" w:rsidR="00973B28" w:rsidRPr="007A39D6" w:rsidRDefault="00F2523F"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2022  год</w:t>
            </w:r>
          </w:p>
        </w:tc>
        <w:tc>
          <w:tcPr>
            <w:tcW w:w="2214" w:type="dxa"/>
            <w:vMerge/>
            <w:tcBorders>
              <w:top w:val="nil"/>
              <w:left w:val="single" w:sz="4" w:space="0" w:color="auto"/>
              <w:bottom w:val="single" w:sz="4" w:space="0" w:color="000000"/>
              <w:right w:val="single" w:sz="4" w:space="0" w:color="auto"/>
            </w:tcBorders>
            <w:vAlign w:val="center"/>
            <w:hideMark/>
          </w:tcPr>
          <w:p w14:paraId="1ECFBE6F" w14:textId="77777777" w:rsidR="00973B28" w:rsidRPr="007A39D6" w:rsidRDefault="00973B28" w:rsidP="00192779">
            <w:pPr>
              <w:spacing w:after="0" w:line="240" w:lineRule="auto"/>
              <w:rPr>
                <w:rFonts w:eastAsia="Times New Roman" w:cs="Times New Roman"/>
                <w:color w:val="000000"/>
                <w:sz w:val="26"/>
                <w:szCs w:val="26"/>
                <w:lang w:eastAsia="ru-RU"/>
              </w:rPr>
            </w:pPr>
          </w:p>
        </w:tc>
        <w:tc>
          <w:tcPr>
            <w:tcW w:w="5011" w:type="dxa"/>
            <w:tcBorders>
              <w:top w:val="nil"/>
              <w:left w:val="nil"/>
              <w:bottom w:val="single" w:sz="4" w:space="0" w:color="auto"/>
              <w:right w:val="single" w:sz="4" w:space="0" w:color="auto"/>
            </w:tcBorders>
            <w:shd w:val="clear" w:color="auto" w:fill="auto"/>
            <w:vAlign w:val="center"/>
            <w:hideMark/>
          </w:tcPr>
          <w:p w14:paraId="22C96252" w14:textId="38DFB83E" w:rsidR="00973B28" w:rsidRPr="007A39D6" w:rsidRDefault="00F2523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3,581336177126</w:t>
            </w:r>
          </w:p>
        </w:tc>
      </w:tr>
      <w:tr w:rsidR="00192779" w:rsidRPr="007A39D6" w14:paraId="0DA1DCB5" w14:textId="77777777" w:rsidTr="004E6CB9">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794F652"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19.</w:t>
            </w:r>
          </w:p>
        </w:tc>
        <w:tc>
          <w:tcPr>
            <w:tcW w:w="6809" w:type="dxa"/>
            <w:tcBorders>
              <w:top w:val="nil"/>
              <w:left w:val="nil"/>
              <w:bottom w:val="single" w:sz="4" w:space="0" w:color="auto"/>
              <w:right w:val="single" w:sz="4" w:space="0" w:color="auto"/>
            </w:tcBorders>
            <w:shd w:val="clear" w:color="auto" w:fill="auto"/>
            <w:vAlign w:val="center"/>
            <w:hideMark/>
          </w:tcPr>
          <w:p w14:paraId="38BA703F" w14:textId="51402E9A"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214" w:type="dxa"/>
            <w:tcBorders>
              <w:top w:val="nil"/>
              <w:left w:val="nil"/>
              <w:bottom w:val="single" w:sz="4" w:space="0" w:color="auto"/>
              <w:right w:val="single" w:sz="4" w:space="0" w:color="auto"/>
            </w:tcBorders>
            <w:shd w:val="clear" w:color="auto" w:fill="auto"/>
            <w:vAlign w:val="center"/>
            <w:hideMark/>
          </w:tcPr>
          <w:p w14:paraId="6370ED2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14:paraId="7E473AA6" w14:textId="578CF27C" w:rsidR="00192779" w:rsidRPr="007A39D6" w:rsidRDefault="00F2523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133,15</w:t>
            </w:r>
          </w:p>
        </w:tc>
      </w:tr>
      <w:tr w:rsidR="00192779" w:rsidRPr="007A39D6" w14:paraId="747EE194" w14:textId="77777777" w:rsidTr="004E6CB9">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59CBC8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19.1.</w:t>
            </w:r>
          </w:p>
        </w:tc>
        <w:tc>
          <w:tcPr>
            <w:tcW w:w="6809" w:type="dxa"/>
            <w:tcBorders>
              <w:top w:val="nil"/>
              <w:left w:val="nil"/>
              <w:bottom w:val="single" w:sz="4" w:space="0" w:color="auto"/>
              <w:right w:val="single" w:sz="4" w:space="0" w:color="auto"/>
            </w:tcBorders>
            <w:shd w:val="clear" w:color="auto" w:fill="auto"/>
            <w:vAlign w:val="center"/>
            <w:hideMark/>
          </w:tcPr>
          <w:p w14:paraId="38F990C3" w14:textId="4ADFF1C7" w:rsidR="00192779" w:rsidRPr="007A39D6" w:rsidRDefault="002E6D6A"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 xml:space="preserve">еличина расходов на уплату налога на прибыль от деятельности, связанной с производством и поставкой тепловой энергии (мощности) </w:t>
            </w:r>
          </w:p>
        </w:tc>
        <w:tc>
          <w:tcPr>
            <w:tcW w:w="2214" w:type="dxa"/>
            <w:tcBorders>
              <w:top w:val="nil"/>
              <w:left w:val="nil"/>
              <w:bottom w:val="single" w:sz="4" w:space="0" w:color="auto"/>
              <w:right w:val="single" w:sz="4" w:space="0" w:color="auto"/>
            </w:tcBorders>
            <w:shd w:val="clear" w:color="auto" w:fill="auto"/>
            <w:vAlign w:val="center"/>
            <w:hideMark/>
          </w:tcPr>
          <w:p w14:paraId="59335D2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14:paraId="2288C874" w14:textId="553F51FE" w:rsidR="00192779" w:rsidRPr="007A39D6" w:rsidRDefault="00F2523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2 142,83</w:t>
            </w:r>
          </w:p>
        </w:tc>
      </w:tr>
      <w:tr w:rsidR="00192779" w:rsidRPr="007A39D6" w14:paraId="0FAB9BC8"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2A0E9F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19.2.</w:t>
            </w:r>
          </w:p>
        </w:tc>
        <w:tc>
          <w:tcPr>
            <w:tcW w:w="6809" w:type="dxa"/>
            <w:tcBorders>
              <w:top w:val="nil"/>
              <w:left w:val="nil"/>
              <w:bottom w:val="single" w:sz="4" w:space="0" w:color="auto"/>
              <w:right w:val="single" w:sz="4" w:space="0" w:color="auto"/>
            </w:tcBorders>
            <w:shd w:val="clear" w:color="auto" w:fill="auto"/>
            <w:vAlign w:val="center"/>
            <w:hideMark/>
          </w:tcPr>
          <w:p w14:paraId="323D9F99" w14:textId="0C4B4739" w:rsidR="00192779" w:rsidRPr="007A39D6" w:rsidRDefault="002E6D6A"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ставки налога на прибыль от указанной деятельности</w:t>
            </w:r>
          </w:p>
        </w:tc>
        <w:tc>
          <w:tcPr>
            <w:tcW w:w="2214" w:type="dxa"/>
            <w:tcBorders>
              <w:top w:val="nil"/>
              <w:left w:val="nil"/>
              <w:bottom w:val="single" w:sz="4" w:space="0" w:color="auto"/>
              <w:right w:val="single" w:sz="4" w:space="0" w:color="auto"/>
            </w:tcBorders>
            <w:shd w:val="clear" w:color="auto" w:fill="auto"/>
            <w:vAlign w:val="center"/>
            <w:hideMark/>
          </w:tcPr>
          <w:p w14:paraId="012080C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56F8539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w:t>
            </w:r>
          </w:p>
        </w:tc>
      </w:tr>
      <w:tr w:rsidR="00192779" w:rsidRPr="007A39D6" w14:paraId="21933062"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583F10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19.3.</w:t>
            </w:r>
          </w:p>
        </w:tc>
        <w:tc>
          <w:tcPr>
            <w:tcW w:w="6809" w:type="dxa"/>
            <w:tcBorders>
              <w:top w:val="nil"/>
              <w:left w:val="nil"/>
              <w:bottom w:val="single" w:sz="4" w:space="0" w:color="auto"/>
              <w:right w:val="single" w:sz="4" w:space="0" w:color="auto"/>
            </w:tcBorders>
            <w:shd w:val="clear" w:color="auto" w:fill="auto"/>
            <w:vAlign w:val="center"/>
            <w:hideMark/>
          </w:tcPr>
          <w:p w14:paraId="71C20A7B" w14:textId="3EF806B6" w:rsidR="00192779" w:rsidRPr="007A39D6" w:rsidRDefault="002E6D6A"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 xml:space="preserve">еличина расходов на уплату налога на имущество </w:t>
            </w:r>
          </w:p>
        </w:tc>
        <w:tc>
          <w:tcPr>
            <w:tcW w:w="2214" w:type="dxa"/>
            <w:tcBorders>
              <w:top w:val="nil"/>
              <w:left w:val="nil"/>
              <w:bottom w:val="single" w:sz="4" w:space="0" w:color="auto"/>
              <w:right w:val="single" w:sz="4" w:space="0" w:color="auto"/>
            </w:tcBorders>
            <w:shd w:val="clear" w:color="auto" w:fill="auto"/>
            <w:vAlign w:val="center"/>
            <w:hideMark/>
          </w:tcPr>
          <w:p w14:paraId="3C18FD5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14:paraId="25BB680B" w14:textId="29E4AEF2" w:rsidR="00192779" w:rsidRPr="007A39D6" w:rsidRDefault="00A74B33">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r w:rsidR="00F2523F" w:rsidRPr="007A39D6">
              <w:rPr>
                <w:rFonts w:eastAsia="Times New Roman" w:cs="Times New Roman"/>
                <w:color w:val="000000"/>
                <w:sz w:val="26"/>
                <w:szCs w:val="26"/>
                <w:lang w:eastAsia="ru-RU"/>
              </w:rPr>
              <w:t> 747,72</w:t>
            </w:r>
          </w:p>
        </w:tc>
      </w:tr>
      <w:tr w:rsidR="00192779" w:rsidRPr="007A39D6" w14:paraId="3FE2D068"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6B3F6E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19.4.</w:t>
            </w:r>
          </w:p>
        </w:tc>
        <w:tc>
          <w:tcPr>
            <w:tcW w:w="6809" w:type="dxa"/>
            <w:tcBorders>
              <w:top w:val="nil"/>
              <w:left w:val="nil"/>
              <w:bottom w:val="single" w:sz="4" w:space="0" w:color="auto"/>
              <w:right w:val="single" w:sz="4" w:space="0" w:color="auto"/>
            </w:tcBorders>
            <w:shd w:val="clear" w:color="auto" w:fill="auto"/>
            <w:vAlign w:val="center"/>
            <w:hideMark/>
          </w:tcPr>
          <w:p w14:paraId="61137A1E" w14:textId="4C264603" w:rsidR="00192779" w:rsidRPr="007A39D6" w:rsidRDefault="002E6D6A"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ставки налога на имущество</w:t>
            </w:r>
          </w:p>
        </w:tc>
        <w:tc>
          <w:tcPr>
            <w:tcW w:w="2214" w:type="dxa"/>
            <w:tcBorders>
              <w:top w:val="nil"/>
              <w:left w:val="nil"/>
              <w:bottom w:val="single" w:sz="4" w:space="0" w:color="auto"/>
              <w:right w:val="single" w:sz="4" w:space="0" w:color="auto"/>
            </w:tcBorders>
            <w:shd w:val="clear" w:color="auto" w:fill="auto"/>
            <w:vAlign w:val="center"/>
            <w:hideMark/>
          </w:tcPr>
          <w:p w14:paraId="4340C35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2691BBEA" w14:textId="7358CF62"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2,20</w:t>
            </w:r>
          </w:p>
        </w:tc>
      </w:tr>
      <w:tr w:rsidR="00192779" w:rsidRPr="007A39D6" w14:paraId="10CD5A74"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B61FBC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19.5.</w:t>
            </w:r>
          </w:p>
        </w:tc>
        <w:tc>
          <w:tcPr>
            <w:tcW w:w="6809" w:type="dxa"/>
            <w:tcBorders>
              <w:top w:val="nil"/>
              <w:left w:val="nil"/>
              <w:bottom w:val="single" w:sz="4" w:space="0" w:color="auto"/>
              <w:right w:val="single" w:sz="4" w:space="0" w:color="auto"/>
            </w:tcBorders>
            <w:shd w:val="clear" w:color="auto" w:fill="auto"/>
            <w:vAlign w:val="center"/>
            <w:hideMark/>
          </w:tcPr>
          <w:p w14:paraId="7905AF07" w14:textId="3118CAD4" w:rsidR="00192779" w:rsidRPr="007A39D6" w:rsidRDefault="002E6D6A"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 xml:space="preserve">еличина расходов на уплату земельного налога </w:t>
            </w:r>
          </w:p>
        </w:tc>
        <w:tc>
          <w:tcPr>
            <w:tcW w:w="2214" w:type="dxa"/>
            <w:tcBorders>
              <w:top w:val="nil"/>
              <w:left w:val="nil"/>
              <w:bottom w:val="single" w:sz="4" w:space="0" w:color="auto"/>
              <w:right w:val="single" w:sz="4" w:space="0" w:color="auto"/>
            </w:tcBorders>
            <w:shd w:val="clear" w:color="auto" w:fill="auto"/>
            <w:vAlign w:val="center"/>
            <w:hideMark/>
          </w:tcPr>
          <w:p w14:paraId="6A188B5D"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14:paraId="4AA7574F" w14:textId="51016868" w:rsidR="00192779" w:rsidRPr="007A39D6" w:rsidRDefault="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w:t>
            </w:r>
            <w:r w:rsidR="00F2523F" w:rsidRPr="007A39D6">
              <w:rPr>
                <w:rFonts w:eastAsia="Times New Roman" w:cs="Times New Roman"/>
                <w:color w:val="000000"/>
                <w:sz w:val="26"/>
                <w:szCs w:val="26"/>
                <w:lang w:eastAsia="ru-RU"/>
              </w:rPr>
              <w:t>48</w:t>
            </w:r>
          </w:p>
        </w:tc>
      </w:tr>
      <w:tr w:rsidR="00192779" w:rsidRPr="007A39D6" w14:paraId="582E3E25"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113C51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19.6.</w:t>
            </w:r>
          </w:p>
        </w:tc>
        <w:tc>
          <w:tcPr>
            <w:tcW w:w="6809" w:type="dxa"/>
            <w:tcBorders>
              <w:top w:val="nil"/>
              <w:left w:val="nil"/>
              <w:bottom w:val="single" w:sz="4" w:space="0" w:color="auto"/>
              <w:right w:val="single" w:sz="4" w:space="0" w:color="auto"/>
            </w:tcBorders>
            <w:shd w:val="clear" w:color="auto" w:fill="auto"/>
            <w:vAlign w:val="center"/>
            <w:hideMark/>
          </w:tcPr>
          <w:p w14:paraId="5E7C0E77" w14:textId="1F29F3F8" w:rsidR="00192779" w:rsidRPr="007A39D6" w:rsidRDefault="002E6D6A"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ставки земельного налога</w:t>
            </w:r>
          </w:p>
        </w:tc>
        <w:tc>
          <w:tcPr>
            <w:tcW w:w="2214" w:type="dxa"/>
            <w:tcBorders>
              <w:top w:val="nil"/>
              <w:left w:val="nil"/>
              <w:bottom w:val="single" w:sz="4" w:space="0" w:color="auto"/>
              <w:right w:val="single" w:sz="4" w:space="0" w:color="auto"/>
            </w:tcBorders>
            <w:shd w:val="clear" w:color="auto" w:fill="auto"/>
            <w:vAlign w:val="center"/>
            <w:hideMark/>
          </w:tcPr>
          <w:p w14:paraId="5843DDA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14:paraId="3E9AEAC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0,3</w:t>
            </w:r>
          </w:p>
        </w:tc>
      </w:tr>
      <w:tr w:rsidR="00192779" w:rsidRPr="007A39D6" w14:paraId="1A1D40E0" w14:textId="77777777" w:rsidTr="004E6CB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112E77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19.7.</w:t>
            </w:r>
          </w:p>
        </w:tc>
        <w:tc>
          <w:tcPr>
            <w:tcW w:w="6809" w:type="dxa"/>
            <w:tcBorders>
              <w:top w:val="nil"/>
              <w:left w:val="nil"/>
              <w:bottom w:val="single" w:sz="4" w:space="0" w:color="auto"/>
              <w:right w:val="single" w:sz="4" w:space="0" w:color="auto"/>
            </w:tcBorders>
            <w:shd w:val="clear" w:color="auto" w:fill="auto"/>
            <w:vAlign w:val="center"/>
            <w:hideMark/>
          </w:tcPr>
          <w:p w14:paraId="4D46616C" w14:textId="2781397A" w:rsidR="00192779" w:rsidRPr="007A39D6" w:rsidRDefault="002E6D6A"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кадастровой стоимости земельного участка</w:t>
            </w:r>
          </w:p>
        </w:tc>
        <w:tc>
          <w:tcPr>
            <w:tcW w:w="2214" w:type="dxa"/>
            <w:tcBorders>
              <w:top w:val="nil"/>
              <w:left w:val="nil"/>
              <w:bottom w:val="single" w:sz="4" w:space="0" w:color="auto"/>
              <w:right w:val="single" w:sz="4" w:space="0" w:color="auto"/>
            </w:tcBorders>
            <w:shd w:val="clear" w:color="auto" w:fill="auto"/>
            <w:vAlign w:val="center"/>
            <w:hideMark/>
          </w:tcPr>
          <w:p w14:paraId="201457F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14:paraId="47802521" w14:textId="3E0F3779" w:rsidR="00192779" w:rsidRPr="007A39D6" w:rsidRDefault="00F2523F" w:rsidP="00192779">
            <w:pPr>
              <w:spacing w:after="0" w:line="240" w:lineRule="auto"/>
              <w:jc w:val="center"/>
              <w:rPr>
                <w:rFonts w:eastAsia="Times New Roman" w:cs="Times New Roman"/>
                <w:sz w:val="26"/>
                <w:szCs w:val="26"/>
                <w:lang w:eastAsia="ru-RU"/>
              </w:rPr>
            </w:pPr>
            <w:r w:rsidRPr="007A39D6">
              <w:rPr>
                <w:rFonts w:eastAsia="Times New Roman" w:cs="Times New Roman"/>
                <w:sz w:val="26"/>
                <w:szCs w:val="26"/>
                <w:lang w:eastAsia="ru-RU"/>
              </w:rPr>
              <w:t>494,39</w:t>
            </w:r>
          </w:p>
        </w:tc>
      </w:tr>
      <w:tr w:rsidR="00192779" w:rsidRPr="007A39D6" w14:paraId="63097C42" w14:textId="77777777" w:rsidTr="00A60695">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F4E9BB4"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20.</w:t>
            </w:r>
          </w:p>
        </w:tc>
        <w:tc>
          <w:tcPr>
            <w:tcW w:w="6809" w:type="dxa"/>
            <w:tcBorders>
              <w:top w:val="nil"/>
              <w:left w:val="nil"/>
              <w:bottom w:val="single" w:sz="4" w:space="0" w:color="auto"/>
              <w:right w:val="single" w:sz="4" w:space="0" w:color="auto"/>
            </w:tcBorders>
            <w:shd w:val="clear" w:color="auto" w:fill="auto"/>
            <w:vAlign w:val="center"/>
            <w:hideMark/>
          </w:tcPr>
          <w:p w14:paraId="35B8296C"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214" w:type="dxa"/>
            <w:tcBorders>
              <w:top w:val="nil"/>
              <w:left w:val="nil"/>
              <w:bottom w:val="single" w:sz="4" w:space="0" w:color="auto"/>
              <w:right w:val="single" w:sz="4" w:space="0" w:color="auto"/>
            </w:tcBorders>
            <w:shd w:val="clear" w:color="auto" w:fill="auto"/>
            <w:vAlign w:val="center"/>
            <w:hideMark/>
          </w:tcPr>
          <w:p w14:paraId="7519F6C3"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14:paraId="001C9194" w14:textId="68CFE0B1" w:rsidR="00192779" w:rsidRPr="007A39D6" w:rsidRDefault="00F2523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177,77</w:t>
            </w:r>
          </w:p>
        </w:tc>
      </w:tr>
      <w:tr w:rsidR="00192779" w:rsidRPr="007A39D6" w14:paraId="057203AF" w14:textId="77777777" w:rsidTr="00A60695">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0D13B"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20.1.</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7CA2F" w14:textId="2386C2A2" w:rsidR="00192779" w:rsidRPr="007A39D6" w:rsidRDefault="002E6D6A"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расходов на техническое обслуживание и ремонт основных средств котельной и тепловых сетей в базовом году</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4296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4C3A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492,15</w:t>
            </w:r>
          </w:p>
        </w:tc>
      </w:tr>
      <w:tr w:rsidR="00192779" w:rsidRPr="007A39D6" w14:paraId="28716925" w14:textId="77777777" w:rsidTr="00A60695">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3FE4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6E3EE25A" w14:textId="03E57501" w:rsidR="00192779" w:rsidRPr="007A39D6" w:rsidRDefault="002E6D6A"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расходов на электрическую энергию на собственные нужды котельной в базовом году</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7D7E7A8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782E6F5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1 035,00</w:t>
            </w:r>
          </w:p>
        </w:tc>
      </w:tr>
      <w:tr w:rsidR="00192779" w:rsidRPr="007A39D6" w14:paraId="42AFB023" w14:textId="77777777" w:rsidTr="004E6CB9">
        <w:trPr>
          <w:trHeight w:val="73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21DB678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20.3.</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14:paraId="791EF9D5" w14:textId="14C66B07" w:rsidR="00192779" w:rsidRPr="007A39D6" w:rsidRDefault="002E6D6A"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С</w:t>
            </w:r>
            <w:r w:rsidR="00192779" w:rsidRPr="007A39D6">
              <w:rPr>
                <w:rFonts w:eastAsia="Times New Roman" w:cs="Times New Roman"/>
                <w:color w:val="000000"/>
                <w:sz w:val="26"/>
                <w:szCs w:val="26"/>
                <w:lang w:eastAsia="ru-RU"/>
              </w:rPr>
              <w:t>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14:paraId="34635A2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w:t>
            </w:r>
            <w:proofErr w:type="spellStart"/>
            <w:r w:rsidRPr="007A39D6">
              <w:rPr>
                <w:rFonts w:eastAsia="Times New Roman" w:cs="Times New Roman"/>
                <w:color w:val="000000"/>
                <w:sz w:val="26"/>
                <w:szCs w:val="26"/>
                <w:lang w:eastAsia="ru-RU"/>
              </w:rPr>
              <w:t>кВт</w:t>
            </w:r>
            <w:proofErr w:type="gramStart"/>
            <w:r w:rsidRPr="007A39D6">
              <w:rPr>
                <w:rFonts w:eastAsia="Times New Roman" w:cs="Times New Roman"/>
                <w:color w:val="000000"/>
                <w:sz w:val="26"/>
                <w:szCs w:val="26"/>
                <w:lang w:eastAsia="ru-RU"/>
              </w:rPr>
              <w:t>.ч</w:t>
            </w:r>
            <w:proofErr w:type="spellEnd"/>
            <w:proofErr w:type="gramEnd"/>
          </w:p>
        </w:tc>
        <w:tc>
          <w:tcPr>
            <w:tcW w:w="5011" w:type="dxa"/>
            <w:tcBorders>
              <w:top w:val="nil"/>
              <w:left w:val="nil"/>
              <w:bottom w:val="single" w:sz="4" w:space="0" w:color="auto"/>
              <w:right w:val="single" w:sz="4" w:space="0" w:color="auto"/>
            </w:tcBorders>
            <w:shd w:val="clear" w:color="auto" w:fill="auto"/>
            <w:vAlign w:val="center"/>
            <w:hideMark/>
          </w:tcPr>
          <w:p w14:paraId="6285D0FF" w14:textId="4B7A3965"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 </w:t>
            </w:r>
            <w:r w:rsidR="007B6C71" w:rsidRPr="007A39D6">
              <w:rPr>
                <w:rFonts w:eastAsia="Times New Roman" w:cs="Times New Roman"/>
                <w:color w:val="000000"/>
                <w:sz w:val="26"/>
                <w:szCs w:val="26"/>
                <w:lang w:eastAsia="ru-RU"/>
              </w:rPr>
              <w:t xml:space="preserve">АО </w:t>
            </w:r>
            <w:r w:rsidR="009868F6" w:rsidRPr="007A39D6">
              <w:rPr>
                <w:rFonts w:eastAsia="Times New Roman" w:cs="Times New Roman"/>
                <w:color w:val="000000"/>
                <w:sz w:val="26"/>
                <w:szCs w:val="26"/>
                <w:lang w:eastAsia="ru-RU"/>
              </w:rPr>
              <w:t>«</w:t>
            </w:r>
            <w:r w:rsidRPr="007A39D6">
              <w:rPr>
                <w:rFonts w:eastAsia="Times New Roman" w:cs="Times New Roman"/>
                <w:color w:val="000000"/>
                <w:sz w:val="26"/>
                <w:szCs w:val="26"/>
                <w:lang w:eastAsia="ru-RU"/>
              </w:rPr>
              <w:t xml:space="preserve">Чувашская </w:t>
            </w:r>
            <w:proofErr w:type="spellStart"/>
            <w:r w:rsidRPr="007A39D6">
              <w:rPr>
                <w:rFonts w:eastAsia="Times New Roman" w:cs="Times New Roman"/>
                <w:color w:val="000000"/>
                <w:sz w:val="26"/>
                <w:szCs w:val="26"/>
                <w:lang w:eastAsia="ru-RU"/>
              </w:rPr>
              <w:t>энергосбытовая</w:t>
            </w:r>
            <w:proofErr w:type="spellEnd"/>
            <w:r w:rsidRPr="007A39D6">
              <w:rPr>
                <w:rFonts w:eastAsia="Times New Roman" w:cs="Times New Roman"/>
                <w:color w:val="000000"/>
                <w:sz w:val="26"/>
                <w:szCs w:val="26"/>
                <w:lang w:eastAsia="ru-RU"/>
              </w:rPr>
              <w:t xml:space="preserve"> компания</w:t>
            </w:r>
            <w:r w:rsidR="009868F6" w:rsidRPr="007A39D6">
              <w:rPr>
                <w:rFonts w:eastAsia="Times New Roman" w:cs="Times New Roman"/>
                <w:color w:val="000000"/>
                <w:sz w:val="26"/>
                <w:szCs w:val="26"/>
                <w:lang w:eastAsia="ru-RU"/>
              </w:rPr>
              <w:t>»</w:t>
            </w:r>
          </w:p>
        </w:tc>
      </w:tr>
      <w:tr w:rsidR="00192779" w:rsidRPr="007A39D6" w14:paraId="3C389D44" w14:textId="77777777" w:rsidTr="004E6CB9">
        <w:trPr>
          <w:trHeight w:val="510"/>
        </w:trPr>
        <w:tc>
          <w:tcPr>
            <w:tcW w:w="1100" w:type="dxa"/>
            <w:vMerge/>
            <w:tcBorders>
              <w:top w:val="nil"/>
              <w:left w:val="single" w:sz="4" w:space="0" w:color="auto"/>
              <w:bottom w:val="single" w:sz="4" w:space="0" w:color="auto"/>
              <w:right w:val="single" w:sz="4" w:space="0" w:color="auto"/>
            </w:tcBorders>
            <w:vAlign w:val="center"/>
            <w:hideMark/>
          </w:tcPr>
          <w:p w14:paraId="6904FEF6"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vMerge/>
            <w:tcBorders>
              <w:top w:val="nil"/>
              <w:left w:val="single" w:sz="4" w:space="0" w:color="auto"/>
              <w:bottom w:val="single" w:sz="4" w:space="0" w:color="auto"/>
              <w:right w:val="single" w:sz="4" w:space="0" w:color="auto"/>
            </w:tcBorders>
            <w:vAlign w:val="center"/>
            <w:hideMark/>
          </w:tcPr>
          <w:p w14:paraId="7FB611CF"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06D6285D"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tcBorders>
              <w:top w:val="nil"/>
              <w:left w:val="nil"/>
              <w:bottom w:val="single" w:sz="4" w:space="0" w:color="auto"/>
              <w:right w:val="single" w:sz="4" w:space="0" w:color="auto"/>
            </w:tcBorders>
            <w:shd w:val="clear" w:color="auto" w:fill="auto"/>
            <w:vAlign w:val="center"/>
            <w:hideMark/>
          </w:tcPr>
          <w:p w14:paraId="60D73C7E" w14:textId="422ADA1B" w:rsidR="00192779" w:rsidRPr="007A39D6" w:rsidRDefault="00A74B3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3,22</w:t>
            </w:r>
          </w:p>
        </w:tc>
      </w:tr>
      <w:tr w:rsidR="00192779" w:rsidRPr="007A39D6" w14:paraId="66705550" w14:textId="77777777" w:rsidTr="004E6CB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2F61E54"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20.4.</w:t>
            </w:r>
          </w:p>
        </w:tc>
        <w:tc>
          <w:tcPr>
            <w:tcW w:w="6809" w:type="dxa"/>
            <w:tcBorders>
              <w:top w:val="nil"/>
              <w:left w:val="nil"/>
              <w:bottom w:val="single" w:sz="4" w:space="0" w:color="auto"/>
              <w:right w:val="single" w:sz="4" w:space="0" w:color="auto"/>
            </w:tcBorders>
            <w:shd w:val="clear" w:color="auto" w:fill="auto"/>
            <w:vAlign w:val="center"/>
            <w:hideMark/>
          </w:tcPr>
          <w:p w14:paraId="16F67A8C" w14:textId="6AE6B0ED" w:rsidR="00192779" w:rsidRPr="007A39D6" w:rsidRDefault="002E6D6A"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расходов на водоподготовку и водоотведение котельной в базовом году</w:t>
            </w:r>
          </w:p>
        </w:tc>
        <w:tc>
          <w:tcPr>
            <w:tcW w:w="2214" w:type="dxa"/>
            <w:tcBorders>
              <w:top w:val="nil"/>
              <w:left w:val="nil"/>
              <w:bottom w:val="single" w:sz="4" w:space="0" w:color="auto"/>
              <w:right w:val="single" w:sz="4" w:space="0" w:color="auto"/>
            </w:tcBorders>
            <w:shd w:val="clear" w:color="auto" w:fill="auto"/>
            <w:vAlign w:val="center"/>
            <w:hideMark/>
          </w:tcPr>
          <w:p w14:paraId="08C8144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14:paraId="7EBE5283" w14:textId="3BC0CCC5" w:rsidR="00192779" w:rsidRPr="007A39D6" w:rsidRDefault="00A74B33"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16,66</w:t>
            </w:r>
          </w:p>
        </w:tc>
      </w:tr>
      <w:tr w:rsidR="00192779" w:rsidRPr="007A39D6" w14:paraId="1CECF708" w14:textId="77777777" w:rsidTr="004E6CB9">
        <w:trPr>
          <w:trHeight w:val="480"/>
        </w:trPr>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E85C34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20.5.</w:t>
            </w:r>
          </w:p>
        </w:tc>
        <w:tc>
          <w:tcPr>
            <w:tcW w:w="6809" w:type="dxa"/>
            <w:vMerge w:val="restart"/>
            <w:tcBorders>
              <w:top w:val="nil"/>
              <w:left w:val="single" w:sz="4" w:space="0" w:color="auto"/>
              <w:bottom w:val="single" w:sz="4" w:space="0" w:color="000000"/>
              <w:right w:val="single" w:sz="4" w:space="0" w:color="auto"/>
            </w:tcBorders>
            <w:shd w:val="clear" w:color="auto" w:fill="auto"/>
            <w:vAlign w:val="center"/>
            <w:hideMark/>
          </w:tcPr>
          <w:p w14:paraId="6CA1D6EE" w14:textId="2F1E65EA" w:rsidR="00192779" w:rsidRPr="007A39D6" w:rsidRDefault="002E6D6A"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С</w:t>
            </w:r>
            <w:r w:rsidR="00192779" w:rsidRPr="007A39D6">
              <w:rPr>
                <w:rFonts w:eastAsia="Times New Roman" w:cs="Times New Roman"/>
                <w:color w:val="000000"/>
                <w:sz w:val="26"/>
                <w:szCs w:val="26"/>
                <w:lang w:eastAsia="ru-RU"/>
              </w:rPr>
              <w:t>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14:paraId="17BF5BC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руб./куб. метров</w:t>
            </w:r>
          </w:p>
        </w:tc>
        <w:tc>
          <w:tcPr>
            <w:tcW w:w="5011" w:type="dxa"/>
            <w:tcBorders>
              <w:top w:val="nil"/>
              <w:left w:val="nil"/>
              <w:bottom w:val="single" w:sz="4" w:space="0" w:color="auto"/>
              <w:right w:val="single" w:sz="4" w:space="0" w:color="auto"/>
            </w:tcBorders>
            <w:shd w:val="clear" w:color="auto" w:fill="auto"/>
            <w:vAlign w:val="center"/>
            <w:hideMark/>
          </w:tcPr>
          <w:p w14:paraId="2330A9C0"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МУП КС Новочебоксарска</w:t>
            </w:r>
          </w:p>
        </w:tc>
      </w:tr>
      <w:tr w:rsidR="00192779" w:rsidRPr="007A39D6" w14:paraId="797FAA99" w14:textId="77777777" w:rsidTr="004E6CB9">
        <w:trPr>
          <w:trHeight w:val="510"/>
        </w:trPr>
        <w:tc>
          <w:tcPr>
            <w:tcW w:w="1100" w:type="dxa"/>
            <w:vMerge/>
            <w:tcBorders>
              <w:top w:val="nil"/>
              <w:left w:val="single" w:sz="4" w:space="0" w:color="auto"/>
              <w:bottom w:val="single" w:sz="4" w:space="0" w:color="000000"/>
              <w:right w:val="single" w:sz="4" w:space="0" w:color="auto"/>
            </w:tcBorders>
            <w:vAlign w:val="center"/>
            <w:hideMark/>
          </w:tcPr>
          <w:p w14:paraId="49CD9DEF"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vMerge/>
            <w:tcBorders>
              <w:top w:val="nil"/>
              <w:left w:val="single" w:sz="4" w:space="0" w:color="auto"/>
              <w:bottom w:val="single" w:sz="4" w:space="0" w:color="000000"/>
              <w:right w:val="single" w:sz="4" w:space="0" w:color="auto"/>
            </w:tcBorders>
            <w:vAlign w:val="center"/>
            <w:hideMark/>
          </w:tcPr>
          <w:p w14:paraId="7030C438"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19E495DA"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tcBorders>
              <w:top w:val="nil"/>
              <w:left w:val="nil"/>
              <w:bottom w:val="single" w:sz="4" w:space="0" w:color="auto"/>
              <w:right w:val="single" w:sz="4" w:space="0" w:color="auto"/>
            </w:tcBorders>
            <w:shd w:val="clear" w:color="auto" w:fill="auto"/>
            <w:vAlign w:val="center"/>
            <w:hideMark/>
          </w:tcPr>
          <w:p w14:paraId="71558942" w14:textId="62412B31" w:rsidR="00192779" w:rsidRPr="007A39D6" w:rsidRDefault="009868F6"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w:t>
            </w:r>
            <w:r w:rsidR="00192779" w:rsidRPr="007A39D6">
              <w:rPr>
                <w:rFonts w:eastAsia="Times New Roman" w:cs="Times New Roman"/>
                <w:color w:val="000000"/>
                <w:sz w:val="26"/>
                <w:szCs w:val="26"/>
                <w:lang w:eastAsia="ru-RU"/>
              </w:rPr>
              <w:t>ариф на питьевую воду – 12,</w:t>
            </w:r>
            <w:r w:rsidRPr="007A39D6">
              <w:rPr>
                <w:rFonts w:eastAsia="Times New Roman" w:cs="Times New Roman"/>
                <w:color w:val="000000"/>
                <w:sz w:val="26"/>
                <w:szCs w:val="26"/>
                <w:lang w:eastAsia="ru-RU"/>
              </w:rPr>
              <w:t>25</w:t>
            </w:r>
          </w:p>
        </w:tc>
      </w:tr>
      <w:tr w:rsidR="00192779" w:rsidRPr="007A39D6" w14:paraId="343252C1" w14:textId="77777777" w:rsidTr="004E6CB9">
        <w:trPr>
          <w:trHeight w:val="555"/>
        </w:trPr>
        <w:tc>
          <w:tcPr>
            <w:tcW w:w="1100" w:type="dxa"/>
            <w:vMerge/>
            <w:tcBorders>
              <w:top w:val="nil"/>
              <w:left w:val="single" w:sz="4" w:space="0" w:color="auto"/>
              <w:bottom w:val="single" w:sz="4" w:space="0" w:color="000000"/>
              <w:right w:val="single" w:sz="4" w:space="0" w:color="auto"/>
            </w:tcBorders>
            <w:vAlign w:val="center"/>
            <w:hideMark/>
          </w:tcPr>
          <w:p w14:paraId="31C0B914"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vMerge/>
            <w:tcBorders>
              <w:top w:val="nil"/>
              <w:left w:val="single" w:sz="4" w:space="0" w:color="auto"/>
              <w:bottom w:val="single" w:sz="4" w:space="0" w:color="000000"/>
              <w:right w:val="single" w:sz="4" w:space="0" w:color="auto"/>
            </w:tcBorders>
            <w:vAlign w:val="center"/>
            <w:hideMark/>
          </w:tcPr>
          <w:p w14:paraId="4988F3BB"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vMerge/>
            <w:tcBorders>
              <w:top w:val="nil"/>
              <w:left w:val="single" w:sz="4" w:space="0" w:color="auto"/>
              <w:bottom w:val="single" w:sz="4" w:space="0" w:color="auto"/>
              <w:right w:val="single" w:sz="4" w:space="0" w:color="auto"/>
            </w:tcBorders>
            <w:vAlign w:val="center"/>
            <w:hideMark/>
          </w:tcPr>
          <w:p w14:paraId="25FB2101"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5011" w:type="dxa"/>
            <w:tcBorders>
              <w:top w:val="nil"/>
              <w:left w:val="nil"/>
              <w:bottom w:val="single" w:sz="4" w:space="0" w:color="auto"/>
              <w:right w:val="single" w:sz="4" w:space="0" w:color="auto"/>
            </w:tcBorders>
            <w:shd w:val="clear" w:color="auto" w:fill="auto"/>
            <w:vAlign w:val="center"/>
            <w:hideMark/>
          </w:tcPr>
          <w:p w14:paraId="2E2DF590" w14:textId="4BC705EB" w:rsidR="00192779" w:rsidRPr="007A39D6" w:rsidRDefault="009868F6"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w:t>
            </w:r>
            <w:r w:rsidR="00192779" w:rsidRPr="007A39D6">
              <w:rPr>
                <w:rFonts w:eastAsia="Times New Roman" w:cs="Times New Roman"/>
                <w:color w:val="000000"/>
                <w:sz w:val="26"/>
                <w:szCs w:val="26"/>
                <w:lang w:eastAsia="ru-RU"/>
              </w:rPr>
              <w:t>ариф на водоотведение – 8,0</w:t>
            </w:r>
          </w:p>
        </w:tc>
      </w:tr>
      <w:tr w:rsidR="00192779" w:rsidRPr="007A39D6" w14:paraId="7DCD5270" w14:textId="77777777" w:rsidTr="00A60695">
        <w:trPr>
          <w:trHeight w:val="2103"/>
        </w:trPr>
        <w:tc>
          <w:tcPr>
            <w:tcW w:w="1100" w:type="dxa"/>
            <w:vMerge/>
            <w:tcBorders>
              <w:top w:val="nil"/>
              <w:left w:val="single" w:sz="4" w:space="0" w:color="auto"/>
              <w:bottom w:val="single" w:sz="4" w:space="0" w:color="000000"/>
              <w:right w:val="single" w:sz="4" w:space="0" w:color="auto"/>
            </w:tcBorders>
            <w:vAlign w:val="center"/>
            <w:hideMark/>
          </w:tcPr>
          <w:p w14:paraId="099D8DDC"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6809" w:type="dxa"/>
            <w:vMerge/>
            <w:tcBorders>
              <w:top w:val="nil"/>
              <w:left w:val="single" w:sz="4" w:space="0" w:color="auto"/>
              <w:bottom w:val="single" w:sz="4" w:space="0" w:color="000000"/>
              <w:right w:val="single" w:sz="4" w:space="0" w:color="auto"/>
            </w:tcBorders>
            <w:vAlign w:val="center"/>
            <w:hideMark/>
          </w:tcPr>
          <w:p w14:paraId="7C57D8EE" w14:textId="77777777" w:rsidR="00192779" w:rsidRPr="007A39D6" w:rsidRDefault="00192779" w:rsidP="00192779">
            <w:pPr>
              <w:spacing w:after="0" w:line="240" w:lineRule="auto"/>
              <w:rPr>
                <w:rFonts w:eastAsia="Times New Roman" w:cs="Times New Roman"/>
                <w:color w:val="000000"/>
                <w:sz w:val="26"/>
                <w:szCs w:val="26"/>
                <w:lang w:eastAsia="ru-RU"/>
              </w:rPr>
            </w:pPr>
          </w:p>
        </w:tc>
        <w:tc>
          <w:tcPr>
            <w:tcW w:w="2214" w:type="dxa"/>
            <w:tcBorders>
              <w:top w:val="nil"/>
              <w:left w:val="nil"/>
              <w:bottom w:val="single" w:sz="4" w:space="0" w:color="auto"/>
              <w:right w:val="single" w:sz="4" w:space="0" w:color="auto"/>
            </w:tcBorders>
            <w:shd w:val="clear" w:color="auto" w:fill="auto"/>
            <w:vAlign w:val="center"/>
            <w:hideMark/>
          </w:tcPr>
          <w:p w14:paraId="512A2283"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w:t>
            </w:r>
          </w:p>
        </w:tc>
        <w:tc>
          <w:tcPr>
            <w:tcW w:w="5011" w:type="dxa"/>
            <w:tcBorders>
              <w:top w:val="nil"/>
              <w:left w:val="nil"/>
              <w:bottom w:val="single" w:sz="4" w:space="0" w:color="auto"/>
              <w:right w:val="single" w:sz="4" w:space="0" w:color="auto"/>
            </w:tcBorders>
            <w:shd w:val="clear" w:color="auto" w:fill="auto"/>
            <w:vAlign w:val="center"/>
            <w:hideMark/>
          </w:tcPr>
          <w:p w14:paraId="587AE5C3" w14:textId="09EBC7F0" w:rsidR="00192779" w:rsidRPr="007A39D6" w:rsidRDefault="00192779" w:rsidP="00192779">
            <w:pPr>
              <w:spacing w:after="24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 xml:space="preserve"> Постановление Государственной служб</w:t>
            </w:r>
            <w:r w:rsidR="009868F6" w:rsidRPr="007A39D6">
              <w:rPr>
                <w:rFonts w:eastAsia="Times New Roman" w:cs="Times New Roman"/>
                <w:color w:val="000000"/>
                <w:sz w:val="26"/>
                <w:szCs w:val="26"/>
                <w:lang w:eastAsia="ru-RU"/>
              </w:rPr>
              <w:t>ы</w:t>
            </w:r>
            <w:r w:rsidRPr="007A39D6">
              <w:rPr>
                <w:rFonts w:eastAsia="Times New Roman" w:cs="Times New Roman"/>
                <w:color w:val="000000"/>
                <w:sz w:val="26"/>
                <w:szCs w:val="26"/>
                <w:lang w:eastAsia="ru-RU"/>
              </w:rPr>
              <w:t xml:space="preserve"> Чувашской Республики по конкурентной политике и тарифам от 15.12.2014 № 46-13-21/</w:t>
            </w:r>
            <w:proofErr w:type="gramStart"/>
            <w:r w:rsidRPr="007A39D6">
              <w:rPr>
                <w:rFonts w:eastAsia="Times New Roman" w:cs="Times New Roman"/>
                <w:color w:val="000000"/>
                <w:sz w:val="26"/>
                <w:szCs w:val="26"/>
                <w:lang w:eastAsia="ru-RU"/>
              </w:rPr>
              <w:t>в</w:t>
            </w:r>
            <w:proofErr w:type="gramEnd"/>
            <w:r w:rsidRPr="007A39D6">
              <w:rPr>
                <w:rFonts w:eastAsia="Times New Roman" w:cs="Times New Roman"/>
                <w:color w:val="000000"/>
                <w:sz w:val="26"/>
                <w:szCs w:val="26"/>
                <w:lang w:eastAsia="ru-RU"/>
              </w:rPr>
              <w:t xml:space="preserve"> </w:t>
            </w:r>
            <w:r w:rsidR="009868F6" w:rsidRPr="007A39D6">
              <w:rPr>
                <w:rFonts w:eastAsia="Times New Roman" w:cs="Times New Roman"/>
                <w:color w:val="000000"/>
                <w:sz w:val="26"/>
                <w:szCs w:val="26"/>
                <w:lang w:eastAsia="ru-RU"/>
              </w:rPr>
              <w:t>«</w:t>
            </w:r>
            <w:proofErr w:type="gramStart"/>
            <w:r w:rsidRPr="007A39D6">
              <w:rPr>
                <w:rFonts w:eastAsia="Times New Roman" w:cs="Times New Roman"/>
                <w:color w:val="000000"/>
                <w:sz w:val="26"/>
                <w:szCs w:val="26"/>
                <w:lang w:eastAsia="ru-RU"/>
              </w:rPr>
              <w:t>Об</w:t>
            </w:r>
            <w:proofErr w:type="gramEnd"/>
            <w:r w:rsidRPr="007A39D6">
              <w:rPr>
                <w:rFonts w:eastAsia="Times New Roman" w:cs="Times New Roman"/>
                <w:color w:val="000000"/>
                <w:sz w:val="26"/>
                <w:szCs w:val="26"/>
                <w:lang w:eastAsia="ru-RU"/>
              </w:rPr>
              <w:t xml:space="preserve"> установлении долгосрочных параметров регулирования тарифов и тарифов в сфере </w:t>
            </w:r>
            <w:r w:rsidRPr="007A39D6">
              <w:rPr>
                <w:rFonts w:eastAsia="Times New Roman" w:cs="Times New Roman"/>
                <w:color w:val="000000"/>
                <w:sz w:val="26"/>
                <w:szCs w:val="26"/>
                <w:lang w:eastAsia="ru-RU"/>
              </w:rPr>
              <w:br/>
              <w:t>холодного водоснабжения и водоотведения</w:t>
            </w:r>
            <w:r w:rsidR="00947D57" w:rsidRPr="007A39D6">
              <w:rPr>
                <w:rFonts w:eastAsia="Times New Roman" w:cs="Times New Roman"/>
                <w:color w:val="000000"/>
                <w:sz w:val="26"/>
                <w:szCs w:val="26"/>
                <w:lang w:eastAsia="ru-RU"/>
              </w:rPr>
              <w:t>»</w:t>
            </w:r>
          </w:p>
        </w:tc>
      </w:tr>
      <w:tr w:rsidR="00192779" w:rsidRPr="007A39D6" w14:paraId="7A5931DC" w14:textId="77777777" w:rsidTr="004E6CB9">
        <w:trPr>
          <w:trHeight w:val="72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8E08268"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20.6.</w:t>
            </w:r>
          </w:p>
        </w:tc>
        <w:tc>
          <w:tcPr>
            <w:tcW w:w="6809" w:type="dxa"/>
            <w:tcBorders>
              <w:top w:val="nil"/>
              <w:left w:val="nil"/>
              <w:bottom w:val="single" w:sz="4" w:space="0" w:color="auto"/>
              <w:right w:val="single" w:sz="4" w:space="0" w:color="auto"/>
            </w:tcBorders>
            <w:shd w:val="clear" w:color="auto" w:fill="auto"/>
            <w:vAlign w:val="center"/>
            <w:hideMark/>
          </w:tcPr>
          <w:p w14:paraId="67F7A306" w14:textId="482689A4" w:rsidR="00192779" w:rsidRPr="007A39D6" w:rsidRDefault="002E6D6A"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расходов на оплату труда персонала котельной в базовом году, включая величину расходов на уплату страховых взносов</w:t>
            </w:r>
          </w:p>
        </w:tc>
        <w:tc>
          <w:tcPr>
            <w:tcW w:w="2214" w:type="dxa"/>
            <w:tcBorders>
              <w:top w:val="nil"/>
              <w:left w:val="nil"/>
              <w:bottom w:val="single" w:sz="4" w:space="0" w:color="auto"/>
              <w:right w:val="single" w:sz="4" w:space="0" w:color="auto"/>
            </w:tcBorders>
            <w:shd w:val="clear" w:color="auto" w:fill="auto"/>
            <w:vAlign w:val="center"/>
            <w:hideMark/>
          </w:tcPr>
          <w:p w14:paraId="223615D1"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14:paraId="0FEFB757"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1 528,27</w:t>
            </w:r>
          </w:p>
        </w:tc>
      </w:tr>
      <w:tr w:rsidR="00192779" w:rsidRPr="007A39D6" w14:paraId="248EEB6B" w14:textId="77777777" w:rsidTr="00A60695">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ADABA09"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20.7.</w:t>
            </w:r>
          </w:p>
        </w:tc>
        <w:tc>
          <w:tcPr>
            <w:tcW w:w="6809" w:type="dxa"/>
            <w:tcBorders>
              <w:top w:val="nil"/>
              <w:left w:val="nil"/>
              <w:bottom w:val="single" w:sz="4" w:space="0" w:color="auto"/>
              <w:right w:val="single" w:sz="4" w:space="0" w:color="auto"/>
            </w:tcBorders>
            <w:shd w:val="clear" w:color="auto" w:fill="auto"/>
            <w:vAlign w:val="center"/>
            <w:hideMark/>
          </w:tcPr>
          <w:p w14:paraId="441FC183" w14:textId="097B3498" w:rsidR="00192779" w:rsidRPr="007A39D6" w:rsidRDefault="002E6D6A" w:rsidP="00192779">
            <w:pPr>
              <w:spacing w:after="0" w:line="240" w:lineRule="auto"/>
              <w:rPr>
                <w:rFonts w:eastAsia="Times New Roman" w:cs="Times New Roman"/>
                <w:color w:val="000000"/>
                <w:sz w:val="26"/>
                <w:szCs w:val="26"/>
                <w:lang w:eastAsia="ru-RU"/>
              </w:rPr>
            </w:pPr>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 xml:space="preserve">еличина иных прочих расходов при производстве тепловой энергии котельной </w:t>
            </w:r>
          </w:p>
        </w:tc>
        <w:tc>
          <w:tcPr>
            <w:tcW w:w="2214" w:type="dxa"/>
            <w:tcBorders>
              <w:top w:val="nil"/>
              <w:left w:val="nil"/>
              <w:bottom w:val="single" w:sz="4" w:space="0" w:color="auto"/>
              <w:right w:val="single" w:sz="4" w:space="0" w:color="auto"/>
            </w:tcBorders>
            <w:shd w:val="clear" w:color="auto" w:fill="auto"/>
            <w:vAlign w:val="center"/>
            <w:hideMark/>
          </w:tcPr>
          <w:p w14:paraId="114F9B0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14:paraId="35FC211B" w14:textId="3561E94D" w:rsidR="00192779" w:rsidRPr="007A39D6" w:rsidRDefault="00F2523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355,11</w:t>
            </w:r>
          </w:p>
        </w:tc>
      </w:tr>
      <w:tr w:rsidR="00192779" w:rsidRPr="007A39D6" w14:paraId="6DA644BC" w14:textId="77777777" w:rsidTr="00A60695">
        <w:trPr>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A1CD9"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21.</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1746B" w14:textId="77777777" w:rsidR="00192779" w:rsidRPr="007A39D6" w:rsidRDefault="00192779" w:rsidP="00192779">
            <w:pPr>
              <w:spacing w:after="0" w:line="240" w:lineRule="auto"/>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C0091"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руб./Гкал</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E9065" w14:textId="084001C6" w:rsidR="00192779" w:rsidRPr="007A39D6" w:rsidRDefault="00F2523F"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32,95</w:t>
            </w:r>
          </w:p>
        </w:tc>
      </w:tr>
      <w:tr w:rsidR="00192779" w:rsidRPr="007A39D6" w14:paraId="2A02210D" w14:textId="77777777" w:rsidTr="00A60695">
        <w:trPr>
          <w:trHeight w:val="157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7DC88"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22.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28C4072D" w14:textId="569D60CB" w:rsidR="00192779" w:rsidRPr="007A39D6" w:rsidRDefault="00192779" w:rsidP="00192779">
            <w:pPr>
              <w:spacing w:after="0" w:line="240" w:lineRule="auto"/>
              <w:rPr>
                <w:rFonts w:eastAsia="Times New Roman" w:cs="Times New Roman"/>
                <w:b/>
                <w:bCs/>
                <w:color w:val="000000"/>
                <w:sz w:val="26"/>
                <w:szCs w:val="26"/>
                <w:lang w:eastAsia="ru-RU"/>
              </w:rPr>
            </w:pPr>
            <w:proofErr w:type="gramStart"/>
            <w:r w:rsidRPr="007A39D6">
              <w:rPr>
                <w:rFonts w:eastAsia="Times New Roman" w:cs="Times New Roman"/>
                <w:b/>
                <w:bCs/>
                <w:color w:val="000000"/>
                <w:sz w:val="26"/>
                <w:szCs w:val="26"/>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35424EA" w14:textId="77777777" w:rsidR="00192779" w:rsidRPr="007A39D6" w:rsidRDefault="00192779" w:rsidP="00192779">
            <w:pPr>
              <w:spacing w:after="0" w:line="240" w:lineRule="auto"/>
              <w:jc w:val="center"/>
              <w:rPr>
                <w:rFonts w:eastAsia="Times New Roman" w:cs="Times New Roman"/>
                <w:b/>
                <w:bCs/>
                <w:color w:val="000000"/>
                <w:sz w:val="26"/>
                <w:szCs w:val="26"/>
                <w:lang w:eastAsia="ru-RU"/>
              </w:rPr>
            </w:pPr>
            <w:r w:rsidRPr="007A39D6">
              <w:rPr>
                <w:rFonts w:eastAsia="Times New Roman" w:cs="Times New Roman"/>
                <w:b/>
                <w:bCs/>
                <w:color w:val="000000"/>
                <w:sz w:val="26"/>
                <w:szCs w:val="26"/>
                <w:lang w:eastAsia="ru-RU"/>
              </w:rPr>
              <w:t>руб./Гкал</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14:paraId="4E18D722"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r>
      <w:tr w:rsidR="00192779" w:rsidRPr="007A39D6" w14:paraId="0FFDAFDC" w14:textId="77777777" w:rsidTr="004E6CB9">
        <w:trPr>
          <w:trHeight w:val="315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EBAB73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22.1.</w:t>
            </w:r>
          </w:p>
        </w:tc>
        <w:tc>
          <w:tcPr>
            <w:tcW w:w="6809" w:type="dxa"/>
            <w:tcBorders>
              <w:top w:val="nil"/>
              <w:left w:val="nil"/>
              <w:bottom w:val="single" w:sz="4" w:space="0" w:color="auto"/>
              <w:right w:val="single" w:sz="4" w:space="0" w:color="auto"/>
            </w:tcBorders>
            <w:shd w:val="clear" w:color="auto" w:fill="auto"/>
            <w:vAlign w:val="center"/>
            <w:hideMark/>
          </w:tcPr>
          <w:p w14:paraId="4C132AAB" w14:textId="6E9720B6" w:rsidR="00192779" w:rsidRPr="007A39D6" w:rsidRDefault="002E6D6A" w:rsidP="00192779">
            <w:pPr>
              <w:spacing w:after="0" w:line="240" w:lineRule="auto"/>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00192779" w:rsidRPr="007A39D6">
              <w:rPr>
                <w:rFonts w:eastAsia="Times New Roman" w:cs="Times New Roman"/>
                <w:color w:val="000000"/>
                <w:sz w:val="26"/>
                <w:szCs w:val="26"/>
                <w:lang w:eastAsia="ru-RU"/>
              </w:rPr>
              <w:t xml:space="preserve"> на топливо</w:t>
            </w:r>
          </w:p>
        </w:tc>
        <w:tc>
          <w:tcPr>
            <w:tcW w:w="2214" w:type="dxa"/>
            <w:tcBorders>
              <w:top w:val="nil"/>
              <w:left w:val="nil"/>
              <w:bottom w:val="single" w:sz="4" w:space="0" w:color="auto"/>
              <w:right w:val="single" w:sz="4" w:space="0" w:color="auto"/>
            </w:tcBorders>
            <w:shd w:val="clear" w:color="auto" w:fill="auto"/>
            <w:vAlign w:val="center"/>
            <w:hideMark/>
          </w:tcPr>
          <w:p w14:paraId="1658C7BA"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14:paraId="66F2E9BC"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r>
      <w:tr w:rsidR="00192779" w:rsidRPr="007A39D6" w14:paraId="7AD58F82" w14:textId="77777777" w:rsidTr="004E6CB9">
        <w:trPr>
          <w:trHeight w:val="283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250473E"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22.2.</w:t>
            </w:r>
          </w:p>
        </w:tc>
        <w:tc>
          <w:tcPr>
            <w:tcW w:w="6809" w:type="dxa"/>
            <w:tcBorders>
              <w:top w:val="nil"/>
              <w:left w:val="nil"/>
              <w:bottom w:val="single" w:sz="4" w:space="0" w:color="auto"/>
              <w:right w:val="single" w:sz="4" w:space="0" w:color="auto"/>
            </w:tcBorders>
            <w:shd w:val="clear" w:color="auto" w:fill="auto"/>
            <w:vAlign w:val="center"/>
            <w:hideMark/>
          </w:tcPr>
          <w:p w14:paraId="2CC9D178" w14:textId="36CEE592" w:rsidR="00192779" w:rsidRPr="007A39D6" w:rsidRDefault="002E6D6A" w:rsidP="00192779">
            <w:pPr>
              <w:spacing w:after="0" w:line="240" w:lineRule="auto"/>
              <w:rPr>
                <w:rFonts w:eastAsia="Times New Roman" w:cs="Times New Roman"/>
                <w:color w:val="000000"/>
                <w:sz w:val="26"/>
                <w:szCs w:val="26"/>
                <w:lang w:eastAsia="ru-RU"/>
              </w:rPr>
            </w:pPr>
            <w:proofErr w:type="gramStart"/>
            <w:r w:rsidRPr="007A39D6">
              <w:rPr>
                <w:rFonts w:eastAsia="Times New Roman" w:cs="Times New Roman"/>
                <w:color w:val="000000"/>
                <w:sz w:val="26"/>
                <w:szCs w:val="26"/>
                <w:lang w:eastAsia="ru-RU"/>
              </w:rPr>
              <w:t>В</w:t>
            </w:r>
            <w:r w:rsidR="00192779" w:rsidRPr="007A39D6">
              <w:rPr>
                <w:rFonts w:eastAsia="Times New Roman" w:cs="Times New Roman"/>
                <w:color w:val="000000"/>
                <w:sz w:val="26"/>
                <w:szCs w:val="26"/>
                <w:lang w:eastAsia="ru-RU"/>
              </w:rPr>
              <w:t>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214" w:type="dxa"/>
            <w:tcBorders>
              <w:top w:val="nil"/>
              <w:left w:val="nil"/>
              <w:bottom w:val="single" w:sz="4" w:space="0" w:color="auto"/>
              <w:right w:val="single" w:sz="4" w:space="0" w:color="auto"/>
            </w:tcBorders>
            <w:shd w:val="clear" w:color="auto" w:fill="auto"/>
            <w:vAlign w:val="center"/>
            <w:hideMark/>
          </w:tcPr>
          <w:p w14:paraId="5575A80F"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14:paraId="1DBD1B85" w14:textId="77777777" w:rsidR="00192779" w:rsidRPr="007A39D6" w:rsidRDefault="00192779" w:rsidP="00192779">
            <w:pPr>
              <w:spacing w:after="0" w:line="240" w:lineRule="auto"/>
              <w:jc w:val="center"/>
              <w:rPr>
                <w:rFonts w:eastAsia="Times New Roman" w:cs="Times New Roman"/>
                <w:color w:val="000000"/>
                <w:sz w:val="26"/>
                <w:szCs w:val="26"/>
                <w:lang w:eastAsia="ru-RU"/>
              </w:rPr>
            </w:pPr>
            <w:r w:rsidRPr="007A39D6">
              <w:rPr>
                <w:rFonts w:eastAsia="Times New Roman" w:cs="Times New Roman"/>
                <w:color w:val="000000"/>
                <w:sz w:val="26"/>
                <w:szCs w:val="26"/>
                <w:lang w:eastAsia="ru-RU"/>
              </w:rPr>
              <w:t>-</w:t>
            </w:r>
          </w:p>
        </w:tc>
      </w:tr>
    </w:tbl>
    <w:p w14:paraId="6DEF7864" w14:textId="77777777" w:rsidR="00192779" w:rsidRPr="007A39D6" w:rsidRDefault="00192779" w:rsidP="00192779">
      <w:pPr>
        <w:pStyle w:val="30"/>
        <w:shd w:val="clear" w:color="auto" w:fill="auto"/>
        <w:spacing w:line="240" w:lineRule="auto"/>
        <w:ind w:right="-176"/>
        <w:rPr>
          <w:sz w:val="26"/>
          <w:szCs w:val="26"/>
        </w:rPr>
      </w:pPr>
    </w:p>
    <w:p w14:paraId="3EDC7054" w14:textId="77777777" w:rsidR="00A60695" w:rsidRPr="007A39D6" w:rsidRDefault="00A60695" w:rsidP="00A20A87">
      <w:pPr>
        <w:pStyle w:val="30"/>
        <w:shd w:val="clear" w:color="auto" w:fill="auto"/>
        <w:spacing w:line="240" w:lineRule="auto"/>
        <w:ind w:left="10773" w:right="-176"/>
        <w:rPr>
          <w:b w:val="0"/>
          <w:color w:val="000000"/>
          <w:sz w:val="26"/>
          <w:szCs w:val="26"/>
        </w:rPr>
      </w:pPr>
    </w:p>
    <w:p w14:paraId="58E31DB1" w14:textId="77777777" w:rsidR="00174B48" w:rsidRPr="007A39D6" w:rsidRDefault="00174B48" w:rsidP="00A20A87">
      <w:pPr>
        <w:pStyle w:val="30"/>
        <w:shd w:val="clear" w:color="auto" w:fill="auto"/>
        <w:spacing w:line="240" w:lineRule="auto"/>
        <w:ind w:left="10773" w:right="-176"/>
        <w:rPr>
          <w:b w:val="0"/>
          <w:color w:val="000000"/>
          <w:sz w:val="26"/>
          <w:szCs w:val="26"/>
        </w:rPr>
      </w:pPr>
    </w:p>
    <w:p w14:paraId="3B1A2705" w14:textId="05EA6C0B" w:rsidR="00072568" w:rsidRPr="007A39D6" w:rsidRDefault="00072568" w:rsidP="008F76CF">
      <w:pPr>
        <w:pStyle w:val="30"/>
        <w:shd w:val="clear" w:color="auto" w:fill="auto"/>
        <w:spacing w:line="240" w:lineRule="auto"/>
        <w:ind w:right="-176"/>
        <w:rPr>
          <w:b w:val="0"/>
          <w:sz w:val="26"/>
          <w:szCs w:val="26"/>
        </w:rPr>
      </w:pPr>
      <w:bookmarkStart w:id="0" w:name="_GoBack"/>
      <w:bookmarkEnd w:id="0"/>
    </w:p>
    <w:sectPr w:rsidR="00072568" w:rsidRPr="007A39D6" w:rsidSect="00467AF3">
      <w:headerReference w:type="default" r:id="rId17"/>
      <w:headerReference w:type="first" r:id="rId18"/>
      <w:pgSz w:w="16838" w:h="11906" w:orient="landscape" w:code="9"/>
      <w:pgMar w:top="1134" w:right="851" w:bottom="1134" w:left="851" w:header="709"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85A12" w14:textId="77777777" w:rsidR="00945683" w:rsidRDefault="00945683" w:rsidP="007D7C9D">
      <w:pPr>
        <w:spacing w:after="0" w:line="240" w:lineRule="auto"/>
      </w:pPr>
      <w:r>
        <w:separator/>
      </w:r>
    </w:p>
  </w:endnote>
  <w:endnote w:type="continuationSeparator" w:id="0">
    <w:p w14:paraId="46480E9A" w14:textId="77777777" w:rsidR="00945683" w:rsidRDefault="00945683" w:rsidP="007D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D45DD" w14:textId="77777777" w:rsidR="00945683" w:rsidRDefault="00945683" w:rsidP="007D7C9D">
      <w:pPr>
        <w:spacing w:after="0" w:line="240" w:lineRule="auto"/>
      </w:pPr>
      <w:r>
        <w:separator/>
      </w:r>
    </w:p>
  </w:footnote>
  <w:footnote w:type="continuationSeparator" w:id="0">
    <w:p w14:paraId="777CBEF3" w14:textId="77777777" w:rsidR="00945683" w:rsidRDefault="00945683" w:rsidP="007D7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8352"/>
      <w:docPartObj>
        <w:docPartGallery w:val="Page Numbers (Top of Page)"/>
        <w:docPartUnique/>
      </w:docPartObj>
    </w:sdtPr>
    <w:sdtEndPr/>
    <w:sdtContent>
      <w:p w14:paraId="61E6FEC2" w14:textId="56FC041B" w:rsidR="00E1430F" w:rsidRDefault="00E1430F">
        <w:pPr>
          <w:pStyle w:val="a6"/>
          <w:jc w:val="center"/>
        </w:pPr>
        <w:r>
          <w:fldChar w:fldCharType="begin"/>
        </w:r>
        <w:r>
          <w:instrText>PAGE   \* MERGEFORMAT</w:instrText>
        </w:r>
        <w:r>
          <w:fldChar w:fldCharType="separate"/>
        </w:r>
        <w:r w:rsidR="007A39D6">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631176"/>
      <w:docPartObj>
        <w:docPartGallery w:val="Page Numbers (Top of Page)"/>
        <w:docPartUnique/>
      </w:docPartObj>
    </w:sdtPr>
    <w:sdtEndPr/>
    <w:sdtContent>
      <w:p w14:paraId="54D2B993" w14:textId="2A4B9897" w:rsidR="00E1430F" w:rsidRDefault="00E1430F">
        <w:pPr>
          <w:pStyle w:val="a6"/>
          <w:jc w:val="center"/>
        </w:pPr>
        <w:r>
          <w:fldChar w:fldCharType="begin"/>
        </w:r>
        <w:r>
          <w:instrText>PAGE   \* MERGEFORMAT</w:instrText>
        </w:r>
        <w:r>
          <w:fldChar w:fldCharType="separate"/>
        </w:r>
        <w:r w:rsidR="007A39D6">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4AFD" w14:textId="77777777" w:rsidR="00E1430F" w:rsidRDefault="00E1430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20075"/>
      <w:docPartObj>
        <w:docPartGallery w:val="Page Numbers (Top of Page)"/>
        <w:docPartUnique/>
      </w:docPartObj>
    </w:sdtPr>
    <w:sdtEndPr/>
    <w:sdtContent>
      <w:p w14:paraId="62F91EEB" w14:textId="2443D02C" w:rsidR="00E1430F" w:rsidRDefault="00E1430F">
        <w:pPr>
          <w:pStyle w:val="a6"/>
          <w:jc w:val="center"/>
        </w:pPr>
        <w:r>
          <w:fldChar w:fldCharType="begin"/>
        </w:r>
        <w:r>
          <w:instrText>PAGE   \* MERGEFORMAT</w:instrText>
        </w:r>
        <w:r>
          <w:fldChar w:fldCharType="separate"/>
        </w:r>
        <w:r w:rsidR="007A39D6">
          <w:rPr>
            <w:noProof/>
          </w:rPr>
          <w:t>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98761" w14:textId="77777777" w:rsidR="00E1430F" w:rsidRDefault="00E143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4B25"/>
    <w:multiLevelType w:val="hybridMultilevel"/>
    <w:tmpl w:val="F6827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34D5A"/>
    <w:multiLevelType w:val="multilevel"/>
    <w:tmpl w:val="76A0515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D4273E"/>
    <w:multiLevelType w:val="multilevel"/>
    <w:tmpl w:val="5408394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504569"/>
    <w:multiLevelType w:val="hybridMultilevel"/>
    <w:tmpl w:val="40CA1AAC"/>
    <w:lvl w:ilvl="0" w:tplc="01E4C6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A8267D"/>
    <w:multiLevelType w:val="multilevel"/>
    <w:tmpl w:val="FF18D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D32CE0"/>
    <w:multiLevelType w:val="multilevel"/>
    <w:tmpl w:val="933CF504"/>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ннова Елена Владиславовна">
    <w15:presenceInfo w15:providerId="AD" w15:userId="S-1-5-21-2955499624-3617334754-1486548448-22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06"/>
    <w:rsid w:val="00002C54"/>
    <w:rsid w:val="00032EF9"/>
    <w:rsid w:val="000373C4"/>
    <w:rsid w:val="00040309"/>
    <w:rsid w:val="00042FAB"/>
    <w:rsid w:val="00043F78"/>
    <w:rsid w:val="000458B7"/>
    <w:rsid w:val="00066635"/>
    <w:rsid w:val="00072568"/>
    <w:rsid w:val="000832FD"/>
    <w:rsid w:val="000839ED"/>
    <w:rsid w:val="000B267F"/>
    <w:rsid w:val="000B4ED1"/>
    <w:rsid w:val="000D3960"/>
    <w:rsid w:val="000D5AEE"/>
    <w:rsid w:val="000E6B05"/>
    <w:rsid w:val="000F3A7C"/>
    <w:rsid w:val="000F650D"/>
    <w:rsid w:val="000F669B"/>
    <w:rsid w:val="0011211F"/>
    <w:rsid w:val="00115388"/>
    <w:rsid w:val="00124F4D"/>
    <w:rsid w:val="00125ED2"/>
    <w:rsid w:val="00127CE6"/>
    <w:rsid w:val="00145840"/>
    <w:rsid w:val="00152123"/>
    <w:rsid w:val="00152D16"/>
    <w:rsid w:val="001536ED"/>
    <w:rsid w:val="00163510"/>
    <w:rsid w:val="001722F1"/>
    <w:rsid w:val="00174B48"/>
    <w:rsid w:val="0017563D"/>
    <w:rsid w:val="001811B0"/>
    <w:rsid w:val="00192779"/>
    <w:rsid w:val="00193329"/>
    <w:rsid w:val="001C7D3D"/>
    <w:rsid w:val="001D0C13"/>
    <w:rsid w:val="001D2EA2"/>
    <w:rsid w:val="001E2CEF"/>
    <w:rsid w:val="001E49B9"/>
    <w:rsid w:val="001E5AA7"/>
    <w:rsid w:val="001F31A1"/>
    <w:rsid w:val="001F77C5"/>
    <w:rsid w:val="00200789"/>
    <w:rsid w:val="00202D31"/>
    <w:rsid w:val="00205051"/>
    <w:rsid w:val="002118F7"/>
    <w:rsid w:val="002134FC"/>
    <w:rsid w:val="002140CF"/>
    <w:rsid w:val="00215211"/>
    <w:rsid w:val="00225F19"/>
    <w:rsid w:val="00226515"/>
    <w:rsid w:val="00227B7B"/>
    <w:rsid w:val="00234154"/>
    <w:rsid w:val="00235C11"/>
    <w:rsid w:val="00241915"/>
    <w:rsid w:val="0024464C"/>
    <w:rsid w:val="00251205"/>
    <w:rsid w:val="002525EE"/>
    <w:rsid w:val="002545DC"/>
    <w:rsid w:val="00264AFF"/>
    <w:rsid w:val="00265157"/>
    <w:rsid w:val="00265474"/>
    <w:rsid w:val="00266A48"/>
    <w:rsid w:val="00266CD2"/>
    <w:rsid w:val="00267125"/>
    <w:rsid w:val="002672FB"/>
    <w:rsid w:val="002714BC"/>
    <w:rsid w:val="002730AD"/>
    <w:rsid w:val="00280B62"/>
    <w:rsid w:val="00284D1F"/>
    <w:rsid w:val="0028729B"/>
    <w:rsid w:val="002929D7"/>
    <w:rsid w:val="00296C75"/>
    <w:rsid w:val="002A1A47"/>
    <w:rsid w:val="002A7368"/>
    <w:rsid w:val="002B19D9"/>
    <w:rsid w:val="002B5C3D"/>
    <w:rsid w:val="002C670C"/>
    <w:rsid w:val="002E3CB9"/>
    <w:rsid w:val="002E6D6A"/>
    <w:rsid w:val="002F33AA"/>
    <w:rsid w:val="003051C7"/>
    <w:rsid w:val="00305561"/>
    <w:rsid w:val="003145B5"/>
    <w:rsid w:val="00327BBF"/>
    <w:rsid w:val="0033135B"/>
    <w:rsid w:val="0035284B"/>
    <w:rsid w:val="00366855"/>
    <w:rsid w:val="00366928"/>
    <w:rsid w:val="003716F8"/>
    <w:rsid w:val="00375AE2"/>
    <w:rsid w:val="0038187C"/>
    <w:rsid w:val="003860B3"/>
    <w:rsid w:val="003964EB"/>
    <w:rsid w:val="003A1CBB"/>
    <w:rsid w:val="003B2569"/>
    <w:rsid w:val="003B5A96"/>
    <w:rsid w:val="003C2B5E"/>
    <w:rsid w:val="003C7B19"/>
    <w:rsid w:val="003D2ABF"/>
    <w:rsid w:val="003E2107"/>
    <w:rsid w:val="003F2D40"/>
    <w:rsid w:val="003F4820"/>
    <w:rsid w:val="004029CA"/>
    <w:rsid w:val="0040501E"/>
    <w:rsid w:val="00410649"/>
    <w:rsid w:val="00413215"/>
    <w:rsid w:val="004147E5"/>
    <w:rsid w:val="00417F87"/>
    <w:rsid w:val="0042114F"/>
    <w:rsid w:val="004228A7"/>
    <w:rsid w:val="00423490"/>
    <w:rsid w:val="0042786A"/>
    <w:rsid w:val="0044169F"/>
    <w:rsid w:val="0045465D"/>
    <w:rsid w:val="0046014A"/>
    <w:rsid w:val="0046545B"/>
    <w:rsid w:val="00467AF3"/>
    <w:rsid w:val="0047529C"/>
    <w:rsid w:val="00480B32"/>
    <w:rsid w:val="00483BA1"/>
    <w:rsid w:val="00494F9C"/>
    <w:rsid w:val="00495BC9"/>
    <w:rsid w:val="004B7C3E"/>
    <w:rsid w:val="004B7CFA"/>
    <w:rsid w:val="004E1739"/>
    <w:rsid w:val="004E6037"/>
    <w:rsid w:val="004E6CB9"/>
    <w:rsid w:val="004F4B06"/>
    <w:rsid w:val="004F4CE0"/>
    <w:rsid w:val="00512AC2"/>
    <w:rsid w:val="005154F3"/>
    <w:rsid w:val="00517522"/>
    <w:rsid w:val="00520AE7"/>
    <w:rsid w:val="005210A5"/>
    <w:rsid w:val="00534BFC"/>
    <w:rsid w:val="00554F35"/>
    <w:rsid w:val="005619AF"/>
    <w:rsid w:val="00571C70"/>
    <w:rsid w:val="00572FAF"/>
    <w:rsid w:val="00573985"/>
    <w:rsid w:val="00574028"/>
    <w:rsid w:val="00587E39"/>
    <w:rsid w:val="00591E36"/>
    <w:rsid w:val="00597618"/>
    <w:rsid w:val="005A2016"/>
    <w:rsid w:val="005A6999"/>
    <w:rsid w:val="005B5704"/>
    <w:rsid w:val="005C0E5C"/>
    <w:rsid w:val="005C1A6E"/>
    <w:rsid w:val="005E1D59"/>
    <w:rsid w:val="005F1F60"/>
    <w:rsid w:val="005F4554"/>
    <w:rsid w:val="005F58C3"/>
    <w:rsid w:val="00611532"/>
    <w:rsid w:val="00615277"/>
    <w:rsid w:val="006170BD"/>
    <w:rsid w:val="00624381"/>
    <w:rsid w:val="00630688"/>
    <w:rsid w:val="00630AF1"/>
    <w:rsid w:val="006314F1"/>
    <w:rsid w:val="0063476F"/>
    <w:rsid w:val="00640BB4"/>
    <w:rsid w:val="0064320F"/>
    <w:rsid w:val="00643C71"/>
    <w:rsid w:val="00644A31"/>
    <w:rsid w:val="00647B7C"/>
    <w:rsid w:val="00653865"/>
    <w:rsid w:val="006625BF"/>
    <w:rsid w:val="00663C33"/>
    <w:rsid w:val="00672E0A"/>
    <w:rsid w:val="006828C6"/>
    <w:rsid w:val="0069210F"/>
    <w:rsid w:val="00695F3E"/>
    <w:rsid w:val="006B519B"/>
    <w:rsid w:val="006B6444"/>
    <w:rsid w:val="006C1FC2"/>
    <w:rsid w:val="006C4487"/>
    <w:rsid w:val="006D2B82"/>
    <w:rsid w:val="006F10E0"/>
    <w:rsid w:val="00701256"/>
    <w:rsid w:val="00705D0A"/>
    <w:rsid w:val="007102AB"/>
    <w:rsid w:val="00716C5B"/>
    <w:rsid w:val="00717D72"/>
    <w:rsid w:val="00717F33"/>
    <w:rsid w:val="00741EFC"/>
    <w:rsid w:val="007523FF"/>
    <w:rsid w:val="00753ED0"/>
    <w:rsid w:val="007640EB"/>
    <w:rsid w:val="007642FE"/>
    <w:rsid w:val="00764EFD"/>
    <w:rsid w:val="00766FCA"/>
    <w:rsid w:val="00777D3A"/>
    <w:rsid w:val="00786CC2"/>
    <w:rsid w:val="007A3158"/>
    <w:rsid w:val="007A39D6"/>
    <w:rsid w:val="007A54A3"/>
    <w:rsid w:val="007A733D"/>
    <w:rsid w:val="007B6C71"/>
    <w:rsid w:val="007B77DC"/>
    <w:rsid w:val="007D7C9D"/>
    <w:rsid w:val="007E6A53"/>
    <w:rsid w:val="007E6BEF"/>
    <w:rsid w:val="007F6F79"/>
    <w:rsid w:val="0081102A"/>
    <w:rsid w:val="0082340B"/>
    <w:rsid w:val="00835495"/>
    <w:rsid w:val="00843241"/>
    <w:rsid w:val="00852BEB"/>
    <w:rsid w:val="00857665"/>
    <w:rsid w:val="00862B83"/>
    <w:rsid w:val="008714BC"/>
    <w:rsid w:val="00883819"/>
    <w:rsid w:val="008B6AFE"/>
    <w:rsid w:val="008C0F34"/>
    <w:rsid w:val="008C5A99"/>
    <w:rsid w:val="008D099D"/>
    <w:rsid w:val="008D4F18"/>
    <w:rsid w:val="008E2C94"/>
    <w:rsid w:val="008E3AB9"/>
    <w:rsid w:val="008E5C14"/>
    <w:rsid w:val="008E72E6"/>
    <w:rsid w:val="008F07E9"/>
    <w:rsid w:val="008F46E4"/>
    <w:rsid w:val="008F76CF"/>
    <w:rsid w:val="008F7EFC"/>
    <w:rsid w:val="00902801"/>
    <w:rsid w:val="00904067"/>
    <w:rsid w:val="009106A5"/>
    <w:rsid w:val="0091690F"/>
    <w:rsid w:val="0092519B"/>
    <w:rsid w:val="00927874"/>
    <w:rsid w:val="00934085"/>
    <w:rsid w:val="00945683"/>
    <w:rsid w:val="0094716D"/>
    <w:rsid w:val="00947D57"/>
    <w:rsid w:val="00954D65"/>
    <w:rsid w:val="00973B28"/>
    <w:rsid w:val="00973CA8"/>
    <w:rsid w:val="00976DF1"/>
    <w:rsid w:val="009868F6"/>
    <w:rsid w:val="00987411"/>
    <w:rsid w:val="009A4EF9"/>
    <w:rsid w:val="009A7F40"/>
    <w:rsid w:val="009C2503"/>
    <w:rsid w:val="009C4D80"/>
    <w:rsid w:val="009C6F2E"/>
    <w:rsid w:val="009D5A51"/>
    <w:rsid w:val="009E7EAE"/>
    <w:rsid w:val="009F2386"/>
    <w:rsid w:val="009F2F27"/>
    <w:rsid w:val="009F4DE6"/>
    <w:rsid w:val="00A03A76"/>
    <w:rsid w:val="00A20A87"/>
    <w:rsid w:val="00A218DC"/>
    <w:rsid w:val="00A249BB"/>
    <w:rsid w:val="00A37610"/>
    <w:rsid w:val="00A50EEE"/>
    <w:rsid w:val="00A54289"/>
    <w:rsid w:val="00A546AF"/>
    <w:rsid w:val="00A55DA5"/>
    <w:rsid w:val="00A5632D"/>
    <w:rsid w:val="00A60695"/>
    <w:rsid w:val="00A60B87"/>
    <w:rsid w:val="00A7301E"/>
    <w:rsid w:val="00A734C4"/>
    <w:rsid w:val="00A74B33"/>
    <w:rsid w:val="00A80A48"/>
    <w:rsid w:val="00A86A47"/>
    <w:rsid w:val="00A95CDD"/>
    <w:rsid w:val="00AA06E8"/>
    <w:rsid w:val="00AB1D09"/>
    <w:rsid w:val="00AB2BF5"/>
    <w:rsid w:val="00AB3229"/>
    <w:rsid w:val="00AD6873"/>
    <w:rsid w:val="00AE1ECC"/>
    <w:rsid w:val="00AE419C"/>
    <w:rsid w:val="00AE7883"/>
    <w:rsid w:val="00AF0794"/>
    <w:rsid w:val="00B01C24"/>
    <w:rsid w:val="00B02FB4"/>
    <w:rsid w:val="00B03208"/>
    <w:rsid w:val="00B101C0"/>
    <w:rsid w:val="00B14250"/>
    <w:rsid w:val="00B229C3"/>
    <w:rsid w:val="00B43F17"/>
    <w:rsid w:val="00B471A9"/>
    <w:rsid w:val="00B50EEE"/>
    <w:rsid w:val="00B52774"/>
    <w:rsid w:val="00B54ABB"/>
    <w:rsid w:val="00B70059"/>
    <w:rsid w:val="00B7598E"/>
    <w:rsid w:val="00B863A7"/>
    <w:rsid w:val="00BB6E28"/>
    <w:rsid w:val="00BC3FAD"/>
    <w:rsid w:val="00BE234F"/>
    <w:rsid w:val="00BE2D35"/>
    <w:rsid w:val="00BF216E"/>
    <w:rsid w:val="00BF26E5"/>
    <w:rsid w:val="00C0630E"/>
    <w:rsid w:val="00C14094"/>
    <w:rsid w:val="00C14443"/>
    <w:rsid w:val="00C1585F"/>
    <w:rsid w:val="00C2335B"/>
    <w:rsid w:val="00C3065C"/>
    <w:rsid w:val="00C313F5"/>
    <w:rsid w:val="00C3592C"/>
    <w:rsid w:val="00C500F5"/>
    <w:rsid w:val="00C5054A"/>
    <w:rsid w:val="00C542EC"/>
    <w:rsid w:val="00C54BCF"/>
    <w:rsid w:val="00C5697E"/>
    <w:rsid w:val="00C60A6C"/>
    <w:rsid w:val="00C66948"/>
    <w:rsid w:val="00C72361"/>
    <w:rsid w:val="00C76B6F"/>
    <w:rsid w:val="00C7796C"/>
    <w:rsid w:val="00C925D0"/>
    <w:rsid w:val="00CA2885"/>
    <w:rsid w:val="00CA75B5"/>
    <w:rsid w:val="00CC3E1E"/>
    <w:rsid w:val="00CD1371"/>
    <w:rsid w:val="00CD4C97"/>
    <w:rsid w:val="00CE2181"/>
    <w:rsid w:val="00CE2B9E"/>
    <w:rsid w:val="00CF728B"/>
    <w:rsid w:val="00D014B2"/>
    <w:rsid w:val="00D3363E"/>
    <w:rsid w:val="00D3607E"/>
    <w:rsid w:val="00D40E69"/>
    <w:rsid w:val="00D61D51"/>
    <w:rsid w:val="00D63347"/>
    <w:rsid w:val="00D6585B"/>
    <w:rsid w:val="00D74F0E"/>
    <w:rsid w:val="00D82F78"/>
    <w:rsid w:val="00D972B4"/>
    <w:rsid w:val="00DA2915"/>
    <w:rsid w:val="00DA43CA"/>
    <w:rsid w:val="00DA6E45"/>
    <w:rsid w:val="00DB0C6C"/>
    <w:rsid w:val="00DB541B"/>
    <w:rsid w:val="00DB7BE9"/>
    <w:rsid w:val="00DF30DF"/>
    <w:rsid w:val="00DF5C09"/>
    <w:rsid w:val="00E01349"/>
    <w:rsid w:val="00E04A82"/>
    <w:rsid w:val="00E1430F"/>
    <w:rsid w:val="00E24495"/>
    <w:rsid w:val="00E2782A"/>
    <w:rsid w:val="00E37CBD"/>
    <w:rsid w:val="00E56B37"/>
    <w:rsid w:val="00E575FF"/>
    <w:rsid w:val="00E65004"/>
    <w:rsid w:val="00E661D5"/>
    <w:rsid w:val="00E701A4"/>
    <w:rsid w:val="00E74E77"/>
    <w:rsid w:val="00E77E54"/>
    <w:rsid w:val="00E806F4"/>
    <w:rsid w:val="00E80AD3"/>
    <w:rsid w:val="00E80CF6"/>
    <w:rsid w:val="00E81B3B"/>
    <w:rsid w:val="00E9417E"/>
    <w:rsid w:val="00E96561"/>
    <w:rsid w:val="00E97D0F"/>
    <w:rsid w:val="00EA2CB4"/>
    <w:rsid w:val="00EB0166"/>
    <w:rsid w:val="00EB7424"/>
    <w:rsid w:val="00EC12C4"/>
    <w:rsid w:val="00EC7382"/>
    <w:rsid w:val="00ED5D2F"/>
    <w:rsid w:val="00EE5763"/>
    <w:rsid w:val="00EF2B27"/>
    <w:rsid w:val="00F0562A"/>
    <w:rsid w:val="00F2523F"/>
    <w:rsid w:val="00F5067E"/>
    <w:rsid w:val="00F6144A"/>
    <w:rsid w:val="00F61CB2"/>
    <w:rsid w:val="00F8452B"/>
    <w:rsid w:val="00FA38E3"/>
    <w:rsid w:val="00FA4328"/>
    <w:rsid w:val="00FB0C74"/>
    <w:rsid w:val="00FB0F65"/>
    <w:rsid w:val="00FB4797"/>
    <w:rsid w:val="00FC1A7B"/>
    <w:rsid w:val="00FD0512"/>
    <w:rsid w:val="00FD2087"/>
    <w:rsid w:val="00FD3A5C"/>
    <w:rsid w:val="00FD6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60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6037"/>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4B06"/>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4F4B06"/>
    <w:pPr>
      <w:widowControl w:val="0"/>
      <w:shd w:val="clear" w:color="auto" w:fill="FFFFFF"/>
      <w:spacing w:after="420" w:line="0" w:lineRule="atLeast"/>
      <w:jc w:val="both"/>
    </w:pPr>
    <w:rPr>
      <w:rFonts w:eastAsia="Times New Roman" w:cs="Times New Roman"/>
      <w:b/>
      <w:bCs/>
      <w:spacing w:val="-2"/>
      <w:sz w:val="23"/>
      <w:szCs w:val="23"/>
    </w:rPr>
  </w:style>
  <w:style w:type="character" w:styleId="a4">
    <w:name w:val="Hyperlink"/>
    <w:basedOn w:val="a0"/>
    <w:uiPriority w:val="99"/>
    <w:rsid w:val="004F4B06"/>
    <w:rPr>
      <w:color w:val="0066CC"/>
      <w:u w:val="single"/>
    </w:rPr>
  </w:style>
  <w:style w:type="character" w:customStyle="1" w:styleId="3">
    <w:name w:val="Основной текст (3)_"/>
    <w:basedOn w:val="a0"/>
    <w:link w:val="30"/>
    <w:rsid w:val="0017563D"/>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17563D"/>
    <w:pPr>
      <w:widowControl w:val="0"/>
      <w:shd w:val="clear" w:color="auto" w:fill="FFFFFF"/>
      <w:spacing w:after="0" w:line="250" w:lineRule="exact"/>
    </w:pPr>
    <w:rPr>
      <w:rFonts w:eastAsia="Times New Roman" w:cs="Times New Roman"/>
      <w:b/>
      <w:bCs/>
      <w:spacing w:val="4"/>
      <w:sz w:val="18"/>
      <w:szCs w:val="18"/>
    </w:rPr>
  </w:style>
  <w:style w:type="character" w:customStyle="1" w:styleId="20">
    <w:name w:val="Основной текст (2)_"/>
    <w:basedOn w:val="a0"/>
    <w:link w:val="21"/>
    <w:rsid w:val="0017563D"/>
    <w:rPr>
      <w:rFonts w:eastAsia="Times New Roman" w:cs="Times New Roman"/>
      <w:b/>
      <w:bCs/>
      <w:spacing w:val="1"/>
      <w:shd w:val="clear" w:color="auto" w:fill="FFFFFF"/>
    </w:rPr>
  </w:style>
  <w:style w:type="paragraph" w:customStyle="1" w:styleId="21">
    <w:name w:val="Основной текст (2)"/>
    <w:basedOn w:val="a"/>
    <w:link w:val="20"/>
    <w:rsid w:val="0017563D"/>
    <w:pPr>
      <w:widowControl w:val="0"/>
      <w:shd w:val="clear" w:color="auto" w:fill="FFFFFF"/>
      <w:spacing w:after="360" w:line="293" w:lineRule="exact"/>
      <w:jc w:val="center"/>
    </w:pPr>
    <w:rPr>
      <w:rFonts w:eastAsia="Times New Roman" w:cs="Times New Roman"/>
      <w:b/>
      <w:bCs/>
      <w:spacing w:val="1"/>
    </w:rPr>
  </w:style>
  <w:style w:type="character" w:customStyle="1" w:styleId="9pt0pt">
    <w:name w:val="Основной текст + 9 pt;Интервал 0 pt"/>
    <w:basedOn w:val="a3"/>
    <w:rsid w:val="0017563D"/>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17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Основной текст + 11 pt;Не полужирный;Интервал 0 pt"/>
    <w:basedOn w:val="a3"/>
    <w:rsid w:val="00741E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741EFC"/>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3145B5"/>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3145B5"/>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
    <w:name w:val="Основной текст1"/>
    <w:basedOn w:val="a3"/>
    <w:rsid w:val="003145B5"/>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3145B5"/>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3145B5"/>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3145B5"/>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3145B5"/>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3145B5"/>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iPriority w:val="99"/>
    <w:unhideWhenUsed/>
    <w:rsid w:val="007D7C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7C9D"/>
  </w:style>
  <w:style w:type="paragraph" w:styleId="a8">
    <w:name w:val="footer"/>
    <w:basedOn w:val="a"/>
    <w:link w:val="a9"/>
    <w:uiPriority w:val="99"/>
    <w:unhideWhenUsed/>
    <w:rsid w:val="007D7C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7C9D"/>
  </w:style>
  <w:style w:type="paragraph" w:styleId="aa">
    <w:name w:val="Balloon Text"/>
    <w:basedOn w:val="a"/>
    <w:link w:val="ab"/>
    <w:uiPriority w:val="99"/>
    <w:semiHidden/>
    <w:unhideWhenUsed/>
    <w:rsid w:val="003964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64EB"/>
    <w:rPr>
      <w:rFonts w:ascii="Tahoma" w:hAnsi="Tahoma" w:cs="Tahoma"/>
      <w:sz w:val="16"/>
      <w:szCs w:val="16"/>
    </w:rPr>
  </w:style>
  <w:style w:type="character" w:customStyle="1" w:styleId="10pt0pt">
    <w:name w:val="Основной текст + 10 pt;Интервал 0 pt"/>
    <w:basedOn w:val="a3"/>
    <w:rsid w:val="00CA75B5"/>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10">
    <w:name w:val="Заголовок 1 Знак"/>
    <w:basedOn w:val="a0"/>
    <w:link w:val="1"/>
    <w:rsid w:val="004E6037"/>
    <w:rPr>
      <w:rFonts w:ascii="Arial" w:eastAsia="Times New Roman" w:hAnsi="Arial" w:cs="Times New Roman"/>
      <w:b/>
      <w:bCs/>
      <w:kern w:val="32"/>
      <w:sz w:val="32"/>
      <w:szCs w:val="32"/>
      <w:lang w:val="x-none" w:eastAsia="ru-RU"/>
    </w:rPr>
  </w:style>
  <w:style w:type="numbering" w:customStyle="1" w:styleId="12">
    <w:name w:val="Нет списка1"/>
    <w:next w:val="a2"/>
    <w:uiPriority w:val="99"/>
    <w:semiHidden/>
    <w:unhideWhenUsed/>
    <w:rsid w:val="004E6037"/>
  </w:style>
  <w:style w:type="paragraph" w:customStyle="1" w:styleId="ConsPlusCell">
    <w:name w:val="ConsPlusCell"/>
    <w:uiPriority w:val="99"/>
    <w:rsid w:val="004E603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4E6037"/>
    <w:rPr>
      <w:color w:val="106BBE"/>
    </w:rPr>
  </w:style>
  <w:style w:type="paragraph" w:customStyle="1" w:styleId="ad">
    <w:name w:val="Нормальный (таблица)"/>
    <w:basedOn w:val="a"/>
    <w:next w:val="a"/>
    <w:uiPriority w:val="99"/>
    <w:rsid w:val="004E603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4E60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A249BB"/>
    <w:rPr>
      <w:sz w:val="16"/>
      <w:szCs w:val="16"/>
    </w:rPr>
  </w:style>
  <w:style w:type="paragraph" w:styleId="af0">
    <w:name w:val="annotation text"/>
    <w:basedOn w:val="a"/>
    <w:link w:val="af1"/>
    <w:uiPriority w:val="99"/>
    <w:semiHidden/>
    <w:unhideWhenUsed/>
    <w:rsid w:val="00A249BB"/>
    <w:pPr>
      <w:spacing w:line="240" w:lineRule="auto"/>
    </w:pPr>
    <w:rPr>
      <w:sz w:val="20"/>
      <w:szCs w:val="20"/>
    </w:rPr>
  </w:style>
  <w:style w:type="character" w:customStyle="1" w:styleId="af1">
    <w:name w:val="Текст примечания Знак"/>
    <w:basedOn w:val="a0"/>
    <w:link w:val="af0"/>
    <w:uiPriority w:val="99"/>
    <w:semiHidden/>
    <w:rsid w:val="00A249BB"/>
    <w:rPr>
      <w:sz w:val="20"/>
      <w:szCs w:val="20"/>
    </w:rPr>
  </w:style>
  <w:style w:type="paragraph" w:styleId="af2">
    <w:name w:val="annotation subject"/>
    <w:basedOn w:val="af0"/>
    <w:next w:val="af0"/>
    <w:link w:val="af3"/>
    <w:uiPriority w:val="99"/>
    <w:semiHidden/>
    <w:unhideWhenUsed/>
    <w:rsid w:val="00A249BB"/>
    <w:rPr>
      <w:b/>
      <w:bCs/>
    </w:rPr>
  </w:style>
  <w:style w:type="character" w:customStyle="1" w:styleId="af3">
    <w:name w:val="Тема примечания Знак"/>
    <w:basedOn w:val="af1"/>
    <w:link w:val="af2"/>
    <w:uiPriority w:val="99"/>
    <w:semiHidden/>
    <w:rsid w:val="00A249BB"/>
    <w:rPr>
      <w:b/>
      <w:bCs/>
      <w:sz w:val="20"/>
      <w:szCs w:val="20"/>
    </w:rPr>
  </w:style>
  <w:style w:type="paragraph" w:styleId="af4">
    <w:name w:val="List Paragraph"/>
    <w:basedOn w:val="a"/>
    <w:uiPriority w:val="34"/>
    <w:qFormat/>
    <w:rsid w:val="00A5632D"/>
    <w:pPr>
      <w:ind w:left="720"/>
      <w:contextualSpacing/>
    </w:pPr>
  </w:style>
  <w:style w:type="table" w:customStyle="1" w:styleId="13">
    <w:name w:val="Сетка таблицы1"/>
    <w:basedOn w:val="a1"/>
    <w:next w:val="a5"/>
    <w:uiPriority w:val="59"/>
    <w:rsid w:val="0012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192779"/>
    <w:rPr>
      <w:color w:val="954F72"/>
      <w:u w:val="single"/>
    </w:rPr>
  </w:style>
  <w:style w:type="paragraph" w:customStyle="1" w:styleId="msonormal0">
    <w:name w:val="msonormal"/>
    <w:basedOn w:val="a"/>
    <w:rsid w:val="00192779"/>
    <w:pPr>
      <w:spacing w:before="100" w:beforeAutospacing="1" w:after="100" w:afterAutospacing="1" w:line="240" w:lineRule="auto"/>
    </w:pPr>
    <w:rPr>
      <w:rFonts w:eastAsia="Times New Roman" w:cs="Times New Roman"/>
      <w:sz w:val="24"/>
      <w:szCs w:val="24"/>
      <w:lang w:eastAsia="ru-RU"/>
    </w:rPr>
  </w:style>
  <w:style w:type="paragraph" w:customStyle="1" w:styleId="font5">
    <w:name w:val="font5"/>
    <w:basedOn w:val="a"/>
    <w:rsid w:val="00192779"/>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6">
    <w:name w:val="font6"/>
    <w:basedOn w:val="a"/>
    <w:rsid w:val="00192779"/>
    <w:pPr>
      <w:spacing w:before="100" w:beforeAutospacing="1" w:after="100" w:afterAutospacing="1" w:line="240" w:lineRule="auto"/>
    </w:pPr>
    <w:rPr>
      <w:rFonts w:eastAsia="Times New Roman" w:cs="Times New Roman"/>
      <w:color w:val="000000"/>
      <w:lang w:eastAsia="ru-RU"/>
    </w:rPr>
  </w:style>
  <w:style w:type="paragraph" w:customStyle="1" w:styleId="font7">
    <w:name w:val="font7"/>
    <w:basedOn w:val="a"/>
    <w:rsid w:val="00192779"/>
    <w:pPr>
      <w:spacing w:before="100" w:beforeAutospacing="1" w:after="100" w:afterAutospacing="1" w:line="240" w:lineRule="auto"/>
    </w:pPr>
    <w:rPr>
      <w:rFonts w:eastAsia="Times New Roman" w:cs="Times New Roman"/>
      <w:b/>
      <w:bCs/>
      <w:color w:val="000000"/>
      <w:sz w:val="24"/>
      <w:szCs w:val="24"/>
      <w:lang w:eastAsia="ru-RU"/>
    </w:rPr>
  </w:style>
  <w:style w:type="paragraph" w:customStyle="1" w:styleId="font8">
    <w:name w:val="font8"/>
    <w:basedOn w:val="a"/>
    <w:rsid w:val="00192779"/>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9">
    <w:name w:val="font9"/>
    <w:basedOn w:val="a"/>
    <w:rsid w:val="00192779"/>
    <w:pPr>
      <w:spacing w:before="100" w:beforeAutospacing="1" w:after="100" w:afterAutospacing="1" w:line="240" w:lineRule="auto"/>
    </w:pPr>
    <w:rPr>
      <w:rFonts w:eastAsia="Times New Roman" w:cs="Times New Roman"/>
      <w:color w:val="000000"/>
      <w:sz w:val="28"/>
      <w:szCs w:val="28"/>
      <w:lang w:eastAsia="ru-RU"/>
    </w:rPr>
  </w:style>
  <w:style w:type="paragraph" w:customStyle="1" w:styleId="font10">
    <w:name w:val="font10"/>
    <w:basedOn w:val="a"/>
    <w:rsid w:val="00192779"/>
    <w:pPr>
      <w:spacing w:before="100" w:beforeAutospacing="1" w:after="100" w:afterAutospacing="1" w:line="240" w:lineRule="auto"/>
    </w:pPr>
    <w:rPr>
      <w:rFonts w:eastAsia="Times New Roman" w:cs="Times New Roman"/>
      <w:color w:val="000000"/>
      <w:lang w:eastAsia="ru-RU"/>
    </w:rPr>
  </w:style>
  <w:style w:type="paragraph" w:customStyle="1" w:styleId="xl65">
    <w:name w:val="xl6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66">
    <w:name w:val="xl66"/>
    <w:basedOn w:val="a"/>
    <w:rsid w:val="00192779"/>
    <w:pPr>
      <w:spacing w:before="100" w:beforeAutospacing="1" w:after="100" w:afterAutospacing="1" w:line="240" w:lineRule="auto"/>
      <w:jc w:val="center"/>
    </w:pPr>
    <w:rPr>
      <w:rFonts w:eastAsia="Times New Roman" w:cs="Times New Roman"/>
      <w:sz w:val="24"/>
      <w:szCs w:val="24"/>
      <w:lang w:eastAsia="ru-RU"/>
    </w:rPr>
  </w:style>
  <w:style w:type="paragraph" w:customStyle="1" w:styleId="xl67">
    <w:name w:val="xl6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68">
    <w:name w:val="xl6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69">
    <w:name w:val="xl6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70">
    <w:name w:val="xl7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1">
    <w:name w:val="xl71"/>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72">
    <w:name w:val="xl72"/>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3">
    <w:name w:val="xl73"/>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4">
    <w:name w:val="xl74"/>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5">
    <w:name w:val="xl7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6">
    <w:name w:val="xl76"/>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eastAsia="ru-RU"/>
    </w:rPr>
  </w:style>
  <w:style w:type="paragraph" w:customStyle="1" w:styleId="xl77">
    <w:name w:val="xl7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lang w:eastAsia="ru-RU"/>
    </w:rPr>
  </w:style>
  <w:style w:type="paragraph" w:customStyle="1" w:styleId="xl78">
    <w:name w:val="xl7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563C1"/>
      <w:sz w:val="24"/>
      <w:szCs w:val="24"/>
      <w:u w:val="single"/>
      <w:lang w:eastAsia="ru-RU"/>
    </w:rPr>
  </w:style>
  <w:style w:type="paragraph" w:customStyle="1" w:styleId="xl79">
    <w:name w:val="xl7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80">
    <w:name w:val="xl8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81">
    <w:name w:val="xl81"/>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2">
    <w:name w:val="xl82"/>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3">
    <w:name w:val="xl83"/>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4">
    <w:name w:val="xl84"/>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5">
    <w:name w:val="xl8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6">
    <w:name w:val="xl86"/>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8"/>
      <w:szCs w:val="28"/>
      <w:lang w:eastAsia="ru-RU"/>
    </w:rPr>
  </w:style>
  <w:style w:type="paragraph" w:customStyle="1" w:styleId="xl87">
    <w:name w:val="xl8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8">
    <w:name w:val="xl8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0">
    <w:name w:val="xl9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1">
    <w:name w:val="xl91"/>
    <w:basedOn w:val="a"/>
    <w:rsid w:val="001927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2">
    <w:name w:val="xl92"/>
    <w:basedOn w:val="a"/>
    <w:rsid w:val="001927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3">
    <w:name w:val="xl93"/>
    <w:basedOn w:val="a"/>
    <w:rsid w:val="00192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4">
    <w:name w:val="xl94"/>
    <w:basedOn w:val="a"/>
    <w:rsid w:val="001927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5">
    <w:name w:val="xl95"/>
    <w:basedOn w:val="a"/>
    <w:rsid w:val="001927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6">
    <w:name w:val="xl96"/>
    <w:basedOn w:val="a"/>
    <w:rsid w:val="00192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7">
    <w:name w:val="xl9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8">
    <w:name w:val="xl98"/>
    <w:basedOn w:val="a"/>
    <w:rsid w:val="001927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9">
    <w:name w:val="xl9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00">
    <w:name w:val="xl100"/>
    <w:basedOn w:val="a"/>
    <w:rsid w:val="001927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table" w:customStyle="1" w:styleId="22">
    <w:name w:val="Сетка таблицы2"/>
    <w:basedOn w:val="a1"/>
    <w:next w:val="a5"/>
    <w:uiPriority w:val="59"/>
    <w:rsid w:val="0004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7A39D6"/>
    <w:pPr>
      <w:spacing w:after="0" w:line="240" w:lineRule="auto"/>
    </w:pPr>
  </w:style>
  <w:style w:type="table" w:customStyle="1" w:styleId="31">
    <w:name w:val="Сетка таблицы3"/>
    <w:basedOn w:val="a1"/>
    <w:next w:val="a5"/>
    <w:uiPriority w:val="59"/>
    <w:rsid w:val="007A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6037"/>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4B06"/>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4F4B06"/>
    <w:pPr>
      <w:widowControl w:val="0"/>
      <w:shd w:val="clear" w:color="auto" w:fill="FFFFFF"/>
      <w:spacing w:after="420" w:line="0" w:lineRule="atLeast"/>
      <w:jc w:val="both"/>
    </w:pPr>
    <w:rPr>
      <w:rFonts w:eastAsia="Times New Roman" w:cs="Times New Roman"/>
      <w:b/>
      <w:bCs/>
      <w:spacing w:val="-2"/>
      <w:sz w:val="23"/>
      <w:szCs w:val="23"/>
    </w:rPr>
  </w:style>
  <w:style w:type="character" w:styleId="a4">
    <w:name w:val="Hyperlink"/>
    <w:basedOn w:val="a0"/>
    <w:uiPriority w:val="99"/>
    <w:rsid w:val="004F4B06"/>
    <w:rPr>
      <w:color w:val="0066CC"/>
      <w:u w:val="single"/>
    </w:rPr>
  </w:style>
  <w:style w:type="character" w:customStyle="1" w:styleId="3">
    <w:name w:val="Основной текст (3)_"/>
    <w:basedOn w:val="a0"/>
    <w:link w:val="30"/>
    <w:rsid w:val="0017563D"/>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17563D"/>
    <w:pPr>
      <w:widowControl w:val="0"/>
      <w:shd w:val="clear" w:color="auto" w:fill="FFFFFF"/>
      <w:spacing w:after="0" w:line="250" w:lineRule="exact"/>
    </w:pPr>
    <w:rPr>
      <w:rFonts w:eastAsia="Times New Roman" w:cs="Times New Roman"/>
      <w:b/>
      <w:bCs/>
      <w:spacing w:val="4"/>
      <w:sz w:val="18"/>
      <w:szCs w:val="18"/>
    </w:rPr>
  </w:style>
  <w:style w:type="character" w:customStyle="1" w:styleId="20">
    <w:name w:val="Основной текст (2)_"/>
    <w:basedOn w:val="a0"/>
    <w:link w:val="21"/>
    <w:rsid w:val="0017563D"/>
    <w:rPr>
      <w:rFonts w:eastAsia="Times New Roman" w:cs="Times New Roman"/>
      <w:b/>
      <w:bCs/>
      <w:spacing w:val="1"/>
      <w:shd w:val="clear" w:color="auto" w:fill="FFFFFF"/>
    </w:rPr>
  </w:style>
  <w:style w:type="paragraph" w:customStyle="1" w:styleId="21">
    <w:name w:val="Основной текст (2)"/>
    <w:basedOn w:val="a"/>
    <w:link w:val="20"/>
    <w:rsid w:val="0017563D"/>
    <w:pPr>
      <w:widowControl w:val="0"/>
      <w:shd w:val="clear" w:color="auto" w:fill="FFFFFF"/>
      <w:spacing w:after="360" w:line="293" w:lineRule="exact"/>
      <w:jc w:val="center"/>
    </w:pPr>
    <w:rPr>
      <w:rFonts w:eastAsia="Times New Roman" w:cs="Times New Roman"/>
      <w:b/>
      <w:bCs/>
      <w:spacing w:val="1"/>
    </w:rPr>
  </w:style>
  <w:style w:type="character" w:customStyle="1" w:styleId="9pt0pt">
    <w:name w:val="Основной текст + 9 pt;Интервал 0 pt"/>
    <w:basedOn w:val="a3"/>
    <w:rsid w:val="0017563D"/>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17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Основной текст + 11 pt;Не полужирный;Интервал 0 pt"/>
    <w:basedOn w:val="a3"/>
    <w:rsid w:val="00741E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741EFC"/>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3145B5"/>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3145B5"/>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
    <w:name w:val="Основной текст1"/>
    <w:basedOn w:val="a3"/>
    <w:rsid w:val="003145B5"/>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3145B5"/>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3145B5"/>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3145B5"/>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3145B5"/>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3145B5"/>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iPriority w:val="99"/>
    <w:unhideWhenUsed/>
    <w:rsid w:val="007D7C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7C9D"/>
  </w:style>
  <w:style w:type="paragraph" w:styleId="a8">
    <w:name w:val="footer"/>
    <w:basedOn w:val="a"/>
    <w:link w:val="a9"/>
    <w:uiPriority w:val="99"/>
    <w:unhideWhenUsed/>
    <w:rsid w:val="007D7C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7C9D"/>
  </w:style>
  <w:style w:type="paragraph" w:styleId="aa">
    <w:name w:val="Balloon Text"/>
    <w:basedOn w:val="a"/>
    <w:link w:val="ab"/>
    <w:uiPriority w:val="99"/>
    <w:semiHidden/>
    <w:unhideWhenUsed/>
    <w:rsid w:val="003964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64EB"/>
    <w:rPr>
      <w:rFonts w:ascii="Tahoma" w:hAnsi="Tahoma" w:cs="Tahoma"/>
      <w:sz w:val="16"/>
      <w:szCs w:val="16"/>
    </w:rPr>
  </w:style>
  <w:style w:type="character" w:customStyle="1" w:styleId="10pt0pt">
    <w:name w:val="Основной текст + 10 pt;Интервал 0 pt"/>
    <w:basedOn w:val="a3"/>
    <w:rsid w:val="00CA75B5"/>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10">
    <w:name w:val="Заголовок 1 Знак"/>
    <w:basedOn w:val="a0"/>
    <w:link w:val="1"/>
    <w:rsid w:val="004E6037"/>
    <w:rPr>
      <w:rFonts w:ascii="Arial" w:eastAsia="Times New Roman" w:hAnsi="Arial" w:cs="Times New Roman"/>
      <w:b/>
      <w:bCs/>
      <w:kern w:val="32"/>
      <w:sz w:val="32"/>
      <w:szCs w:val="32"/>
      <w:lang w:val="x-none" w:eastAsia="ru-RU"/>
    </w:rPr>
  </w:style>
  <w:style w:type="numbering" w:customStyle="1" w:styleId="12">
    <w:name w:val="Нет списка1"/>
    <w:next w:val="a2"/>
    <w:uiPriority w:val="99"/>
    <w:semiHidden/>
    <w:unhideWhenUsed/>
    <w:rsid w:val="004E6037"/>
  </w:style>
  <w:style w:type="paragraph" w:customStyle="1" w:styleId="ConsPlusCell">
    <w:name w:val="ConsPlusCell"/>
    <w:uiPriority w:val="99"/>
    <w:rsid w:val="004E603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4E6037"/>
    <w:rPr>
      <w:color w:val="106BBE"/>
    </w:rPr>
  </w:style>
  <w:style w:type="paragraph" w:customStyle="1" w:styleId="ad">
    <w:name w:val="Нормальный (таблица)"/>
    <w:basedOn w:val="a"/>
    <w:next w:val="a"/>
    <w:uiPriority w:val="99"/>
    <w:rsid w:val="004E603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4E60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A249BB"/>
    <w:rPr>
      <w:sz w:val="16"/>
      <w:szCs w:val="16"/>
    </w:rPr>
  </w:style>
  <w:style w:type="paragraph" w:styleId="af0">
    <w:name w:val="annotation text"/>
    <w:basedOn w:val="a"/>
    <w:link w:val="af1"/>
    <w:uiPriority w:val="99"/>
    <w:semiHidden/>
    <w:unhideWhenUsed/>
    <w:rsid w:val="00A249BB"/>
    <w:pPr>
      <w:spacing w:line="240" w:lineRule="auto"/>
    </w:pPr>
    <w:rPr>
      <w:sz w:val="20"/>
      <w:szCs w:val="20"/>
    </w:rPr>
  </w:style>
  <w:style w:type="character" w:customStyle="1" w:styleId="af1">
    <w:name w:val="Текст примечания Знак"/>
    <w:basedOn w:val="a0"/>
    <w:link w:val="af0"/>
    <w:uiPriority w:val="99"/>
    <w:semiHidden/>
    <w:rsid w:val="00A249BB"/>
    <w:rPr>
      <w:sz w:val="20"/>
      <w:szCs w:val="20"/>
    </w:rPr>
  </w:style>
  <w:style w:type="paragraph" w:styleId="af2">
    <w:name w:val="annotation subject"/>
    <w:basedOn w:val="af0"/>
    <w:next w:val="af0"/>
    <w:link w:val="af3"/>
    <w:uiPriority w:val="99"/>
    <w:semiHidden/>
    <w:unhideWhenUsed/>
    <w:rsid w:val="00A249BB"/>
    <w:rPr>
      <w:b/>
      <w:bCs/>
    </w:rPr>
  </w:style>
  <w:style w:type="character" w:customStyle="1" w:styleId="af3">
    <w:name w:val="Тема примечания Знак"/>
    <w:basedOn w:val="af1"/>
    <w:link w:val="af2"/>
    <w:uiPriority w:val="99"/>
    <w:semiHidden/>
    <w:rsid w:val="00A249BB"/>
    <w:rPr>
      <w:b/>
      <w:bCs/>
      <w:sz w:val="20"/>
      <w:szCs w:val="20"/>
    </w:rPr>
  </w:style>
  <w:style w:type="paragraph" w:styleId="af4">
    <w:name w:val="List Paragraph"/>
    <w:basedOn w:val="a"/>
    <w:uiPriority w:val="34"/>
    <w:qFormat/>
    <w:rsid w:val="00A5632D"/>
    <w:pPr>
      <w:ind w:left="720"/>
      <w:contextualSpacing/>
    </w:pPr>
  </w:style>
  <w:style w:type="table" w:customStyle="1" w:styleId="13">
    <w:name w:val="Сетка таблицы1"/>
    <w:basedOn w:val="a1"/>
    <w:next w:val="a5"/>
    <w:uiPriority w:val="59"/>
    <w:rsid w:val="0012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192779"/>
    <w:rPr>
      <w:color w:val="954F72"/>
      <w:u w:val="single"/>
    </w:rPr>
  </w:style>
  <w:style w:type="paragraph" w:customStyle="1" w:styleId="msonormal0">
    <w:name w:val="msonormal"/>
    <w:basedOn w:val="a"/>
    <w:rsid w:val="00192779"/>
    <w:pPr>
      <w:spacing w:before="100" w:beforeAutospacing="1" w:after="100" w:afterAutospacing="1" w:line="240" w:lineRule="auto"/>
    </w:pPr>
    <w:rPr>
      <w:rFonts w:eastAsia="Times New Roman" w:cs="Times New Roman"/>
      <w:sz w:val="24"/>
      <w:szCs w:val="24"/>
      <w:lang w:eastAsia="ru-RU"/>
    </w:rPr>
  </w:style>
  <w:style w:type="paragraph" w:customStyle="1" w:styleId="font5">
    <w:name w:val="font5"/>
    <w:basedOn w:val="a"/>
    <w:rsid w:val="00192779"/>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6">
    <w:name w:val="font6"/>
    <w:basedOn w:val="a"/>
    <w:rsid w:val="00192779"/>
    <w:pPr>
      <w:spacing w:before="100" w:beforeAutospacing="1" w:after="100" w:afterAutospacing="1" w:line="240" w:lineRule="auto"/>
    </w:pPr>
    <w:rPr>
      <w:rFonts w:eastAsia="Times New Roman" w:cs="Times New Roman"/>
      <w:color w:val="000000"/>
      <w:lang w:eastAsia="ru-RU"/>
    </w:rPr>
  </w:style>
  <w:style w:type="paragraph" w:customStyle="1" w:styleId="font7">
    <w:name w:val="font7"/>
    <w:basedOn w:val="a"/>
    <w:rsid w:val="00192779"/>
    <w:pPr>
      <w:spacing w:before="100" w:beforeAutospacing="1" w:after="100" w:afterAutospacing="1" w:line="240" w:lineRule="auto"/>
    </w:pPr>
    <w:rPr>
      <w:rFonts w:eastAsia="Times New Roman" w:cs="Times New Roman"/>
      <w:b/>
      <w:bCs/>
      <w:color w:val="000000"/>
      <w:sz w:val="24"/>
      <w:szCs w:val="24"/>
      <w:lang w:eastAsia="ru-RU"/>
    </w:rPr>
  </w:style>
  <w:style w:type="paragraph" w:customStyle="1" w:styleId="font8">
    <w:name w:val="font8"/>
    <w:basedOn w:val="a"/>
    <w:rsid w:val="00192779"/>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9">
    <w:name w:val="font9"/>
    <w:basedOn w:val="a"/>
    <w:rsid w:val="00192779"/>
    <w:pPr>
      <w:spacing w:before="100" w:beforeAutospacing="1" w:after="100" w:afterAutospacing="1" w:line="240" w:lineRule="auto"/>
    </w:pPr>
    <w:rPr>
      <w:rFonts w:eastAsia="Times New Roman" w:cs="Times New Roman"/>
      <w:color w:val="000000"/>
      <w:sz w:val="28"/>
      <w:szCs w:val="28"/>
      <w:lang w:eastAsia="ru-RU"/>
    </w:rPr>
  </w:style>
  <w:style w:type="paragraph" w:customStyle="1" w:styleId="font10">
    <w:name w:val="font10"/>
    <w:basedOn w:val="a"/>
    <w:rsid w:val="00192779"/>
    <w:pPr>
      <w:spacing w:before="100" w:beforeAutospacing="1" w:after="100" w:afterAutospacing="1" w:line="240" w:lineRule="auto"/>
    </w:pPr>
    <w:rPr>
      <w:rFonts w:eastAsia="Times New Roman" w:cs="Times New Roman"/>
      <w:color w:val="000000"/>
      <w:lang w:eastAsia="ru-RU"/>
    </w:rPr>
  </w:style>
  <w:style w:type="paragraph" w:customStyle="1" w:styleId="xl65">
    <w:name w:val="xl6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66">
    <w:name w:val="xl66"/>
    <w:basedOn w:val="a"/>
    <w:rsid w:val="00192779"/>
    <w:pPr>
      <w:spacing w:before="100" w:beforeAutospacing="1" w:after="100" w:afterAutospacing="1" w:line="240" w:lineRule="auto"/>
      <w:jc w:val="center"/>
    </w:pPr>
    <w:rPr>
      <w:rFonts w:eastAsia="Times New Roman" w:cs="Times New Roman"/>
      <w:sz w:val="24"/>
      <w:szCs w:val="24"/>
      <w:lang w:eastAsia="ru-RU"/>
    </w:rPr>
  </w:style>
  <w:style w:type="paragraph" w:customStyle="1" w:styleId="xl67">
    <w:name w:val="xl6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68">
    <w:name w:val="xl6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69">
    <w:name w:val="xl6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70">
    <w:name w:val="xl7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1">
    <w:name w:val="xl71"/>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72">
    <w:name w:val="xl72"/>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3">
    <w:name w:val="xl73"/>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4">
    <w:name w:val="xl74"/>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5">
    <w:name w:val="xl7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6">
    <w:name w:val="xl76"/>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eastAsia="ru-RU"/>
    </w:rPr>
  </w:style>
  <w:style w:type="paragraph" w:customStyle="1" w:styleId="xl77">
    <w:name w:val="xl7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lang w:eastAsia="ru-RU"/>
    </w:rPr>
  </w:style>
  <w:style w:type="paragraph" w:customStyle="1" w:styleId="xl78">
    <w:name w:val="xl7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563C1"/>
      <w:sz w:val="24"/>
      <w:szCs w:val="24"/>
      <w:u w:val="single"/>
      <w:lang w:eastAsia="ru-RU"/>
    </w:rPr>
  </w:style>
  <w:style w:type="paragraph" w:customStyle="1" w:styleId="xl79">
    <w:name w:val="xl7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80">
    <w:name w:val="xl8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81">
    <w:name w:val="xl81"/>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2">
    <w:name w:val="xl82"/>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3">
    <w:name w:val="xl83"/>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4">
    <w:name w:val="xl84"/>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5">
    <w:name w:val="xl8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6">
    <w:name w:val="xl86"/>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8"/>
      <w:szCs w:val="28"/>
      <w:lang w:eastAsia="ru-RU"/>
    </w:rPr>
  </w:style>
  <w:style w:type="paragraph" w:customStyle="1" w:styleId="xl87">
    <w:name w:val="xl8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8">
    <w:name w:val="xl8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0">
    <w:name w:val="xl9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1">
    <w:name w:val="xl91"/>
    <w:basedOn w:val="a"/>
    <w:rsid w:val="001927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2">
    <w:name w:val="xl92"/>
    <w:basedOn w:val="a"/>
    <w:rsid w:val="001927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3">
    <w:name w:val="xl93"/>
    <w:basedOn w:val="a"/>
    <w:rsid w:val="00192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4">
    <w:name w:val="xl94"/>
    <w:basedOn w:val="a"/>
    <w:rsid w:val="001927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5">
    <w:name w:val="xl95"/>
    <w:basedOn w:val="a"/>
    <w:rsid w:val="001927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6">
    <w:name w:val="xl96"/>
    <w:basedOn w:val="a"/>
    <w:rsid w:val="00192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7">
    <w:name w:val="xl9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8">
    <w:name w:val="xl98"/>
    <w:basedOn w:val="a"/>
    <w:rsid w:val="001927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9">
    <w:name w:val="xl9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00">
    <w:name w:val="xl100"/>
    <w:basedOn w:val="a"/>
    <w:rsid w:val="001927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table" w:customStyle="1" w:styleId="22">
    <w:name w:val="Сетка таблицы2"/>
    <w:basedOn w:val="a1"/>
    <w:next w:val="a5"/>
    <w:uiPriority w:val="59"/>
    <w:rsid w:val="0004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7A39D6"/>
    <w:pPr>
      <w:spacing w:after="0" w:line="240" w:lineRule="auto"/>
    </w:pPr>
  </w:style>
  <w:style w:type="table" w:customStyle="1" w:styleId="31">
    <w:name w:val="Сетка таблицы3"/>
    <w:basedOn w:val="a1"/>
    <w:next w:val="a5"/>
    <w:uiPriority w:val="59"/>
    <w:rsid w:val="007A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5583">
      <w:bodyDiv w:val="1"/>
      <w:marLeft w:val="0"/>
      <w:marRight w:val="0"/>
      <w:marTop w:val="0"/>
      <w:marBottom w:val="0"/>
      <w:divBdr>
        <w:top w:val="none" w:sz="0" w:space="0" w:color="auto"/>
        <w:left w:val="none" w:sz="0" w:space="0" w:color="auto"/>
        <w:bottom w:val="none" w:sz="0" w:space="0" w:color="auto"/>
        <w:right w:val="none" w:sz="0" w:space="0" w:color="auto"/>
      </w:divBdr>
    </w:div>
    <w:div w:id="616722108">
      <w:bodyDiv w:val="1"/>
      <w:marLeft w:val="0"/>
      <w:marRight w:val="0"/>
      <w:marTop w:val="0"/>
      <w:marBottom w:val="0"/>
      <w:divBdr>
        <w:top w:val="none" w:sz="0" w:space="0" w:color="auto"/>
        <w:left w:val="none" w:sz="0" w:space="0" w:color="auto"/>
        <w:bottom w:val="none" w:sz="0" w:space="0" w:color="auto"/>
        <w:right w:val="none" w:sz="0" w:space="0" w:color="auto"/>
      </w:divBdr>
    </w:div>
    <w:div w:id="747850510">
      <w:bodyDiv w:val="1"/>
      <w:marLeft w:val="0"/>
      <w:marRight w:val="0"/>
      <w:marTop w:val="0"/>
      <w:marBottom w:val="0"/>
      <w:divBdr>
        <w:top w:val="none" w:sz="0" w:space="0" w:color="auto"/>
        <w:left w:val="none" w:sz="0" w:space="0" w:color="auto"/>
        <w:bottom w:val="none" w:sz="0" w:space="0" w:color="auto"/>
        <w:right w:val="none" w:sz="0" w:space="0" w:color="auto"/>
      </w:divBdr>
    </w:div>
    <w:div w:id="1082527166">
      <w:bodyDiv w:val="1"/>
      <w:marLeft w:val="0"/>
      <w:marRight w:val="0"/>
      <w:marTop w:val="0"/>
      <w:marBottom w:val="0"/>
      <w:divBdr>
        <w:top w:val="none" w:sz="0" w:space="0" w:color="auto"/>
        <w:left w:val="none" w:sz="0" w:space="0" w:color="auto"/>
        <w:bottom w:val="none" w:sz="0" w:space="0" w:color="auto"/>
        <w:right w:val="none" w:sz="0" w:space="0" w:color="auto"/>
      </w:divBdr>
    </w:div>
    <w:div w:id="1152939902">
      <w:bodyDiv w:val="1"/>
      <w:marLeft w:val="0"/>
      <w:marRight w:val="0"/>
      <w:marTop w:val="0"/>
      <w:marBottom w:val="0"/>
      <w:divBdr>
        <w:top w:val="none" w:sz="0" w:space="0" w:color="auto"/>
        <w:left w:val="none" w:sz="0" w:space="0" w:color="auto"/>
        <w:bottom w:val="none" w:sz="0" w:space="0" w:color="auto"/>
        <w:right w:val="none" w:sz="0" w:space="0" w:color="auto"/>
      </w:divBdr>
    </w:div>
    <w:div w:id="1205171302">
      <w:bodyDiv w:val="1"/>
      <w:marLeft w:val="0"/>
      <w:marRight w:val="0"/>
      <w:marTop w:val="0"/>
      <w:marBottom w:val="0"/>
      <w:divBdr>
        <w:top w:val="none" w:sz="0" w:space="0" w:color="auto"/>
        <w:left w:val="none" w:sz="0" w:space="0" w:color="auto"/>
        <w:bottom w:val="none" w:sz="0" w:space="0" w:color="auto"/>
        <w:right w:val="none" w:sz="0" w:space="0" w:color="auto"/>
      </w:divBdr>
    </w:div>
    <w:div w:id="18338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80094.100/" TargetMode="Externa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garantf1://10080094.1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0080094.100/" TargetMode="External"/><Relationship Id="rId10" Type="http://schemas.openxmlformats.org/officeDocument/2006/relationships/hyperlink" Target="garantf1://10080094.1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10080094.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01C18-1842-41BA-82FD-221335A3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9806</Words>
  <Characters>55898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Consult Next LLC</Company>
  <LinksUpToDate>false</LinksUpToDate>
  <CharactersWithSpaces>65573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Служба по тарифам ЧР Терехина Н.Г.</cp:lastModifiedBy>
  <cp:revision>2</cp:revision>
  <cp:lastPrinted>2019-10-02T09:02:00Z</cp:lastPrinted>
  <dcterms:created xsi:type="dcterms:W3CDTF">2021-10-11T14:16:00Z</dcterms:created>
  <dcterms:modified xsi:type="dcterms:W3CDTF">2021-10-11T14:16:00Z</dcterms:modified>
</cp:coreProperties>
</file>