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3858" w:rsidRPr="00B23858" w:rsidRDefault="00B23858" w:rsidP="00B2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23858">
        <w:rPr>
          <w:rFonts w:cs="Calibri"/>
          <w:b/>
        </w:rPr>
        <w:fldChar w:fldCharType="begin"/>
      </w:r>
      <w:r w:rsidRPr="00B23858">
        <w:rPr>
          <w:rFonts w:cs="Calibri"/>
          <w:b/>
        </w:rPr>
        <w:instrText xml:space="preserve">HYPERLINK consultantplus://offline/ref=255D140E2AFEC2A8E9D92752AB2DCB3D11A3F5F4C6A1BE38E008B5E4EE6DACF9E4CC8CF611E68BC7L251H </w:instrText>
      </w:r>
      <w:r w:rsidRPr="00B23858">
        <w:rPr>
          <w:rFonts w:cs="Calibri"/>
          <w:b/>
        </w:rPr>
        <w:fldChar w:fldCharType="separate"/>
      </w:r>
      <w:r w:rsidRPr="00B23858">
        <w:rPr>
          <w:rFonts w:cs="Calibri"/>
          <w:b/>
          <w:iCs/>
        </w:rPr>
        <w:br/>
        <w:t>Закон РФ от 07.02.1992 N 2300-1 "О защите прав потребителей"</w:t>
      </w:r>
      <w:r w:rsidRPr="00B23858">
        <w:rPr>
          <w:rFonts w:cs="Calibri"/>
          <w:b/>
          <w:iCs/>
        </w:rPr>
        <w:br/>
      </w:r>
      <w:r w:rsidRPr="00B23858">
        <w:rPr>
          <w:rFonts w:cs="Calibri"/>
          <w:b/>
        </w:rPr>
        <w:fldChar w:fldCharType="end"/>
      </w:r>
    </w:p>
    <w:p w:rsidR="00B23858" w:rsidRDefault="00B23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9. Информация об изготовителе (исполнителе, продавце)</w:t>
      </w:r>
    </w:p>
    <w:p w:rsidR="00B23858" w:rsidRDefault="00B23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"/>
      <w:bookmarkEnd w:id="1"/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</w:t>
      </w:r>
      <w:hyperlink r:id="rId5" w:history="1">
        <w:r>
          <w:rPr>
            <w:rFonts w:cs="Calibri"/>
            <w:color w:val="0000FF"/>
          </w:rPr>
          <w:t>режим ее работы</w:t>
        </w:r>
      </w:hyperlink>
      <w:r>
        <w:rPr>
          <w:rFonts w:cs="Calibri"/>
        </w:rPr>
        <w:t>. Продавец (исполнитель) размещает указанную информацию на вывеске.</w:t>
      </w:r>
      <w:proofErr w:type="gramEnd"/>
    </w:p>
    <w:p w:rsidR="00B23858" w:rsidRDefault="00B23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Изготовитель (исполнитель, продавец) -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B23858" w:rsidRDefault="00B23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5"/>
      <w:bookmarkEnd w:id="2"/>
      <w:r>
        <w:rPr>
          <w:rFonts w:cs="Calibri"/>
        </w:rPr>
        <w:t>2. Если вид деятельности, осуществляемый изготовителем (исполнителем, продавцом), подлежит лицензированию и (</w:t>
      </w:r>
      <w:proofErr w:type="gramStart"/>
      <w:r>
        <w:rPr>
          <w:rFonts w:cs="Calibri"/>
        </w:rPr>
        <w:t xml:space="preserve">или) </w:t>
      </w:r>
      <w:proofErr w:type="gramEnd"/>
      <w:r>
        <w:rPr>
          <w:rFonts w:cs="Calibri"/>
        </w:rPr>
        <w:t>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</w:p>
    <w:p w:rsidR="00B23858" w:rsidRDefault="00B23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Информация, предусмотренная </w:t>
      </w:r>
      <w:hyperlink w:anchor="Par2" w:history="1">
        <w:r>
          <w:rPr>
            <w:rFonts w:cs="Calibri"/>
            <w:color w:val="0000FF"/>
          </w:rPr>
          <w:t>пунктами 1</w:t>
        </w:r>
      </w:hyperlink>
      <w:r>
        <w:rPr>
          <w:rFonts w:cs="Calibri"/>
        </w:rPr>
        <w:t xml:space="preserve"> и </w:t>
      </w:r>
      <w:hyperlink w:anchor="Par5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</w:t>
      </w:r>
      <w:proofErr w:type="gramStart"/>
      <w:r>
        <w:rPr>
          <w:rFonts w:cs="Calibri"/>
        </w:rPr>
        <w:t>бытовое</w:t>
      </w:r>
      <w:proofErr w:type="gramEnd"/>
      <w:r>
        <w:rPr>
          <w:rFonts w:cs="Calibri"/>
        </w:rPr>
        <w:t xml:space="preserve"> и иные виды обслуживания потребителей осуществляются вне постоянного места нахождения продавца (исполнителя).</w:t>
      </w:r>
    </w:p>
    <w:p w:rsidR="001C6732" w:rsidRDefault="001C6732"/>
    <w:sectPr w:rsidR="001C6732" w:rsidSect="00B21A7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8"/>
    <w:rsid w:val="00194236"/>
    <w:rsid w:val="001A1922"/>
    <w:rsid w:val="001C6732"/>
    <w:rsid w:val="005C2563"/>
    <w:rsid w:val="00703641"/>
    <w:rsid w:val="00966151"/>
    <w:rsid w:val="00A01890"/>
    <w:rsid w:val="00B21A70"/>
    <w:rsid w:val="00B23858"/>
    <w:rsid w:val="00D079A7"/>
    <w:rsid w:val="00D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5D140E2AFEC2A8E9D92752AB2DCB3D11A3F5F4C6A1BE38E008B5E4EE6DACF9E4CC8CF611E68BC5L25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UNRI</Company>
  <LinksUpToDate>false</LinksUpToDate>
  <CharactersWithSpaces>1747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consultantplus://offline/ref=255D140E2AFEC2A8E9D92752AB2DCB3D11A3F5F4C6A1BE38E008B5E4EE6DACF9E4CC8CF611E68BC5L253H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consultantplus://offline/ref=255D140E2AFEC2A8E9D92752AB2DCB3D11A3F5F4C6A1BE38E008B5E4EE6DACF9E4CC8CF611E68BC7L251H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Urazmanova</dc:creator>
  <cp:lastModifiedBy>arch5</cp:lastModifiedBy>
  <cp:revision>2</cp:revision>
  <dcterms:created xsi:type="dcterms:W3CDTF">2017-06-06T08:17:00Z</dcterms:created>
  <dcterms:modified xsi:type="dcterms:W3CDTF">2017-06-06T08:17:00Z</dcterms:modified>
</cp:coreProperties>
</file>