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jc w:val="center"/>
        <w:tblLayout w:type="fixed"/>
        <w:tblLook w:val="0000" w:firstRow="0" w:lastRow="0" w:firstColumn="0" w:lastColumn="0" w:noHBand="0" w:noVBand="0"/>
      </w:tblPr>
      <w:tblGrid>
        <w:gridCol w:w="3836"/>
        <w:gridCol w:w="1934"/>
        <w:gridCol w:w="3834"/>
      </w:tblGrid>
      <w:tr w:rsidR="003270B9" w:rsidTr="003270B9">
        <w:trPr>
          <w:jc w:val="center"/>
        </w:trPr>
        <w:tc>
          <w:tcPr>
            <w:tcW w:w="3836" w:type="dxa"/>
          </w:tcPr>
          <w:p w:rsidR="003270B9" w:rsidRDefault="003270B9" w:rsidP="003270B9">
            <w:pPr>
              <w:spacing w:line="192" w:lineRule="auto"/>
              <w:ind w:firstLine="0"/>
              <w:jc w:val="center"/>
              <w:rPr>
                <w:rFonts w:ascii="Arial Cyr Chuv" w:hAnsi="Arial Cyr Chuv"/>
                <w:b/>
                <w:sz w:val="22"/>
              </w:rPr>
            </w:pPr>
            <w:r>
              <w:rPr>
                <w:b/>
                <w:sz w:val="22"/>
              </w:rPr>
              <w:t>Чаваш Республикин</w:t>
            </w:r>
          </w:p>
          <w:p w:rsidR="003270B9" w:rsidRDefault="003270B9" w:rsidP="003270B9">
            <w:pPr>
              <w:spacing w:line="192" w:lineRule="auto"/>
              <w:ind w:firstLine="0"/>
              <w:jc w:val="center"/>
              <w:rPr>
                <w:b/>
              </w:rPr>
            </w:pPr>
            <w:r>
              <w:rPr>
                <w:b/>
              </w:rPr>
              <w:t>КАНАШ ХУЛА</w:t>
            </w:r>
          </w:p>
          <w:p w:rsidR="003270B9" w:rsidRDefault="003270B9" w:rsidP="003270B9">
            <w:pPr>
              <w:spacing w:line="192" w:lineRule="auto"/>
              <w:ind w:firstLine="0"/>
              <w:jc w:val="center"/>
              <w:rPr>
                <w:rFonts w:ascii="Times New Roman Chuv" w:hAnsi="Times New Roman Chuv"/>
                <w:b/>
                <w:caps/>
              </w:rPr>
            </w:pPr>
            <w:r>
              <w:rPr>
                <w:rFonts w:ascii="Times New Roman Chuv" w:hAnsi="Times New Roman Chuv"/>
                <w:b/>
                <w:caps/>
              </w:rPr>
              <w:t>АДМИНИСТРАЦИЙЕ</w:t>
            </w:r>
          </w:p>
          <w:p w:rsidR="003270B9" w:rsidRDefault="003270B9" w:rsidP="003270B9">
            <w:pPr>
              <w:spacing w:line="192" w:lineRule="auto"/>
              <w:ind w:firstLine="0"/>
              <w:jc w:val="center"/>
              <w:rPr>
                <w:rFonts w:ascii="Arial Cyr Chuv" w:hAnsi="Arial Cyr Chuv"/>
                <w:b/>
              </w:rPr>
            </w:pPr>
          </w:p>
          <w:p w:rsidR="003270B9" w:rsidRDefault="003270B9" w:rsidP="003270B9">
            <w:pPr>
              <w:spacing w:line="192" w:lineRule="auto"/>
              <w:ind w:firstLine="0"/>
              <w:jc w:val="center"/>
              <w:rPr>
                <w:rFonts w:ascii="Times New Roman Chuv" w:hAnsi="Times New Roman Chuv"/>
                <w:b/>
              </w:rPr>
            </w:pPr>
            <w:r>
              <w:rPr>
                <w:rFonts w:ascii="Times New Roman Chuv" w:hAnsi="Times New Roman Chuv"/>
                <w:b/>
              </w:rPr>
              <w:t>ЙЫШАНУ</w:t>
            </w:r>
          </w:p>
          <w:p w:rsidR="003270B9" w:rsidRDefault="003270B9" w:rsidP="003270B9">
            <w:pPr>
              <w:spacing w:line="192" w:lineRule="auto"/>
              <w:ind w:firstLine="0"/>
              <w:jc w:val="center"/>
              <w:rPr>
                <w:rFonts w:ascii="Arial Cyr Chuv" w:hAnsi="Arial Cyr Chuv"/>
                <w:b/>
              </w:rPr>
            </w:pPr>
          </w:p>
          <w:p w:rsidR="003270B9" w:rsidRDefault="003270B9" w:rsidP="003270B9">
            <w:pPr>
              <w:spacing w:line="192" w:lineRule="auto"/>
              <w:ind w:firstLine="0"/>
              <w:jc w:val="center"/>
              <w:rPr>
                <w:b/>
              </w:rPr>
            </w:pPr>
            <w:r>
              <w:rPr>
                <w:b/>
              </w:rPr>
              <w:t xml:space="preserve">       №</w:t>
            </w:r>
          </w:p>
          <w:p w:rsidR="003270B9" w:rsidRDefault="003270B9" w:rsidP="003270B9">
            <w:pPr>
              <w:spacing w:line="192" w:lineRule="auto"/>
              <w:ind w:firstLine="0"/>
              <w:jc w:val="center"/>
              <w:rPr>
                <w:rFonts w:ascii="Arial Cyr Chuv" w:hAnsi="Arial Cyr Chuv"/>
                <w:b/>
                <w:sz w:val="28"/>
              </w:rPr>
            </w:pPr>
          </w:p>
          <w:p w:rsidR="003270B9" w:rsidRDefault="003270B9" w:rsidP="003270B9">
            <w:pPr>
              <w:spacing w:line="192" w:lineRule="auto"/>
              <w:ind w:firstLine="0"/>
              <w:jc w:val="center"/>
              <w:rPr>
                <w:b/>
                <w:sz w:val="22"/>
              </w:rPr>
            </w:pPr>
            <w:r>
              <w:rPr>
                <w:b/>
                <w:sz w:val="22"/>
              </w:rPr>
              <w:t>Канаш хули</w:t>
            </w:r>
          </w:p>
        </w:tc>
        <w:tc>
          <w:tcPr>
            <w:tcW w:w="1934" w:type="dxa"/>
          </w:tcPr>
          <w:p w:rsidR="003270B9" w:rsidRDefault="006A5409" w:rsidP="003270B9">
            <w:pPr>
              <w:ind w:firstLine="0"/>
            </w:pPr>
            <w:r>
              <w:rPr>
                <w:noProof/>
              </w:rPr>
              <w:drawing>
                <wp:anchor distT="0" distB="0" distL="114300" distR="114300" simplePos="0" relativeHeight="251659264" behindDoc="0" locked="0" layoutInCell="1" allowOverlap="1">
                  <wp:simplePos x="0" y="0"/>
                  <wp:positionH relativeFrom="column">
                    <wp:posOffset>66040</wp:posOffset>
                  </wp:positionH>
                  <wp:positionV relativeFrom="paragraph">
                    <wp:posOffset>70485</wp:posOffset>
                  </wp:positionV>
                  <wp:extent cx="942340" cy="1232535"/>
                  <wp:effectExtent l="0" t="0" r="0" b="5715"/>
                  <wp:wrapTight wrapText="bothSides">
                    <wp:wrapPolygon edited="0">
                      <wp:start x="0" y="0"/>
                      <wp:lineTo x="0" y="21366"/>
                      <wp:lineTo x="20960" y="21366"/>
                      <wp:lineTo x="20960" y="0"/>
                      <wp:lineTo x="0"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1232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0B9" w:rsidRDefault="003270B9" w:rsidP="003270B9">
            <w:pPr>
              <w:spacing w:line="192" w:lineRule="auto"/>
              <w:ind w:firstLine="0"/>
              <w:rPr>
                <w:rFonts w:ascii="Arial Cyr Chuv" w:hAnsi="Arial Cyr Chuv"/>
                <w:b/>
              </w:rPr>
            </w:pPr>
          </w:p>
        </w:tc>
        <w:tc>
          <w:tcPr>
            <w:tcW w:w="3834" w:type="dxa"/>
          </w:tcPr>
          <w:p w:rsidR="003270B9" w:rsidRDefault="003270B9" w:rsidP="003270B9">
            <w:pPr>
              <w:spacing w:line="192" w:lineRule="auto"/>
              <w:ind w:firstLine="0"/>
              <w:jc w:val="center"/>
              <w:rPr>
                <w:b/>
              </w:rPr>
            </w:pPr>
            <w:r>
              <w:rPr>
                <w:b/>
              </w:rPr>
              <w:t>АДМИНИСТРАЦИЯ</w:t>
            </w:r>
          </w:p>
          <w:p w:rsidR="003270B9" w:rsidRDefault="003270B9" w:rsidP="003270B9">
            <w:pPr>
              <w:spacing w:line="192" w:lineRule="auto"/>
              <w:ind w:firstLine="0"/>
              <w:jc w:val="center"/>
              <w:rPr>
                <w:b/>
              </w:rPr>
            </w:pPr>
            <w:r>
              <w:rPr>
                <w:b/>
              </w:rPr>
              <w:t>ГОРОДА КАНАШ</w:t>
            </w:r>
          </w:p>
          <w:p w:rsidR="003270B9" w:rsidRDefault="003270B9" w:rsidP="003270B9">
            <w:pPr>
              <w:spacing w:line="192" w:lineRule="auto"/>
              <w:ind w:firstLine="0"/>
              <w:jc w:val="center"/>
              <w:rPr>
                <w:b/>
                <w:sz w:val="22"/>
              </w:rPr>
            </w:pPr>
            <w:r>
              <w:rPr>
                <w:b/>
                <w:sz w:val="22"/>
              </w:rPr>
              <w:t>Чувашской Республики</w:t>
            </w:r>
          </w:p>
          <w:p w:rsidR="003270B9" w:rsidRDefault="003270B9" w:rsidP="003270B9">
            <w:pPr>
              <w:spacing w:line="192" w:lineRule="auto"/>
              <w:ind w:firstLine="0"/>
              <w:jc w:val="center"/>
              <w:rPr>
                <w:b/>
              </w:rPr>
            </w:pPr>
          </w:p>
          <w:p w:rsidR="003270B9" w:rsidRDefault="003270B9" w:rsidP="003270B9">
            <w:pPr>
              <w:spacing w:line="192" w:lineRule="auto"/>
              <w:ind w:firstLine="0"/>
              <w:jc w:val="center"/>
              <w:rPr>
                <w:b/>
              </w:rPr>
            </w:pPr>
            <w:r>
              <w:rPr>
                <w:b/>
              </w:rPr>
              <w:t>ПОСТАНОВЛЕНИЕ</w:t>
            </w:r>
          </w:p>
          <w:p w:rsidR="003270B9" w:rsidRDefault="003270B9" w:rsidP="003270B9">
            <w:pPr>
              <w:spacing w:line="192" w:lineRule="auto"/>
              <w:ind w:firstLine="0"/>
              <w:jc w:val="center"/>
              <w:rPr>
                <w:b/>
                <w:sz w:val="26"/>
              </w:rPr>
            </w:pPr>
          </w:p>
          <w:p w:rsidR="003270B9" w:rsidRDefault="003270B9" w:rsidP="003270B9">
            <w:pPr>
              <w:spacing w:line="192" w:lineRule="auto"/>
              <w:ind w:firstLine="0"/>
              <w:jc w:val="center"/>
              <w:rPr>
                <w:b/>
              </w:rPr>
            </w:pPr>
            <w:r>
              <w:rPr>
                <w:b/>
              </w:rPr>
              <w:t xml:space="preserve">      №</w:t>
            </w:r>
          </w:p>
          <w:p w:rsidR="003270B9" w:rsidRDefault="003270B9" w:rsidP="003270B9">
            <w:pPr>
              <w:spacing w:line="192" w:lineRule="auto"/>
              <w:ind w:firstLine="0"/>
              <w:jc w:val="center"/>
              <w:rPr>
                <w:b/>
                <w:sz w:val="26"/>
              </w:rPr>
            </w:pPr>
          </w:p>
          <w:p w:rsidR="003270B9" w:rsidRDefault="003270B9" w:rsidP="003270B9">
            <w:pPr>
              <w:spacing w:line="192" w:lineRule="auto"/>
              <w:ind w:firstLine="0"/>
              <w:jc w:val="center"/>
              <w:rPr>
                <w:b/>
                <w:sz w:val="22"/>
              </w:rPr>
            </w:pPr>
            <w:r>
              <w:rPr>
                <w:b/>
                <w:sz w:val="22"/>
              </w:rPr>
              <w:t>г. Канаш</w:t>
            </w:r>
          </w:p>
          <w:p w:rsidR="003270B9" w:rsidRDefault="003270B9" w:rsidP="003270B9">
            <w:pPr>
              <w:spacing w:line="192" w:lineRule="auto"/>
              <w:ind w:firstLine="0"/>
              <w:jc w:val="center"/>
              <w:rPr>
                <w:b/>
                <w:sz w:val="22"/>
              </w:rPr>
            </w:pPr>
          </w:p>
          <w:p w:rsidR="003270B9" w:rsidRDefault="003270B9" w:rsidP="003270B9">
            <w:pPr>
              <w:spacing w:line="192" w:lineRule="auto"/>
              <w:ind w:firstLine="0"/>
              <w:jc w:val="center"/>
              <w:rPr>
                <w:b/>
                <w:sz w:val="22"/>
              </w:rPr>
            </w:pPr>
          </w:p>
          <w:p w:rsidR="003270B9" w:rsidRDefault="003270B9" w:rsidP="003270B9">
            <w:pPr>
              <w:spacing w:line="192" w:lineRule="auto"/>
              <w:ind w:firstLine="0"/>
              <w:jc w:val="center"/>
              <w:rPr>
                <w:rFonts w:ascii="Arial Cyr Chuv" w:hAnsi="Arial Cyr Chuv"/>
                <w:b/>
                <w:sz w:val="22"/>
              </w:rPr>
            </w:pPr>
          </w:p>
        </w:tc>
      </w:tr>
    </w:tbl>
    <w:p w:rsidR="005F45D7" w:rsidRDefault="003270B9" w:rsidP="008334F2">
      <w:pPr>
        <w:ind w:right="4394" w:firstLine="0"/>
        <w:rPr>
          <w:b/>
        </w:rPr>
      </w:pPr>
      <w:r w:rsidRPr="003270B9">
        <w:rPr>
          <w:b/>
        </w:rPr>
        <w:t>Об утверждении примерн</w:t>
      </w:r>
      <w:r w:rsidR="005F45D7">
        <w:rPr>
          <w:b/>
        </w:rPr>
        <w:t>ого</w:t>
      </w:r>
      <w:r w:rsidRPr="003270B9">
        <w:rPr>
          <w:b/>
        </w:rPr>
        <w:t xml:space="preserve"> положени</w:t>
      </w:r>
      <w:r w:rsidR="005F45D7">
        <w:rPr>
          <w:b/>
        </w:rPr>
        <w:t>я</w:t>
      </w:r>
      <w:r w:rsidRPr="003270B9">
        <w:rPr>
          <w:b/>
        </w:rPr>
        <w:t xml:space="preserve"> об</w:t>
      </w:r>
      <w:r w:rsidR="008334F2">
        <w:rPr>
          <w:b/>
        </w:rPr>
        <w:t xml:space="preserve"> оплате труда работников </w:t>
      </w:r>
      <w:r w:rsidRPr="003270B9">
        <w:rPr>
          <w:b/>
        </w:rPr>
        <w:t>муниципальных бюджетных и автономных учреждений,</w:t>
      </w:r>
      <w:r w:rsidR="008334F2">
        <w:rPr>
          <w:b/>
        </w:rPr>
        <w:t xml:space="preserve"> </w:t>
      </w:r>
      <w:r w:rsidRPr="003270B9">
        <w:rPr>
          <w:b/>
        </w:rPr>
        <w:t>подведомственных муниципальному казенному учреждению «Отд</w:t>
      </w:r>
      <w:r>
        <w:rPr>
          <w:b/>
        </w:rPr>
        <w:t>ел культуры</w:t>
      </w:r>
      <w:r w:rsidRPr="003270B9">
        <w:rPr>
          <w:b/>
        </w:rPr>
        <w:t>,</w:t>
      </w:r>
      <w:r w:rsidR="008334F2">
        <w:rPr>
          <w:b/>
        </w:rPr>
        <w:t xml:space="preserve"> по </w:t>
      </w:r>
      <w:r w:rsidRPr="003270B9">
        <w:rPr>
          <w:b/>
        </w:rPr>
        <w:t>делам национальностей и архивного дела администрации город</w:t>
      </w:r>
      <w:r>
        <w:rPr>
          <w:b/>
        </w:rPr>
        <w:t>а Канаш Чувашской Республики»</w:t>
      </w:r>
    </w:p>
    <w:p w:rsidR="003270B9" w:rsidRDefault="003270B9" w:rsidP="008334F2">
      <w:pPr>
        <w:rPr>
          <w:b/>
        </w:rPr>
      </w:pPr>
    </w:p>
    <w:p w:rsidR="003270B9" w:rsidRDefault="003270B9" w:rsidP="0059336D">
      <w:pPr>
        <w:jc w:val="left"/>
        <w:rPr>
          <w:b/>
        </w:rPr>
      </w:pPr>
    </w:p>
    <w:p w:rsidR="003270B9" w:rsidRPr="00377953" w:rsidRDefault="003270B9" w:rsidP="003270B9">
      <w:pPr>
        <w:pStyle w:val="af2"/>
        <w:rPr>
          <w:rFonts w:ascii="Times New Roman" w:hAnsi="Times New Roman" w:cs="Times New Roman"/>
          <w:b/>
          <w:bCs/>
        </w:rPr>
      </w:pPr>
      <w:r w:rsidRPr="008334F2">
        <w:rPr>
          <w:rFonts w:ascii="Times New Roman" w:hAnsi="Times New Roman" w:cs="Times New Roman"/>
        </w:rPr>
        <w:t xml:space="preserve">В соответствии с </w:t>
      </w:r>
      <w:r w:rsidRPr="008334F2">
        <w:rPr>
          <w:rStyle w:val="a4"/>
          <w:rFonts w:ascii="Times New Roman" w:hAnsi="Times New Roman"/>
          <w:color w:val="auto"/>
        </w:rPr>
        <w:t>Трудовым кодексом</w:t>
      </w:r>
      <w:r w:rsidRPr="008334F2">
        <w:rPr>
          <w:rFonts w:ascii="Times New Roman" w:hAnsi="Times New Roman" w:cs="Times New Roman"/>
        </w:rPr>
        <w:t xml:space="preserve"> Российской Федерации, </w:t>
      </w:r>
      <w:r w:rsidRPr="008334F2">
        <w:rPr>
          <w:rStyle w:val="a4"/>
          <w:rFonts w:ascii="Times New Roman" w:hAnsi="Times New Roman"/>
          <w:color w:val="auto"/>
        </w:rPr>
        <w:t>Федеральным законом</w:t>
      </w:r>
      <w:r w:rsidRPr="008334F2">
        <w:rPr>
          <w:rFonts w:ascii="Times New Roman" w:hAnsi="Times New Roman" w:cs="Times New Roman"/>
        </w:rPr>
        <w:t xml:space="preserve"> от 06.10.2003 N 131-ФЗ "Об общих принципах организации местного самоуправления в Российской Федерации", </w:t>
      </w:r>
      <w:r w:rsidRPr="008334F2">
        <w:rPr>
          <w:rStyle w:val="a4"/>
          <w:rFonts w:ascii="Times New Roman" w:hAnsi="Times New Roman"/>
          <w:color w:val="auto"/>
        </w:rPr>
        <w:t>Законом</w:t>
      </w:r>
      <w:r w:rsidRPr="008334F2">
        <w:rPr>
          <w:rFonts w:ascii="Times New Roman" w:hAnsi="Times New Roman" w:cs="Times New Roman"/>
        </w:rPr>
        <w:t xml:space="preserve"> Чувашской Республики от 18.10.2004 N 26 "Об упорядочении оплаты труда работников государственных учреждений Чувашской Республики", постановлениями Кабинета Министров Чувашской Республики </w:t>
      </w:r>
      <w:r w:rsidRPr="008334F2">
        <w:rPr>
          <w:rStyle w:val="a4"/>
          <w:rFonts w:ascii="Times New Roman" w:hAnsi="Times New Roman"/>
          <w:color w:val="auto"/>
        </w:rPr>
        <w:t>от 12.11.2008 N 347</w:t>
      </w:r>
      <w:r w:rsidRPr="008334F2">
        <w:rPr>
          <w:rFonts w:ascii="Times New Roman" w:hAnsi="Times New Roman" w:cs="Times New Roman"/>
        </w:rPr>
        <w:t xml:space="preserve"> "Об оплате труда работников государственных учреждений Чувашской Республики, занятых в сфере культуры, кинематографии, средств массовой информации", </w:t>
      </w:r>
      <w:r w:rsidRPr="008334F2">
        <w:rPr>
          <w:rStyle w:val="a4"/>
          <w:rFonts w:ascii="Times New Roman" w:hAnsi="Times New Roman"/>
          <w:color w:val="auto"/>
        </w:rPr>
        <w:t>от 13.09.2013 N 377</w:t>
      </w:r>
      <w:r w:rsidRPr="008334F2">
        <w:rPr>
          <w:rFonts w:ascii="Times New Roman" w:hAnsi="Times New Roman" w:cs="Times New Roman"/>
        </w:rPr>
        <w:t xml:space="preserve"> "Об утверждении Примерного положения об оплате труда работников государственных</w:t>
      </w:r>
      <w:r w:rsidRPr="002B1D86">
        <w:rPr>
          <w:rFonts w:ascii="Times New Roman" w:hAnsi="Times New Roman" w:cs="Times New Roman"/>
        </w:rPr>
        <w:t xml:space="preserve"> учреждений Чувашской Республики, занятых в сфере образования и науки", </w:t>
      </w:r>
      <w:r w:rsidR="00035B45" w:rsidRPr="00377953">
        <w:rPr>
          <w:rFonts w:ascii="Times New Roman" w:hAnsi="Times New Roman" w:cs="Times New Roman"/>
          <w:b/>
          <w:bCs/>
        </w:rPr>
        <w:t>А</w:t>
      </w:r>
      <w:r w:rsidRPr="00377953">
        <w:rPr>
          <w:rFonts w:ascii="Times New Roman" w:hAnsi="Times New Roman" w:cs="Times New Roman"/>
          <w:b/>
          <w:bCs/>
        </w:rPr>
        <w:t xml:space="preserve">дминистрация города Канаш </w:t>
      </w:r>
      <w:r w:rsidR="00035B45" w:rsidRPr="00377953">
        <w:rPr>
          <w:rFonts w:ascii="Times New Roman" w:hAnsi="Times New Roman" w:cs="Times New Roman"/>
          <w:b/>
          <w:bCs/>
        </w:rPr>
        <w:t xml:space="preserve">Чувашской Республики </w:t>
      </w:r>
      <w:r w:rsidRPr="00377953">
        <w:rPr>
          <w:rFonts w:ascii="Times New Roman" w:hAnsi="Times New Roman" w:cs="Times New Roman"/>
          <w:b/>
          <w:bCs/>
        </w:rPr>
        <w:t>постановляет:</w:t>
      </w:r>
    </w:p>
    <w:p w:rsidR="00035B45" w:rsidRDefault="00035B45" w:rsidP="003270B9">
      <w:pPr>
        <w:pStyle w:val="af2"/>
        <w:rPr>
          <w:rFonts w:ascii="Times New Roman" w:hAnsi="Times New Roman" w:cs="Times New Roman"/>
        </w:rPr>
      </w:pPr>
      <w:bookmarkStart w:id="0" w:name="sub_1"/>
    </w:p>
    <w:p w:rsidR="003270B9" w:rsidRPr="002B1D86" w:rsidRDefault="003270B9" w:rsidP="003270B9">
      <w:pPr>
        <w:pStyle w:val="af2"/>
        <w:rPr>
          <w:rFonts w:ascii="Times New Roman" w:hAnsi="Times New Roman" w:cs="Times New Roman"/>
        </w:rPr>
      </w:pPr>
      <w:r w:rsidRPr="002B1D86">
        <w:rPr>
          <w:rFonts w:ascii="Times New Roman" w:hAnsi="Times New Roman" w:cs="Times New Roman"/>
        </w:rPr>
        <w:t>1. Утвердить:</w:t>
      </w:r>
    </w:p>
    <w:bookmarkEnd w:id="0"/>
    <w:p w:rsidR="003270B9" w:rsidRPr="002B1D86" w:rsidRDefault="003270B9" w:rsidP="003270B9">
      <w:pPr>
        <w:pStyle w:val="af2"/>
        <w:rPr>
          <w:rFonts w:ascii="Times New Roman" w:hAnsi="Times New Roman" w:cs="Times New Roman"/>
        </w:rPr>
      </w:pPr>
      <w:r w:rsidRPr="002B1D86">
        <w:rPr>
          <w:rFonts w:ascii="Times New Roman" w:hAnsi="Times New Roman" w:cs="Times New Roman"/>
        </w:rPr>
        <w:t>Примерное положение об оплате труда работников муниципальных бюджетных и автономных учреждений</w:t>
      </w:r>
      <w:r w:rsidR="0059336D">
        <w:rPr>
          <w:rFonts w:ascii="Times New Roman" w:hAnsi="Times New Roman" w:cs="Times New Roman"/>
        </w:rPr>
        <w:t xml:space="preserve"> города Канаш Чувашской Республики</w:t>
      </w:r>
      <w:r w:rsidRPr="002B1D86">
        <w:rPr>
          <w:rFonts w:ascii="Times New Roman" w:hAnsi="Times New Roman" w:cs="Times New Roman"/>
        </w:rPr>
        <w:t>, подведомственных муниципальному казенному учреждению «Отдел культуры, по делам национальностей и архивного дела администрации города Канаш Чувашской Республики»</w:t>
      </w:r>
      <w:r w:rsidR="005F45D7">
        <w:rPr>
          <w:rFonts w:ascii="Times New Roman" w:hAnsi="Times New Roman" w:cs="Times New Roman"/>
        </w:rPr>
        <w:t>,</w:t>
      </w:r>
      <w:r w:rsidR="00377953" w:rsidRPr="00377953">
        <w:rPr>
          <w:b/>
        </w:rPr>
        <w:t xml:space="preserve"> </w:t>
      </w:r>
      <w:r w:rsidR="00377953" w:rsidRPr="00377953">
        <w:rPr>
          <w:bCs/>
        </w:rPr>
        <w:t>занятых в сфере культуры</w:t>
      </w:r>
      <w:r w:rsidRPr="00377953">
        <w:rPr>
          <w:rFonts w:ascii="Times New Roman" w:hAnsi="Times New Roman" w:cs="Times New Roman"/>
          <w:bCs/>
        </w:rPr>
        <w:t xml:space="preserve">, </w:t>
      </w:r>
      <w:r w:rsidRPr="002B1D86">
        <w:rPr>
          <w:rFonts w:ascii="Times New Roman" w:hAnsi="Times New Roman" w:cs="Times New Roman"/>
        </w:rPr>
        <w:t xml:space="preserve">согласно </w:t>
      </w:r>
      <w:hyperlink w:anchor="sub_1000" w:history="1">
        <w:r w:rsidRPr="00035B45">
          <w:rPr>
            <w:rStyle w:val="a4"/>
            <w:rFonts w:ascii="Times New Roman" w:hAnsi="Times New Roman"/>
            <w:color w:val="auto"/>
          </w:rPr>
          <w:t>приложению N 1</w:t>
        </w:r>
      </w:hyperlink>
      <w:r w:rsidRPr="00035B45">
        <w:rPr>
          <w:rFonts w:ascii="Times New Roman" w:hAnsi="Times New Roman" w:cs="Times New Roman"/>
        </w:rPr>
        <w:t xml:space="preserve"> </w:t>
      </w:r>
      <w:r w:rsidRPr="002B1D86">
        <w:rPr>
          <w:rFonts w:ascii="Times New Roman" w:hAnsi="Times New Roman" w:cs="Times New Roman"/>
        </w:rPr>
        <w:t>к настоящему постановлению.</w:t>
      </w:r>
    </w:p>
    <w:p w:rsidR="003270B9" w:rsidRPr="002B1D86" w:rsidRDefault="003270B9" w:rsidP="003270B9">
      <w:pPr>
        <w:pStyle w:val="af2"/>
        <w:rPr>
          <w:rFonts w:ascii="Times New Roman" w:hAnsi="Times New Roman" w:cs="Times New Roman"/>
        </w:rPr>
      </w:pPr>
      <w:r w:rsidRPr="002B1D86">
        <w:rPr>
          <w:rFonts w:ascii="Times New Roman" w:hAnsi="Times New Roman" w:cs="Times New Roman"/>
        </w:rPr>
        <w:t>Примерное положение об оплате труда работников муниципальных бюджетных и автономных учреждений</w:t>
      </w:r>
      <w:r w:rsidR="0059336D" w:rsidRPr="0059336D">
        <w:rPr>
          <w:rFonts w:ascii="Times New Roman" w:hAnsi="Times New Roman" w:cs="Times New Roman"/>
        </w:rPr>
        <w:t xml:space="preserve"> </w:t>
      </w:r>
      <w:r w:rsidR="0059336D">
        <w:rPr>
          <w:rFonts w:ascii="Times New Roman" w:hAnsi="Times New Roman" w:cs="Times New Roman"/>
        </w:rPr>
        <w:t>города Канаш Чувашской Республики</w:t>
      </w:r>
      <w:r w:rsidRPr="002B1D86">
        <w:rPr>
          <w:rFonts w:ascii="Times New Roman" w:hAnsi="Times New Roman" w:cs="Times New Roman"/>
        </w:rPr>
        <w:t>, подведомственных муниципальному казенному учреждению</w:t>
      </w:r>
      <w:r>
        <w:rPr>
          <w:rFonts w:ascii="Times New Roman" w:hAnsi="Times New Roman" w:cs="Times New Roman"/>
        </w:rPr>
        <w:t xml:space="preserve"> «</w:t>
      </w:r>
      <w:r w:rsidRPr="002B1D86">
        <w:rPr>
          <w:rFonts w:ascii="Times New Roman" w:hAnsi="Times New Roman" w:cs="Times New Roman"/>
        </w:rPr>
        <w:t xml:space="preserve">Отдел культуры, по делам национальностей и архивного дела администрации города Канаш Чувашской Республики»,  занятых в сфере </w:t>
      </w:r>
      <w:r w:rsidR="00377953">
        <w:rPr>
          <w:rFonts w:ascii="Times New Roman" w:hAnsi="Times New Roman" w:cs="Times New Roman"/>
        </w:rPr>
        <w:t xml:space="preserve">дополнительного </w:t>
      </w:r>
      <w:r w:rsidRPr="002B1D86">
        <w:rPr>
          <w:rFonts w:ascii="Times New Roman" w:hAnsi="Times New Roman" w:cs="Times New Roman"/>
        </w:rPr>
        <w:t xml:space="preserve">образования, согласно </w:t>
      </w:r>
      <w:hyperlink w:anchor="sub_2000" w:history="1">
        <w:r w:rsidRPr="00035B45">
          <w:rPr>
            <w:rStyle w:val="a4"/>
            <w:rFonts w:ascii="Times New Roman" w:hAnsi="Times New Roman"/>
            <w:color w:val="auto"/>
          </w:rPr>
          <w:t>приложению N 2</w:t>
        </w:r>
      </w:hyperlink>
      <w:r w:rsidRPr="00035B45">
        <w:rPr>
          <w:rFonts w:ascii="Times New Roman" w:hAnsi="Times New Roman" w:cs="Times New Roman"/>
        </w:rPr>
        <w:t xml:space="preserve"> </w:t>
      </w:r>
      <w:r w:rsidRPr="002B1D86">
        <w:rPr>
          <w:rFonts w:ascii="Times New Roman" w:hAnsi="Times New Roman" w:cs="Times New Roman"/>
        </w:rPr>
        <w:t>к настоящему постановлению.</w:t>
      </w:r>
    </w:p>
    <w:p w:rsidR="003270B9" w:rsidRPr="002B1D86" w:rsidRDefault="003270B9" w:rsidP="003270B9">
      <w:pPr>
        <w:pStyle w:val="af2"/>
        <w:rPr>
          <w:rFonts w:ascii="Times New Roman" w:hAnsi="Times New Roman" w:cs="Times New Roman"/>
        </w:rPr>
      </w:pPr>
      <w:bookmarkStart w:id="1" w:name="sub_2"/>
      <w:r w:rsidRPr="002B1D86">
        <w:rPr>
          <w:rFonts w:ascii="Times New Roman" w:hAnsi="Times New Roman" w:cs="Times New Roman"/>
        </w:rPr>
        <w:t>2. Финансовое обеспечение расходов, связанных с реализацией настоящего постановления, осуществлять в пределах бюджетных ассигнований, предусмотренных на оплату труда за счет средств бюджетных субсидий, выделяемых в установленном порядке на предоставление бюджетным и автономным учреждениям субсидий на финансовое обеспечение выполнения ими муниципального задания на оказание муниципальных услуг (выполнение работ) физическим и (или) юридическим лицам, а также за счет средств бюджетных субсидий на иные цели, за счет средств, поступающих от приносящей доход деятельности, и прочих источников.</w:t>
      </w:r>
    </w:p>
    <w:p w:rsidR="003270B9" w:rsidRPr="002B1D86" w:rsidRDefault="003270B9" w:rsidP="003270B9">
      <w:pPr>
        <w:pStyle w:val="af2"/>
        <w:rPr>
          <w:rFonts w:ascii="Times New Roman" w:hAnsi="Times New Roman" w:cs="Times New Roman"/>
        </w:rPr>
      </w:pPr>
      <w:bookmarkStart w:id="2" w:name="sub_3"/>
      <w:bookmarkEnd w:id="1"/>
      <w:r w:rsidRPr="002B1D86">
        <w:rPr>
          <w:rFonts w:ascii="Times New Roman" w:hAnsi="Times New Roman" w:cs="Times New Roman"/>
        </w:rPr>
        <w:lastRenderedPageBreak/>
        <w:t xml:space="preserve">3. </w:t>
      </w:r>
      <w:r w:rsidR="00035B45">
        <w:rPr>
          <w:rFonts w:ascii="Times New Roman" w:hAnsi="Times New Roman" w:cs="Times New Roman"/>
        </w:rPr>
        <w:t>Рекомендовать у</w:t>
      </w:r>
      <w:r w:rsidRPr="002B1D86">
        <w:rPr>
          <w:rFonts w:ascii="Times New Roman" w:hAnsi="Times New Roman" w:cs="Times New Roman"/>
        </w:rPr>
        <w:t>чреждениям, подведомственным муниципальному казенному учреждению</w:t>
      </w:r>
      <w:r w:rsidR="00035B45">
        <w:rPr>
          <w:rFonts w:ascii="Times New Roman" w:hAnsi="Times New Roman" w:cs="Times New Roman"/>
        </w:rPr>
        <w:t xml:space="preserve"> «</w:t>
      </w:r>
      <w:r w:rsidRPr="002B1D86">
        <w:rPr>
          <w:rFonts w:ascii="Times New Roman" w:hAnsi="Times New Roman" w:cs="Times New Roman"/>
        </w:rPr>
        <w:t xml:space="preserve">Отдел культуры, по делам национальностей и архивного дела администрации города Канаш Чувашской Республики», принять в соответствии с </w:t>
      </w:r>
      <w:r w:rsidR="001F102D">
        <w:rPr>
          <w:rFonts w:ascii="Times New Roman" w:hAnsi="Times New Roman" w:cs="Times New Roman"/>
        </w:rPr>
        <w:t>настоящем постановлением</w:t>
      </w:r>
      <w:r w:rsidRPr="002B1D86">
        <w:rPr>
          <w:rFonts w:ascii="Times New Roman" w:hAnsi="Times New Roman" w:cs="Times New Roman"/>
        </w:rPr>
        <w:t xml:space="preserve"> аналогичные локальные акты об оплате труда работников муниципальных бюджетных и автономных учреждений</w:t>
      </w:r>
      <w:r w:rsidR="0059336D" w:rsidRPr="0059336D">
        <w:rPr>
          <w:rFonts w:ascii="Times New Roman" w:hAnsi="Times New Roman" w:cs="Times New Roman"/>
        </w:rPr>
        <w:t xml:space="preserve"> </w:t>
      </w:r>
      <w:r w:rsidR="0059336D">
        <w:rPr>
          <w:rFonts w:ascii="Times New Roman" w:hAnsi="Times New Roman" w:cs="Times New Roman"/>
        </w:rPr>
        <w:t>города Канаш Чувашской Республики</w:t>
      </w:r>
      <w:r w:rsidRPr="002B1D86">
        <w:rPr>
          <w:rFonts w:ascii="Times New Roman" w:hAnsi="Times New Roman" w:cs="Times New Roman"/>
        </w:rPr>
        <w:t>, занятых в сфере культуры и образования.</w:t>
      </w:r>
    </w:p>
    <w:p w:rsidR="001F102D" w:rsidRDefault="003270B9" w:rsidP="00663E52">
      <w:pPr>
        <w:pStyle w:val="af2"/>
      </w:pPr>
      <w:bookmarkStart w:id="3" w:name="sub_4"/>
      <w:bookmarkEnd w:id="2"/>
      <w:r w:rsidRPr="00663E52">
        <w:t>4. Признать утратившим</w:t>
      </w:r>
      <w:r w:rsidR="00035B45" w:rsidRPr="00663E52">
        <w:t>и</w:t>
      </w:r>
      <w:r w:rsidRPr="00663E52">
        <w:t xml:space="preserve"> силу</w:t>
      </w:r>
      <w:bookmarkStart w:id="4" w:name="_Hlk63952257"/>
      <w:r w:rsidR="001F102D" w:rsidRPr="00663E52">
        <w:t>:</w:t>
      </w:r>
    </w:p>
    <w:p w:rsidR="00377953" w:rsidRPr="00663E52" w:rsidRDefault="00377953" w:rsidP="00377953">
      <w:pPr>
        <w:pStyle w:val="af2"/>
      </w:pPr>
      <w:r w:rsidRPr="00663E52">
        <w:t>-</w:t>
      </w:r>
      <w:r w:rsidR="008334F2">
        <w:t xml:space="preserve"> п</w:t>
      </w:r>
      <w:r w:rsidRPr="00663E52">
        <w:t>остановление Главы администрации г</w:t>
      </w:r>
      <w:r>
        <w:t>орода</w:t>
      </w:r>
      <w:r w:rsidRPr="00663E52">
        <w:t xml:space="preserve"> Канаш Чувашской Республики от 22 декабря 2008 г. N 1016 </w:t>
      </w:r>
      <w:r w:rsidR="00020466">
        <w:t>«</w:t>
      </w:r>
      <w:r w:rsidRPr="00663E52">
        <w:t>Об утверждении Положения об оплате труда работников муниципальных бюджетных учреждений дополнительного образования детей, подведомственных отделу культуры администрации города Канаш Чувашской Республики</w:t>
      </w:r>
      <w:r w:rsidR="00020466">
        <w:t>»</w:t>
      </w:r>
      <w:r>
        <w:t>,</w:t>
      </w:r>
    </w:p>
    <w:bookmarkEnd w:id="4"/>
    <w:p w:rsidR="008334F2" w:rsidRPr="00663E52" w:rsidRDefault="008334F2" w:rsidP="008334F2">
      <w:pPr>
        <w:pStyle w:val="af2"/>
      </w:pPr>
      <w:r w:rsidRPr="00663E52">
        <w:t>-</w:t>
      </w:r>
      <w:r>
        <w:t>п</w:t>
      </w:r>
      <w:r w:rsidRPr="00663E52">
        <w:t>остановление Главы администрации г</w:t>
      </w:r>
      <w:r>
        <w:t>орода</w:t>
      </w:r>
      <w:r w:rsidRPr="00663E52">
        <w:t xml:space="preserve"> Канаш Чувашской </w:t>
      </w:r>
      <w:r>
        <w:t>Р</w:t>
      </w:r>
      <w:r w:rsidRPr="00663E52">
        <w:t>еспублики</w:t>
      </w:r>
    </w:p>
    <w:p w:rsidR="008334F2" w:rsidRPr="00663E52" w:rsidRDefault="008334F2" w:rsidP="008334F2">
      <w:pPr>
        <w:pStyle w:val="af2"/>
        <w:ind w:firstLine="0"/>
      </w:pPr>
      <w:r w:rsidRPr="00663E52">
        <w:t>от 7 февраля 2011 г. N 57</w:t>
      </w:r>
      <w:r>
        <w:t xml:space="preserve"> «</w:t>
      </w:r>
      <w:r w:rsidRPr="00663E52">
        <w:t>О внесении изменений в Положение об условиях оплаты труда работников муниципальных учреждений дополнительного образования детей, подведомственных отделу культуры администрации города Канаш Чувашской Республики, утвержденное Постановлением Главы а</w:t>
      </w:r>
      <w:r>
        <w:t xml:space="preserve">дминистрации города Канаш от 22 декабря </w:t>
      </w:r>
      <w:r w:rsidRPr="00663E52">
        <w:t>2008 г. N 1016</w:t>
      </w:r>
      <w:r>
        <w:t>»</w:t>
      </w:r>
      <w:r w:rsidRPr="00663E52">
        <w:t>.</w:t>
      </w:r>
    </w:p>
    <w:p w:rsidR="008334F2" w:rsidRPr="00663E52" w:rsidRDefault="008334F2" w:rsidP="008334F2">
      <w:pPr>
        <w:pStyle w:val="af2"/>
      </w:pPr>
      <w:r w:rsidRPr="00663E52">
        <w:t>-</w:t>
      </w:r>
      <w:r>
        <w:t>п</w:t>
      </w:r>
      <w:r w:rsidRPr="00663E52">
        <w:t xml:space="preserve">остановление </w:t>
      </w:r>
      <w:r>
        <w:t>а</w:t>
      </w:r>
      <w:r w:rsidRPr="00663E52">
        <w:t>дминистрации г</w:t>
      </w:r>
      <w:r>
        <w:t xml:space="preserve">орода </w:t>
      </w:r>
      <w:r w:rsidRPr="00663E52">
        <w:t xml:space="preserve">Канаша Чувашской Республики от 28 октября 2011 г. N 899 </w:t>
      </w:r>
      <w:r>
        <w:t>«</w:t>
      </w:r>
      <w:r w:rsidRPr="00663E52">
        <w:t>О внесении изменений в постановление администрации города Канаш Чувашской Республики от 22 декабря 2008 г. N 1016 "Об утверждении положения об оплате труда работников муниципальных учреждений дополнительного образования детей, подведомственных отделу культуры администрации города Канаш Чувашской Республики</w:t>
      </w:r>
      <w:r>
        <w:t>».</w:t>
      </w:r>
    </w:p>
    <w:p w:rsidR="00663E52" w:rsidRPr="00663E52" w:rsidRDefault="001F102D" w:rsidP="00663E52">
      <w:pPr>
        <w:pStyle w:val="af2"/>
      </w:pPr>
      <w:r w:rsidRPr="00663E52">
        <w:t>-</w:t>
      </w:r>
      <w:r w:rsidR="008334F2">
        <w:t>п</w:t>
      </w:r>
      <w:r w:rsidRPr="00663E52">
        <w:t xml:space="preserve">остановление </w:t>
      </w:r>
      <w:r w:rsidR="00377953">
        <w:t>а</w:t>
      </w:r>
      <w:r w:rsidRPr="00663E52">
        <w:t>дминистрации г</w:t>
      </w:r>
      <w:r w:rsidR="00377953">
        <w:t xml:space="preserve">орода </w:t>
      </w:r>
      <w:r w:rsidRPr="00663E52">
        <w:t xml:space="preserve">Канаш Чувашской Республики от </w:t>
      </w:r>
      <w:r w:rsidR="005F45D7">
        <w:t>0</w:t>
      </w:r>
      <w:r w:rsidRPr="00663E52">
        <w:t xml:space="preserve">1 февраля 2018 г. N 110 </w:t>
      </w:r>
      <w:r w:rsidR="00020466">
        <w:t>«</w:t>
      </w:r>
      <w:r w:rsidRPr="00663E52">
        <w:t>Об утверждении положения об оплате труда работников муниципальных учреждений города Канаш, занятых в сфере культуры</w:t>
      </w:r>
      <w:bookmarkStart w:id="5" w:name="sub_5"/>
      <w:bookmarkEnd w:id="3"/>
      <w:r w:rsidR="00020466">
        <w:t>»</w:t>
      </w:r>
      <w:r w:rsidR="00663E52" w:rsidRPr="00663E52">
        <w:t>.</w:t>
      </w:r>
    </w:p>
    <w:p w:rsidR="003270B9" w:rsidRPr="008334F2" w:rsidRDefault="00663E52" w:rsidP="003270B9">
      <w:pPr>
        <w:pStyle w:val="af2"/>
        <w:rPr>
          <w:rFonts w:ascii="Times New Roman" w:hAnsi="Times New Roman" w:cs="Times New Roman"/>
        </w:rPr>
      </w:pPr>
      <w:bookmarkStart w:id="6" w:name="sub_6"/>
      <w:bookmarkEnd w:id="5"/>
      <w:r>
        <w:rPr>
          <w:rFonts w:ascii="Times New Roman" w:hAnsi="Times New Roman" w:cs="Times New Roman"/>
        </w:rPr>
        <w:t>5</w:t>
      </w:r>
      <w:r w:rsidR="003270B9" w:rsidRPr="002B1D86">
        <w:rPr>
          <w:rFonts w:ascii="Times New Roman" w:hAnsi="Times New Roman" w:cs="Times New Roman"/>
        </w:rPr>
        <w:t xml:space="preserve">. Настоящее постановление вступает в силу </w:t>
      </w:r>
      <w:r>
        <w:rPr>
          <w:rFonts w:ascii="Times New Roman" w:hAnsi="Times New Roman" w:cs="Times New Roman"/>
        </w:rPr>
        <w:t>после</w:t>
      </w:r>
      <w:r w:rsidR="003270B9" w:rsidRPr="002B1D86">
        <w:rPr>
          <w:rFonts w:ascii="Times New Roman" w:hAnsi="Times New Roman" w:cs="Times New Roman"/>
        </w:rPr>
        <w:t xml:space="preserve"> его </w:t>
      </w:r>
      <w:r w:rsidR="003270B9" w:rsidRPr="008334F2">
        <w:rPr>
          <w:rStyle w:val="a4"/>
          <w:rFonts w:ascii="Times New Roman" w:hAnsi="Times New Roman"/>
          <w:color w:val="auto"/>
        </w:rPr>
        <w:t>официального опубликования</w:t>
      </w:r>
      <w:r w:rsidR="00377953" w:rsidRPr="008334F2">
        <w:rPr>
          <w:rFonts w:ascii="Times New Roman" w:hAnsi="Times New Roman" w:cs="Times New Roman"/>
        </w:rPr>
        <w:t>.</w:t>
      </w:r>
    </w:p>
    <w:p w:rsidR="003270B9" w:rsidRDefault="00663E52" w:rsidP="003270B9">
      <w:bookmarkStart w:id="7" w:name="sub_7"/>
      <w:bookmarkEnd w:id="6"/>
      <w:r>
        <w:rPr>
          <w:rFonts w:ascii="Times New Roman" w:hAnsi="Times New Roman" w:cs="Times New Roman"/>
        </w:rPr>
        <w:t>6</w:t>
      </w:r>
      <w:r w:rsidR="003270B9" w:rsidRPr="002B1D86">
        <w:rPr>
          <w:rFonts w:ascii="Times New Roman" w:hAnsi="Times New Roman" w:cs="Times New Roman"/>
        </w:rPr>
        <w:t xml:space="preserve">. </w:t>
      </w:r>
      <w:bookmarkEnd w:id="7"/>
      <w:r w:rsidR="003270B9">
        <w:t>Контроль за исполнением настоящего постановления возложить на и.о. начальника</w:t>
      </w:r>
      <w:r w:rsidRPr="006530B1">
        <w:t xml:space="preserve"> </w:t>
      </w:r>
      <w:r w:rsidRPr="006530B1">
        <w:rPr>
          <w:rFonts w:ascii="Times New Roman" w:hAnsi="Times New Roman" w:cs="Times New Roman"/>
        </w:rPr>
        <w:t>муниципального казенного учреждения «Отдел культуры, по делам национальностей и архивного дела администрации города Канаш Чувашской Республики»</w:t>
      </w:r>
      <w:r>
        <w:rPr>
          <w:rFonts w:ascii="Times New Roman" w:hAnsi="Times New Roman" w:cs="Times New Roman"/>
        </w:rPr>
        <w:t xml:space="preserve"> </w:t>
      </w:r>
      <w:r w:rsidR="003270B9">
        <w:t>Т.В. Векову.</w:t>
      </w:r>
    </w:p>
    <w:p w:rsidR="003270B9" w:rsidRDefault="003270B9" w:rsidP="003270B9">
      <w:pPr>
        <w:ind w:left="1080" w:right="425"/>
      </w:pPr>
    </w:p>
    <w:p w:rsidR="003270B9" w:rsidRPr="002B1D86" w:rsidRDefault="003270B9" w:rsidP="003270B9">
      <w:pPr>
        <w:pStyle w:val="af2"/>
        <w:rPr>
          <w:rFonts w:ascii="Times New Roman" w:hAnsi="Times New Roman" w:cs="Times New Roman"/>
        </w:rPr>
      </w:pPr>
    </w:p>
    <w:tbl>
      <w:tblPr>
        <w:tblW w:w="5000" w:type="pct"/>
        <w:tblInd w:w="108" w:type="dxa"/>
        <w:tblLook w:val="0000" w:firstRow="0" w:lastRow="0" w:firstColumn="0" w:lastColumn="0" w:noHBand="0" w:noVBand="0"/>
      </w:tblPr>
      <w:tblGrid>
        <w:gridCol w:w="6047"/>
        <w:gridCol w:w="3025"/>
      </w:tblGrid>
      <w:tr w:rsidR="003270B9" w:rsidRPr="002B1D86" w:rsidTr="003270B9">
        <w:tblPrEx>
          <w:tblCellMar>
            <w:top w:w="0" w:type="dxa"/>
            <w:bottom w:w="0" w:type="dxa"/>
          </w:tblCellMar>
        </w:tblPrEx>
        <w:tc>
          <w:tcPr>
            <w:tcW w:w="3302" w:type="pct"/>
            <w:tcBorders>
              <w:top w:val="nil"/>
              <w:left w:val="nil"/>
              <w:bottom w:val="nil"/>
              <w:right w:val="nil"/>
            </w:tcBorders>
          </w:tcPr>
          <w:p w:rsidR="003270B9" w:rsidRPr="002B1D86" w:rsidRDefault="003270B9" w:rsidP="005F45D7">
            <w:pPr>
              <w:pStyle w:val="af2"/>
              <w:ind w:firstLine="0"/>
              <w:rPr>
                <w:rFonts w:ascii="Times New Roman" w:hAnsi="Times New Roman" w:cs="Times New Roman"/>
              </w:rPr>
            </w:pPr>
            <w:r w:rsidRPr="002B1D86">
              <w:rPr>
                <w:rFonts w:ascii="Times New Roman" w:hAnsi="Times New Roman" w:cs="Times New Roman"/>
              </w:rPr>
              <w:t xml:space="preserve">Глава администрации города </w:t>
            </w:r>
            <w:r w:rsidR="005F45D7">
              <w:rPr>
                <w:rFonts w:ascii="Times New Roman" w:hAnsi="Times New Roman" w:cs="Times New Roman"/>
              </w:rPr>
              <w:t xml:space="preserve"> </w:t>
            </w:r>
          </w:p>
        </w:tc>
        <w:tc>
          <w:tcPr>
            <w:tcW w:w="1651" w:type="pct"/>
            <w:tcBorders>
              <w:top w:val="nil"/>
              <w:left w:val="nil"/>
              <w:bottom w:val="nil"/>
              <w:right w:val="nil"/>
            </w:tcBorders>
          </w:tcPr>
          <w:p w:rsidR="003270B9" w:rsidRPr="002B1D86" w:rsidRDefault="005F45D7" w:rsidP="003270B9">
            <w:pPr>
              <w:pStyle w:val="af2"/>
              <w:rPr>
                <w:rFonts w:ascii="Times New Roman" w:hAnsi="Times New Roman" w:cs="Times New Roman"/>
              </w:rPr>
            </w:pPr>
            <w:r>
              <w:rPr>
                <w:rFonts w:ascii="Times New Roman" w:hAnsi="Times New Roman" w:cs="Times New Roman"/>
              </w:rPr>
              <w:t xml:space="preserve">     </w:t>
            </w:r>
            <w:r w:rsidR="003270B9" w:rsidRPr="002B1D86">
              <w:rPr>
                <w:rFonts w:ascii="Times New Roman" w:hAnsi="Times New Roman" w:cs="Times New Roman"/>
              </w:rPr>
              <w:t>В.Н.</w:t>
            </w:r>
            <w:r>
              <w:rPr>
                <w:rFonts w:ascii="Times New Roman" w:hAnsi="Times New Roman" w:cs="Times New Roman"/>
              </w:rPr>
              <w:t xml:space="preserve"> </w:t>
            </w:r>
            <w:r w:rsidR="003270B9" w:rsidRPr="002B1D86">
              <w:rPr>
                <w:rFonts w:ascii="Times New Roman" w:hAnsi="Times New Roman" w:cs="Times New Roman"/>
              </w:rPr>
              <w:t>Михайлов</w:t>
            </w:r>
          </w:p>
        </w:tc>
      </w:tr>
    </w:tbl>
    <w:p w:rsidR="003270B9" w:rsidRPr="002B1D86" w:rsidRDefault="005F45D7" w:rsidP="003270B9">
      <w:pPr>
        <w:pStyle w:val="af2"/>
        <w:rPr>
          <w:rFonts w:ascii="Times New Roman" w:hAnsi="Times New Roman" w:cs="Times New Roman"/>
        </w:rPr>
      </w:pPr>
      <w:r>
        <w:rPr>
          <w:rFonts w:ascii="Times New Roman" w:hAnsi="Times New Roman" w:cs="Times New Roman"/>
        </w:rPr>
        <w:t xml:space="preserve"> </w:t>
      </w:r>
    </w:p>
    <w:p w:rsidR="003270B9" w:rsidRDefault="003270B9" w:rsidP="003270B9">
      <w:pPr>
        <w:rPr>
          <w:b/>
        </w:rPr>
      </w:pPr>
    </w:p>
    <w:p w:rsidR="003270B9" w:rsidRDefault="003270B9" w:rsidP="003270B9"/>
    <w:p w:rsidR="003270B9" w:rsidRDefault="003270B9" w:rsidP="003270B9">
      <w:pPr>
        <w:pStyle w:val="1"/>
      </w:pPr>
    </w:p>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 w:rsidR="003270B9" w:rsidRDefault="003270B9" w:rsidP="003270B9">
      <w:pPr>
        <w:jc w:val="center"/>
      </w:pPr>
      <w:r>
        <w:lastRenderedPageBreak/>
        <w:t>Лист согласования и рассылки</w:t>
      </w:r>
    </w:p>
    <w:p w:rsidR="003270B9" w:rsidRDefault="003270B9" w:rsidP="003270B9">
      <w:pPr>
        <w:jc w:val="center"/>
      </w:pPr>
      <w:r>
        <w:t>к проекту постановления администрации города Канаш</w:t>
      </w:r>
    </w:p>
    <w:p w:rsidR="003270B9" w:rsidRDefault="003270B9" w:rsidP="003270B9">
      <w:pPr>
        <w:jc w:val="center"/>
      </w:pPr>
      <w:r>
        <w:t xml:space="preserve">Проект вносится: </w:t>
      </w:r>
      <w:r>
        <w:rPr>
          <w:u w:val="single"/>
        </w:rPr>
        <w:t>МКУ «Отдел культуры администрации г. Канаш»</w:t>
      </w:r>
    </w:p>
    <w:p w:rsidR="003270B9" w:rsidRDefault="003270B9" w:rsidP="003270B9">
      <w:pPr>
        <w:jc w:val="center"/>
      </w:pPr>
    </w:p>
    <w:p w:rsidR="003270B9" w:rsidRDefault="003270B9" w:rsidP="003270B9">
      <w:pPr>
        <w:jc w:val="center"/>
      </w:pPr>
    </w:p>
    <w:tbl>
      <w:tblPr>
        <w:tblW w:w="995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126"/>
        <w:gridCol w:w="1984"/>
        <w:gridCol w:w="2268"/>
      </w:tblGrid>
      <w:tr w:rsidR="003270B9" w:rsidRPr="00317B52" w:rsidTr="003270B9">
        <w:tc>
          <w:tcPr>
            <w:tcW w:w="3574" w:type="dxa"/>
          </w:tcPr>
          <w:p w:rsidR="003270B9" w:rsidRDefault="003270B9" w:rsidP="003270B9">
            <w:pPr>
              <w:ind w:firstLine="63"/>
              <w:jc w:val="center"/>
            </w:pPr>
            <w:r>
              <w:t>Отделы, которым направляется проект постановления (распоряжения) для согласования</w:t>
            </w:r>
          </w:p>
        </w:tc>
        <w:tc>
          <w:tcPr>
            <w:tcW w:w="2126" w:type="dxa"/>
          </w:tcPr>
          <w:p w:rsidR="003270B9" w:rsidRDefault="003270B9" w:rsidP="003270B9">
            <w:pPr>
              <w:ind w:firstLine="63"/>
              <w:jc w:val="center"/>
            </w:pPr>
            <w:r>
              <w:t>Ф И О</w:t>
            </w:r>
          </w:p>
        </w:tc>
        <w:tc>
          <w:tcPr>
            <w:tcW w:w="1984" w:type="dxa"/>
          </w:tcPr>
          <w:p w:rsidR="003270B9" w:rsidRDefault="003270B9" w:rsidP="003270B9">
            <w:pPr>
              <w:ind w:firstLine="63"/>
              <w:jc w:val="center"/>
            </w:pPr>
            <w:r>
              <w:t>Дата согласования</w:t>
            </w:r>
          </w:p>
        </w:tc>
        <w:tc>
          <w:tcPr>
            <w:tcW w:w="2268" w:type="dxa"/>
          </w:tcPr>
          <w:p w:rsidR="003270B9" w:rsidRDefault="003270B9" w:rsidP="003270B9">
            <w:pPr>
              <w:ind w:firstLine="63"/>
              <w:jc w:val="center"/>
            </w:pPr>
            <w:r>
              <w:t>Подпись</w:t>
            </w:r>
          </w:p>
        </w:tc>
      </w:tr>
      <w:tr w:rsidR="003270B9" w:rsidRPr="00317B52" w:rsidTr="003270B9">
        <w:tc>
          <w:tcPr>
            <w:tcW w:w="3574" w:type="dxa"/>
            <w:vAlign w:val="center"/>
          </w:tcPr>
          <w:p w:rsidR="003270B9" w:rsidRDefault="003270B9" w:rsidP="003270B9">
            <w:pPr>
              <w:ind w:firstLine="63"/>
              <w:jc w:val="center"/>
            </w:pPr>
            <w:r>
              <w:t xml:space="preserve">Заместитель главы по вопросам социальной политики- начальник отдела образования и молодежной политики </w:t>
            </w:r>
          </w:p>
        </w:tc>
        <w:tc>
          <w:tcPr>
            <w:tcW w:w="2126" w:type="dxa"/>
            <w:vAlign w:val="center"/>
          </w:tcPr>
          <w:p w:rsidR="003270B9" w:rsidRDefault="003270B9" w:rsidP="003270B9">
            <w:pPr>
              <w:ind w:firstLine="63"/>
              <w:jc w:val="center"/>
            </w:pPr>
            <w:r>
              <w:t>Суркова Н.В.</w:t>
            </w:r>
          </w:p>
        </w:tc>
        <w:tc>
          <w:tcPr>
            <w:tcW w:w="1984" w:type="dxa"/>
          </w:tcPr>
          <w:p w:rsidR="003270B9" w:rsidRDefault="003270B9" w:rsidP="003270B9">
            <w:pPr>
              <w:ind w:firstLine="63"/>
              <w:jc w:val="center"/>
            </w:pPr>
          </w:p>
        </w:tc>
        <w:tc>
          <w:tcPr>
            <w:tcW w:w="2268" w:type="dxa"/>
            <w:vAlign w:val="center"/>
          </w:tcPr>
          <w:p w:rsidR="003270B9" w:rsidRDefault="003270B9" w:rsidP="003270B9">
            <w:pPr>
              <w:ind w:firstLine="63"/>
              <w:jc w:val="center"/>
            </w:pPr>
          </w:p>
        </w:tc>
      </w:tr>
      <w:tr w:rsidR="003270B9" w:rsidRPr="00317B52" w:rsidTr="003270B9">
        <w:tc>
          <w:tcPr>
            <w:tcW w:w="3574" w:type="dxa"/>
            <w:vAlign w:val="center"/>
          </w:tcPr>
          <w:p w:rsidR="003270B9" w:rsidRDefault="003270B9" w:rsidP="003270B9">
            <w:pPr>
              <w:ind w:firstLine="63"/>
              <w:jc w:val="center"/>
            </w:pPr>
          </w:p>
          <w:p w:rsidR="003270B9" w:rsidRDefault="003270B9" w:rsidP="003270B9">
            <w:pPr>
              <w:ind w:firstLine="63"/>
              <w:jc w:val="center"/>
            </w:pPr>
            <w:r>
              <w:t>И.о. начальника финансового отдела</w:t>
            </w:r>
          </w:p>
          <w:p w:rsidR="003270B9" w:rsidRDefault="003270B9" w:rsidP="003270B9">
            <w:pPr>
              <w:ind w:firstLine="63"/>
              <w:jc w:val="center"/>
            </w:pPr>
          </w:p>
        </w:tc>
        <w:tc>
          <w:tcPr>
            <w:tcW w:w="2126" w:type="dxa"/>
            <w:vAlign w:val="center"/>
          </w:tcPr>
          <w:p w:rsidR="003270B9" w:rsidRDefault="003270B9" w:rsidP="003270B9">
            <w:pPr>
              <w:ind w:firstLine="63"/>
              <w:jc w:val="center"/>
            </w:pPr>
            <w:r>
              <w:t>Скворцова Т.Е.</w:t>
            </w:r>
          </w:p>
        </w:tc>
        <w:tc>
          <w:tcPr>
            <w:tcW w:w="1984" w:type="dxa"/>
          </w:tcPr>
          <w:p w:rsidR="003270B9" w:rsidRDefault="003270B9" w:rsidP="003270B9">
            <w:pPr>
              <w:ind w:firstLine="63"/>
              <w:jc w:val="center"/>
            </w:pPr>
          </w:p>
        </w:tc>
        <w:tc>
          <w:tcPr>
            <w:tcW w:w="2268" w:type="dxa"/>
            <w:vAlign w:val="center"/>
          </w:tcPr>
          <w:p w:rsidR="003270B9" w:rsidRDefault="003270B9" w:rsidP="003270B9">
            <w:pPr>
              <w:ind w:firstLine="63"/>
              <w:jc w:val="center"/>
            </w:pPr>
          </w:p>
        </w:tc>
      </w:tr>
      <w:tr w:rsidR="003270B9" w:rsidRPr="00317B52" w:rsidTr="003270B9">
        <w:tc>
          <w:tcPr>
            <w:tcW w:w="3574" w:type="dxa"/>
            <w:vAlign w:val="center"/>
          </w:tcPr>
          <w:p w:rsidR="003270B9" w:rsidRDefault="003270B9" w:rsidP="003270B9">
            <w:pPr>
              <w:ind w:firstLine="63"/>
              <w:jc w:val="center"/>
            </w:pPr>
          </w:p>
          <w:p w:rsidR="003270B9" w:rsidRDefault="003270B9" w:rsidP="003270B9">
            <w:pPr>
              <w:ind w:firstLine="63"/>
              <w:jc w:val="center"/>
            </w:pPr>
            <w:r>
              <w:t>Начальник правового отдела</w:t>
            </w:r>
          </w:p>
          <w:p w:rsidR="003270B9" w:rsidRDefault="003270B9" w:rsidP="003270B9">
            <w:pPr>
              <w:ind w:firstLine="63"/>
              <w:jc w:val="center"/>
            </w:pPr>
          </w:p>
        </w:tc>
        <w:tc>
          <w:tcPr>
            <w:tcW w:w="2126" w:type="dxa"/>
            <w:vAlign w:val="center"/>
          </w:tcPr>
          <w:p w:rsidR="003270B9" w:rsidRDefault="003270B9" w:rsidP="003270B9">
            <w:pPr>
              <w:ind w:firstLine="63"/>
              <w:jc w:val="center"/>
            </w:pPr>
            <w:r>
              <w:t>Леонтьева Е.А.</w:t>
            </w:r>
          </w:p>
        </w:tc>
        <w:tc>
          <w:tcPr>
            <w:tcW w:w="1984" w:type="dxa"/>
          </w:tcPr>
          <w:p w:rsidR="003270B9" w:rsidRDefault="003270B9" w:rsidP="003270B9">
            <w:pPr>
              <w:ind w:firstLine="63"/>
              <w:jc w:val="center"/>
            </w:pPr>
          </w:p>
        </w:tc>
        <w:tc>
          <w:tcPr>
            <w:tcW w:w="2268" w:type="dxa"/>
            <w:vAlign w:val="center"/>
          </w:tcPr>
          <w:p w:rsidR="003270B9" w:rsidRDefault="003270B9" w:rsidP="003270B9">
            <w:pPr>
              <w:ind w:firstLine="63"/>
              <w:jc w:val="center"/>
            </w:pPr>
          </w:p>
        </w:tc>
      </w:tr>
      <w:tr w:rsidR="003270B9" w:rsidRPr="00317B52" w:rsidTr="003270B9">
        <w:tc>
          <w:tcPr>
            <w:tcW w:w="3574" w:type="dxa"/>
            <w:vAlign w:val="center"/>
          </w:tcPr>
          <w:p w:rsidR="003270B9" w:rsidRDefault="003270B9" w:rsidP="003270B9">
            <w:pPr>
              <w:ind w:firstLine="63"/>
              <w:jc w:val="center"/>
            </w:pPr>
            <w:r>
              <w:t>Директор МКУ «Центр закупок и бухгалтерского обслуживания города Канаш ЧР»</w:t>
            </w:r>
          </w:p>
        </w:tc>
        <w:tc>
          <w:tcPr>
            <w:tcW w:w="2126" w:type="dxa"/>
            <w:vAlign w:val="center"/>
          </w:tcPr>
          <w:p w:rsidR="003270B9" w:rsidRDefault="003270B9" w:rsidP="003270B9">
            <w:pPr>
              <w:ind w:firstLine="63"/>
              <w:jc w:val="center"/>
            </w:pPr>
          </w:p>
          <w:p w:rsidR="003270B9" w:rsidRDefault="003270B9" w:rsidP="003270B9">
            <w:pPr>
              <w:ind w:firstLine="63"/>
              <w:jc w:val="center"/>
            </w:pPr>
            <w:r>
              <w:t>Михайлова Т.В.</w:t>
            </w:r>
          </w:p>
          <w:p w:rsidR="003270B9" w:rsidRDefault="003270B9" w:rsidP="003270B9">
            <w:pPr>
              <w:ind w:firstLine="63"/>
              <w:jc w:val="center"/>
            </w:pPr>
          </w:p>
        </w:tc>
        <w:tc>
          <w:tcPr>
            <w:tcW w:w="1984" w:type="dxa"/>
          </w:tcPr>
          <w:p w:rsidR="003270B9" w:rsidRDefault="003270B9" w:rsidP="003270B9">
            <w:pPr>
              <w:ind w:firstLine="63"/>
              <w:jc w:val="center"/>
            </w:pPr>
          </w:p>
        </w:tc>
        <w:tc>
          <w:tcPr>
            <w:tcW w:w="2268" w:type="dxa"/>
            <w:vAlign w:val="center"/>
          </w:tcPr>
          <w:p w:rsidR="003270B9" w:rsidRDefault="003270B9" w:rsidP="003270B9">
            <w:pPr>
              <w:ind w:firstLine="63"/>
              <w:jc w:val="center"/>
            </w:pPr>
          </w:p>
        </w:tc>
      </w:tr>
    </w:tbl>
    <w:p w:rsidR="003270B9" w:rsidRDefault="003270B9" w:rsidP="003270B9">
      <w:pPr>
        <w:jc w:val="center"/>
      </w:pPr>
    </w:p>
    <w:p w:rsidR="003270B9" w:rsidRDefault="003270B9" w:rsidP="003270B9">
      <w:pPr>
        <w:jc w:val="center"/>
      </w:pPr>
    </w:p>
    <w:p w:rsidR="003270B9" w:rsidRDefault="003270B9" w:rsidP="003270B9">
      <w:pPr>
        <w:jc w:val="center"/>
      </w:pPr>
    </w:p>
    <w:p w:rsidR="003270B9" w:rsidRDefault="003270B9" w:rsidP="003270B9">
      <w:pPr>
        <w:jc w:val="center"/>
      </w:pPr>
    </w:p>
    <w:p w:rsidR="003270B9" w:rsidRDefault="003270B9" w:rsidP="003270B9">
      <w:r>
        <w:t>Исполнитель __________ Т.В. Векова</w:t>
      </w:r>
    </w:p>
    <w:p w:rsidR="003270B9" w:rsidRDefault="003270B9" w:rsidP="003270B9"/>
    <w:p w:rsidR="003270B9" w:rsidRDefault="003270B9" w:rsidP="003270B9"/>
    <w:p w:rsidR="003270B9" w:rsidRDefault="003270B9" w:rsidP="003270B9"/>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3270B9" w:rsidRDefault="003270B9" w:rsidP="003270B9">
      <w:pPr>
        <w:tabs>
          <w:tab w:val="left" w:pos="8100"/>
        </w:tabs>
        <w:ind w:firstLine="0"/>
      </w:pPr>
    </w:p>
    <w:p w:rsidR="00FD17CC" w:rsidRDefault="00FD17CC" w:rsidP="003270B9">
      <w:pPr>
        <w:tabs>
          <w:tab w:val="left" w:pos="8100"/>
        </w:tabs>
        <w:ind w:firstLine="0"/>
      </w:pPr>
    </w:p>
    <w:p w:rsidR="00FD17CC" w:rsidRDefault="00FD17CC" w:rsidP="003270B9">
      <w:pPr>
        <w:tabs>
          <w:tab w:val="left" w:pos="8100"/>
        </w:tabs>
        <w:ind w:firstLine="0"/>
      </w:pPr>
    </w:p>
    <w:p w:rsidR="00FD17CC" w:rsidRDefault="00FD17CC" w:rsidP="003270B9">
      <w:pPr>
        <w:tabs>
          <w:tab w:val="left" w:pos="8100"/>
        </w:tabs>
        <w:ind w:firstLine="0"/>
      </w:pPr>
    </w:p>
    <w:p w:rsidR="00FD17CC" w:rsidRDefault="00FD17CC" w:rsidP="003270B9">
      <w:pPr>
        <w:tabs>
          <w:tab w:val="left" w:pos="8100"/>
        </w:tabs>
        <w:ind w:firstLine="0"/>
      </w:pPr>
    </w:p>
    <w:p w:rsidR="003270B9" w:rsidRDefault="003270B9" w:rsidP="003270B9">
      <w:pPr>
        <w:tabs>
          <w:tab w:val="left" w:pos="8100"/>
        </w:tabs>
        <w:ind w:firstLine="0"/>
      </w:pPr>
    </w:p>
    <w:p w:rsidR="00F4176B" w:rsidRPr="00533C02" w:rsidRDefault="00F4176B" w:rsidP="002B1D86">
      <w:pPr>
        <w:pStyle w:val="af2"/>
        <w:jc w:val="right"/>
        <w:rPr>
          <w:rStyle w:val="a3"/>
          <w:rFonts w:ascii="Times New Roman" w:hAnsi="Times New Roman" w:cs="Times New Roman"/>
          <w:b w:val="0"/>
        </w:rPr>
      </w:pPr>
      <w:bookmarkStart w:id="8" w:name="sub_1000"/>
      <w:r w:rsidRPr="00533C02">
        <w:rPr>
          <w:rStyle w:val="a3"/>
          <w:rFonts w:ascii="Times New Roman" w:hAnsi="Times New Roman" w:cs="Times New Roman"/>
          <w:b w:val="0"/>
        </w:rPr>
        <w:lastRenderedPageBreak/>
        <w:t>Приложение N 1</w:t>
      </w:r>
    </w:p>
    <w:bookmarkEnd w:id="8"/>
    <w:p w:rsidR="00F4176B" w:rsidRPr="002B1D86" w:rsidRDefault="00F4176B" w:rsidP="002B1D86">
      <w:pPr>
        <w:pStyle w:val="af2"/>
        <w:jc w:val="right"/>
        <w:rPr>
          <w:rStyle w:val="a3"/>
          <w:rFonts w:ascii="Times New Roman" w:hAnsi="Times New Roman" w:cs="Times New Roman"/>
          <w:bCs/>
        </w:rPr>
      </w:pPr>
      <w:r w:rsidRPr="00533C02">
        <w:rPr>
          <w:rStyle w:val="a3"/>
          <w:rFonts w:ascii="Times New Roman" w:hAnsi="Times New Roman" w:cs="Times New Roman"/>
          <w:b w:val="0"/>
        </w:rPr>
        <w:t>Утверждено</w:t>
      </w:r>
      <w:r w:rsidRPr="00533C02">
        <w:rPr>
          <w:rStyle w:val="a3"/>
          <w:rFonts w:ascii="Times New Roman" w:hAnsi="Times New Roman" w:cs="Times New Roman"/>
          <w:b w:val="0"/>
        </w:rPr>
        <w:br/>
      </w:r>
      <w:hyperlink w:anchor="sub_0" w:history="1">
        <w:r w:rsidRPr="00533C02">
          <w:rPr>
            <w:rStyle w:val="a4"/>
            <w:rFonts w:ascii="Times New Roman" w:hAnsi="Times New Roman"/>
            <w:bCs/>
            <w:color w:val="auto"/>
          </w:rPr>
          <w:t>постановлением</w:t>
        </w:r>
      </w:hyperlink>
      <w:r w:rsidRPr="00533C02">
        <w:rPr>
          <w:rStyle w:val="a3"/>
          <w:rFonts w:ascii="Times New Roman" w:hAnsi="Times New Roman" w:cs="Times New Roman"/>
          <w:b w:val="0"/>
        </w:rPr>
        <w:t xml:space="preserve"> администрации</w:t>
      </w:r>
      <w:r w:rsidRPr="00533C02">
        <w:rPr>
          <w:rStyle w:val="a3"/>
          <w:rFonts w:ascii="Times New Roman" w:hAnsi="Times New Roman" w:cs="Times New Roman"/>
          <w:b w:val="0"/>
        </w:rPr>
        <w:br/>
        <w:t>города Канаш</w:t>
      </w:r>
      <w:r w:rsidRPr="00533C02">
        <w:rPr>
          <w:rStyle w:val="a3"/>
          <w:rFonts w:ascii="Times New Roman" w:hAnsi="Times New Roman" w:cs="Times New Roman"/>
          <w:b w:val="0"/>
        </w:rPr>
        <w:br/>
        <w:t>от  _____________ N ____</w:t>
      </w:r>
    </w:p>
    <w:p w:rsidR="00F4176B" w:rsidRPr="002B1D86" w:rsidRDefault="00F4176B" w:rsidP="002B1D86">
      <w:pPr>
        <w:pStyle w:val="af2"/>
        <w:jc w:val="center"/>
        <w:rPr>
          <w:rFonts w:ascii="Times New Roman" w:hAnsi="Times New Roman" w:cs="Times New Roman"/>
        </w:rPr>
      </w:pPr>
      <w:r w:rsidRPr="00377953">
        <w:rPr>
          <w:rFonts w:ascii="Times New Roman" w:hAnsi="Times New Roman" w:cs="Times New Roman"/>
          <w:b/>
          <w:bCs/>
        </w:rPr>
        <w:t>Примерное положение</w:t>
      </w:r>
      <w:r w:rsidRPr="00377953">
        <w:rPr>
          <w:rFonts w:ascii="Times New Roman" w:hAnsi="Times New Roman" w:cs="Times New Roman"/>
          <w:b/>
          <w:bCs/>
        </w:rPr>
        <w:br/>
        <w:t>об оплате труда работников муниципальных бюджетных и автономных учреждений</w:t>
      </w:r>
      <w:r w:rsidR="0059336D" w:rsidRPr="00377953">
        <w:rPr>
          <w:rFonts w:ascii="Times New Roman" w:hAnsi="Times New Roman" w:cs="Times New Roman"/>
          <w:b/>
          <w:bCs/>
        </w:rPr>
        <w:t xml:space="preserve"> города Канаш Чувашской Республики</w:t>
      </w:r>
      <w:r w:rsidRPr="00377953">
        <w:rPr>
          <w:rFonts w:ascii="Times New Roman" w:hAnsi="Times New Roman" w:cs="Times New Roman"/>
          <w:b/>
          <w:bCs/>
        </w:rPr>
        <w:t xml:space="preserve">, подведомственных </w:t>
      </w:r>
      <w:bookmarkStart w:id="9" w:name="_Hlk63079556"/>
      <w:bookmarkStart w:id="10" w:name="_Hlk63078795"/>
      <w:r w:rsidRPr="00377953">
        <w:rPr>
          <w:rFonts w:ascii="Times New Roman" w:hAnsi="Times New Roman" w:cs="Times New Roman"/>
          <w:b/>
          <w:bCs/>
        </w:rPr>
        <w:t>муниципальному казенному учреждению « Отдел культуры, по делам национальностей и архивного дела администрации города Канаш Чувашской Республики»</w:t>
      </w:r>
      <w:r w:rsidR="00EA0E63" w:rsidRPr="00377953">
        <w:rPr>
          <w:rFonts w:ascii="Times New Roman" w:hAnsi="Times New Roman" w:cs="Times New Roman"/>
          <w:b/>
          <w:bCs/>
        </w:rPr>
        <w:t xml:space="preserve"> занятых в сфере культуры</w:t>
      </w:r>
      <w:r w:rsidRPr="002B1D86">
        <w:rPr>
          <w:rFonts w:ascii="Times New Roman" w:hAnsi="Times New Roman" w:cs="Times New Roman"/>
        </w:rPr>
        <w:t>.</w:t>
      </w:r>
      <w:bookmarkEnd w:id="9"/>
    </w:p>
    <w:p w:rsidR="00F4176B" w:rsidRPr="001858BC" w:rsidRDefault="00F4176B" w:rsidP="002B1D86">
      <w:pPr>
        <w:pStyle w:val="af2"/>
        <w:jc w:val="center"/>
        <w:rPr>
          <w:rFonts w:ascii="Times New Roman" w:hAnsi="Times New Roman" w:cs="Times New Roman"/>
          <w:u w:val="single"/>
        </w:rPr>
      </w:pPr>
      <w:bookmarkStart w:id="11" w:name="sub_1001"/>
      <w:bookmarkEnd w:id="10"/>
      <w:r w:rsidRPr="001858BC">
        <w:rPr>
          <w:rFonts w:ascii="Times New Roman" w:hAnsi="Times New Roman" w:cs="Times New Roman"/>
          <w:u w:val="single"/>
        </w:rPr>
        <w:t>1. Общие положения</w:t>
      </w:r>
    </w:p>
    <w:p w:rsidR="00F4176B" w:rsidRPr="003429B7" w:rsidRDefault="00F4176B" w:rsidP="002B1D86">
      <w:pPr>
        <w:pStyle w:val="af2"/>
        <w:rPr>
          <w:rFonts w:ascii="Times New Roman" w:hAnsi="Times New Roman" w:cs="Times New Roman"/>
        </w:rPr>
      </w:pPr>
      <w:bookmarkStart w:id="12" w:name="sub_111"/>
      <w:bookmarkEnd w:id="11"/>
      <w:r w:rsidRPr="002B1D86">
        <w:rPr>
          <w:rFonts w:ascii="Times New Roman" w:hAnsi="Times New Roman" w:cs="Times New Roman"/>
        </w:rPr>
        <w:t>1.1. Настоящее Примерное положение об оплате труда работников муниципальных бюджетных и автономных учреждений</w:t>
      </w:r>
      <w:r w:rsidR="003A4730" w:rsidRPr="003A4730">
        <w:rPr>
          <w:rFonts w:ascii="Times New Roman" w:hAnsi="Times New Roman" w:cs="Times New Roman"/>
        </w:rPr>
        <w:t xml:space="preserve"> </w:t>
      </w:r>
      <w:r w:rsidR="003A4730">
        <w:rPr>
          <w:rFonts w:ascii="Times New Roman" w:hAnsi="Times New Roman" w:cs="Times New Roman"/>
        </w:rPr>
        <w:t>города Канаш Чувашской Республики</w:t>
      </w:r>
      <w:r w:rsidRPr="002B1D86">
        <w:rPr>
          <w:rFonts w:ascii="Times New Roman" w:hAnsi="Times New Roman" w:cs="Times New Roman"/>
        </w:rPr>
        <w:t xml:space="preserve">, подведомственных </w:t>
      </w:r>
      <w:bookmarkStart w:id="13" w:name="_Hlk66867305"/>
      <w:r w:rsidRPr="002B1D86">
        <w:rPr>
          <w:rFonts w:ascii="Times New Roman" w:hAnsi="Times New Roman" w:cs="Times New Roman"/>
        </w:rPr>
        <w:t>муниципальному казенному учреждению «Отдел культуры, по делам национальностей и архивного дела администрации города Канаш Чувашской Республики»</w:t>
      </w:r>
      <w:r w:rsidR="002B1D86">
        <w:rPr>
          <w:rFonts w:ascii="Times New Roman" w:hAnsi="Times New Roman" w:cs="Times New Roman"/>
        </w:rPr>
        <w:t xml:space="preserve"> </w:t>
      </w:r>
      <w:bookmarkEnd w:id="13"/>
      <w:r w:rsidR="00533C02">
        <w:rPr>
          <w:rFonts w:ascii="Times New Roman" w:hAnsi="Times New Roman" w:cs="Times New Roman"/>
        </w:rPr>
        <w:t>(</w:t>
      </w:r>
      <w:r w:rsidR="002B1D86">
        <w:rPr>
          <w:rFonts w:ascii="Times New Roman" w:hAnsi="Times New Roman" w:cs="Times New Roman"/>
        </w:rPr>
        <w:t>далее по тексту «отдел культуры»</w:t>
      </w:r>
      <w:r w:rsidR="00533C02">
        <w:rPr>
          <w:rFonts w:ascii="Times New Roman" w:hAnsi="Times New Roman" w:cs="Times New Roman"/>
        </w:rPr>
        <w:t>)</w:t>
      </w:r>
      <w:r w:rsidRPr="002B1D86">
        <w:rPr>
          <w:rFonts w:ascii="Times New Roman" w:hAnsi="Times New Roman" w:cs="Times New Roman"/>
        </w:rPr>
        <w:t xml:space="preserve">, занятых в сфере культуры, (далее - Положение) разработано в </w:t>
      </w:r>
      <w:r w:rsidRPr="003429B7">
        <w:rPr>
          <w:rFonts w:ascii="Times New Roman" w:hAnsi="Times New Roman" w:cs="Times New Roman"/>
        </w:rPr>
        <w:t xml:space="preserve">соответствии с </w:t>
      </w:r>
      <w:r w:rsidRPr="003429B7">
        <w:rPr>
          <w:rStyle w:val="a4"/>
          <w:rFonts w:ascii="Times New Roman" w:hAnsi="Times New Roman"/>
          <w:color w:val="auto"/>
        </w:rPr>
        <w:t>Трудовым кодексом</w:t>
      </w:r>
      <w:r w:rsidRPr="003429B7">
        <w:rPr>
          <w:rFonts w:ascii="Times New Roman" w:hAnsi="Times New Roman" w:cs="Times New Roman"/>
        </w:rPr>
        <w:t xml:space="preserve"> Российской Федерации, </w:t>
      </w:r>
      <w:r w:rsidRPr="003429B7">
        <w:rPr>
          <w:rStyle w:val="a4"/>
          <w:rFonts w:ascii="Times New Roman" w:hAnsi="Times New Roman"/>
          <w:color w:val="auto"/>
        </w:rPr>
        <w:t>Законом</w:t>
      </w:r>
      <w:r w:rsidRPr="003429B7">
        <w:rPr>
          <w:rFonts w:ascii="Times New Roman" w:hAnsi="Times New Roman" w:cs="Times New Roman"/>
        </w:rPr>
        <w:t xml:space="preserve"> Чувашской Республики от 18.10.2004 N 26 "Об упорядочении оплаты труда работников государственных учреждений Чувашской Республики", постановлениями Кабинета Министров Чувашской Республики </w:t>
      </w:r>
      <w:r w:rsidRPr="003429B7">
        <w:rPr>
          <w:rStyle w:val="a4"/>
          <w:rFonts w:ascii="Times New Roman" w:hAnsi="Times New Roman"/>
          <w:color w:val="auto"/>
        </w:rPr>
        <w:t>от 12.11.2008 N 347</w:t>
      </w:r>
      <w:r w:rsidRPr="003429B7">
        <w:rPr>
          <w:rFonts w:ascii="Times New Roman" w:hAnsi="Times New Roman" w:cs="Times New Roman"/>
        </w:rPr>
        <w:t xml:space="preserve"> "Об оплате труда работников государственных учреждений Чувашской Республики, занятых в сфере культуры, кинематографии, средств массовой информации"</w:t>
      </w:r>
      <w:r w:rsidR="003270B9" w:rsidRPr="003429B7">
        <w:rPr>
          <w:rFonts w:ascii="Times New Roman" w:hAnsi="Times New Roman" w:cs="Times New Roman"/>
        </w:rPr>
        <w:t>.</w:t>
      </w:r>
    </w:p>
    <w:p w:rsidR="00F4176B" w:rsidRPr="002B1D86" w:rsidRDefault="00F4176B" w:rsidP="002B1D86">
      <w:pPr>
        <w:pStyle w:val="af2"/>
        <w:rPr>
          <w:rFonts w:ascii="Times New Roman" w:hAnsi="Times New Roman" w:cs="Times New Roman"/>
        </w:rPr>
      </w:pPr>
      <w:bookmarkStart w:id="14" w:name="sub_112"/>
      <w:bookmarkEnd w:id="12"/>
      <w:r w:rsidRPr="003429B7">
        <w:rPr>
          <w:rFonts w:ascii="Times New Roman" w:hAnsi="Times New Roman" w:cs="Times New Roman"/>
        </w:rPr>
        <w:t>1.2. Настоящее Положение регулирует порядок оплаты труда работников муниципальных бюджетных и автономных учреждений</w:t>
      </w:r>
      <w:r w:rsidR="0059336D" w:rsidRPr="003429B7">
        <w:rPr>
          <w:rFonts w:ascii="Times New Roman" w:hAnsi="Times New Roman" w:cs="Times New Roman"/>
        </w:rPr>
        <w:t xml:space="preserve"> города Канаш Чувашской Республики</w:t>
      </w:r>
      <w:r w:rsidRPr="003429B7">
        <w:rPr>
          <w:rFonts w:ascii="Times New Roman" w:hAnsi="Times New Roman" w:cs="Times New Roman"/>
        </w:rPr>
        <w:t xml:space="preserve">, занятых в сфере культуры, согласно </w:t>
      </w:r>
      <w:r w:rsidRPr="003429B7">
        <w:rPr>
          <w:rStyle w:val="a4"/>
          <w:rFonts w:ascii="Times New Roman" w:hAnsi="Times New Roman"/>
          <w:color w:val="auto"/>
        </w:rPr>
        <w:t>приложению N 1</w:t>
      </w:r>
      <w:r w:rsidRPr="003429B7">
        <w:rPr>
          <w:rFonts w:ascii="Times New Roman" w:hAnsi="Times New Roman" w:cs="Times New Roman"/>
        </w:rPr>
        <w:t xml:space="preserve"> к настоящему</w:t>
      </w:r>
      <w:r w:rsidRPr="002B1D86">
        <w:rPr>
          <w:rFonts w:ascii="Times New Roman" w:hAnsi="Times New Roman" w:cs="Times New Roman"/>
        </w:rPr>
        <w:t xml:space="preserve"> Положению, носит рекомендательный характер.</w:t>
      </w:r>
    </w:p>
    <w:p w:rsidR="00F4176B" w:rsidRPr="002B1D86" w:rsidRDefault="00F4176B" w:rsidP="002B1D86">
      <w:pPr>
        <w:pStyle w:val="af2"/>
        <w:rPr>
          <w:rFonts w:ascii="Times New Roman" w:hAnsi="Times New Roman" w:cs="Times New Roman"/>
        </w:rPr>
      </w:pPr>
      <w:bookmarkStart w:id="15" w:name="sub_113"/>
      <w:bookmarkEnd w:id="14"/>
      <w:r w:rsidRPr="002B1D86">
        <w:rPr>
          <w:rFonts w:ascii="Times New Roman" w:hAnsi="Times New Roman" w:cs="Times New Roman"/>
        </w:rPr>
        <w:t>1.3. Положение определяет порядок формирования фонда оплаты труда работников учреждений за счет средств бюджета города Канаш и средств, поступающих от приносящей доход деятельности, установления размеров окладов (должностных окладов) по профессиональным квалификационным группам, повышающих коэффициентов к окладам, а также выплат компенсационного и стимулирующего характера.</w:t>
      </w:r>
    </w:p>
    <w:bookmarkEnd w:id="15"/>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ФОТоу = ФОТб + ФОТст + Вк,</w:t>
      </w:r>
      <w:r w:rsidR="007638FE">
        <w:rPr>
          <w:rFonts w:ascii="Times New Roman" w:hAnsi="Times New Roman" w:cs="Times New Roman"/>
        </w:rPr>
        <w:t xml:space="preserve"> </w:t>
      </w:r>
      <w:r w:rsidRPr="002B1D86">
        <w:rPr>
          <w:rFonts w:ascii="Times New Roman" w:hAnsi="Times New Roman" w:cs="Times New Roman"/>
        </w:rPr>
        <w:t>где:</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ФОТб - базовая часть фонда оплаты труда работников учреждения;</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ФОТст - стимулирующая часть фонда оплаты труда работников учреждения;</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Вк - выплаты компенсационного характера.</w:t>
      </w:r>
    </w:p>
    <w:p w:rsidR="00F4176B" w:rsidRPr="003429B7" w:rsidRDefault="00F4176B" w:rsidP="002B1D86">
      <w:pPr>
        <w:pStyle w:val="af2"/>
        <w:rPr>
          <w:rFonts w:ascii="Times New Roman" w:hAnsi="Times New Roman" w:cs="Times New Roman"/>
        </w:rPr>
      </w:pPr>
      <w:bookmarkStart w:id="16" w:name="sub_114"/>
      <w:r w:rsidRPr="002B1D86">
        <w:rPr>
          <w:rFonts w:ascii="Times New Roman" w:hAnsi="Times New Roman" w:cs="Times New Roman"/>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r w:rsidRPr="003429B7">
        <w:rPr>
          <w:rStyle w:val="a4"/>
          <w:rFonts w:ascii="Times New Roman" w:hAnsi="Times New Roman"/>
          <w:color w:val="auto"/>
        </w:rPr>
        <w:t>минимального размера оплаты труда</w:t>
      </w:r>
      <w:r w:rsidRPr="003429B7">
        <w:rPr>
          <w:rFonts w:ascii="Times New Roman" w:hAnsi="Times New Roman" w:cs="Times New Roman"/>
        </w:rPr>
        <w:t>, установленного в соответствии с законодательством Российской Федерации.</w:t>
      </w:r>
    </w:p>
    <w:p w:rsidR="00F4176B" w:rsidRPr="003429B7" w:rsidRDefault="00F4176B" w:rsidP="002B1D86">
      <w:pPr>
        <w:pStyle w:val="af2"/>
        <w:rPr>
          <w:rFonts w:ascii="Times New Roman" w:hAnsi="Times New Roman" w:cs="Times New Roman"/>
        </w:rPr>
      </w:pPr>
      <w:bookmarkStart w:id="17" w:name="sub_115"/>
      <w:bookmarkEnd w:id="16"/>
      <w:r w:rsidRPr="003429B7">
        <w:rPr>
          <w:rFonts w:ascii="Times New Roman" w:hAnsi="Times New Roman" w:cs="Times New Roman"/>
        </w:rPr>
        <w:t xml:space="preserve">1.5. Введение в учреждениях новой системы оплаты труда не может рассматриваться как основание для отказа от предоставления льгот и гарантий, установленных </w:t>
      </w:r>
      <w:hyperlink r:id="rId9" w:history="1">
        <w:r w:rsidRPr="003429B7">
          <w:rPr>
            <w:rStyle w:val="a4"/>
            <w:rFonts w:ascii="Times New Roman" w:hAnsi="Times New Roman"/>
            <w:color w:val="auto"/>
          </w:rPr>
          <w:t>трудовым законодательством</w:t>
        </w:r>
      </w:hyperlink>
      <w:r w:rsidRPr="003429B7">
        <w:rPr>
          <w:rFonts w:ascii="Times New Roman" w:hAnsi="Times New Roman" w:cs="Times New Roman"/>
        </w:rPr>
        <w:t>.</w:t>
      </w:r>
    </w:p>
    <w:p w:rsidR="00F4176B" w:rsidRPr="002B1D86" w:rsidRDefault="00F4176B" w:rsidP="002B1D86">
      <w:pPr>
        <w:pStyle w:val="af2"/>
        <w:rPr>
          <w:rFonts w:ascii="Times New Roman" w:hAnsi="Times New Roman" w:cs="Times New Roman"/>
        </w:rPr>
      </w:pPr>
      <w:bookmarkStart w:id="18" w:name="sub_116"/>
      <w:bookmarkEnd w:id="17"/>
      <w:r w:rsidRPr="003429B7">
        <w:rPr>
          <w:rFonts w:ascii="Times New Roman" w:hAnsi="Times New Roman" w:cs="Times New Roman"/>
        </w:rPr>
        <w:t xml:space="preserve">1.6. Системы оплаты труда работников учреждений устанавливаются коллективными договорами, соглашениями, локальными нормативными актами в соответствии с </w:t>
      </w:r>
      <w:hyperlink r:id="rId10" w:history="1">
        <w:r w:rsidRPr="003429B7">
          <w:rPr>
            <w:rStyle w:val="a4"/>
            <w:rFonts w:ascii="Times New Roman" w:hAnsi="Times New Roman"/>
            <w:color w:val="auto"/>
          </w:rPr>
          <w:t>трудовым законодательством</w:t>
        </w:r>
      </w:hyperlink>
      <w:r w:rsidRPr="003429B7">
        <w:rPr>
          <w:rFonts w:ascii="Times New Roman" w:hAnsi="Times New Roman" w:cs="Times New Roman"/>
        </w:rPr>
        <w:t>, иными нормативными правовыми актами Российской Федерации и нормативными правовыми</w:t>
      </w:r>
      <w:r w:rsidRPr="002B1D86">
        <w:rPr>
          <w:rFonts w:ascii="Times New Roman" w:hAnsi="Times New Roman" w:cs="Times New Roman"/>
        </w:rPr>
        <w:t xml:space="preserve"> актами Чувашской Республики, содержащими нормы трудового права, а также настоящим Положением.</w:t>
      </w:r>
    </w:p>
    <w:p w:rsidR="00F4176B" w:rsidRPr="001858BC" w:rsidRDefault="00F4176B" w:rsidP="002B1D86">
      <w:pPr>
        <w:pStyle w:val="af2"/>
        <w:jc w:val="center"/>
        <w:rPr>
          <w:rFonts w:ascii="Times New Roman" w:hAnsi="Times New Roman" w:cs="Times New Roman"/>
          <w:b/>
          <w:bCs/>
          <w:u w:val="single"/>
        </w:rPr>
      </w:pPr>
      <w:bookmarkStart w:id="19" w:name="sub_1002"/>
      <w:bookmarkEnd w:id="18"/>
      <w:r w:rsidRPr="001858BC">
        <w:rPr>
          <w:rFonts w:ascii="Times New Roman" w:hAnsi="Times New Roman" w:cs="Times New Roman"/>
          <w:b/>
          <w:bCs/>
          <w:u w:val="single"/>
        </w:rPr>
        <w:t>2. Порядок и условия оплаты труда</w:t>
      </w:r>
      <w:r w:rsidR="001858BC">
        <w:rPr>
          <w:rFonts w:ascii="Times New Roman" w:hAnsi="Times New Roman" w:cs="Times New Roman"/>
          <w:b/>
          <w:bCs/>
          <w:u w:val="single"/>
        </w:rPr>
        <w:t>.</w:t>
      </w:r>
    </w:p>
    <w:p w:rsidR="001858BC" w:rsidRDefault="001858BC" w:rsidP="001858BC">
      <w:bookmarkStart w:id="20" w:name="sub_121"/>
      <w:bookmarkEnd w:id="19"/>
      <w:r>
        <w:lastRenderedPageBreak/>
        <w:t>2.1. Система оплаты труда работников учреждений включает в себя оклады (должностные оклады), повышающие коэффициенты к окладам (должностным окладам), выплаты компенсационного и стимулирующего характера.</w:t>
      </w:r>
    </w:p>
    <w:p w:rsidR="001858BC" w:rsidRDefault="001858BC" w:rsidP="001858BC">
      <w:bookmarkStart w:id="21" w:name="sub_122"/>
      <w:bookmarkEnd w:id="20"/>
      <w:r>
        <w:t>2.2. Система оплаты труда работников учреждения устанавливается с учетом:</w:t>
      </w:r>
    </w:p>
    <w:p w:rsidR="001858BC" w:rsidRPr="003429B7" w:rsidRDefault="001858BC" w:rsidP="001858BC">
      <w:bookmarkStart w:id="22" w:name="sub_1221"/>
      <w:bookmarkEnd w:id="21"/>
      <w:r>
        <w:t>2.</w:t>
      </w:r>
      <w:r w:rsidRPr="003429B7">
        <w:t xml:space="preserve">2.1. </w:t>
      </w:r>
      <w:r w:rsidRPr="003429B7">
        <w:rPr>
          <w:rStyle w:val="a4"/>
          <w:rFonts w:cs="Times New Roman CYR"/>
          <w:color w:val="auto"/>
        </w:rPr>
        <w:t>Единого тарифно-квалификационного справочника</w:t>
      </w:r>
      <w:r w:rsidRPr="003429B7">
        <w:t xml:space="preserve"> работ и профессий рабочих, </w:t>
      </w:r>
      <w:r w:rsidRPr="003429B7">
        <w:rPr>
          <w:rStyle w:val="a4"/>
          <w:rFonts w:cs="Times New Roman CYR"/>
          <w:color w:val="auto"/>
        </w:rPr>
        <w:t>Единого квалификационного справочника должностей</w:t>
      </w:r>
      <w:r w:rsidRPr="003429B7">
        <w:t xml:space="preserve"> руководителей, специалистов и служащих или профессиональных стандартов;</w:t>
      </w:r>
    </w:p>
    <w:p w:rsidR="001858BC" w:rsidRDefault="001858BC" w:rsidP="001858BC">
      <w:bookmarkStart w:id="23" w:name="sub_1222"/>
      <w:bookmarkEnd w:id="22"/>
      <w:r>
        <w:t>2.2.2. Государственных гарантий по оплате труда;</w:t>
      </w:r>
    </w:p>
    <w:p w:rsidR="001858BC" w:rsidRDefault="001858BC" w:rsidP="001858BC">
      <w:bookmarkStart w:id="24" w:name="sub_1223"/>
      <w:bookmarkEnd w:id="23"/>
      <w:r>
        <w:t>2.2.3. Перечня видов выплат компенсационного характера;</w:t>
      </w:r>
    </w:p>
    <w:p w:rsidR="001858BC" w:rsidRDefault="001858BC" w:rsidP="001858BC">
      <w:bookmarkStart w:id="25" w:name="sub_1224"/>
      <w:bookmarkEnd w:id="24"/>
      <w:r>
        <w:t>2.2.4. Перечня видов повышающих коэффициентов и иных выплат стимулирующего характера;</w:t>
      </w:r>
    </w:p>
    <w:p w:rsidR="001858BC" w:rsidRDefault="001858BC" w:rsidP="001858BC">
      <w:bookmarkStart w:id="26" w:name="sub_1225"/>
      <w:bookmarkEnd w:id="25"/>
      <w:r>
        <w:t>2.2.5.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1858BC" w:rsidRDefault="001858BC" w:rsidP="001858BC">
      <w:bookmarkStart w:id="27" w:name="sub_1226"/>
      <w:bookmarkEnd w:id="26"/>
      <w:r>
        <w:t>2.2.6. Мнения представительного органа работников.</w:t>
      </w:r>
    </w:p>
    <w:bookmarkEnd w:id="27"/>
    <w:p w:rsidR="001858BC" w:rsidRDefault="001858BC" w:rsidP="001858BC">
      <w:r>
        <w:t xml:space="preserve">2.3. Рекомендуемые минимальные размеры окладов (должностных окладов) работников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w:t>
      </w:r>
      <w:hyperlink r:id="rId11" w:history="1">
        <w:r>
          <w:rPr>
            <w:rStyle w:val="a4"/>
            <w:rFonts w:cs="Times New Roman CYR"/>
          </w:rPr>
          <w:t>от 31.08.2007 N 570</w:t>
        </w:r>
      </w:hyperlink>
      <w:r>
        <w:t xml:space="preserve"> "Об утверждении профессиональных квалификационных групп должностей работников культуры, искусства и кинематографии", </w:t>
      </w:r>
      <w:hyperlink r:id="rId12" w:history="1">
        <w:r>
          <w:rPr>
            <w:rStyle w:val="a4"/>
            <w:rFonts w:cs="Times New Roman CYR"/>
          </w:rPr>
          <w:t>от 29.05.2008 N 247н</w:t>
        </w:r>
      </w:hyperlink>
      <w:r>
        <w:t xml:space="preserve"> "Об утверждении профессиональных квалификационных групп общеотраслевых должностей руководителей, специалистов и служащих", </w:t>
      </w:r>
      <w:hyperlink r:id="rId13" w:history="1">
        <w:r>
          <w:rPr>
            <w:rStyle w:val="a4"/>
            <w:rFonts w:cs="Times New Roman CYR"/>
          </w:rPr>
          <w:t>от 29.05.2008 N 248н</w:t>
        </w:r>
      </w:hyperlink>
      <w:r>
        <w:t xml:space="preserve"> "Об утверждении профессиональных квалификационных групп общеотраслевых профессий рабочих", </w:t>
      </w:r>
      <w:hyperlink r:id="rId14" w:history="1">
        <w:r>
          <w:rPr>
            <w:rStyle w:val="a4"/>
            <w:rFonts w:cs="Times New Roman CYR"/>
          </w:rPr>
          <w:t>от 14.03.2008 N 121н</w:t>
        </w:r>
      </w:hyperlink>
      <w:r>
        <w:t xml:space="preserve"> "Об утверждении профессиональных квалификационных групп профессий рабочих культуры, искусства и кинематографии", </w:t>
      </w:r>
      <w:hyperlink r:id="rId15" w:history="1">
        <w:r>
          <w:rPr>
            <w:rStyle w:val="a4"/>
            <w:rFonts w:cs="Times New Roman CYR"/>
          </w:rPr>
          <w:t>от 18 июля 2008 г. N 341н</w:t>
        </w:r>
      </w:hyperlink>
      <w:r>
        <w:t xml:space="preserve"> "Об утверждении профессиональных квалификационных групп должностей работников телевидения (радиовещания)", </w:t>
      </w:r>
      <w:hyperlink r:id="rId16" w:history="1">
        <w:r>
          <w:rPr>
            <w:rStyle w:val="a4"/>
            <w:rFonts w:cs="Times New Roman CYR"/>
          </w:rPr>
          <w:t>от 18 июля 2008 г. N 342н</w:t>
        </w:r>
      </w:hyperlink>
      <w:r>
        <w:t xml:space="preserve"> "Об утверждении профессиональных квалификационных групп должностей работников печатных средств массовой информации":</w:t>
      </w:r>
    </w:p>
    <w:p w:rsidR="001858BC" w:rsidRDefault="001858BC" w:rsidP="001858BC">
      <w:bookmarkStart w:id="28" w:name="sub_1231"/>
      <w:r>
        <w:t>2.3.1. Должности, отнесенные к профессиональной квалификационной группе "Должности технических исполнителей и артистов вспомогательного состава", - 5811 рублей;</w:t>
      </w:r>
    </w:p>
    <w:p w:rsidR="001858BC" w:rsidRDefault="001858BC" w:rsidP="001858BC">
      <w:bookmarkStart w:id="29" w:name="sub_1232"/>
      <w:bookmarkEnd w:id="28"/>
      <w:r>
        <w:t>2.3.2. Должности, отнесенные к профессиональной квалификационной группе "Должности работников культуры, искусства и кинематографии среднего звена", - 7500 рублей;</w:t>
      </w:r>
    </w:p>
    <w:p w:rsidR="001858BC" w:rsidRDefault="001858BC" w:rsidP="001858BC">
      <w:bookmarkStart w:id="30" w:name="sub_1233"/>
      <w:bookmarkEnd w:id="29"/>
      <w:r>
        <w:t>2.3.3. Должности, отнесенные к профессиональной квалификационной группе "Должности работников культуры, искусства и кинематографии ведущего звена", - 9947 рублей;</w:t>
      </w:r>
    </w:p>
    <w:p w:rsidR="001858BC" w:rsidRDefault="001858BC" w:rsidP="001858BC">
      <w:bookmarkStart w:id="31" w:name="sub_1239"/>
      <w:bookmarkEnd w:id="30"/>
      <w:r>
        <w:t>2.3.4. Должности, отнесенные к профессиональной квалификационной группе "Общеотраслевые должности служащих первого уровня", - 5542 рубля;</w:t>
      </w:r>
    </w:p>
    <w:p w:rsidR="001858BC" w:rsidRDefault="001858BC" w:rsidP="001858BC">
      <w:bookmarkStart w:id="32" w:name="sub_12310"/>
      <w:bookmarkEnd w:id="31"/>
      <w:r>
        <w:t>2.3.5. Должности, отнесенные к профессиональной квалификационной группе "Общеотраслевые должности служащих второго уровня", - 6760 рублей;</w:t>
      </w:r>
    </w:p>
    <w:p w:rsidR="001858BC" w:rsidRDefault="001858BC" w:rsidP="001858BC">
      <w:bookmarkStart w:id="33" w:name="sub_12311"/>
      <w:bookmarkEnd w:id="32"/>
      <w:r>
        <w:t>2.3.6. Должности, отнесенные к профессиональной квалификационной группе "Общеотраслевые должности служащих третьего уровня", - 9947 рублей;</w:t>
      </w:r>
    </w:p>
    <w:p w:rsidR="001858BC" w:rsidRDefault="001858BC" w:rsidP="001858BC">
      <w:bookmarkStart w:id="34" w:name="sub_12312"/>
      <w:bookmarkEnd w:id="33"/>
      <w:r>
        <w:t>2.3.7. Должности, отнесенные к профессиональной квалификационной группе "Общеотраслевые должности служащих четвертого уровня", - 12914 рублей;</w:t>
      </w:r>
    </w:p>
    <w:p w:rsidR="001858BC" w:rsidRDefault="001858BC" w:rsidP="001858BC">
      <w:bookmarkStart w:id="35" w:name="sub_12313"/>
      <w:bookmarkEnd w:id="34"/>
      <w:r>
        <w:t>2.3.8. Должности, отнесенные к профессиональной квалификационной группе "Должности работников телевидения (радиовещания) первого уровня", - 5811 рублей;</w:t>
      </w:r>
    </w:p>
    <w:p w:rsidR="001858BC" w:rsidRDefault="001858BC" w:rsidP="001858BC">
      <w:bookmarkStart w:id="36" w:name="sub_12314"/>
      <w:bookmarkEnd w:id="35"/>
      <w:r>
        <w:t>2.3.9. Должности, отнесенные к профессиональной квалификационной группе "Должности работников телевидения (радиовещания) второго уровня", - 7500 рублей;</w:t>
      </w:r>
    </w:p>
    <w:p w:rsidR="001858BC" w:rsidRDefault="001858BC" w:rsidP="001858BC">
      <w:bookmarkStart w:id="37" w:name="sub_12315"/>
      <w:bookmarkEnd w:id="36"/>
      <w:r>
        <w:t xml:space="preserve">2.3.10. Должности, отнесенные к профессиональной квалификационной группе </w:t>
      </w:r>
      <w:r>
        <w:lastRenderedPageBreak/>
        <w:t>"Должности работников телевидения (радиовещания) третьего уровня", - 9947 рублей;</w:t>
      </w:r>
    </w:p>
    <w:p w:rsidR="001858BC" w:rsidRDefault="001858BC" w:rsidP="001858BC">
      <w:bookmarkStart w:id="38" w:name="sub_12316"/>
      <w:bookmarkEnd w:id="37"/>
      <w:r>
        <w:t>2.3.11. Должности, отнесенные к профессиональной квалификационной группе "Должности работников телевидения (радиовещания) четвертого уровня", - 12914 рублей;</w:t>
      </w:r>
    </w:p>
    <w:bookmarkEnd w:id="38"/>
    <w:p w:rsidR="001858BC" w:rsidRDefault="001858BC" w:rsidP="001858BC">
      <w:r>
        <w:t xml:space="preserve">2.4. Рекомендуемые минимальные размеры окладов работников учреждения, осуществляющих профессиональную деятельность по профессиям рабочих, устанавливаются в зависимости от разряда выполняемых работ в соответствии с </w:t>
      </w:r>
      <w:hyperlink r:id="rId17" w:history="1">
        <w:r>
          <w:rPr>
            <w:rStyle w:val="a4"/>
            <w:rFonts w:cs="Times New Roman CYR"/>
          </w:rPr>
          <w:t>Единым тарифно-квалификационным справочником</w:t>
        </w:r>
      </w:hyperlink>
      <w:r>
        <w:t xml:space="preserve"> работ и профессий рабочих:</w:t>
      </w:r>
    </w:p>
    <w:p w:rsidR="001858BC" w:rsidRDefault="001858BC" w:rsidP="001858BC">
      <w:bookmarkStart w:id="39" w:name="sub_1241"/>
      <w:r>
        <w:t>2.4.1. 1 разряд - 4141 рубль;</w:t>
      </w:r>
    </w:p>
    <w:p w:rsidR="001858BC" w:rsidRDefault="001858BC" w:rsidP="001858BC">
      <w:bookmarkStart w:id="40" w:name="sub_1242"/>
      <w:bookmarkEnd w:id="39"/>
      <w:r>
        <w:t>2.4.2. 2 разряд - 4342 рубля;</w:t>
      </w:r>
    </w:p>
    <w:p w:rsidR="001858BC" w:rsidRDefault="001858BC" w:rsidP="001858BC">
      <w:bookmarkStart w:id="41" w:name="sub_1243"/>
      <w:bookmarkEnd w:id="40"/>
      <w:r>
        <w:t>2.4.3. 3 разряд - 4549 рублей;</w:t>
      </w:r>
    </w:p>
    <w:p w:rsidR="001858BC" w:rsidRDefault="001858BC" w:rsidP="001858BC">
      <w:bookmarkStart w:id="42" w:name="sub_1244"/>
      <w:bookmarkEnd w:id="41"/>
      <w:r>
        <w:t>2.4.4. 4 разряд - 5052 рубля;</w:t>
      </w:r>
    </w:p>
    <w:p w:rsidR="001858BC" w:rsidRDefault="001858BC" w:rsidP="001858BC">
      <w:bookmarkStart w:id="43" w:name="sub_1245"/>
      <w:bookmarkEnd w:id="42"/>
      <w:r>
        <w:t>2.4.5. 5 разряд - 5604 рубля;</w:t>
      </w:r>
    </w:p>
    <w:p w:rsidR="001858BC" w:rsidRDefault="001858BC" w:rsidP="001858BC">
      <w:bookmarkStart w:id="44" w:name="sub_1246"/>
      <w:bookmarkEnd w:id="43"/>
      <w:r>
        <w:t>2.4.6. 6 разряд - 6157 рублей;</w:t>
      </w:r>
    </w:p>
    <w:p w:rsidR="001858BC" w:rsidRDefault="001858BC" w:rsidP="001858BC">
      <w:bookmarkStart w:id="45" w:name="sub_1247"/>
      <w:bookmarkEnd w:id="44"/>
      <w:r>
        <w:t>2.4.7. 7 разряд - 6766 рублей;</w:t>
      </w:r>
    </w:p>
    <w:p w:rsidR="001858BC" w:rsidRDefault="001858BC" w:rsidP="001858BC">
      <w:bookmarkStart w:id="46" w:name="sub_1248"/>
      <w:bookmarkEnd w:id="45"/>
      <w:r>
        <w:t>2.4.8. 8 разряд - 7431 рубль.</w:t>
      </w:r>
    </w:p>
    <w:p w:rsidR="001858BC" w:rsidRDefault="001858BC" w:rsidP="001858BC">
      <w:bookmarkStart w:id="47" w:name="sub_125"/>
      <w:bookmarkEnd w:id="46"/>
      <w:r>
        <w:t>2.5. Оплата труда работников, занятых по совместительству, а также на условиях неполного рабочего времени или неполной рабочей недели, производится в соответствии с действующим законодательством, пропорционально отработанному времени в зависимости от выработки либо на других условиях, определенных трудовым договором.</w:t>
      </w:r>
    </w:p>
    <w:bookmarkEnd w:id="47"/>
    <w:p w:rsidR="001858BC" w:rsidRDefault="001858BC" w:rsidP="001858BC">
      <w:r>
        <w:t>Определение размеров заработной платы по основной и замещаемой должностям (видам работ), а также по должности, занимаемой по совместительству, производится раздельно по каждой из должностей (виду работ).</w:t>
      </w:r>
    </w:p>
    <w:p w:rsidR="001858BC" w:rsidRDefault="001858BC" w:rsidP="001858BC">
      <w:bookmarkStart w:id="48" w:name="sub_126"/>
      <w:r>
        <w:t>2.6. Фонд оплаты труда работников учреждения формируется на календарный год исходя из объема средств, поступающих в установленном порядке учреждению из бюджета города Канаш и средств, поступающих от приносящей доход деятельности.</w:t>
      </w:r>
    </w:p>
    <w:p w:rsidR="001858BC" w:rsidRDefault="001858BC" w:rsidP="001858BC">
      <w:bookmarkStart w:id="49" w:name="sub_127"/>
      <w:bookmarkEnd w:id="48"/>
      <w:r>
        <w:t xml:space="preserve">2.7. Учреждение в пределах имеющихся у него средств на оплату труда работников </w:t>
      </w:r>
      <w:r w:rsidR="00377953">
        <w:t xml:space="preserve">самостоятельно </w:t>
      </w:r>
      <w:r>
        <w:t xml:space="preserve">определяет размеры премий и других мер материального стимулирования, предусмотренные </w:t>
      </w:r>
      <w:hyperlink w:anchor="sub_1004" w:history="1">
        <w:r>
          <w:rPr>
            <w:rStyle w:val="a4"/>
            <w:rFonts w:cs="Times New Roman CYR"/>
          </w:rPr>
          <w:t>разделом 4</w:t>
        </w:r>
      </w:hyperlink>
      <w:r>
        <w:t xml:space="preserve"> настоящего Положения.</w:t>
      </w:r>
    </w:p>
    <w:p w:rsidR="001858BC" w:rsidRDefault="001858BC" w:rsidP="001858BC">
      <w:bookmarkStart w:id="50" w:name="sub_128"/>
      <w:bookmarkEnd w:id="49"/>
      <w:r>
        <w:t>2.8. Руководитель учреждения на основе расчетов и в пределах средств, предусмотренных на оплату труда работников, устанавливает размеры повышающих коэффициентов к окладам (должностным окладам) по профессиональным квалификационным группам, руководствуясь настоящим Положением.</w:t>
      </w:r>
    </w:p>
    <w:bookmarkEnd w:id="50"/>
    <w:p w:rsidR="001858BC" w:rsidRDefault="001858BC" w:rsidP="001858BC">
      <w:r>
        <w:t>Руководитель вправе создать совещательный орган для предварительного рассмотрения и выработки рекомендаций по установлению размеров повышающих коэффициентов, выплат стимулирующего характера.</w:t>
      </w:r>
    </w:p>
    <w:p w:rsidR="001858BC" w:rsidRDefault="001858BC" w:rsidP="001858BC">
      <w:bookmarkStart w:id="51" w:name="sub_129"/>
      <w:r>
        <w:t>2.9. К размерам окладов (должностных окладов) предусматривается установление следующих коэффициентов:</w:t>
      </w:r>
    </w:p>
    <w:p w:rsidR="001858BC" w:rsidRDefault="001858BC" w:rsidP="001858BC">
      <w:bookmarkStart w:id="52" w:name="sub_1291"/>
      <w:bookmarkEnd w:id="51"/>
      <w:r>
        <w:t>2.9.1. персональный повышающий коэффициент к окладу (должностному окладу);</w:t>
      </w:r>
    </w:p>
    <w:p w:rsidR="001858BC" w:rsidRDefault="001858BC" w:rsidP="001858BC">
      <w:bookmarkStart w:id="53" w:name="sub_1292"/>
      <w:bookmarkEnd w:id="52"/>
      <w:r>
        <w:t>2.9.2. повышающий коэффициент к окладу (должностному окладу) по занимаемой должности;</w:t>
      </w:r>
    </w:p>
    <w:p w:rsidR="001858BC" w:rsidRDefault="001858BC" w:rsidP="001858BC">
      <w:bookmarkStart w:id="54" w:name="sub_1293"/>
      <w:bookmarkEnd w:id="53"/>
      <w:r>
        <w:t>2.9.3. повышающий коэффициент к окладу (должностному окладу) за выполнение важных (особо важных) и ответственных (особо ответственных) работ.</w:t>
      </w:r>
    </w:p>
    <w:bookmarkEnd w:id="54"/>
    <w:p w:rsidR="001858BC" w:rsidRDefault="001858BC" w:rsidP="001858BC">
      <w:r>
        <w:t>Решение о введении соответствующих коэффициентов принимается учреждением с учетом обеспечения указанных выплат финансовыми средствами. Размер выплат по повышающему коэффициенту к окладу (должностному окладу) определяется путем умножения размера оклада (должностного оклада) работника на повышающий коэффициент.</w:t>
      </w:r>
    </w:p>
    <w:p w:rsidR="001858BC" w:rsidRDefault="001858BC" w:rsidP="001858BC">
      <w:r>
        <w:t>Выплаты по повышающему коэффициенту к окладу (должностному окладу) носят стимулирующий характер.</w:t>
      </w:r>
    </w:p>
    <w:p w:rsidR="001858BC" w:rsidRDefault="001858BC" w:rsidP="001858BC">
      <w:r>
        <w:lastRenderedPageBreak/>
        <w:t>Повышающие коэффициенты к окладам (должностным окладам) устанавливаются на определенный период времени в течение соответствующего календарного года.</w:t>
      </w:r>
    </w:p>
    <w:p w:rsidR="001858BC" w:rsidRDefault="001858BC" w:rsidP="001858BC">
      <w:r>
        <w:t xml:space="preserve">Рекомендуемые размеры и иные условия применения повышающих коэффициентов к окладам (должностным окладам) приведены в </w:t>
      </w:r>
      <w:hyperlink w:anchor="sub_1210" w:history="1">
        <w:r>
          <w:rPr>
            <w:rStyle w:val="a4"/>
            <w:rFonts w:cs="Times New Roman CYR"/>
          </w:rPr>
          <w:t>пунктах 2.10 - 2.12</w:t>
        </w:r>
      </w:hyperlink>
      <w:r>
        <w:t xml:space="preserve"> настоящего раздела Положения.</w:t>
      </w:r>
    </w:p>
    <w:p w:rsidR="001858BC" w:rsidRDefault="001858BC" w:rsidP="001858BC">
      <w:bookmarkStart w:id="55" w:name="sub_1210"/>
      <w:r>
        <w:t xml:space="preserve">2.10. Персональный повышающий коэффициент к окладу (должностному окладу) устанавливается работнику для доведения месячной заработной платы работника до </w:t>
      </w:r>
      <w:hyperlink r:id="rId18" w:history="1">
        <w:r>
          <w:rPr>
            <w:rStyle w:val="a4"/>
            <w:rFonts w:cs="Times New Roman CYR"/>
          </w:rPr>
          <w:t>минимального размера оплаты труда</w:t>
        </w:r>
      </w:hyperlink>
      <w:r>
        <w:t xml:space="preserve"> в случае, когда месячная заработная плата работника,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w:t>
      </w:r>
    </w:p>
    <w:bookmarkEnd w:id="55"/>
    <w:p w:rsidR="001858BC" w:rsidRDefault="001858BC" w:rsidP="001858BC">
      <w:r>
        <w:t>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1858BC" w:rsidRDefault="001858BC" w:rsidP="001858BC">
      <w:bookmarkStart w:id="56" w:name="sub_1211"/>
      <w:r>
        <w:t>2.11. Повышающий коэффициент к окладу (должностному окладу) по занимаемой должности устанавливается работникам учреждений, занимающим должности, предусматривающие должностное категорирование:</w:t>
      </w:r>
    </w:p>
    <w:p w:rsidR="001858BC" w:rsidRDefault="001858BC" w:rsidP="001858BC">
      <w:bookmarkStart w:id="57" w:name="sub_12111"/>
      <w:bookmarkEnd w:id="56"/>
      <w:r>
        <w:t>2.11.1. главный - 0,25;</w:t>
      </w:r>
    </w:p>
    <w:p w:rsidR="001858BC" w:rsidRDefault="001858BC" w:rsidP="001858BC">
      <w:bookmarkStart w:id="58" w:name="sub_12112"/>
      <w:bookmarkEnd w:id="57"/>
      <w:r>
        <w:t>2.11.2. ведущий - 0,20;</w:t>
      </w:r>
    </w:p>
    <w:p w:rsidR="001858BC" w:rsidRDefault="001858BC" w:rsidP="001858BC">
      <w:bookmarkStart w:id="59" w:name="sub_12113"/>
      <w:bookmarkEnd w:id="58"/>
      <w:r>
        <w:t>2.11.3. высшей категории - 0,15;</w:t>
      </w:r>
    </w:p>
    <w:p w:rsidR="001858BC" w:rsidRDefault="001858BC" w:rsidP="001858BC">
      <w:bookmarkStart w:id="60" w:name="sub_12114"/>
      <w:bookmarkEnd w:id="59"/>
      <w:r>
        <w:t>2.11.4. первой категории - 0,10;</w:t>
      </w:r>
    </w:p>
    <w:p w:rsidR="001858BC" w:rsidRDefault="001858BC" w:rsidP="001858BC">
      <w:bookmarkStart w:id="61" w:name="sub_12115"/>
      <w:bookmarkEnd w:id="60"/>
      <w:r>
        <w:t>2.11.5. второй категории - 0,05.</w:t>
      </w:r>
    </w:p>
    <w:bookmarkEnd w:id="61"/>
    <w:p w:rsidR="001858BC" w:rsidRDefault="001858BC" w:rsidP="001858BC">
      <w:r>
        <w:t>Применение повышающего коэффициента к окладу (должностному окладу) по занимаемой должности не образует новый оклад (должностной оклад) и не учитывается при начислении иных стимулирующих и компенсационных выплат, устанавливаемых в процентном отношении к окладу (должностному окладу).</w:t>
      </w:r>
    </w:p>
    <w:p w:rsidR="001858BC" w:rsidRDefault="001858BC" w:rsidP="001858BC">
      <w:bookmarkStart w:id="62" w:name="sub_1212"/>
      <w:r>
        <w:t xml:space="preserve">2.12. Повышающий коэффициент к окладу (должностному окладу) за выполнение важных (особо важных) и ответственных (особо ответственных) работ устанавливается по решению руководителя учреждения работникам, тарифицированным не ниже 6 разряда </w:t>
      </w:r>
      <w:hyperlink r:id="rId19" w:history="1">
        <w:r>
          <w:rPr>
            <w:rStyle w:val="a4"/>
            <w:rFonts w:cs="Times New Roman CYR"/>
          </w:rPr>
          <w:t>Единого тарифно-квалификационного справочника</w:t>
        </w:r>
      </w:hyperlink>
      <w:r>
        <w:t xml:space="preserve"> работ и профессий рабочих и привлекаемым для выполнения важных (особо важных) и ответственных (особо ответственных) работ. Рекомендуемый размер повышающего коэффициента к окладу (должностному окладу) за выполнение важных (особо важных) и ответственных (особо ответственных) работ - до 0,5.</w:t>
      </w:r>
    </w:p>
    <w:bookmarkEnd w:id="62"/>
    <w:p w:rsidR="001858BC" w:rsidRDefault="001858BC" w:rsidP="001858BC">
      <w:r>
        <w:t xml:space="preserve">Перечень высококвалифицированных профессий рабочих (тарифицированных не ниже 6 разряда </w:t>
      </w:r>
      <w:hyperlink r:id="rId20" w:history="1">
        <w:r>
          <w:rPr>
            <w:rStyle w:val="a4"/>
            <w:rFonts w:cs="Times New Roman CYR"/>
          </w:rPr>
          <w:t>Единого тарифно-квалификационного справочника</w:t>
        </w:r>
      </w:hyperlink>
      <w:r>
        <w:t xml:space="preserve"> работ и профессий рабочих), привлекаемых для выполнения важных (особо важных) и ответственных (особо ответственных) работ, приведен в </w:t>
      </w:r>
      <w:hyperlink w:anchor="sub_1200" w:history="1">
        <w:r>
          <w:rPr>
            <w:rStyle w:val="a4"/>
            <w:rFonts w:cs="Times New Roman CYR"/>
          </w:rPr>
          <w:t>приложении N 2</w:t>
        </w:r>
      </w:hyperlink>
      <w:r>
        <w:t xml:space="preserve"> к настоящему Положению.</w:t>
      </w:r>
    </w:p>
    <w:p w:rsidR="00F4176B" w:rsidRPr="001858BC" w:rsidRDefault="00F4176B" w:rsidP="001858BC">
      <w:pPr>
        <w:pStyle w:val="af2"/>
        <w:jc w:val="center"/>
        <w:rPr>
          <w:rFonts w:ascii="Times New Roman" w:hAnsi="Times New Roman" w:cs="Times New Roman"/>
          <w:b/>
          <w:bCs/>
          <w:u w:val="single"/>
        </w:rPr>
      </w:pPr>
      <w:bookmarkStart w:id="63" w:name="sub_1003"/>
      <w:r w:rsidRPr="001858BC">
        <w:rPr>
          <w:rFonts w:ascii="Times New Roman" w:hAnsi="Times New Roman" w:cs="Times New Roman"/>
          <w:b/>
          <w:bCs/>
          <w:u w:val="single"/>
        </w:rPr>
        <w:t>3. Компенсационные выплаты</w:t>
      </w:r>
      <w:r w:rsidR="001858BC">
        <w:rPr>
          <w:rFonts w:ascii="Times New Roman" w:hAnsi="Times New Roman" w:cs="Times New Roman"/>
          <w:b/>
          <w:bCs/>
          <w:u w:val="single"/>
        </w:rPr>
        <w:t>.</w:t>
      </w:r>
    </w:p>
    <w:p w:rsidR="00F4176B" w:rsidRPr="002B1D86" w:rsidRDefault="00F4176B" w:rsidP="002B1D86">
      <w:pPr>
        <w:pStyle w:val="af2"/>
        <w:rPr>
          <w:rFonts w:ascii="Times New Roman" w:hAnsi="Times New Roman" w:cs="Times New Roman"/>
        </w:rPr>
      </w:pPr>
      <w:bookmarkStart w:id="64" w:name="sub_131"/>
      <w:bookmarkEnd w:id="63"/>
      <w:r w:rsidRPr="002B1D86">
        <w:rPr>
          <w:rFonts w:ascii="Times New Roman" w:hAnsi="Times New Roman" w:cs="Times New Roman"/>
        </w:rPr>
        <w:t>3.1. Выплаты компенсационного характера устанавливаются к окладам (должностным окладам) работников по соответствующим профессиональным квалификационным группам в процентах от фиксированного размера оклада (должностного оклада), установленного работнику за исполнение им трудовых (должностных) обязанностей за календарный месяц, а в случаях, предусмотренных законодательством, - в процентах от заработной платы работника.</w:t>
      </w:r>
    </w:p>
    <w:p w:rsidR="00F4176B" w:rsidRPr="002B1D86" w:rsidRDefault="00F4176B" w:rsidP="002B1D86">
      <w:pPr>
        <w:pStyle w:val="af2"/>
        <w:rPr>
          <w:rFonts w:ascii="Times New Roman" w:hAnsi="Times New Roman" w:cs="Times New Roman"/>
        </w:rPr>
      </w:pPr>
      <w:bookmarkStart w:id="65" w:name="sub_132"/>
      <w:bookmarkEnd w:id="64"/>
      <w:r w:rsidRPr="002B1D86">
        <w:rPr>
          <w:rFonts w:ascii="Times New Roman" w:hAnsi="Times New Roman" w:cs="Times New Roman"/>
        </w:rPr>
        <w:t>3.2. В учреждениях устанавливаются следующие виды компенсационных выплат:</w:t>
      </w:r>
    </w:p>
    <w:p w:rsidR="00F4176B" w:rsidRPr="002B1D86" w:rsidRDefault="00F4176B" w:rsidP="002B1D86">
      <w:pPr>
        <w:pStyle w:val="af2"/>
        <w:rPr>
          <w:rFonts w:ascii="Times New Roman" w:hAnsi="Times New Roman" w:cs="Times New Roman"/>
        </w:rPr>
      </w:pPr>
      <w:bookmarkStart w:id="66" w:name="sub_1321"/>
      <w:bookmarkEnd w:id="65"/>
      <w:r w:rsidRPr="002B1D86">
        <w:rPr>
          <w:rFonts w:ascii="Times New Roman" w:hAnsi="Times New Roman" w:cs="Times New Roman"/>
        </w:rPr>
        <w:t xml:space="preserve">3.2.1. Выплаты работникам, занятым на работах с вредными и (или) опасными условиями труда, устанавливаются в соответствии со </w:t>
      </w:r>
      <w:hyperlink r:id="rId21" w:history="1">
        <w:r w:rsidRPr="002B1D86">
          <w:rPr>
            <w:rStyle w:val="a4"/>
            <w:rFonts w:ascii="Times New Roman" w:hAnsi="Times New Roman"/>
          </w:rPr>
          <w:t>статьей 147</w:t>
        </w:r>
      </w:hyperlink>
      <w:r w:rsidRPr="002B1D86">
        <w:rPr>
          <w:rFonts w:ascii="Times New Roman" w:hAnsi="Times New Roman" w:cs="Times New Roman"/>
        </w:rPr>
        <w:t xml:space="preserve"> Трудового кодекса Российской Федерации. Рекомендуемые размеры выплат приведены в </w:t>
      </w:r>
      <w:hyperlink w:anchor="sub_1300" w:history="1">
        <w:r w:rsidRPr="002B1D86">
          <w:rPr>
            <w:rStyle w:val="a4"/>
            <w:rFonts w:ascii="Times New Roman" w:hAnsi="Times New Roman"/>
          </w:rPr>
          <w:t>приложении N 3</w:t>
        </w:r>
      </w:hyperlink>
      <w:r w:rsidRPr="002B1D86">
        <w:rPr>
          <w:rFonts w:ascii="Times New Roman" w:hAnsi="Times New Roman" w:cs="Times New Roman"/>
        </w:rPr>
        <w:t xml:space="preserve"> к настоящему Положению.</w:t>
      </w:r>
    </w:p>
    <w:p w:rsidR="00F4176B" w:rsidRPr="002B1D86" w:rsidRDefault="00F4176B" w:rsidP="002B1D86">
      <w:pPr>
        <w:pStyle w:val="af2"/>
        <w:rPr>
          <w:rFonts w:ascii="Times New Roman" w:hAnsi="Times New Roman" w:cs="Times New Roman"/>
        </w:rPr>
      </w:pPr>
      <w:bookmarkStart w:id="67" w:name="sub_1322"/>
      <w:bookmarkEnd w:id="66"/>
      <w:r w:rsidRPr="002B1D86">
        <w:rPr>
          <w:rFonts w:ascii="Times New Roman" w:hAnsi="Times New Roman" w:cs="Times New Roman"/>
        </w:rPr>
        <w:t xml:space="preserve">3.2.2. Выплаты за работу в условиях, отклоняющихся от нормальных (при </w:t>
      </w:r>
      <w:r w:rsidRPr="002B1D86">
        <w:rPr>
          <w:rFonts w:ascii="Times New Roman" w:hAnsi="Times New Roman" w:cs="Times New Roman"/>
        </w:rPr>
        <w:lastRenderedPageBreak/>
        <w:t xml:space="preserve">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w:t>
      </w:r>
      <w:hyperlink r:id="rId22" w:history="1">
        <w:r w:rsidRPr="002B1D86">
          <w:rPr>
            <w:rStyle w:val="a4"/>
            <w:rFonts w:ascii="Times New Roman" w:hAnsi="Times New Roman"/>
          </w:rPr>
          <w:t>статьями 149 - 154</w:t>
        </w:r>
      </w:hyperlink>
      <w:r w:rsidRPr="002B1D86">
        <w:rPr>
          <w:rFonts w:ascii="Times New Roman" w:hAnsi="Times New Roman" w:cs="Times New Roman"/>
        </w:rPr>
        <w:t xml:space="preserve"> Трудового кодекса Российской Федерации.</w:t>
      </w:r>
    </w:p>
    <w:p w:rsidR="00F4176B" w:rsidRPr="002B1D86" w:rsidRDefault="00F4176B" w:rsidP="002B1D86">
      <w:pPr>
        <w:pStyle w:val="af2"/>
        <w:rPr>
          <w:rFonts w:ascii="Times New Roman" w:hAnsi="Times New Roman" w:cs="Times New Roman"/>
        </w:rPr>
      </w:pPr>
      <w:bookmarkStart w:id="68" w:name="sub_133"/>
      <w:bookmarkEnd w:id="67"/>
      <w:r w:rsidRPr="002B1D86">
        <w:rPr>
          <w:rFonts w:ascii="Times New Roman" w:hAnsi="Times New Roman" w:cs="Times New Roman"/>
        </w:rPr>
        <w:t xml:space="preserve">3.3. Конкретные размеры выплат компенсационного характера не могут быть ниже предусмотренных </w:t>
      </w:r>
      <w:hyperlink r:id="rId23" w:history="1">
        <w:r w:rsidRPr="002B1D86">
          <w:rPr>
            <w:rStyle w:val="a4"/>
            <w:rFonts w:ascii="Times New Roman" w:hAnsi="Times New Roman"/>
          </w:rPr>
          <w:t>трудовым законодательством</w:t>
        </w:r>
      </w:hyperlink>
      <w:r w:rsidRPr="002B1D86">
        <w:rPr>
          <w:rFonts w:ascii="Times New Roman" w:hAnsi="Times New Roman" w:cs="Times New Roman"/>
        </w:rPr>
        <w:t xml:space="preserve"> и иными нормативными правовыми актами, содержащими нормы трудового права.</w:t>
      </w:r>
    </w:p>
    <w:p w:rsidR="00F4176B" w:rsidRPr="002B1D86" w:rsidRDefault="00F4176B" w:rsidP="002B1D86">
      <w:pPr>
        <w:pStyle w:val="af2"/>
        <w:rPr>
          <w:rFonts w:ascii="Times New Roman" w:hAnsi="Times New Roman" w:cs="Times New Roman"/>
        </w:rPr>
      </w:pPr>
      <w:bookmarkStart w:id="69" w:name="sub_134"/>
      <w:bookmarkEnd w:id="68"/>
      <w:r w:rsidRPr="002B1D86">
        <w:rPr>
          <w:rFonts w:ascii="Times New Roman" w:hAnsi="Times New Roman" w:cs="Times New Roman"/>
        </w:rPr>
        <w:t>3.4. Размеры и условия осуществления выплат компенсационного характера конкретизируются в трудовых договорах работников.</w:t>
      </w:r>
    </w:p>
    <w:p w:rsidR="00F4176B" w:rsidRPr="001858BC" w:rsidRDefault="00F4176B" w:rsidP="001858BC">
      <w:pPr>
        <w:pStyle w:val="af2"/>
        <w:jc w:val="center"/>
        <w:rPr>
          <w:rFonts w:ascii="Times New Roman" w:hAnsi="Times New Roman" w:cs="Times New Roman"/>
          <w:b/>
          <w:bCs/>
          <w:u w:val="single"/>
        </w:rPr>
      </w:pPr>
      <w:bookmarkStart w:id="70" w:name="sub_1004"/>
      <w:bookmarkEnd w:id="69"/>
      <w:r w:rsidRPr="001858BC">
        <w:rPr>
          <w:rFonts w:ascii="Times New Roman" w:hAnsi="Times New Roman" w:cs="Times New Roman"/>
          <w:b/>
          <w:bCs/>
          <w:u w:val="single"/>
        </w:rPr>
        <w:t>4. Стимулирующие выплаты</w:t>
      </w:r>
    </w:p>
    <w:p w:rsidR="00F4176B" w:rsidRPr="002B1D86" w:rsidRDefault="00F4176B" w:rsidP="002B1D86">
      <w:pPr>
        <w:pStyle w:val="af2"/>
        <w:rPr>
          <w:rFonts w:ascii="Times New Roman" w:hAnsi="Times New Roman" w:cs="Times New Roman"/>
        </w:rPr>
      </w:pPr>
      <w:bookmarkStart w:id="71" w:name="sub_141"/>
      <w:bookmarkEnd w:id="70"/>
      <w:r w:rsidRPr="002B1D86">
        <w:rPr>
          <w:rFonts w:ascii="Times New Roman" w:hAnsi="Times New Roman" w:cs="Times New Roman"/>
        </w:rPr>
        <w:t>4.1. В целях поощрения работников в учреждениях устанавливаются стимулирующие выплаты в соответствии с настоящим Положением.</w:t>
      </w:r>
    </w:p>
    <w:p w:rsidR="00F4176B" w:rsidRPr="002B1D86" w:rsidRDefault="00F4176B" w:rsidP="002B1D86">
      <w:pPr>
        <w:pStyle w:val="af2"/>
        <w:rPr>
          <w:rFonts w:ascii="Times New Roman" w:hAnsi="Times New Roman" w:cs="Times New Roman"/>
        </w:rPr>
      </w:pPr>
      <w:bookmarkStart w:id="72" w:name="sub_142"/>
      <w:bookmarkEnd w:id="71"/>
      <w:r w:rsidRPr="002B1D86">
        <w:rPr>
          <w:rFonts w:ascii="Times New Roman" w:hAnsi="Times New Roman" w:cs="Times New Roman"/>
        </w:rPr>
        <w:t>4.2. Размеры и условия осуществления выплат стимулирующего характера устанавливаются</w:t>
      </w:r>
      <w:r w:rsidR="00377953">
        <w:rPr>
          <w:rFonts w:ascii="Times New Roman" w:hAnsi="Times New Roman" w:cs="Times New Roman"/>
        </w:rPr>
        <w:t xml:space="preserve"> в соответствии с настоящим положением,</w:t>
      </w:r>
      <w:r w:rsidRPr="002B1D86">
        <w:rPr>
          <w:rFonts w:ascii="Times New Roman" w:hAnsi="Times New Roman" w:cs="Times New Roman"/>
        </w:rPr>
        <w:t xml:space="preserve"> коллективными договорами, соглашениями, локальными нормативными актами учреждений на основе формализованных показателей и критериев эффективной работы, измеряемых качественными и количественными показателями. При премировании может учитываться как индивидуальный, так и коллективный результат труда.</w:t>
      </w:r>
    </w:p>
    <w:p w:rsidR="00F4176B" w:rsidRPr="002B1D86" w:rsidRDefault="00F4176B" w:rsidP="002B1D86">
      <w:pPr>
        <w:pStyle w:val="af2"/>
        <w:rPr>
          <w:rFonts w:ascii="Times New Roman" w:hAnsi="Times New Roman" w:cs="Times New Roman"/>
        </w:rPr>
      </w:pPr>
      <w:bookmarkStart w:id="73" w:name="sub_143"/>
      <w:bookmarkEnd w:id="72"/>
      <w:r w:rsidRPr="002B1D86">
        <w:rPr>
          <w:rFonts w:ascii="Times New Roman" w:hAnsi="Times New Roman" w:cs="Times New Roman"/>
        </w:rPr>
        <w:t>4.3. В учреждениях устанавливаются следующие виды выплат стимулирующего характера:</w:t>
      </w:r>
    </w:p>
    <w:bookmarkEnd w:id="73"/>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выплаты за интенсивность и высокие результаты работы;</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выплаты за качество выполняемых работ;</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выплаты за стаж непрерывной работы, выслугу лет;</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премиальные выплаты по итогам работы.</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Рекомендуемые размеры и иные условия установления стимулирующих надбавок к окладам (должностным окладам) приведены в </w:t>
      </w:r>
      <w:hyperlink w:anchor="sub_1431" w:history="1">
        <w:r w:rsidRPr="002B1D86">
          <w:rPr>
            <w:rStyle w:val="a4"/>
            <w:rFonts w:ascii="Times New Roman" w:hAnsi="Times New Roman"/>
          </w:rPr>
          <w:t>подпунктах 4.3.1 - 4.3.4</w:t>
        </w:r>
      </w:hyperlink>
      <w:r w:rsidRPr="002B1D86">
        <w:rPr>
          <w:rFonts w:ascii="Times New Roman" w:hAnsi="Times New Roman" w:cs="Times New Roman"/>
        </w:rPr>
        <w:t xml:space="preserve"> настоящего Положения.</w:t>
      </w:r>
    </w:p>
    <w:p w:rsidR="00F4176B" w:rsidRPr="002B1D86" w:rsidRDefault="00F4176B" w:rsidP="002B1D86">
      <w:pPr>
        <w:pStyle w:val="af2"/>
        <w:rPr>
          <w:rFonts w:ascii="Times New Roman" w:hAnsi="Times New Roman" w:cs="Times New Roman"/>
        </w:rPr>
      </w:pPr>
      <w:bookmarkStart w:id="74" w:name="sub_1431"/>
      <w:r w:rsidRPr="002B1D86">
        <w:rPr>
          <w:rFonts w:ascii="Times New Roman" w:hAnsi="Times New Roman" w:cs="Times New Roman"/>
        </w:rPr>
        <w:t>4.3.1. Стимулирующая надбавка за интенсивность и высокие результаты работы устанавливается работникам из числа:</w:t>
      </w:r>
    </w:p>
    <w:p w:rsidR="00F4176B" w:rsidRPr="002B1D86" w:rsidRDefault="00F4176B" w:rsidP="002B1D86">
      <w:pPr>
        <w:pStyle w:val="af2"/>
        <w:rPr>
          <w:rFonts w:ascii="Times New Roman" w:hAnsi="Times New Roman" w:cs="Times New Roman"/>
        </w:rPr>
      </w:pPr>
      <w:bookmarkStart w:id="75" w:name="sub_14311"/>
      <w:bookmarkEnd w:id="74"/>
      <w:r w:rsidRPr="002B1D86">
        <w:rPr>
          <w:rFonts w:ascii="Times New Roman" w:hAnsi="Times New Roman" w:cs="Times New Roman"/>
        </w:rPr>
        <w:t>а) художественного, артистического персонала учреждений исполнительского искусства в зависимости от их фактической занятости или нагрузки в репертуаре, участия в подготовке новой программы (выпуске нового спектакля);</w:t>
      </w:r>
    </w:p>
    <w:p w:rsidR="00F4176B" w:rsidRPr="002B1D86" w:rsidRDefault="00F4176B" w:rsidP="002B1D86">
      <w:pPr>
        <w:pStyle w:val="af2"/>
        <w:rPr>
          <w:rFonts w:ascii="Times New Roman" w:hAnsi="Times New Roman" w:cs="Times New Roman"/>
        </w:rPr>
      </w:pPr>
      <w:bookmarkStart w:id="76" w:name="sub_14312"/>
      <w:bookmarkEnd w:id="75"/>
      <w:r w:rsidRPr="002B1D86">
        <w:rPr>
          <w:rFonts w:ascii="Times New Roman" w:hAnsi="Times New Roman" w:cs="Times New Roman"/>
        </w:rPr>
        <w:t>б) персонала учреждений культуры за организацию и проведение выставок (экспозиций), тематических лекций, культурно-массовых, историко-просветительских акций, мониторинговых, социологических исследований, экспедиций и других мероприятий, направленных на повышение авторитета и имиджа учреждения среди населения, непосредственное участие в реализации национальных проектов, федеральных, региональных, муниципальных программ, адресных инвестиционных программ.</w:t>
      </w:r>
    </w:p>
    <w:bookmarkEnd w:id="76"/>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Размер и порядок выплаты надбавки устанавливаются локальными нормативными актами учреждений. Надбавка устанавливается на срок не более 1 года, по истечении которого может быть сохранена или отменена. Рекомендуемый размер - до 300 процентов от оклада (должностного оклада).</w:t>
      </w:r>
    </w:p>
    <w:p w:rsidR="00F4176B" w:rsidRPr="002B1D86" w:rsidRDefault="00F4176B" w:rsidP="002B1D86">
      <w:pPr>
        <w:pStyle w:val="af2"/>
        <w:rPr>
          <w:rFonts w:ascii="Times New Roman" w:hAnsi="Times New Roman" w:cs="Times New Roman"/>
        </w:rPr>
      </w:pPr>
      <w:bookmarkStart w:id="77" w:name="sub_1432"/>
      <w:r w:rsidRPr="002B1D86">
        <w:rPr>
          <w:rFonts w:ascii="Times New Roman" w:hAnsi="Times New Roman" w:cs="Times New Roman"/>
        </w:rPr>
        <w:t>4.3.2. Выплаты стимулирующего характера за качество выполняемых работ устанавливаются работникам учреждения:</w:t>
      </w:r>
    </w:p>
    <w:p w:rsidR="00F4176B" w:rsidRPr="002B1D86" w:rsidRDefault="00F4176B" w:rsidP="002B1D86">
      <w:pPr>
        <w:pStyle w:val="af2"/>
        <w:rPr>
          <w:rFonts w:ascii="Times New Roman" w:hAnsi="Times New Roman" w:cs="Times New Roman"/>
        </w:rPr>
      </w:pPr>
      <w:bookmarkStart w:id="78" w:name="sub_14321"/>
      <w:bookmarkEnd w:id="77"/>
      <w:r w:rsidRPr="002B1D86">
        <w:rPr>
          <w:rFonts w:ascii="Times New Roman" w:hAnsi="Times New Roman" w:cs="Times New Roman"/>
        </w:rPr>
        <w:t>а) по результатам оценки выполнения утвержденных критериев и показателей деятельности работников учреждения, характеризующих качество выполняемых работ.</w:t>
      </w:r>
    </w:p>
    <w:bookmarkEnd w:id="78"/>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Критерии и показатели деятельности работников учреждения утверждаются руководителем учреждения в разрезе должностей по согласованию с профсоюзной организацией учреждения или совещательным органом учреждения. Размер и порядок выплаты надбавки устанавливаются локальными нормативными актами учреждений. </w:t>
      </w:r>
      <w:r w:rsidRPr="002B1D86">
        <w:rPr>
          <w:rFonts w:ascii="Times New Roman" w:hAnsi="Times New Roman" w:cs="Times New Roman"/>
        </w:rPr>
        <w:lastRenderedPageBreak/>
        <w:t>Размер выплат может устанавливаться как в абсолютном значении, так и в процентном отношении к окладам (должностным окладам). Максимальным размером выплата надбавки за качество выполняемых работ не ограничена;</w:t>
      </w:r>
    </w:p>
    <w:p w:rsidR="00F4176B" w:rsidRPr="002B1D86" w:rsidRDefault="00F4176B" w:rsidP="002B1D86">
      <w:pPr>
        <w:pStyle w:val="af2"/>
        <w:rPr>
          <w:rFonts w:ascii="Times New Roman" w:hAnsi="Times New Roman" w:cs="Times New Roman"/>
        </w:rPr>
      </w:pPr>
      <w:bookmarkStart w:id="79" w:name="sub_14322"/>
      <w:r w:rsidRPr="002B1D86">
        <w:rPr>
          <w:rFonts w:ascii="Times New Roman" w:hAnsi="Times New Roman" w:cs="Times New Roman"/>
        </w:rPr>
        <w:t>б) за наличие почетных званий по основному профилю профессиональной деятельности.</w:t>
      </w:r>
    </w:p>
    <w:bookmarkEnd w:id="79"/>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Работникам, имеющим почетные звания, устанавливается стимулирующая надбавка в следующих размерах:</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народный артист (художник) СССР, народный артист (художник) РСФСР, народный артист (художник) Российской Федерации - до 75 процентов от оклада (должностного оклада);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заслуженный деятель искусств Российской Федерации, заслуженный артист (художник) Российской Федерации, заслуженный работник культуры Российской Федерации, народный артист (писатель, поэт, художник) Чувашской Республики - до 50 процентов от оклада (должностного оклада);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заслуженный деятель искусств Чувашской Республики, заслуженный артист (художник) Чувашской Республики, заслуженный работник культуры Чувашской Республики - до 40 процентов от оклада (должностного оклада).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Стимулирующая надбавка работникам, имеющим несколько почетных званий, устанавливается по одному из них, имеющему большее значение.</w:t>
      </w:r>
    </w:p>
    <w:p w:rsidR="00F4176B" w:rsidRPr="002B1D86" w:rsidRDefault="00F4176B" w:rsidP="002B1D86">
      <w:pPr>
        <w:pStyle w:val="af2"/>
        <w:rPr>
          <w:rFonts w:ascii="Times New Roman" w:hAnsi="Times New Roman" w:cs="Times New Roman"/>
        </w:rPr>
      </w:pPr>
      <w:bookmarkStart w:id="80" w:name="sub_1433"/>
      <w:r w:rsidRPr="002B1D86">
        <w:rPr>
          <w:rFonts w:ascii="Times New Roman" w:hAnsi="Times New Roman" w:cs="Times New Roman"/>
        </w:rPr>
        <w:t>4.3.3. Стимулирующая надбавка за выслугу лет устанавливается:</w:t>
      </w:r>
    </w:p>
    <w:bookmarkEnd w:id="80"/>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работникам учреждений, осуществляющим свою профессиональную деятельность по должностям работников культуры и искусства, в зависимости от стажа работы в сфере культуры и искусства;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работникам учреждений, осуществляющим свою профессиональную деятельность по общеотраслевым должностям служащих и профессиям рабочих, в зависимости от стажа работы в организациях независимо от их организационно-правовой формы и формы собственности.</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Рекомендуемые размеры (в процентах от оклада (должностного оклада)):</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выслуге лет от 3 до 5 лет - 5 процентов;</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выслуге лет от 5 до 10 лет - 10 процентов;</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выслуге лет от 10 до 15 лет - 15 процентов;</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выслуге лет от 15 до 20 лет - 20 процентов;</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выслуге лет свыше 20 лет - 25 процентов.</w:t>
      </w:r>
    </w:p>
    <w:p w:rsidR="00F4176B" w:rsidRPr="002B1D86" w:rsidRDefault="00F4176B" w:rsidP="002B1D86">
      <w:pPr>
        <w:pStyle w:val="af2"/>
        <w:rPr>
          <w:rFonts w:ascii="Times New Roman" w:hAnsi="Times New Roman" w:cs="Times New Roman"/>
        </w:rPr>
      </w:pPr>
      <w:bookmarkStart w:id="81" w:name="sub_1434"/>
      <w:r w:rsidRPr="002B1D86">
        <w:rPr>
          <w:rFonts w:ascii="Times New Roman" w:hAnsi="Times New Roman" w:cs="Times New Roman"/>
        </w:rPr>
        <w:t xml:space="preserve">4.3.4. Конкретный размер выплаты стимулирующего характера по итогам работы может определяться как в процентах к окладу (должностному окладу) по соответствующей профессиональной квалификационной группе, так и в абсолютном размере. </w:t>
      </w:r>
      <w:bookmarkEnd w:id="81"/>
      <w:r w:rsidRPr="002B1D86">
        <w:rPr>
          <w:rFonts w:ascii="Times New Roman" w:hAnsi="Times New Roman" w:cs="Times New Roman"/>
        </w:rPr>
        <w:t>Работникам могут выплачиваться единовременные выплаты за выполнение особо важных и ответственных работ при условии оперативности и высокого профессионализма, творческого подхода в выполнении работ. Выплаты осуществляются по решению руководителя учреждения, а в отношении руководителей -</w:t>
      </w:r>
      <w:r w:rsidR="00020466">
        <w:rPr>
          <w:rFonts w:ascii="Times New Roman" w:hAnsi="Times New Roman" w:cs="Times New Roman"/>
        </w:rPr>
        <w:t xml:space="preserve"> </w:t>
      </w:r>
      <w:r w:rsidRPr="002B1D86">
        <w:rPr>
          <w:rFonts w:ascii="Times New Roman" w:hAnsi="Times New Roman" w:cs="Times New Roman"/>
        </w:rPr>
        <w:t xml:space="preserve">по приказу </w:t>
      </w:r>
      <w:r w:rsidRPr="002B1D86">
        <w:rPr>
          <w:rFonts w:ascii="Times New Roman" w:hAnsi="Times New Roman" w:cs="Times New Roman"/>
          <w:shd w:val="clear" w:color="auto" w:fill="FFFFFF"/>
        </w:rPr>
        <w:t>отдела культуры</w:t>
      </w:r>
      <w:r w:rsidR="0089405A">
        <w:rPr>
          <w:rFonts w:ascii="Times New Roman" w:hAnsi="Times New Roman" w:cs="Times New Roman"/>
          <w:shd w:val="clear" w:color="auto" w:fill="FFFFFF"/>
        </w:rPr>
        <w:t>.</w:t>
      </w:r>
    </w:p>
    <w:p w:rsidR="00F4176B" w:rsidRPr="002B1D86" w:rsidRDefault="00F4176B" w:rsidP="002B1D86">
      <w:pPr>
        <w:pStyle w:val="af2"/>
        <w:rPr>
          <w:rFonts w:ascii="Times New Roman" w:hAnsi="Times New Roman" w:cs="Times New Roman"/>
        </w:rPr>
      </w:pPr>
      <w:bookmarkStart w:id="82" w:name="sub_1435"/>
      <w:r w:rsidRPr="002B1D86">
        <w:rPr>
          <w:rFonts w:ascii="Times New Roman" w:hAnsi="Times New Roman" w:cs="Times New Roman"/>
        </w:rPr>
        <w:t>4.3.5. Выплаты стимулирующего характера производятся по решению руководителя учреждения в пределах фонда оплаты труда, сформированного за счет средств бюджета города Канаш и средств, поступающих от приносящей доход деятельности.</w:t>
      </w:r>
      <w:bookmarkEnd w:id="82"/>
    </w:p>
    <w:p w:rsidR="00F4176B" w:rsidRPr="001858BC" w:rsidRDefault="00F4176B" w:rsidP="001858BC">
      <w:pPr>
        <w:pStyle w:val="af2"/>
        <w:jc w:val="center"/>
        <w:rPr>
          <w:rFonts w:ascii="Times New Roman" w:hAnsi="Times New Roman" w:cs="Times New Roman"/>
          <w:b/>
          <w:bCs/>
          <w:u w:val="single"/>
        </w:rPr>
      </w:pPr>
      <w:bookmarkStart w:id="83" w:name="sub_1005"/>
      <w:r w:rsidRPr="001858BC">
        <w:rPr>
          <w:rFonts w:ascii="Times New Roman" w:hAnsi="Times New Roman" w:cs="Times New Roman"/>
          <w:b/>
          <w:bCs/>
          <w:u w:val="single"/>
        </w:rPr>
        <w:t>5. Условия оплаты труда руководителя учреждения, его заместителей, главного бухгалтера</w:t>
      </w:r>
      <w:r w:rsidR="001858BC">
        <w:rPr>
          <w:rFonts w:ascii="Times New Roman" w:hAnsi="Times New Roman" w:cs="Times New Roman"/>
          <w:b/>
          <w:bCs/>
          <w:u w:val="single"/>
        </w:rPr>
        <w:t>.</w:t>
      </w:r>
    </w:p>
    <w:p w:rsidR="00F4176B" w:rsidRDefault="00F4176B" w:rsidP="002B1D86">
      <w:pPr>
        <w:pStyle w:val="af2"/>
        <w:rPr>
          <w:rFonts w:ascii="Times New Roman" w:hAnsi="Times New Roman" w:cs="Times New Roman"/>
        </w:rPr>
      </w:pPr>
      <w:bookmarkStart w:id="84" w:name="sub_151"/>
      <w:bookmarkEnd w:id="83"/>
      <w:r w:rsidRPr="002B1D86">
        <w:rPr>
          <w:rFonts w:ascii="Times New Roman" w:hAnsi="Times New Roman" w:cs="Times New Roman"/>
        </w:rPr>
        <w:t>5.1. Заработная плата руководителя учреждения, его заместителей, главного бухгалтера состоит из должностного оклада, выплат компенсационного и стимулирующего характера.</w:t>
      </w:r>
    </w:p>
    <w:p w:rsidR="006530B1" w:rsidRPr="002B1D86" w:rsidRDefault="006530B1" w:rsidP="002B1D86">
      <w:pPr>
        <w:pStyle w:val="af2"/>
        <w:rPr>
          <w:rFonts w:ascii="Times New Roman" w:hAnsi="Times New Roman" w:cs="Times New Roman"/>
        </w:rPr>
      </w:pPr>
    </w:p>
    <w:p w:rsidR="00F4176B" w:rsidRPr="002B1D86" w:rsidRDefault="00F4176B" w:rsidP="002B1D86">
      <w:pPr>
        <w:pStyle w:val="af2"/>
        <w:rPr>
          <w:rFonts w:ascii="Times New Roman" w:hAnsi="Times New Roman" w:cs="Times New Roman"/>
        </w:rPr>
      </w:pPr>
      <w:bookmarkStart w:id="85" w:name="sub_152"/>
      <w:bookmarkEnd w:id="84"/>
      <w:r w:rsidRPr="002B1D86">
        <w:rPr>
          <w:rFonts w:ascii="Times New Roman" w:hAnsi="Times New Roman" w:cs="Times New Roman"/>
        </w:rPr>
        <w:t xml:space="preserve">5.2. Размер должностного оклада руководителя учреждения определяется </w:t>
      </w:r>
      <w:r w:rsidRPr="002B1D86">
        <w:rPr>
          <w:rFonts w:ascii="Times New Roman" w:hAnsi="Times New Roman" w:cs="Times New Roman"/>
        </w:rPr>
        <w:lastRenderedPageBreak/>
        <w:t>трудовым договором в зависимости от сложности труда, в том числе с учетом масштаба управления и особенностей деятельности и значимости учреждения.</w:t>
      </w:r>
    </w:p>
    <w:bookmarkEnd w:id="85"/>
    <w:p w:rsidR="00F4176B" w:rsidRDefault="00F4176B" w:rsidP="002B1D86">
      <w:pPr>
        <w:pStyle w:val="af2"/>
        <w:rPr>
          <w:rFonts w:ascii="Times New Roman" w:hAnsi="Times New Roman" w:cs="Times New Roman"/>
        </w:rPr>
      </w:pPr>
      <w:r w:rsidRPr="002B1D86">
        <w:rPr>
          <w:rFonts w:ascii="Times New Roman" w:hAnsi="Times New Roman" w:cs="Times New Roman"/>
        </w:rPr>
        <w:t xml:space="preserve">Установление размеров должностных окладов руководителей учреждений на календарный год осуществляется ежегодно приказом </w:t>
      </w:r>
      <w:r w:rsidR="0089405A">
        <w:rPr>
          <w:rFonts w:ascii="Times New Roman" w:hAnsi="Times New Roman" w:cs="Times New Roman"/>
        </w:rPr>
        <w:t>отдела культуры</w:t>
      </w:r>
      <w:r w:rsidR="00533C02">
        <w:rPr>
          <w:rFonts w:ascii="Times New Roman" w:hAnsi="Times New Roman" w:cs="Times New Roman"/>
        </w:rPr>
        <w:t xml:space="preserve"> </w:t>
      </w:r>
      <w:r w:rsidRPr="002B1D86">
        <w:rPr>
          <w:rFonts w:ascii="Times New Roman" w:hAnsi="Times New Roman" w:cs="Times New Roman"/>
        </w:rPr>
        <w:t>- главным распорядителем средств бюджета города Канаш, в ведении которого находятся учреждения, заместителей руководителей, главных бухгалтеров - приказами руководителей учреждений.</w:t>
      </w:r>
    </w:p>
    <w:p w:rsidR="006530B1" w:rsidRPr="00AE392F" w:rsidRDefault="006530B1" w:rsidP="006530B1">
      <w:pPr>
        <w:rPr>
          <w:rFonts w:ascii="Times New Roman" w:hAnsi="Times New Roman" w:cs="Times New Roman"/>
        </w:rPr>
      </w:pPr>
      <w:r w:rsidRPr="006530B1">
        <w:rPr>
          <w:rFonts w:ascii="Times New Roman" w:hAnsi="Times New Roman" w:cs="Times New Roman"/>
          <w:color w:val="FF0000"/>
        </w:rPr>
        <w:t>5.2.1</w:t>
      </w:r>
      <w:r w:rsidRPr="00AE392F">
        <w:rPr>
          <w:rFonts w:ascii="Times New Roman" w:hAnsi="Times New Roman" w:cs="Times New Roman"/>
        </w:rPr>
        <w:t xml:space="preserve"> Предельный уровень соотношения среднемесячной заработной платы руководителей бюджетных и автономных учреждений города Канаш Чувашской Республики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w:t>
      </w:r>
      <w:r>
        <w:rPr>
          <w:rFonts w:ascii="Times New Roman" w:hAnsi="Times New Roman" w:cs="Times New Roman"/>
        </w:rPr>
        <w:t xml:space="preserve">приказом </w:t>
      </w:r>
      <w:r w:rsidR="0089405A">
        <w:rPr>
          <w:rFonts w:ascii="Times New Roman" w:hAnsi="Times New Roman" w:cs="Times New Roman"/>
        </w:rPr>
        <w:t>отдела культуры</w:t>
      </w:r>
      <w:r>
        <w:rPr>
          <w:rFonts w:ascii="Times New Roman" w:hAnsi="Times New Roman" w:cs="Times New Roman"/>
        </w:rPr>
        <w:t xml:space="preserve"> </w:t>
      </w:r>
      <w:r w:rsidRPr="00AE392F">
        <w:rPr>
          <w:rFonts w:ascii="Times New Roman" w:hAnsi="Times New Roman" w:cs="Times New Roman"/>
        </w:rPr>
        <w:t xml:space="preserve">в кратности от 1 до </w:t>
      </w:r>
      <w:r w:rsidR="0089405A">
        <w:rPr>
          <w:rFonts w:ascii="Times New Roman" w:hAnsi="Times New Roman" w:cs="Times New Roman"/>
        </w:rPr>
        <w:t>5</w:t>
      </w:r>
      <w:r w:rsidRPr="00AE392F">
        <w:rPr>
          <w:rFonts w:ascii="Times New Roman" w:hAnsi="Times New Roman" w:cs="Times New Roman"/>
        </w:rPr>
        <w:t>.</w:t>
      </w:r>
    </w:p>
    <w:p w:rsidR="00F4176B" w:rsidRPr="002B1D86" w:rsidRDefault="00F4176B" w:rsidP="002B1D86">
      <w:pPr>
        <w:pStyle w:val="af2"/>
        <w:rPr>
          <w:rFonts w:ascii="Times New Roman" w:hAnsi="Times New Roman" w:cs="Times New Roman"/>
        </w:rPr>
      </w:pPr>
      <w:bookmarkStart w:id="86" w:name="sub_153"/>
      <w:r w:rsidRPr="002B1D86">
        <w:rPr>
          <w:rFonts w:ascii="Times New Roman" w:hAnsi="Times New Roman" w:cs="Times New Roman"/>
        </w:rPr>
        <w:t>5.3.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F4176B" w:rsidRPr="002B1D86" w:rsidRDefault="00F4176B" w:rsidP="002B1D86">
      <w:pPr>
        <w:pStyle w:val="af2"/>
        <w:rPr>
          <w:rFonts w:ascii="Times New Roman" w:hAnsi="Times New Roman" w:cs="Times New Roman"/>
        </w:rPr>
      </w:pPr>
      <w:bookmarkStart w:id="87" w:name="sub_154"/>
      <w:bookmarkEnd w:id="86"/>
      <w:r w:rsidRPr="002B1D86">
        <w:rPr>
          <w:rFonts w:ascii="Times New Roman" w:hAnsi="Times New Roman" w:cs="Times New Roman"/>
        </w:rPr>
        <w:t>5.4. Основной персонал учреждений культуры - работники учреждений культуры, непосредственно оказывающие услуги (выполняющие работы), направленные на достижение определенных уставом учреждения целей деятельности данного учреждения, а также их непосредственные руководители (т.е. руководители структурных подразделений по основной деятельности и его заместители).</w:t>
      </w:r>
    </w:p>
    <w:bookmarkEnd w:id="87"/>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F4176B" w:rsidRPr="002B1D86" w:rsidRDefault="00F4176B" w:rsidP="002B1D86">
      <w:pPr>
        <w:pStyle w:val="af2"/>
        <w:rPr>
          <w:rFonts w:ascii="Times New Roman" w:hAnsi="Times New Roman" w:cs="Times New Roman"/>
        </w:rPr>
      </w:pPr>
      <w:bookmarkStart w:id="88" w:name="sub_155"/>
      <w:r w:rsidRPr="002B1D86">
        <w:rPr>
          <w:rFonts w:ascii="Times New Roman" w:hAnsi="Times New Roman" w:cs="Times New Roman"/>
        </w:rPr>
        <w:t xml:space="preserve">5.5. Учреждения самостоятельно, в соответствии с </w:t>
      </w:r>
      <w:hyperlink w:anchor="sub_154" w:history="1">
        <w:r w:rsidRPr="002B1D86">
          <w:rPr>
            <w:rStyle w:val="a4"/>
            <w:rFonts w:ascii="Times New Roman" w:hAnsi="Times New Roman"/>
          </w:rPr>
          <w:t>пунктом 5.4</w:t>
        </w:r>
      </w:hyperlink>
      <w:r w:rsidRPr="002B1D86">
        <w:rPr>
          <w:rFonts w:ascii="Times New Roman" w:hAnsi="Times New Roman" w:cs="Times New Roman"/>
        </w:rPr>
        <w:t xml:space="preserve"> настоящего раздела, определяют перечень должностей работников учреждения, относящихся к основному персоналу учреждения, руководствуясь </w:t>
      </w:r>
      <w:hyperlink r:id="rId24" w:history="1">
        <w:r w:rsidRPr="002B1D86">
          <w:rPr>
            <w:rStyle w:val="a4"/>
            <w:rFonts w:ascii="Times New Roman" w:hAnsi="Times New Roman"/>
          </w:rPr>
          <w:t>приказом</w:t>
        </w:r>
      </w:hyperlink>
      <w:r w:rsidRPr="002B1D86">
        <w:rPr>
          <w:rFonts w:ascii="Times New Roman" w:hAnsi="Times New Roman" w:cs="Times New Roman"/>
        </w:rPr>
        <w:t xml:space="preserve"> Министерства культуры Российской Федерации от 05.05.2014 N 763 "Об утверждении перечней должностей и профессий работников Федеральных государственных учреждений, подведомственных Министерству культуры Российской Федерации, относимых к основному персоналу по видам экономической деятельности".</w:t>
      </w:r>
    </w:p>
    <w:p w:rsidR="00F4176B" w:rsidRPr="002B1D86" w:rsidRDefault="00F4176B" w:rsidP="002B1D86">
      <w:pPr>
        <w:pStyle w:val="af2"/>
        <w:rPr>
          <w:rFonts w:ascii="Times New Roman" w:hAnsi="Times New Roman" w:cs="Times New Roman"/>
        </w:rPr>
      </w:pPr>
      <w:bookmarkStart w:id="89" w:name="sub_156"/>
      <w:bookmarkEnd w:id="88"/>
      <w:r w:rsidRPr="002B1D86">
        <w:rPr>
          <w:rFonts w:ascii="Times New Roman" w:hAnsi="Times New Roman" w:cs="Times New Roman"/>
        </w:rPr>
        <w:t xml:space="preserve">5.6.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w:t>
      </w:r>
      <w:hyperlink w:anchor="sub_1003" w:history="1">
        <w:r w:rsidRPr="002B1D86">
          <w:rPr>
            <w:rStyle w:val="a4"/>
            <w:rFonts w:ascii="Times New Roman" w:hAnsi="Times New Roman"/>
          </w:rPr>
          <w:t>разделом 3</w:t>
        </w:r>
      </w:hyperlink>
      <w:r w:rsidRPr="002B1D86">
        <w:rPr>
          <w:rFonts w:ascii="Times New Roman" w:hAnsi="Times New Roman" w:cs="Times New Roman"/>
        </w:rPr>
        <w:t xml:space="preserve"> настоящего Положения, в процентах к должностным окладам или в абсолютных размерах, если иное не установлено федеральными законами и иными нормативными правовыми актами Российской Федерации и законами и иными нормативными правовыми актами Чувашской Республики.</w:t>
      </w:r>
    </w:p>
    <w:bookmarkEnd w:id="89"/>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Руководителю учреждения, его заместителям, главному бухгалтеру устанавливаются выплаты стимулирующего характера, предусмотренные </w:t>
      </w:r>
      <w:hyperlink w:anchor="sub_1004" w:history="1">
        <w:r w:rsidRPr="002B1D86">
          <w:rPr>
            <w:rStyle w:val="a4"/>
            <w:rFonts w:ascii="Times New Roman" w:hAnsi="Times New Roman"/>
          </w:rPr>
          <w:t>разделом 4</w:t>
        </w:r>
      </w:hyperlink>
      <w:r w:rsidRPr="002B1D86">
        <w:rPr>
          <w:rFonts w:ascii="Times New Roman" w:hAnsi="Times New Roman" w:cs="Times New Roman"/>
        </w:rPr>
        <w:t xml:space="preserve"> настоящего Положения, за исключением выплаты за интенсивность и высокие результаты работы, предусмотренной </w:t>
      </w:r>
      <w:hyperlink w:anchor="sub_1431" w:history="1">
        <w:r w:rsidRPr="002B1D86">
          <w:rPr>
            <w:rStyle w:val="a4"/>
            <w:rFonts w:ascii="Times New Roman" w:hAnsi="Times New Roman"/>
          </w:rPr>
          <w:t>подпунктом 4.3.1 раздела 4</w:t>
        </w:r>
      </w:hyperlink>
      <w:r w:rsidRPr="002B1D86">
        <w:rPr>
          <w:rFonts w:ascii="Times New Roman" w:hAnsi="Times New Roman" w:cs="Times New Roman"/>
        </w:rPr>
        <w:t xml:space="preserve"> настоящего Положения, и выплаты за качество выполняемых работ, предусмотренной </w:t>
      </w:r>
      <w:hyperlink w:anchor="sub_14321" w:history="1">
        <w:r w:rsidRPr="002B1D86">
          <w:rPr>
            <w:rStyle w:val="a4"/>
            <w:rFonts w:ascii="Times New Roman" w:hAnsi="Times New Roman"/>
          </w:rPr>
          <w:t>подпунктом "а" подпункта 4.3.2 раздела 4</w:t>
        </w:r>
      </w:hyperlink>
      <w:r w:rsidRPr="002B1D86">
        <w:rPr>
          <w:rFonts w:ascii="Times New Roman" w:hAnsi="Times New Roman" w:cs="Times New Roman"/>
        </w:rPr>
        <w:t xml:space="preserve"> настоящего Положения.</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Конкретные размеры компенсационных выплат руководителю учреждения устанавливаются в трудовом договоре в зависимости от наличия условий, предусмотренных действующим </w:t>
      </w:r>
      <w:hyperlink r:id="rId25" w:history="1">
        <w:r w:rsidRPr="002B1D86">
          <w:rPr>
            <w:rStyle w:val="a4"/>
            <w:rFonts w:ascii="Times New Roman" w:hAnsi="Times New Roman"/>
          </w:rPr>
          <w:t>трудовым законодательством</w:t>
        </w:r>
      </w:hyperlink>
      <w:r w:rsidRPr="002B1D86">
        <w:rPr>
          <w:rFonts w:ascii="Times New Roman" w:hAnsi="Times New Roman" w:cs="Times New Roman"/>
        </w:rPr>
        <w:t xml:space="preserve">. Выплаты стимулирующего характера руководителю учреждения производятся на основании приказа </w:t>
      </w:r>
      <w:r w:rsidR="0089405A">
        <w:rPr>
          <w:rFonts w:ascii="Times New Roman" w:hAnsi="Times New Roman" w:cs="Times New Roman"/>
          <w:shd w:val="clear" w:color="auto" w:fill="FFFFFF"/>
        </w:rPr>
        <w:t>отдела культуры</w:t>
      </w:r>
      <w:r w:rsidR="00533C02" w:rsidRPr="00533C02">
        <w:rPr>
          <w:rFonts w:ascii="Times New Roman" w:hAnsi="Times New Roman" w:cs="Times New Roman"/>
          <w:shd w:val="clear" w:color="auto" w:fill="FFFFFF"/>
        </w:rPr>
        <w:t xml:space="preserve"> </w:t>
      </w:r>
      <w:r w:rsidR="00C73B35" w:rsidRPr="002B1D86">
        <w:rPr>
          <w:rFonts w:ascii="Times New Roman" w:hAnsi="Times New Roman" w:cs="Times New Roman"/>
          <w:shd w:val="clear" w:color="auto" w:fill="FFFFFF"/>
        </w:rPr>
        <w:t>а</w:t>
      </w:r>
      <w:r w:rsidRPr="002B1D86">
        <w:rPr>
          <w:rFonts w:ascii="Times New Roman" w:hAnsi="Times New Roman" w:cs="Times New Roman"/>
        </w:rPr>
        <w:t xml:space="preserve">, в зависимости от достижения показателей эффективности </w:t>
      </w:r>
      <w:r w:rsidRPr="002B1D86">
        <w:rPr>
          <w:rFonts w:ascii="Times New Roman" w:hAnsi="Times New Roman" w:cs="Times New Roman"/>
        </w:rPr>
        <w:lastRenderedPageBreak/>
        <w:t>деятельности и выполнения критериев оценки эффективности работы руководителей (по видам учреждений),</w:t>
      </w:r>
      <w:r w:rsidR="00377953">
        <w:rPr>
          <w:rFonts w:ascii="Times New Roman" w:hAnsi="Times New Roman" w:cs="Times New Roman"/>
        </w:rPr>
        <w:t xml:space="preserve"> в пределах фонда оплаты труда, установленного администрацией города Канаш Чувашской Республики.</w:t>
      </w:r>
    </w:p>
    <w:p w:rsidR="00F4176B" w:rsidRPr="002B1D86" w:rsidRDefault="00F4176B" w:rsidP="002B1D86">
      <w:pPr>
        <w:pStyle w:val="af2"/>
        <w:rPr>
          <w:rFonts w:ascii="Times New Roman" w:hAnsi="Times New Roman" w:cs="Times New Roman"/>
        </w:rPr>
      </w:pPr>
      <w:bookmarkStart w:id="90" w:name="sub_158"/>
      <w:r w:rsidRPr="002B1D86">
        <w:rPr>
          <w:rFonts w:ascii="Times New Roman" w:hAnsi="Times New Roman" w:cs="Times New Roman"/>
        </w:rPr>
        <w:t>5.</w:t>
      </w:r>
      <w:r w:rsidR="00533C02">
        <w:rPr>
          <w:rFonts w:ascii="Times New Roman" w:hAnsi="Times New Roman" w:cs="Times New Roman"/>
        </w:rPr>
        <w:t>7</w:t>
      </w:r>
      <w:r w:rsidRPr="002B1D86">
        <w:rPr>
          <w:rFonts w:ascii="Times New Roman" w:hAnsi="Times New Roman" w:cs="Times New Roman"/>
        </w:rPr>
        <w:t xml:space="preserve">. Порядок определения и условия выплат стимулирующего характера по итогам работы руководителю учреждения, а также перечень показателей эффективности деятельности учреждения, работы его руководителя устанавливается постановлением </w:t>
      </w:r>
      <w:r w:rsidR="0059336D">
        <w:rPr>
          <w:rFonts w:ascii="Times New Roman" w:hAnsi="Times New Roman" w:cs="Times New Roman"/>
        </w:rPr>
        <w:t>администрации города Канаш Чувашской Республики</w:t>
      </w:r>
      <w:r w:rsidRPr="002B1D86">
        <w:rPr>
          <w:rFonts w:ascii="Times New Roman" w:hAnsi="Times New Roman" w:cs="Times New Roman"/>
        </w:rPr>
        <w:t>.</w:t>
      </w:r>
    </w:p>
    <w:bookmarkEnd w:id="90"/>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Условия оплаты труда руководителя учреждения устанавливаются в трудовом договоре, заключаемом на основе </w:t>
      </w:r>
      <w:hyperlink r:id="rId26" w:history="1">
        <w:r w:rsidRPr="002B1D86">
          <w:rPr>
            <w:rStyle w:val="a4"/>
            <w:rFonts w:ascii="Times New Roman" w:hAnsi="Times New Roman"/>
          </w:rPr>
          <w:t>типовой формы</w:t>
        </w:r>
      </w:hyperlink>
      <w:r w:rsidRPr="002B1D86">
        <w:rPr>
          <w:rFonts w:ascii="Times New Roman" w:hAnsi="Times New Roman" w:cs="Times New Roman"/>
        </w:rPr>
        <w:t xml:space="preserve"> трудового договора с руководителем государственного (муниципального) учреждения, утвержденной </w:t>
      </w:r>
      <w:hyperlink r:id="rId27" w:history="1">
        <w:r w:rsidRPr="002B1D86">
          <w:rPr>
            <w:rStyle w:val="a4"/>
            <w:rFonts w:ascii="Times New Roman" w:hAnsi="Times New Roman"/>
          </w:rPr>
          <w:t>постановлением</w:t>
        </w:r>
      </w:hyperlink>
      <w:r w:rsidRPr="002B1D86">
        <w:rPr>
          <w:rFonts w:ascii="Times New Roman" w:hAnsi="Times New Roman" w:cs="Times New Roman"/>
        </w:rPr>
        <w:t xml:space="preserve">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F4176B" w:rsidRPr="002B1D86" w:rsidRDefault="00F4176B" w:rsidP="002B1D86">
      <w:pPr>
        <w:pStyle w:val="af2"/>
        <w:rPr>
          <w:rFonts w:ascii="Times New Roman" w:hAnsi="Times New Roman" w:cs="Times New Roman"/>
        </w:rPr>
      </w:pPr>
      <w:bookmarkStart w:id="91" w:name="sub_1510"/>
      <w:r w:rsidRPr="002B1D86">
        <w:rPr>
          <w:rFonts w:ascii="Times New Roman" w:hAnsi="Times New Roman" w:cs="Times New Roman"/>
        </w:rPr>
        <w:t>5.</w:t>
      </w:r>
      <w:r w:rsidR="00533C02">
        <w:rPr>
          <w:rFonts w:ascii="Times New Roman" w:hAnsi="Times New Roman" w:cs="Times New Roman"/>
        </w:rPr>
        <w:t>8</w:t>
      </w:r>
      <w:r w:rsidRPr="002B1D86">
        <w:rPr>
          <w:rFonts w:ascii="Times New Roman" w:hAnsi="Times New Roman" w:cs="Times New Roman"/>
        </w:rPr>
        <w:t xml:space="preserve">. Предельный уровень соотношения среднемесячной заработной платы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определяется </w:t>
      </w:r>
      <w:r w:rsidR="00533C02" w:rsidRPr="00533C02">
        <w:rPr>
          <w:rFonts w:ascii="Times New Roman" w:hAnsi="Times New Roman" w:cs="Times New Roman"/>
        </w:rPr>
        <w:t xml:space="preserve">приказом </w:t>
      </w:r>
      <w:r w:rsidR="0089405A">
        <w:rPr>
          <w:rFonts w:ascii="Times New Roman" w:hAnsi="Times New Roman" w:cs="Times New Roman"/>
        </w:rPr>
        <w:t>отдела культуры</w:t>
      </w:r>
      <w:r w:rsidR="00533C02">
        <w:rPr>
          <w:rFonts w:ascii="Times New Roman" w:hAnsi="Times New Roman" w:cs="Times New Roman"/>
        </w:rPr>
        <w:t xml:space="preserve"> </w:t>
      </w:r>
      <w:r w:rsidRPr="002B1D86">
        <w:rPr>
          <w:rFonts w:ascii="Times New Roman" w:hAnsi="Times New Roman" w:cs="Times New Roman"/>
        </w:rPr>
        <w:t xml:space="preserve">в кратности от 1 до </w:t>
      </w:r>
      <w:r w:rsidR="0089405A">
        <w:rPr>
          <w:rFonts w:ascii="Times New Roman" w:hAnsi="Times New Roman" w:cs="Times New Roman"/>
        </w:rPr>
        <w:t>2,5</w:t>
      </w:r>
      <w:r w:rsidRPr="002B1D86">
        <w:rPr>
          <w:rFonts w:ascii="Times New Roman" w:hAnsi="Times New Roman" w:cs="Times New Roman"/>
        </w:rPr>
        <w:t>.</w:t>
      </w:r>
    </w:p>
    <w:bookmarkEnd w:id="91"/>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учреждения (без учета заработной платы руководителя, заместителей руководителя, главного бухгалтера). Определение среднемесячной заработной платы в указанных целях осуществляется в соответствии с </w:t>
      </w:r>
      <w:hyperlink r:id="rId28" w:history="1">
        <w:r w:rsidRPr="002B1D86">
          <w:rPr>
            <w:rStyle w:val="a4"/>
            <w:rFonts w:ascii="Times New Roman" w:hAnsi="Times New Roman"/>
          </w:rPr>
          <w:t>Положением</w:t>
        </w:r>
      </w:hyperlink>
      <w:r w:rsidRPr="002B1D86">
        <w:rPr>
          <w:rFonts w:ascii="Times New Roman" w:hAnsi="Times New Roman" w:cs="Times New Roman"/>
        </w:rPr>
        <w:t xml:space="preserve"> об особенностях порядка исчисления средней заработной платы, утвержденным </w:t>
      </w:r>
      <w:hyperlink r:id="rId29" w:history="1">
        <w:r w:rsidRPr="002B1D86">
          <w:rPr>
            <w:rStyle w:val="a4"/>
            <w:rFonts w:ascii="Times New Roman" w:hAnsi="Times New Roman"/>
          </w:rPr>
          <w:t>постановлением</w:t>
        </w:r>
      </w:hyperlink>
      <w:r w:rsidRPr="002B1D86">
        <w:rPr>
          <w:rFonts w:ascii="Times New Roman" w:hAnsi="Times New Roman" w:cs="Times New Roman"/>
        </w:rPr>
        <w:t xml:space="preserve"> Правительства Российской Федерации от 24.12.2007 N 922 "Об особенностях порядка исчисления средней заработной платы".</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При установлении условий оплаты труда руководителя муниципального учреждения орган местного самоуправления должен исходить из необходимости обеспечения непревышения предельного уровня соотношения среднемесячной заработной платы, установленного </w:t>
      </w:r>
      <w:hyperlink w:anchor="sub_1510" w:history="1">
        <w:r w:rsidRPr="002B1D86">
          <w:rPr>
            <w:rStyle w:val="a4"/>
            <w:rFonts w:ascii="Times New Roman" w:hAnsi="Times New Roman"/>
          </w:rPr>
          <w:t>абзацем первым</w:t>
        </w:r>
      </w:hyperlink>
      <w:r w:rsidRPr="002B1D86">
        <w:rPr>
          <w:rFonts w:ascii="Times New Roman" w:hAnsi="Times New Roman" w:cs="Times New Roman"/>
        </w:rPr>
        <w:t xml:space="preserve"> настоящего пункта, в случае выполнения всех показателей эффективности деятельности муниципального учреждения и работы его руководителя и получения выплат стимулирующего характера в максимальном размере.</w:t>
      </w:r>
    </w:p>
    <w:p w:rsidR="00F4176B" w:rsidRPr="007638FE" w:rsidRDefault="00F4176B" w:rsidP="007638FE">
      <w:pPr>
        <w:pStyle w:val="af2"/>
        <w:jc w:val="center"/>
        <w:rPr>
          <w:rFonts w:ascii="Times New Roman" w:hAnsi="Times New Roman" w:cs="Times New Roman"/>
          <w:b/>
          <w:bCs/>
          <w:u w:val="single"/>
        </w:rPr>
      </w:pPr>
      <w:bookmarkStart w:id="92" w:name="sub_1006"/>
      <w:r w:rsidRPr="007638FE">
        <w:rPr>
          <w:rFonts w:ascii="Times New Roman" w:hAnsi="Times New Roman" w:cs="Times New Roman"/>
          <w:b/>
          <w:bCs/>
          <w:u w:val="single"/>
        </w:rPr>
        <w:t>6. Другие вопросы оплаты труда</w:t>
      </w:r>
      <w:r w:rsidR="007638FE" w:rsidRPr="007638FE">
        <w:rPr>
          <w:rFonts w:ascii="Times New Roman" w:hAnsi="Times New Roman" w:cs="Times New Roman"/>
          <w:b/>
          <w:bCs/>
          <w:u w:val="single"/>
        </w:rPr>
        <w:t>.</w:t>
      </w:r>
    </w:p>
    <w:p w:rsidR="00F4176B" w:rsidRPr="002B1D86" w:rsidRDefault="00F4176B" w:rsidP="002B1D86">
      <w:pPr>
        <w:pStyle w:val="af2"/>
        <w:rPr>
          <w:rFonts w:ascii="Times New Roman" w:hAnsi="Times New Roman" w:cs="Times New Roman"/>
        </w:rPr>
      </w:pPr>
      <w:bookmarkStart w:id="93" w:name="sub_161"/>
      <w:bookmarkEnd w:id="92"/>
      <w:r w:rsidRPr="002B1D86">
        <w:rPr>
          <w:rFonts w:ascii="Times New Roman" w:hAnsi="Times New Roman" w:cs="Times New Roman"/>
        </w:rPr>
        <w:t>6.1. Штатное расписание учреждения утверждается руководителем этого учреждения и включает в себя все должности служащих (профессии рабочих) данного учреждения.</w:t>
      </w:r>
    </w:p>
    <w:p w:rsidR="00F4176B" w:rsidRPr="002B1D86" w:rsidRDefault="00F4176B" w:rsidP="002B1D86">
      <w:pPr>
        <w:pStyle w:val="af2"/>
        <w:rPr>
          <w:rFonts w:ascii="Times New Roman" w:hAnsi="Times New Roman" w:cs="Times New Roman"/>
        </w:rPr>
      </w:pPr>
      <w:bookmarkStart w:id="94" w:name="sub_162"/>
      <w:bookmarkEnd w:id="93"/>
      <w:r w:rsidRPr="002B1D86">
        <w:rPr>
          <w:rFonts w:ascii="Times New Roman" w:hAnsi="Times New Roman" w:cs="Times New Roman"/>
        </w:rPr>
        <w:t>6.2. Численный состав работников учреждения должен быть достаточным для гарантированного выполнения его функций, установленных учреждению, задач и объемов работ.</w:t>
      </w:r>
    </w:p>
    <w:p w:rsidR="00F4176B" w:rsidRPr="002B1D86" w:rsidRDefault="00F4176B" w:rsidP="002B1D86">
      <w:pPr>
        <w:pStyle w:val="af2"/>
        <w:rPr>
          <w:rFonts w:ascii="Times New Roman" w:hAnsi="Times New Roman" w:cs="Times New Roman"/>
        </w:rPr>
      </w:pPr>
      <w:bookmarkStart w:id="95" w:name="sub_163"/>
      <w:bookmarkEnd w:id="94"/>
      <w:r w:rsidRPr="002B1D86">
        <w:rPr>
          <w:rFonts w:ascii="Times New Roman" w:hAnsi="Times New Roman" w:cs="Times New Roman"/>
        </w:rPr>
        <w:t>6.3. Для выполнения работ, связанных с временным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w:t>
      </w:r>
    </w:p>
    <w:p w:rsidR="00F4176B" w:rsidRPr="002B1D86" w:rsidRDefault="00F4176B" w:rsidP="002B1D86">
      <w:pPr>
        <w:pStyle w:val="af2"/>
        <w:rPr>
          <w:rFonts w:ascii="Times New Roman" w:hAnsi="Times New Roman" w:cs="Times New Roman"/>
        </w:rPr>
      </w:pPr>
      <w:bookmarkStart w:id="96" w:name="sub_164"/>
      <w:bookmarkEnd w:id="95"/>
      <w:r w:rsidRPr="002B1D86">
        <w:rPr>
          <w:rFonts w:ascii="Times New Roman" w:hAnsi="Times New Roman" w:cs="Times New Roman"/>
        </w:rPr>
        <w:t xml:space="preserve">6.4. Работникам художественного и артистического персонала, имеющим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в пределах фонда оплаты труда и в порядке, утвержденном локальным актом учреждения с учетом рекомендаций совещательного органа, созданного руководителем в соответствии с </w:t>
      </w:r>
      <w:hyperlink w:anchor="sub_128" w:history="1">
        <w:r w:rsidRPr="002B1D86">
          <w:rPr>
            <w:rStyle w:val="a4"/>
            <w:rFonts w:ascii="Times New Roman" w:hAnsi="Times New Roman"/>
          </w:rPr>
          <w:t>пунктом 2.8 раздела 2</w:t>
        </w:r>
      </w:hyperlink>
      <w:r w:rsidRPr="002B1D86">
        <w:rPr>
          <w:rFonts w:ascii="Times New Roman" w:hAnsi="Times New Roman" w:cs="Times New Roman"/>
        </w:rPr>
        <w:t xml:space="preserve"> настоящего </w:t>
      </w:r>
      <w:r w:rsidRPr="002B1D86">
        <w:rPr>
          <w:rFonts w:ascii="Times New Roman" w:hAnsi="Times New Roman" w:cs="Times New Roman"/>
        </w:rPr>
        <w:lastRenderedPageBreak/>
        <w:t>Положения, индивидуальные условия и размеры оплаты труда, превышающие условия и размеры оплаты труда работников, предусмотренные положением об оплате труда учреждения по занимаемой должности.</w:t>
      </w:r>
    </w:p>
    <w:p w:rsidR="00F4176B" w:rsidRPr="002B1D86" w:rsidRDefault="00F4176B" w:rsidP="002B1D86">
      <w:pPr>
        <w:pStyle w:val="af2"/>
        <w:rPr>
          <w:rFonts w:ascii="Times New Roman" w:hAnsi="Times New Roman" w:cs="Times New Roman"/>
        </w:rPr>
      </w:pPr>
      <w:bookmarkStart w:id="97" w:name="sub_165"/>
      <w:bookmarkEnd w:id="96"/>
      <w:r w:rsidRPr="002B1D86">
        <w:rPr>
          <w:rFonts w:ascii="Times New Roman" w:hAnsi="Times New Roman" w:cs="Times New Roman"/>
        </w:rPr>
        <w:t>6.5. Из средств фонда оплаты труда работникам учреждений может быть оказана материальная помощь. Условия выплаты материальной помощи и ее конкретные размеры устанавливаются локальными нормативными актами учреждений.</w:t>
      </w:r>
    </w:p>
    <w:bookmarkEnd w:id="97"/>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Решение об оказании материальной помощи работнику и ее конкретных размерах принимают руководители учреждений на основании письменного заявления работника.</w:t>
      </w:r>
    </w:p>
    <w:p w:rsidR="00C73B35" w:rsidRPr="002B1D86" w:rsidRDefault="00F4176B" w:rsidP="002B1D86">
      <w:pPr>
        <w:pStyle w:val="af2"/>
        <w:rPr>
          <w:rFonts w:ascii="Times New Roman" w:hAnsi="Times New Roman" w:cs="Times New Roman"/>
          <w:shd w:val="clear" w:color="auto" w:fill="FFFFFF"/>
        </w:rPr>
      </w:pPr>
      <w:r w:rsidRPr="002B1D86">
        <w:rPr>
          <w:rFonts w:ascii="Times New Roman" w:hAnsi="Times New Roman" w:cs="Times New Roman"/>
        </w:rPr>
        <w:t xml:space="preserve">Материальная помощь руководителю учреждения оказывается на основании приказа </w:t>
      </w:r>
      <w:bookmarkStart w:id="98" w:name="sub_166"/>
      <w:r w:rsidR="0089405A">
        <w:rPr>
          <w:rFonts w:ascii="Times New Roman" w:hAnsi="Times New Roman" w:cs="Times New Roman"/>
        </w:rPr>
        <w:t>отдела культуры.</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6.6. Орган местного самоуправления может устанавливать предельную долю оплаты труда работников учреждений административно-управленческого и вспомогательного персонала в фонде оплаты труда учреждений (не более 40 процентов), а также перечень должностей, относимых к административно-управленческому персоналу этих учреждений.</w:t>
      </w:r>
    </w:p>
    <w:p w:rsidR="00F4176B" w:rsidRPr="002B1D86" w:rsidRDefault="00F4176B" w:rsidP="002B1D86">
      <w:pPr>
        <w:pStyle w:val="af2"/>
        <w:rPr>
          <w:rFonts w:ascii="Times New Roman" w:hAnsi="Times New Roman" w:cs="Times New Roman"/>
        </w:rPr>
      </w:pPr>
      <w:bookmarkStart w:id="99" w:name="sub_167"/>
      <w:bookmarkEnd w:id="98"/>
      <w:r w:rsidRPr="002B1D86">
        <w:rPr>
          <w:rFonts w:ascii="Times New Roman" w:hAnsi="Times New Roman" w:cs="Times New Roman"/>
        </w:rPr>
        <w:t xml:space="preserve">6.7. В случае оптимизации структуры и численности работников учреждения экономия фонда оплаты труда должна быть направлена на повышение заработной платы работников, отраженных в </w:t>
      </w:r>
      <w:hyperlink r:id="rId30" w:history="1">
        <w:r w:rsidRPr="002B1D86">
          <w:rPr>
            <w:rStyle w:val="a4"/>
            <w:rFonts w:ascii="Times New Roman" w:hAnsi="Times New Roman"/>
          </w:rPr>
          <w:t>Указе</w:t>
        </w:r>
      </w:hyperlink>
      <w:r w:rsidRPr="002B1D86">
        <w:rPr>
          <w:rFonts w:ascii="Times New Roman" w:hAnsi="Times New Roman" w:cs="Times New Roman"/>
        </w:rPr>
        <w:t xml:space="preserve"> Президента Российской Федерации от 07.05.2012 N 597 "О мероприятиях по реализации государственной социальной политики".</w:t>
      </w:r>
    </w:p>
    <w:p w:rsidR="00F4176B" w:rsidRPr="002B1D86" w:rsidRDefault="00F4176B" w:rsidP="007638FE">
      <w:pPr>
        <w:pStyle w:val="af2"/>
        <w:jc w:val="center"/>
        <w:rPr>
          <w:rFonts w:ascii="Times New Roman" w:hAnsi="Times New Roman" w:cs="Times New Roman"/>
        </w:rPr>
      </w:pPr>
      <w:bookmarkStart w:id="100" w:name="sub_1007"/>
      <w:bookmarkEnd w:id="99"/>
      <w:r w:rsidRPr="007638FE">
        <w:rPr>
          <w:rFonts w:ascii="Times New Roman" w:hAnsi="Times New Roman" w:cs="Times New Roman"/>
          <w:b/>
          <w:bCs/>
          <w:u w:val="single"/>
        </w:rPr>
        <w:t>7. Заключительные положения</w:t>
      </w:r>
      <w:r w:rsidR="007638FE">
        <w:rPr>
          <w:rFonts w:ascii="Times New Roman" w:hAnsi="Times New Roman" w:cs="Times New Roman"/>
        </w:rPr>
        <w:t>.</w:t>
      </w:r>
    </w:p>
    <w:bookmarkEnd w:id="100"/>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Увеличение (индексация) окладов (должностных окладов) работников учреждений производится в соответствии с локальными нормативными актами учреждений, принимаемыми на основании соответствующих нормативных правовых актов </w:t>
      </w:r>
      <w:r w:rsidR="00377953">
        <w:rPr>
          <w:rFonts w:ascii="Times New Roman" w:hAnsi="Times New Roman" w:cs="Times New Roman"/>
        </w:rPr>
        <w:t>администрации города Канаш Чувашской Республики.</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При увеличении (индексации) окладов (должностных окладов) работников учреждений размеры окладов (должностных окладов) подлежат округлению до целого рубля в сторону увеличения.</w:t>
      </w:r>
    </w:p>
    <w:p w:rsidR="00F4176B" w:rsidRPr="002B1D86" w:rsidRDefault="00F4176B" w:rsidP="002B1D86">
      <w:pPr>
        <w:pStyle w:val="af2"/>
        <w:rPr>
          <w:rFonts w:ascii="Times New Roman" w:hAnsi="Times New Roman" w:cs="Times New Roman"/>
        </w:rPr>
      </w:pPr>
      <w:r w:rsidRPr="002B1D86">
        <w:rPr>
          <w:rFonts w:ascii="Times New Roman" w:hAnsi="Times New Roman" w:cs="Times New Roman"/>
        </w:rPr>
        <w:t xml:space="preserve">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w:t>
      </w:r>
      <w:hyperlink r:id="rId31" w:history="1">
        <w:r w:rsidRPr="002B1D86">
          <w:rPr>
            <w:rStyle w:val="a4"/>
            <w:rFonts w:ascii="Times New Roman" w:hAnsi="Times New Roman"/>
          </w:rPr>
          <w:t>Трудовым кодексом</w:t>
        </w:r>
      </w:hyperlink>
      <w:r w:rsidRPr="002B1D86">
        <w:rPr>
          <w:rFonts w:ascii="Times New Roman" w:hAnsi="Times New Roman" w:cs="Times New Roman"/>
        </w:rPr>
        <w:t xml:space="preserve"> Российской Федерации и иными федеральными законами, нормативными правовыми актами </w:t>
      </w:r>
      <w:r w:rsidR="00A563A0">
        <w:rPr>
          <w:rFonts w:ascii="Times New Roman" w:hAnsi="Times New Roman" w:cs="Times New Roman"/>
        </w:rPr>
        <w:t>администрации города Канаш Чувашской Республики</w:t>
      </w: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Default="00E44093"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Default="00B470D7" w:rsidP="002B1D86">
      <w:pPr>
        <w:pStyle w:val="af2"/>
        <w:rPr>
          <w:rStyle w:val="a3"/>
          <w:rFonts w:ascii="Times New Roman" w:hAnsi="Times New Roman" w:cs="Times New Roman"/>
          <w:bCs/>
        </w:rPr>
      </w:pPr>
    </w:p>
    <w:p w:rsidR="00B470D7" w:rsidRPr="002B1D86" w:rsidRDefault="00B470D7" w:rsidP="002B1D86">
      <w:pPr>
        <w:pStyle w:val="af2"/>
        <w:rPr>
          <w:rStyle w:val="a3"/>
          <w:rFonts w:ascii="Times New Roman" w:hAnsi="Times New Roman" w:cs="Times New Roman"/>
          <w:bCs/>
        </w:rPr>
      </w:pPr>
    </w:p>
    <w:p w:rsidR="003A4730" w:rsidRDefault="00F4176B" w:rsidP="007638FE">
      <w:pPr>
        <w:pStyle w:val="af2"/>
        <w:jc w:val="right"/>
        <w:rPr>
          <w:rStyle w:val="a3"/>
          <w:rFonts w:ascii="Times New Roman" w:hAnsi="Times New Roman" w:cs="Times New Roman"/>
          <w:b w:val="0"/>
        </w:rPr>
      </w:pPr>
      <w:r w:rsidRPr="00533C02">
        <w:rPr>
          <w:rStyle w:val="a3"/>
          <w:rFonts w:ascii="Times New Roman" w:hAnsi="Times New Roman" w:cs="Times New Roman"/>
          <w:b w:val="0"/>
        </w:rPr>
        <w:t>Приложение N 1</w:t>
      </w:r>
      <w:r w:rsidR="004E2C30" w:rsidRPr="00533C02">
        <w:rPr>
          <w:rStyle w:val="a3"/>
          <w:rFonts w:ascii="Times New Roman" w:hAnsi="Times New Roman" w:cs="Times New Roman"/>
          <w:b w:val="0"/>
        </w:rPr>
        <w:t>.</w:t>
      </w:r>
      <w:r w:rsidRPr="00533C02">
        <w:rPr>
          <w:rStyle w:val="a3"/>
          <w:rFonts w:ascii="Times New Roman" w:hAnsi="Times New Roman" w:cs="Times New Roman"/>
          <w:b w:val="0"/>
        </w:rPr>
        <w:br/>
      </w:r>
      <w:r w:rsidRPr="002B1D86">
        <w:rPr>
          <w:rStyle w:val="a3"/>
          <w:rFonts w:ascii="Times New Roman" w:hAnsi="Times New Roman" w:cs="Times New Roman"/>
          <w:b w:val="0"/>
        </w:rPr>
        <w:t xml:space="preserve">к </w:t>
      </w:r>
      <w:hyperlink w:anchor="sub_1000" w:history="1">
        <w:r w:rsidRPr="002B1D86">
          <w:rPr>
            <w:rStyle w:val="a4"/>
            <w:rFonts w:ascii="Times New Roman" w:hAnsi="Times New Roman"/>
          </w:rPr>
          <w:t>примерному положению</w:t>
        </w:r>
      </w:hyperlink>
      <w:r w:rsidRPr="002B1D86">
        <w:rPr>
          <w:rStyle w:val="a3"/>
          <w:rFonts w:ascii="Times New Roman" w:hAnsi="Times New Roman" w:cs="Times New Roman"/>
          <w:b w:val="0"/>
        </w:rPr>
        <w:t xml:space="preserve"> об оплате труда</w:t>
      </w:r>
      <w:r w:rsidRPr="002B1D86">
        <w:rPr>
          <w:rStyle w:val="a3"/>
          <w:rFonts w:ascii="Times New Roman" w:hAnsi="Times New Roman" w:cs="Times New Roman"/>
          <w:b w:val="0"/>
        </w:rPr>
        <w:br/>
        <w:t>работников муниципальных бюджетных и</w:t>
      </w:r>
      <w:r w:rsidRPr="002B1D86">
        <w:rPr>
          <w:rStyle w:val="a3"/>
          <w:rFonts w:ascii="Times New Roman" w:hAnsi="Times New Roman" w:cs="Times New Roman"/>
          <w:b w:val="0"/>
        </w:rPr>
        <w:br/>
        <w:t>автономных учреждений</w:t>
      </w:r>
      <w:r w:rsidR="003A4730" w:rsidRPr="003A4730">
        <w:rPr>
          <w:rFonts w:ascii="Times New Roman" w:hAnsi="Times New Roman" w:cs="Times New Roman"/>
        </w:rPr>
        <w:t xml:space="preserve"> </w:t>
      </w:r>
      <w:r w:rsidR="003A4730">
        <w:rPr>
          <w:rFonts w:ascii="Times New Roman" w:hAnsi="Times New Roman" w:cs="Times New Roman"/>
        </w:rPr>
        <w:t>города Канаш Чувашской Республики</w:t>
      </w:r>
      <w:r w:rsidRPr="002B1D86">
        <w:rPr>
          <w:rStyle w:val="a3"/>
          <w:rFonts w:ascii="Times New Roman" w:hAnsi="Times New Roman" w:cs="Times New Roman"/>
          <w:b w:val="0"/>
        </w:rPr>
        <w:t>,</w:t>
      </w:r>
    </w:p>
    <w:p w:rsidR="003A4730" w:rsidRDefault="00F4176B" w:rsidP="007638FE">
      <w:pPr>
        <w:pStyle w:val="af2"/>
        <w:jc w:val="right"/>
        <w:rPr>
          <w:rFonts w:ascii="Times New Roman" w:hAnsi="Times New Roman" w:cs="Times New Roman"/>
          <w:lang w:eastAsia="en-US"/>
        </w:rPr>
      </w:pPr>
      <w:r w:rsidRPr="002B1D86">
        <w:rPr>
          <w:rStyle w:val="a3"/>
          <w:rFonts w:ascii="Times New Roman" w:hAnsi="Times New Roman" w:cs="Times New Roman"/>
          <w:b w:val="0"/>
        </w:rPr>
        <w:t xml:space="preserve"> </w:t>
      </w:r>
      <w:bookmarkStart w:id="101" w:name="_Hlk63090587"/>
      <w:r w:rsidR="003A4730" w:rsidRPr="002B1D86">
        <w:rPr>
          <w:rStyle w:val="a3"/>
          <w:rFonts w:ascii="Times New Roman" w:hAnsi="Times New Roman" w:cs="Times New Roman"/>
          <w:b w:val="0"/>
        </w:rPr>
        <w:t>П</w:t>
      </w:r>
      <w:r w:rsidRPr="002B1D86">
        <w:rPr>
          <w:rStyle w:val="a3"/>
          <w:rFonts w:ascii="Times New Roman" w:hAnsi="Times New Roman" w:cs="Times New Roman"/>
          <w:b w:val="0"/>
        </w:rPr>
        <w:t>одведомственных</w:t>
      </w:r>
      <w:r w:rsidR="003A4730">
        <w:rPr>
          <w:rStyle w:val="a3"/>
          <w:rFonts w:ascii="Times New Roman" w:hAnsi="Times New Roman" w:cs="Times New Roman"/>
          <w:b w:val="0"/>
        </w:rPr>
        <w:t xml:space="preserve"> </w:t>
      </w:r>
      <w:r w:rsidR="00E44093" w:rsidRPr="002B1D86">
        <w:rPr>
          <w:rFonts w:ascii="Times New Roman" w:hAnsi="Times New Roman" w:cs="Times New Roman"/>
          <w:lang w:eastAsia="en-US"/>
        </w:rPr>
        <w:t>муниципальному казенному учреждению</w:t>
      </w:r>
    </w:p>
    <w:p w:rsidR="003A4730" w:rsidRDefault="00E44093" w:rsidP="007638FE">
      <w:pPr>
        <w:pStyle w:val="af2"/>
        <w:jc w:val="right"/>
        <w:rPr>
          <w:rFonts w:ascii="Times New Roman" w:hAnsi="Times New Roman" w:cs="Times New Roman"/>
          <w:lang w:eastAsia="en-US"/>
        </w:rPr>
      </w:pPr>
      <w:r w:rsidRPr="002B1D86">
        <w:rPr>
          <w:rFonts w:ascii="Times New Roman" w:hAnsi="Times New Roman" w:cs="Times New Roman"/>
          <w:lang w:eastAsia="en-US"/>
        </w:rPr>
        <w:t xml:space="preserve"> « Отдел культуры</w:t>
      </w:r>
      <w:r w:rsidR="003A4730">
        <w:rPr>
          <w:rFonts w:ascii="Times New Roman" w:hAnsi="Times New Roman" w:cs="Times New Roman"/>
          <w:lang w:eastAsia="en-US"/>
        </w:rPr>
        <w:t>,</w:t>
      </w:r>
      <w:r w:rsidRPr="002B1D86">
        <w:rPr>
          <w:rFonts w:ascii="Times New Roman" w:hAnsi="Times New Roman" w:cs="Times New Roman"/>
          <w:lang w:eastAsia="en-US"/>
        </w:rPr>
        <w:t xml:space="preserve"> по делам национальностей </w:t>
      </w:r>
    </w:p>
    <w:p w:rsidR="00E44093" w:rsidRPr="002B1D86" w:rsidRDefault="00E44093" w:rsidP="007638FE">
      <w:pPr>
        <w:pStyle w:val="af2"/>
        <w:jc w:val="right"/>
        <w:rPr>
          <w:rFonts w:ascii="Times New Roman" w:hAnsi="Times New Roman" w:cs="Times New Roman"/>
          <w:lang w:eastAsia="en-US"/>
        </w:rPr>
      </w:pPr>
      <w:r w:rsidRPr="002B1D86">
        <w:rPr>
          <w:rFonts w:ascii="Times New Roman" w:hAnsi="Times New Roman" w:cs="Times New Roman"/>
          <w:lang w:eastAsia="en-US"/>
        </w:rPr>
        <w:t xml:space="preserve">и архивного дела администрации </w:t>
      </w:r>
    </w:p>
    <w:p w:rsidR="00E44093" w:rsidRPr="002B1D86" w:rsidRDefault="00E44093" w:rsidP="007638FE">
      <w:pPr>
        <w:pStyle w:val="af2"/>
        <w:jc w:val="right"/>
        <w:rPr>
          <w:rFonts w:ascii="Times New Roman" w:hAnsi="Times New Roman" w:cs="Times New Roman"/>
          <w:lang w:eastAsia="en-US"/>
        </w:rPr>
      </w:pPr>
      <w:r w:rsidRPr="002B1D86">
        <w:rPr>
          <w:rFonts w:ascii="Times New Roman" w:hAnsi="Times New Roman" w:cs="Times New Roman"/>
          <w:lang w:eastAsia="en-US"/>
        </w:rPr>
        <w:lastRenderedPageBreak/>
        <w:t>города Канаш Чувашской Республики»</w:t>
      </w:r>
      <w:r w:rsidR="003429B7">
        <w:rPr>
          <w:rFonts w:ascii="Times New Roman" w:hAnsi="Times New Roman" w:cs="Times New Roman"/>
          <w:lang w:eastAsia="en-US"/>
        </w:rPr>
        <w:t>,</w:t>
      </w:r>
    </w:p>
    <w:p w:rsidR="00F4176B" w:rsidRPr="002B1D86" w:rsidRDefault="00F4176B" w:rsidP="007638FE">
      <w:pPr>
        <w:pStyle w:val="af2"/>
        <w:jc w:val="right"/>
        <w:rPr>
          <w:rStyle w:val="a3"/>
          <w:rFonts w:ascii="Times New Roman" w:hAnsi="Times New Roman" w:cs="Times New Roman"/>
          <w:b w:val="0"/>
        </w:rPr>
      </w:pPr>
      <w:r w:rsidRPr="002B1D86">
        <w:rPr>
          <w:rStyle w:val="a3"/>
          <w:rFonts w:ascii="Times New Roman" w:hAnsi="Times New Roman" w:cs="Times New Roman"/>
          <w:b w:val="0"/>
        </w:rPr>
        <w:t>занятых в сфере культуры</w:t>
      </w:r>
    </w:p>
    <w:bookmarkEnd w:id="101"/>
    <w:p w:rsidR="00F4176B" w:rsidRPr="002B1D86" w:rsidRDefault="00F4176B" w:rsidP="002B1D86">
      <w:pPr>
        <w:pStyle w:val="af2"/>
        <w:rPr>
          <w:rFonts w:ascii="Times New Roman" w:hAnsi="Times New Roman" w:cs="Times New Roman"/>
        </w:rPr>
      </w:pPr>
    </w:p>
    <w:p w:rsidR="00E44093" w:rsidRPr="002B1D86" w:rsidRDefault="00E44093" w:rsidP="002B1D86">
      <w:pPr>
        <w:pStyle w:val="af2"/>
        <w:rPr>
          <w:rFonts w:ascii="Times New Roman" w:hAnsi="Times New Roman" w:cs="Times New Roman"/>
        </w:rPr>
      </w:pPr>
    </w:p>
    <w:p w:rsidR="00F4176B" w:rsidRPr="002B1D86" w:rsidRDefault="00F4176B" w:rsidP="007638FE">
      <w:pPr>
        <w:pStyle w:val="af2"/>
        <w:jc w:val="center"/>
        <w:rPr>
          <w:rFonts w:ascii="Times New Roman" w:hAnsi="Times New Roman" w:cs="Times New Roman"/>
        </w:rPr>
      </w:pPr>
      <w:r w:rsidRPr="002B1D86">
        <w:rPr>
          <w:rFonts w:ascii="Times New Roman" w:hAnsi="Times New Roman" w:cs="Times New Roman"/>
        </w:rPr>
        <w:t>Муниципальные бюджетные и автономные учреждения,</w:t>
      </w:r>
      <w:r w:rsidRPr="002B1D86">
        <w:rPr>
          <w:rFonts w:ascii="Times New Roman" w:hAnsi="Times New Roman" w:cs="Times New Roman"/>
        </w:rPr>
        <w:br/>
        <w:t>занятые в сфере культуры</w:t>
      </w:r>
    </w:p>
    <w:p w:rsidR="00F4176B" w:rsidRPr="002B1D86" w:rsidRDefault="00F4176B" w:rsidP="002B1D86">
      <w:pPr>
        <w:pStyle w:val="af2"/>
        <w:rPr>
          <w:rFonts w:ascii="Times New Roman" w:hAnsi="Times New Roman" w:cs="Times New Roman"/>
        </w:rPr>
      </w:pPr>
    </w:p>
    <w:p w:rsidR="00C73B35" w:rsidRPr="002B1D86" w:rsidRDefault="004E2C30" w:rsidP="002B1D86">
      <w:pPr>
        <w:pStyle w:val="af2"/>
        <w:rPr>
          <w:rFonts w:ascii="Times New Roman" w:hAnsi="Times New Roman" w:cs="Times New Roman"/>
        </w:rPr>
      </w:pPr>
      <w:bookmarkStart w:id="102" w:name="sub_1200"/>
      <w:r>
        <w:rPr>
          <w:rFonts w:ascii="Times New Roman" w:hAnsi="Times New Roman" w:cs="Times New Roman"/>
        </w:rPr>
        <w:t>1</w:t>
      </w:r>
      <w:r w:rsidR="00C73B35" w:rsidRPr="002B1D86">
        <w:rPr>
          <w:rFonts w:ascii="Times New Roman" w:hAnsi="Times New Roman" w:cs="Times New Roman"/>
        </w:rPr>
        <w:t>. Муниципальное бюджетное учреждение «Городская централизованная библиотечная система» города Канаш Чувашской Республики.</w:t>
      </w:r>
    </w:p>
    <w:p w:rsidR="00C73B35" w:rsidRPr="002B1D86" w:rsidRDefault="004E2C30" w:rsidP="002B1D86">
      <w:pPr>
        <w:pStyle w:val="af2"/>
        <w:rPr>
          <w:rFonts w:ascii="Times New Roman" w:hAnsi="Times New Roman" w:cs="Times New Roman"/>
        </w:rPr>
      </w:pPr>
      <w:r>
        <w:rPr>
          <w:rFonts w:ascii="Times New Roman" w:hAnsi="Times New Roman" w:cs="Times New Roman"/>
        </w:rPr>
        <w:t>2</w:t>
      </w:r>
      <w:r w:rsidR="00C73B35" w:rsidRPr="002B1D86">
        <w:rPr>
          <w:rFonts w:ascii="Times New Roman" w:hAnsi="Times New Roman" w:cs="Times New Roman"/>
        </w:rPr>
        <w:t>. Муниципальное бюджетное учреждение «Краеведческий музей» города Канаш Чувашской Республики.</w:t>
      </w:r>
    </w:p>
    <w:p w:rsidR="00C73B35" w:rsidRPr="002B1D86" w:rsidRDefault="004E2C30" w:rsidP="002B1D86">
      <w:pPr>
        <w:pStyle w:val="af2"/>
        <w:rPr>
          <w:rFonts w:ascii="Times New Roman" w:hAnsi="Times New Roman" w:cs="Times New Roman"/>
        </w:rPr>
      </w:pPr>
      <w:r>
        <w:rPr>
          <w:rFonts w:ascii="Times New Roman" w:hAnsi="Times New Roman" w:cs="Times New Roman"/>
        </w:rPr>
        <w:t>3</w:t>
      </w:r>
      <w:r w:rsidR="00C73B35" w:rsidRPr="002B1D86">
        <w:rPr>
          <w:rFonts w:ascii="Times New Roman" w:hAnsi="Times New Roman" w:cs="Times New Roman"/>
        </w:rPr>
        <w:t>. Автономное  учреждение «Городской дворец культуры» города  Канаш Чувашской Республики.</w:t>
      </w:r>
    </w:p>
    <w:p w:rsidR="00C73B35" w:rsidRPr="002B1D86" w:rsidRDefault="004E2C30" w:rsidP="002B1D86">
      <w:pPr>
        <w:pStyle w:val="af2"/>
        <w:rPr>
          <w:rFonts w:ascii="Times New Roman" w:hAnsi="Times New Roman" w:cs="Times New Roman"/>
        </w:rPr>
      </w:pPr>
      <w:r>
        <w:rPr>
          <w:rFonts w:ascii="Times New Roman" w:hAnsi="Times New Roman" w:cs="Times New Roman"/>
        </w:rPr>
        <w:t>4</w:t>
      </w:r>
      <w:r w:rsidR="00C73B35" w:rsidRPr="002B1D86">
        <w:rPr>
          <w:rFonts w:ascii="Times New Roman" w:hAnsi="Times New Roman" w:cs="Times New Roman"/>
        </w:rPr>
        <w:t>. Автономное учреждение «Канашский городской парк культуры и отдыха» города  Канаш Чувашской Республики.</w:t>
      </w:r>
    </w:p>
    <w:p w:rsidR="00C73B35" w:rsidRPr="002B1D86" w:rsidRDefault="00C73B35" w:rsidP="002B1D86">
      <w:pPr>
        <w:pStyle w:val="af2"/>
        <w:rPr>
          <w:rFonts w:ascii="Times New Roman" w:hAnsi="Times New Roman" w:cs="Times New Roman"/>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D87EF5" w:rsidRDefault="00D87EF5" w:rsidP="002B1D86">
      <w:pPr>
        <w:pStyle w:val="af2"/>
        <w:rPr>
          <w:rStyle w:val="a3"/>
          <w:rFonts w:ascii="Times New Roman" w:hAnsi="Times New Roman" w:cs="Times New Roman"/>
          <w:bCs/>
        </w:rPr>
      </w:pPr>
    </w:p>
    <w:p w:rsidR="007638FE" w:rsidRDefault="007638FE" w:rsidP="002B1D86">
      <w:pPr>
        <w:pStyle w:val="af2"/>
        <w:rPr>
          <w:rStyle w:val="a3"/>
          <w:rFonts w:ascii="Times New Roman" w:hAnsi="Times New Roman" w:cs="Times New Roman"/>
          <w:bCs/>
        </w:rPr>
      </w:pPr>
    </w:p>
    <w:p w:rsidR="007638FE" w:rsidRDefault="007638FE" w:rsidP="002B1D86">
      <w:pPr>
        <w:pStyle w:val="af2"/>
        <w:rPr>
          <w:rStyle w:val="a3"/>
          <w:rFonts w:ascii="Times New Roman" w:hAnsi="Times New Roman" w:cs="Times New Roman"/>
          <w:bCs/>
        </w:rPr>
      </w:pPr>
    </w:p>
    <w:p w:rsidR="007638FE" w:rsidRDefault="007638FE" w:rsidP="002B1D86">
      <w:pPr>
        <w:pStyle w:val="af2"/>
        <w:rPr>
          <w:rStyle w:val="a3"/>
          <w:rFonts w:ascii="Times New Roman" w:hAnsi="Times New Roman" w:cs="Times New Roman"/>
          <w:bCs/>
        </w:rPr>
      </w:pPr>
    </w:p>
    <w:p w:rsidR="007638FE" w:rsidRDefault="007638FE" w:rsidP="002B1D86">
      <w:pPr>
        <w:pStyle w:val="af2"/>
        <w:rPr>
          <w:rStyle w:val="a3"/>
          <w:rFonts w:ascii="Times New Roman" w:hAnsi="Times New Roman" w:cs="Times New Roman"/>
          <w:bCs/>
        </w:rPr>
      </w:pPr>
    </w:p>
    <w:p w:rsidR="007638FE" w:rsidRPr="002B1D86" w:rsidRDefault="007638FE" w:rsidP="002B1D86">
      <w:pPr>
        <w:pStyle w:val="af2"/>
        <w:rPr>
          <w:rStyle w:val="a3"/>
          <w:rFonts w:ascii="Times New Roman" w:hAnsi="Times New Roman" w:cs="Times New Roman"/>
          <w:bCs/>
        </w:rPr>
      </w:pPr>
    </w:p>
    <w:p w:rsidR="00D87EF5" w:rsidRPr="002B1D86" w:rsidRDefault="00D87EF5" w:rsidP="002B1D86">
      <w:pPr>
        <w:pStyle w:val="af2"/>
        <w:rPr>
          <w:rStyle w:val="a3"/>
          <w:rFonts w:ascii="Times New Roman" w:hAnsi="Times New Roman" w:cs="Times New Roman"/>
          <w:bCs/>
        </w:rPr>
      </w:pPr>
    </w:p>
    <w:p w:rsidR="00E44093" w:rsidRDefault="00E44093" w:rsidP="002B1D86">
      <w:pPr>
        <w:pStyle w:val="af2"/>
        <w:rPr>
          <w:rStyle w:val="a3"/>
          <w:rFonts w:ascii="Times New Roman" w:hAnsi="Times New Roman" w:cs="Times New Roman"/>
          <w:bCs/>
        </w:rPr>
      </w:pPr>
    </w:p>
    <w:p w:rsidR="0089405A" w:rsidRDefault="0089405A" w:rsidP="002B1D86">
      <w:pPr>
        <w:pStyle w:val="af2"/>
        <w:rPr>
          <w:rStyle w:val="a3"/>
          <w:rFonts w:ascii="Times New Roman" w:hAnsi="Times New Roman" w:cs="Times New Roman"/>
          <w:bCs/>
        </w:rPr>
      </w:pPr>
    </w:p>
    <w:p w:rsidR="0089405A" w:rsidRDefault="0089405A" w:rsidP="002B1D86">
      <w:pPr>
        <w:pStyle w:val="af2"/>
        <w:rPr>
          <w:rStyle w:val="a3"/>
          <w:rFonts w:ascii="Times New Roman" w:hAnsi="Times New Roman" w:cs="Times New Roman"/>
          <w:bCs/>
        </w:rPr>
      </w:pPr>
    </w:p>
    <w:p w:rsidR="0089405A" w:rsidRDefault="0089405A" w:rsidP="002B1D86">
      <w:pPr>
        <w:pStyle w:val="af2"/>
        <w:rPr>
          <w:rStyle w:val="a3"/>
          <w:rFonts w:ascii="Times New Roman" w:hAnsi="Times New Roman" w:cs="Times New Roman"/>
          <w:bCs/>
        </w:rPr>
      </w:pPr>
    </w:p>
    <w:p w:rsidR="00533C02" w:rsidRDefault="00533C02" w:rsidP="002B1D86">
      <w:pPr>
        <w:pStyle w:val="af2"/>
        <w:rPr>
          <w:rStyle w:val="a3"/>
          <w:rFonts w:ascii="Times New Roman" w:hAnsi="Times New Roman" w:cs="Times New Roman"/>
          <w:bCs/>
        </w:rPr>
      </w:pPr>
    </w:p>
    <w:p w:rsidR="003A4730" w:rsidRDefault="00F4176B" w:rsidP="007638FE">
      <w:pPr>
        <w:pStyle w:val="af2"/>
        <w:jc w:val="right"/>
        <w:rPr>
          <w:rFonts w:ascii="Times New Roman" w:hAnsi="Times New Roman" w:cs="Times New Roman"/>
        </w:rPr>
      </w:pPr>
      <w:r w:rsidRPr="00533C02">
        <w:rPr>
          <w:rStyle w:val="a3"/>
          <w:rFonts w:ascii="Times New Roman" w:hAnsi="Times New Roman" w:cs="Times New Roman"/>
          <w:b w:val="0"/>
          <w:color w:val="auto"/>
        </w:rPr>
        <w:t>Приложение N</w:t>
      </w:r>
      <w:r w:rsidR="004E2C30" w:rsidRPr="00533C02">
        <w:rPr>
          <w:rStyle w:val="a3"/>
          <w:rFonts w:ascii="Times New Roman" w:hAnsi="Times New Roman" w:cs="Times New Roman"/>
          <w:b w:val="0"/>
          <w:color w:val="auto"/>
        </w:rPr>
        <w:t>.</w:t>
      </w:r>
      <w:r w:rsidRPr="00533C02">
        <w:rPr>
          <w:rStyle w:val="a3"/>
          <w:rFonts w:ascii="Times New Roman" w:hAnsi="Times New Roman" w:cs="Times New Roman"/>
          <w:b w:val="0"/>
          <w:color w:val="auto"/>
        </w:rPr>
        <w:t>2</w:t>
      </w:r>
      <w:r w:rsidRPr="00533C02">
        <w:rPr>
          <w:rStyle w:val="a3"/>
          <w:rFonts w:ascii="Times New Roman" w:hAnsi="Times New Roman" w:cs="Times New Roman"/>
          <w:b w:val="0"/>
          <w:color w:val="auto"/>
        </w:rPr>
        <w:br/>
      </w:r>
      <w:r w:rsidRPr="002B1D86">
        <w:rPr>
          <w:rStyle w:val="a3"/>
          <w:rFonts w:ascii="Times New Roman" w:hAnsi="Times New Roman" w:cs="Times New Roman"/>
          <w:b w:val="0"/>
          <w:color w:val="auto"/>
        </w:rPr>
        <w:t xml:space="preserve">к </w:t>
      </w:r>
      <w:hyperlink w:anchor="sub_1000" w:history="1">
        <w:r w:rsidRPr="002B1D86">
          <w:rPr>
            <w:rStyle w:val="a4"/>
            <w:rFonts w:ascii="Times New Roman" w:hAnsi="Times New Roman"/>
            <w:color w:val="auto"/>
          </w:rPr>
          <w:t>примерному положению</w:t>
        </w:r>
      </w:hyperlink>
      <w:r w:rsidRPr="002B1D86">
        <w:rPr>
          <w:rStyle w:val="a3"/>
          <w:rFonts w:ascii="Times New Roman" w:hAnsi="Times New Roman" w:cs="Times New Roman"/>
          <w:b w:val="0"/>
          <w:color w:val="auto"/>
        </w:rPr>
        <w:t xml:space="preserve"> об оплате труда</w:t>
      </w:r>
      <w:r w:rsidRPr="002B1D86">
        <w:rPr>
          <w:rStyle w:val="a3"/>
          <w:rFonts w:ascii="Times New Roman" w:hAnsi="Times New Roman" w:cs="Times New Roman"/>
          <w:b w:val="0"/>
          <w:color w:val="auto"/>
        </w:rPr>
        <w:br/>
        <w:t>работников муниципальных бюджетных и</w:t>
      </w:r>
      <w:r w:rsidRPr="002B1D86">
        <w:rPr>
          <w:rStyle w:val="a3"/>
          <w:rFonts w:ascii="Times New Roman" w:hAnsi="Times New Roman" w:cs="Times New Roman"/>
          <w:b w:val="0"/>
          <w:color w:val="auto"/>
        </w:rPr>
        <w:br/>
        <w:t>автономных учреждений</w:t>
      </w:r>
      <w:r w:rsidR="003A4730" w:rsidRPr="003A4730">
        <w:rPr>
          <w:rFonts w:ascii="Times New Roman" w:hAnsi="Times New Roman" w:cs="Times New Roman"/>
        </w:rPr>
        <w:t xml:space="preserve"> </w:t>
      </w:r>
      <w:r w:rsidR="003A4730">
        <w:rPr>
          <w:rFonts w:ascii="Times New Roman" w:hAnsi="Times New Roman" w:cs="Times New Roman"/>
        </w:rPr>
        <w:t>города Канаш Чувашской Республики,</w:t>
      </w:r>
    </w:p>
    <w:p w:rsidR="003A4730" w:rsidRDefault="003A4730" w:rsidP="007638FE">
      <w:pPr>
        <w:pStyle w:val="af2"/>
        <w:jc w:val="right"/>
        <w:rPr>
          <w:rFonts w:ascii="Times New Roman" w:hAnsi="Times New Roman" w:cs="Times New Roman"/>
        </w:rPr>
      </w:pPr>
      <w:r w:rsidRPr="002B1D86">
        <w:rPr>
          <w:rStyle w:val="a3"/>
          <w:rFonts w:ascii="Times New Roman" w:hAnsi="Times New Roman" w:cs="Times New Roman"/>
          <w:b w:val="0"/>
          <w:color w:val="auto"/>
        </w:rPr>
        <w:t>П</w:t>
      </w:r>
      <w:r w:rsidR="00F4176B" w:rsidRPr="002B1D86">
        <w:rPr>
          <w:rStyle w:val="a3"/>
          <w:rFonts w:ascii="Times New Roman" w:hAnsi="Times New Roman" w:cs="Times New Roman"/>
          <w:b w:val="0"/>
          <w:color w:val="auto"/>
        </w:rPr>
        <w:t>одведомственных</w:t>
      </w:r>
      <w:bookmarkStart w:id="103" w:name="_Hlk63090717"/>
      <w:r>
        <w:rPr>
          <w:rStyle w:val="a3"/>
          <w:rFonts w:ascii="Times New Roman" w:hAnsi="Times New Roman" w:cs="Times New Roman"/>
          <w:b w:val="0"/>
          <w:color w:val="auto"/>
        </w:rPr>
        <w:t xml:space="preserve"> </w:t>
      </w:r>
      <w:r w:rsidR="00E44093" w:rsidRPr="002B1D86">
        <w:rPr>
          <w:rFonts w:ascii="Times New Roman" w:hAnsi="Times New Roman" w:cs="Times New Roman"/>
        </w:rPr>
        <w:t>муниципальному казенному</w:t>
      </w:r>
    </w:p>
    <w:p w:rsidR="00E44093" w:rsidRPr="002B1D86" w:rsidRDefault="00E44093" w:rsidP="007638FE">
      <w:pPr>
        <w:pStyle w:val="af2"/>
        <w:jc w:val="right"/>
        <w:rPr>
          <w:rFonts w:ascii="Times New Roman" w:hAnsi="Times New Roman" w:cs="Times New Roman"/>
        </w:rPr>
      </w:pPr>
      <w:r w:rsidRPr="002B1D86">
        <w:rPr>
          <w:rFonts w:ascii="Times New Roman" w:hAnsi="Times New Roman" w:cs="Times New Roman"/>
        </w:rPr>
        <w:t xml:space="preserve"> учреждению « Отдел культуры ,</w:t>
      </w:r>
    </w:p>
    <w:p w:rsidR="00E44093" w:rsidRPr="002B1D86" w:rsidRDefault="00E44093" w:rsidP="007638FE">
      <w:pPr>
        <w:pStyle w:val="af2"/>
        <w:jc w:val="right"/>
        <w:rPr>
          <w:rFonts w:ascii="Times New Roman" w:hAnsi="Times New Roman" w:cs="Times New Roman"/>
        </w:rPr>
      </w:pPr>
      <w:r w:rsidRPr="002B1D86">
        <w:rPr>
          <w:rFonts w:ascii="Times New Roman" w:hAnsi="Times New Roman" w:cs="Times New Roman"/>
        </w:rPr>
        <w:t xml:space="preserve"> по делам национальностей и архивного дела администрации </w:t>
      </w:r>
    </w:p>
    <w:p w:rsidR="00E44093" w:rsidRPr="002B1D86" w:rsidRDefault="00E44093" w:rsidP="007638FE">
      <w:pPr>
        <w:pStyle w:val="af2"/>
        <w:jc w:val="right"/>
        <w:rPr>
          <w:rFonts w:ascii="Times New Roman" w:hAnsi="Times New Roman" w:cs="Times New Roman"/>
        </w:rPr>
      </w:pPr>
      <w:r w:rsidRPr="002B1D86">
        <w:rPr>
          <w:rFonts w:ascii="Times New Roman" w:hAnsi="Times New Roman" w:cs="Times New Roman"/>
        </w:rPr>
        <w:lastRenderedPageBreak/>
        <w:t>города Канаш Чувашской Республики</w:t>
      </w:r>
      <w:r w:rsidR="003429B7">
        <w:rPr>
          <w:rFonts w:ascii="Times New Roman" w:hAnsi="Times New Roman" w:cs="Times New Roman"/>
        </w:rPr>
        <w:t>,</w:t>
      </w:r>
    </w:p>
    <w:p w:rsidR="00E44093" w:rsidRPr="002B1D86" w:rsidRDefault="00E44093" w:rsidP="007638FE">
      <w:pPr>
        <w:pStyle w:val="af2"/>
        <w:jc w:val="right"/>
        <w:rPr>
          <w:rStyle w:val="a3"/>
          <w:rFonts w:ascii="Times New Roman" w:hAnsi="Times New Roman" w:cs="Times New Roman"/>
          <w:b w:val="0"/>
          <w:color w:val="auto"/>
        </w:rPr>
      </w:pPr>
      <w:r w:rsidRPr="002B1D86">
        <w:rPr>
          <w:rStyle w:val="a3"/>
          <w:rFonts w:ascii="Times New Roman" w:hAnsi="Times New Roman" w:cs="Times New Roman"/>
          <w:b w:val="0"/>
          <w:color w:val="auto"/>
        </w:rPr>
        <w:t>занятых в сфере культуры</w:t>
      </w:r>
      <w:bookmarkEnd w:id="103"/>
    </w:p>
    <w:bookmarkEnd w:id="102"/>
    <w:p w:rsidR="00F4176B" w:rsidRPr="002B1D86" w:rsidRDefault="00F4176B" w:rsidP="007638FE">
      <w:pPr>
        <w:pStyle w:val="af2"/>
        <w:jc w:val="center"/>
        <w:rPr>
          <w:rFonts w:ascii="Times New Roman" w:hAnsi="Times New Roman" w:cs="Times New Roman"/>
        </w:rPr>
      </w:pPr>
      <w:r w:rsidRPr="002B1D86">
        <w:rPr>
          <w:rFonts w:ascii="Times New Roman" w:hAnsi="Times New Roman" w:cs="Times New Roman"/>
        </w:rPr>
        <w:t>Перечень</w:t>
      </w:r>
      <w:r w:rsidRPr="002B1D86">
        <w:rPr>
          <w:rFonts w:ascii="Times New Roman" w:hAnsi="Times New Roman" w:cs="Times New Roman"/>
        </w:rPr>
        <w:br/>
        <w:t>высококвалифицированных профессий рабочих (тарифицированных не ниже 6 разряда Единого тарифно-квалификационного справочника работ и профессий рабочих), привлекаемых для выполнения важных (особо важных) и ответственных (особо ответственных) работ</w:t>
      </w:r>
    </w:p>
    <w:p w:rsidR="00F4176B" w:rsidRPr="002B1D86" w:rsidRDefault="00F4176B" w:rsidP="002B1D86">
      <w:pPr>
        <w:pStyle w:val="af2"/>
        <w:rPr>
          <w:rFonts w:ascii="Times New Roman" w:hAnsi="Times New Roman" w:cs="Times New Roman"/>
        </w:rPr>
      </w:pPr>
      <w:bookmarkStart w:id="104" w:name="sub_1201"/>
      <w:r w:rsidRPr="002B1D86">
        <w:rPr>
          <w:rFonts w:ascii="Times New Roman" w:hAnsi="Times New Roman" w:cs="Times New Roman"/>
        </w:rPr>
        <w:t>1. Бутафор-декоратор, занятый изготовлением сложных скульптурных изделий и декораций для театральных постановок.</w:t>
      </w:r>
    </w:p>
    <w:p w:rsidR="00F4176B" w:rsidRPr="002B1D86" w:rsidRDefault="00F4176B" w:rsidP="002B1D86">
      <w:pPr>
        <w:pStyle w:val="af2"/>
        <w:rPr>
          <w:rFonts w:ascii="Times New Roman" w:hAnsi="Times New Roman" w:cs="Times New Roman"/>
        </w:rPr>
      </w:pPr>
      <w:bookmarkStart w:id="105" w:name="sub_1202"/>
      <w:bookmarkEnd w:id="104"/>
      <w:r w:rsidRPr="002B1D86">
        <w:rPr>
          <w:rFonts w:ascii="Times New Roman" w:hAnsi="Times New Roman" w:cs="Times New Roman"/>
        </w:rPr>
        <w:t>2. Гример-постижер, занятый изготовлением специальных париков и выполнением портретных и сложных гримов.</w:t>
      </w:r>
    </w:p>
    <w:p w:rsidR="00F4176B" w:rsidRPr="002B1D86" w:rsidRDefault="00F4176B" w:rsidP="002B1D86">
      <w:pPr>
        <w:pStyle w:val="af2"/>
        <w:rPr>
          <w:rFonts w:ascii="Times New Roman" w:hAnsi="Times New Roman" w:cs="Times New Roman"/>
        </w:rPr>
      </w:pPr>
      <w:bookmarkStart w:id="106" w:name="sub_1203"/>
      <w:bookmarkEnd w:id="105"/>
      <w:r w:rsidRPr="002B1D86">
        <w:rPr>
          <w:rFonts w:ascii="Times New Roman" w:hAnsi="Times New Roman" w:cs="Times New Roman"/>
        </w:rPr>
        <w:t>3. Закройщик, занятый изготовлением сложных исторических костюмов для театральных постановок по собственным эскизам.</w:t>
      </w:r>
    </w:p>
    <w:p w:rsidR="00F4176B" w:rsidRPr="002B1D86" w:rsidRDefault="00F4176B" w:rsidP="002B1D86">
      <w:pPr>
        <w:pStyle w:val="af2"/>
        <w:rPr>
          <w:rFonts w:ascii="Times New Roman" w:hAnsi="Times New Roman" w:cs="Times New Roman"/>
        </w:rPr>
      </w:pPr>
      <w:bookmarkStart w:id="107" w:name="sub_1204"/>
      <w:bookmarkEnd w:id="106"/>
      <w:r w:rsidRPr="002B1D86">
        <w:rPr>
          <w:rFonts w:ascii="Times New Roman" w:hAnsi="Times New Roman" w:cs="Times New Roman"/>
        </w:rPr>
        <w:t>4. Макетчик, занятый изготовлением сложных макетов для театральных постановок.</w:t>
      </w:r>
    </w:p>
    <w:p w:rsidR="00F4176B" w:rsidRPr="002B1D86" w:rsidRDefault="00F4176B" w:rsidP="002B1D86">
      <w:pPr>
        <w:pStyle w:val="af2"/>
        <w:rPr>
          <w:rFonts w:ascii="Times New Roman" w:hAnsi="Times New Roman" w:cs="Times New Roman"/>
        </w:rPr>
      </w:pPr>
      <w:bookmarkStart w:id="108" w:name="sub_1205"/>
      <w:bookmarkEnd w:id="107"/>
      <w:r w:rsidRPr="002B1D86">
        <w:rPr>
          <w:rFonts w:ascii="Times New Roman" w:hAnsi="Times New Roman" w:cs="Times New Roman"/>
        </w:rPr>
        <w:t>5. Осветитель, ведущий разработку схем освещения и световых эффектов в сложных по оформлению спектаклях, концертных программах, а также отбор и установку средств операторского освещения.</w:t>
      </w:r>
    </w:p>
    <w:p w:rsidR="00F4176B" w:rsidRPr="002B1D86" w:rsidRDefault="00F4176B" w:rsidP="002B1D86">
      <w:pPr>
        <w:pStyle w:val="af2"/>
        <w:rPr>
          <w:rFonts w:ascii="Times New Roman" w:hAnsi="Times New Roman" w:cs="Times New Roman"/>
        </w:rPr>
      </w:pPr>
      <w:bookmarkStart w:id="109" w:name="sub_1206"/>
      <w:bookmarkEnd w:id="108"/>
      <w:r w:rsidRPr="002B1D86">
        <w:rPr>
          <w:rFonts w:ascii="Times New Roman" w:hAnsi="Times New Roman" w:cs="Times New Roman"/>
        </w:rPr>
        <w:t>6. Машинист сцены, возглавляющий монтировочную часть с численностью рабочих менее 10 человек.</w:t>
      </w:r>
    </w:p>
    <w:p w:rsidR="00F4176B" w:rsidRPr="002B1D86" w:rsidRDefault="00F4176B" w:rsidP="002B1D86">
      <w:pPr>
        <w:pStyle w:val="af2"/>
        <w:rPr>
          <w:rFonts w:ascii="Times New Roman" w:hAnsi="Times New Roman" w:cs="Times New Roman"/>
        </w:rPr>
      </w:pPr>
      <w:bookmarkStart w:id="110" w:name="sub_1207"/>
      <w:bookmarkEnd w:id="109"/>
      <w:r w:rsidRPr="002B1D86">
        <w:rPr>
          <w:rFonts w:ascii="Times New Roman" w:hAnsi="Times New Roman" w:cs="Times New Roman"/>
        </w:rPr>
        <w:t>7. Реставратор-ремонтировщик органов, особо ценных и уникальных пианино, роялей.</w:t>
      </w:r>
    </w:p>
    <w:p w:rsidR="00F4176B" w:rsidRPr="002B1D86" w:rsidRDefault="00F4176B" w:rsidP="002B1D86">
      <w:pPr>
        <w:pStyle w:val="af2"/>
        <w:rPr>
          <w:rFonts w:ascii="Times New Roman" w:hAnsi="Times New Roman" w:cs="Times New Roman"/>
        </w:rPr>
      </w:pPr>
      <w:bookmarkStart w:id="111" w:name="sub_1208"/>
      <w:bookmarkEnd w:id="110"/>
      <w:r w:rsidRPr="002B1D86">
        <w:rPr>
          <w:rFonts w:ascii="Times New Roman" w:hAnsi="Times New Roman" w:cs="Times New Roman"/>
        </w:rPr>
        <w:t>8. Реставратор-ремонтировщик уникальных смычковых и щипковых музыкальных инструментов.</w:t>
      </w:r>
    </w:p>
    <w:p w:rsidR="00F4176B" w:rsidRPr="002B1D86" w:rsidRDefault="00F4176B" w:rsidP="002B1D86">
      <w:pPr>
        <w:pStyle w:val="af2"/>
        <w:rPr>
          <w:rFonts w:ascii="Times New Roman" w:hAnsi="Times New Roman" w:cs="Times New Roman"/>
        </w:rPr>
      </w:pPr>
      <w:bookmarkStart w:id="112" w:name="sub_1209"/>
      <w:bookmarkEnd w:id="111"/>
      <w:r w:rsidRPr="002B1D86">
        <w:rPr>
          <w:rFonts w:ascii="Times New Roman" w:hAnsi="Times New Roman" w:cs="Times New Roman"/>
        </w:rPr>
        <w:t>9. Столяр, занятый ремонтом и реставрацией музейной и художественной мебели из дерева ценных пород.</w:t>
      </w:r>
    </w:p>
    <w:p w:rsidR="00F4176B" w:rsidRPr="002B1D86" w:rsidRDefault="00F4176B" w:rsidP="002B1D86">
      <w:pPr>
        <w:pStyle w:val="af2"/>
        <w:rPr>
          <w:rFonts w:ascii="Times New Roman" w:hAnsi="Times New Roman" w:cs="Times New Roman"/>
        </w:rPr>
      </w:pPr>
      <w:bookmarkStart w:id="113" w:name="sub_12010"/>
      <w:bookmarkEnd w:id="112"/>
      <w:r w:rsidRPr="002B1D86">
        <w:rPr>
          <w:rFonts w:ascii="Times New Roman" w:hAnsi="Times New Roman" w:cs="Times New Roman"/>
        </w:rPr>
        <w:t>10. Переплетчик, занятый переплетением особо ценных книг и особо важных документов.</w:t>
      </w:r>
    </w:p>
    <w:p w:rsidR="00F4176B" w:rsidRPr="002B1D86" w:rsidRDefault="00F4176B" w:rsidP="002B1D86">
      <w:pPr>
        <w:pStyle w:val="af2"/>
        <w:rPr>
          <w:rFonts w:ascii="Times New Roman" w:hAnsi="Times New Roman" w:cs="Times New Roman"/>
        </w:rPr>
      </w:pPr>
      <w:bookmarkStart w:id="114" w:name="sub_12011"/>
      <w:bookmarkEnd w:id="113"/>
      <w:r w:rsidRPr="002B1D86">
        <w:rPr>
          <w:rFonts w:ascii="Times New Roman" w:hAnsi="Times New Roman" w:cs="Times New Roman"/>
        </w:rPr>
        <w:t>11. Реставратор редких и ценных книг, рукописей и документов.</w:t>
      </w:r>
    </w:p>
    <w:p w:rsidR="00F4176B" w:rsidRPr="002B1D86" w:rsidRDefault="00F4176B" w:rsidP="002B1D86">
      <w:pPr>
        <w:pStyle w:val="af2"/>
        <w:rPr>
          <w:rFonts w:ascii="Times New Roman" w:hAnsi="Times New Roman" w:cs="Times New Roman"/>
        </w:rPr>
      </w:pPr>
      <w:bookmarkStart w:id="115" w:name="sub_12012"/>
      <w:bookmarkEnd w:id="114"/>
      <w:r w:rsidRPr="002B1D86">
        <w:rPr>
          <w:rFonts w:ascii="Times New Roman" w:hAnsi="Times New Roman" w:cs="Times New Roman"/>
        </w:rPr>
        <w:t>12. Фотограф, занятый выполнением репродуцированных работ и реставрацией особо важных документов с угасающими текстами.</w:t>
      </w:r>
    </w:p>
    <w:p w:rsidR="00F4176B" w:rsidRPr="002B1D86" w:rsidRDefault="00F4176B" w:rsidP="002B1D86">
      <w:pPr>
        <w:pStyle w:val="af2"/>
        <w:rPr>
          <w:rFonts w:ascii="Times New Roman" w:hAnsi="Times New Roman" w:cs="Times New Roman"/>
        </w:rPr>
      </w:pPr>
      <w:bookmarkStart w:id="116" w:name="sub_12013"/>
      <w:bookmarkEnd w:id="115"/>
      <w:r w:rsidRPr="002B1D86">
        <w:rPr>
          <w:rFonts w:ascii="Times New Roman" w:hAnsi="Times New Roman" w:cs="Times New Roman"/>
        </w:rPr>
        <w:t>13. Слесари, электромонтеры, электромеханики, наладчики, занятые ремонтом, наладкой, монтажом и обслуживанием контрольно-измерительных приборов, оборудований, зданий и сооружений.</w:t>
      </w:r>
    </w:p>
    <w:p w:rsidR="00F4176B" w:rsidRPr="002B1D86" w:rsidRDefault="00F4176B" w:rsidP="002B1D86">
      <w:pPr>
        <w:pStyle w:val="af2"/>
        <w:rPr>
          <w:rFonts w:ascii="Times New Roman" w:hAnsi="Times New Roman" w:cs="Times New Roman"/>
        </w:rPr>
      </w:pPr>
      <w:bookmarkStart w:id="117" w:name="sub_12014"/>
      <w:bookmarkEnd w:id="116"/>
      <w:r w:rsidRPr="002B1D86">
        <w:rPr>
          <w:rFonts w:ascii="Times New Roman" w:hAnsi="Times New Roman" w:cs="Times New Roman"/>
        </w:rPr>
        <w:t>14. Водители легковых автомобилей, автобусов, имеющие 1-й класс и занятые перевозкой участников профессиональных художественных коллективов, автоклубов, оборудованных специальными техническими средствами, осуществляющие перевозку художественных коллективов и специалистов для культурного обслуживания населения.</w:t>
      </w:r>
    </w:p>
    <w:p w:rsidR="00F4176B" w:rsidRPr="002B1D86" w:rsidRDefault="00F4176B" w:rsidP="002B1D86">
      <w:pPr>
        <w:pStyle w:val="af2"/>
        <w:rPr>
          <w:rFonts w:ascii="Times New Roman" w:hAnsi="Times New Roman" w:cs="Times New Roman"/>
        </w:rPr>
      </w:pPr>
      <w:bookmarkStart w:id="118" w:name="sub_12015"/>
      <w:bookmarkEnd w:id="117"/>
      <w:r w:rsidRPr="002B1D86">
        <w:rPr>
          <w:rFonts w:ascii="Times New Roman" w:hAnsi="Times New Roman" w:cs="Times New Roman"/>
        </w:rPr>
        <w:t>15. Механик по ремонту и обслуживанию кинотехнологического оборудования.</w:t>
      </w:r>
    </w:p>
    <w:p w:rsidR="00F4176B" w:rsidRPr="002B1D86" w:rsidRDefault="00F4176B" w:rsidP="002B1D86">
      <w:pPr>
        <w:pStyle w:val="af2"/>
        <w:rPr>
          <w:rFonts w:ascii="Times New Roman" w:hAnsi="Times New Roman" w:cs="Times New Roman"/>
        </w:rPr>
      </w:pPr>
      <w:bookmarkStart w:id="119" w:name="sub_12016"/>
      <w:bookmarkEnd w:id="118"/>
      <w:r w:rsidRPr="002B1D86">
        <w:rPr>
          <w:rFonts w:ascii="Times New Roman" w:hAnsi="Times New Roman" w:cs="Times New Roman"/>
        </w:rPr>
        <w:t>16. Настройщик пианино и роялей.</w:t>
      </w:r>
    </w:p>
    <w:p w:rsidR="00F4176B" w:rsidRPr="002B1D86" w:rsidRDefault="00F4176B" w:rsidP="002B1D86">
      <w:pPr>
        <w:pStyle w:val="af2"/>
        <w:rPr>
          <w:rFonts w:ascii="Times New Roman" w:hAnsi="Times New Roman" w:cs="Times New Roman"/>
        </w:rPr>
      </w:pPr>
      <w:bookmarkStart w:id="120" w:name="sub_12017"/>
      <w:bookmarkEnd w:id="119"/>
      <w:r w:rsidRPr="002B1D86">
        <w:rPr>
          <w:rFonts w:ascii="Times New Roman" w:hAnsi="Times New Roman" w:cs="Times New Roman"/>
        </w:rPr>
        <w:t>17. Настройщик щипковых инструментов.</w:t>
      </w:r>
    </w:p>
    <w:p w:rsidR="00F4176B" w:rsidRPr="002B1D86" w:rsidRDefault="00F4176B" w:rsidP="002B1D86">
      <w:pPr>
        <w:pStyle w:val="af2"/>
        <w:rPr>
          <w:rFonts w:ascii="Times New Roman" w:hAnsi="Times New Roman" w:cs="Times New Roman"/>
        </w:rPr>
      </w:pPr>
      <w:bookmarkStart w:id="121" w:name="sub_12018"/>
      <w:bookmarkEnd w:id="120"/>
      <w:r w:rsidRPr="002B1D86">
        <w:rPr>
          <w:rFonts w:ascii="Times New Roman" w:hAnsi="Times New Roman" w:cs="Times New Roman"/>
        </w:rPr>
        <w:t>18. Настройщик язычковых инструментов.</w:t>
      </w:r>
    </w:p>
    <w:p w:rsidR="00F4176B" w:rsidRPr="002B1D86" w:rsidRDefault="00F4176B" w:rsidP="002B1D86">
      <w:pPr>
        <w:pStyle w:val="af2"/>
        <w:rPr>
          <w:rFonts w:ascii="Times New Roman" w:hAnsi="Times New Roman" w:cs="Times New Roman"/>
        </w:rPr>
      </w:pPr>
      <w:bookmarkStart w:id="122" w:name="sub_12019"/>
      <w:bookmarkEnd w:id="121"/>
      <w:r w:rsidRPr="002B1D86">
        <w:rPr>
          <w:rFonts w:ascii="Times New Roman" w:hAnsi="Times New Roman" w:cs="Times New Roman"/>
        </w:rPr>
        <w:t>19. Реставратор клавишных инструментов.</w:t>
      </w:r>
    </w:p>
    <w:p w:rsidR="00F4176B" w:rsidRPr="002B1D86" w:rsidRDefault="00F4176B" w:rsidP="002B1D86">
      <w:pPr>
        <w:pStyle w:val="af2"/>
        <w:rPr>
          <w:rFonts w:ascii="Times New Roman" w:hAnsi="Times New Roman" w:cs="Times New Roman"/>
        </w:rPr>
      </w:pPr>
      <w:bookmarkStart w:id="123" w:name="sub_12020"/>
      <w:bookmarkEnd w:id="122"/>
      <w:r w:rsidRPr="002B1D86">
        <w:rPr>
          <w:rFonts w:ascii="Times New Roman" w:hAnsi="Times New Roman" w:cs="Times New Roman"/>
        </w:rPr>
        <w:t>20. Реставратор смычковых и щипковых инструментов.</w:t>
      </w:r>
    </w:p>
    <w:p w:rsidR="003A4730" w:rsidRDefault="00F4176B" w:rsidP="007638FE">
      <w:pPr>
        <w:pStyle w:val="af2"/>
        <w:jc w:val="right"/>
        <w:rPr>
          <w:rStyle w:val="a3"/>
          <w:rFonts w:ascii="Times New Roman" w:hAnsi="Times New Roman" w:cs="Times New Roman"/>
          <w:b w:val="0"/>
        </w:rPr>
      </w:pPr>
      <w:bookmarkStart w:id="124" w:name="sub_1300"/>
      <w:bookmarkEnd w:id="123"/>
      <w:r w:rsidRPr="00533C02">
        <w:rPr>
          <w:rStyle w:val="a3"/>
          <w:rFonts w:ascii="Times New Roman" w:hAnsi="Times New Roman" w:cs="Times New Roman"/>
          <w:b w:val="0"/>
        </w:rPr>
        <w:t>Приложение N</w:t>
      </w:r>
      <w:r w:rsidR="003A4730" w:rsidRPr="00533C02">
        <w:rPr>
          <w:rStyle w:val="a3"/>
          <w:rFonts w:ascii="Times New Roman" w:hAnsi="Times New Roman" w:cs="Times New Roman"/>
          <w:b w:val="0"/>
        </w:rPr>
        <w:t>.</w:t>
      </w:r>
      <w:r w:rsidR="00A563A0">
        <w:rPr>
          <w:rStyle w:val="a3"/>
          <w:rFonts w:ascii="Times New Roman" w:hAnsi="Times New Roman" w:cs="Times New Roman"/>
          <w:b w:val="0"/>
        </w:rPr>
        <w:t>3</w:t>
      </w:r>
      <w:r w:rsidRPr="00533C02">
        <w:rPr>
          <w:rStyle w:val="a3"/>
          <w:rFonts w:ascii="Times New Roman" w:hAnsi="Times New Roman" w:cs="Times New Roman"/>
          <w:b w:val="0"/>
        </w:rPr>
        <w:br/>
      </w:r>
      <w:r w:rsidRPr="002B1D86">
        <w:rPr>
          <w:rStyle w:val="a3"/>
          <w:rFonts w:ascii="Times New Roman" w:hAnsi="Times New Roman" w:cs="Times New Roman"/>
          <w:b w:val="0"/>
        </w:rPr>
        <w:t xml:space="preserve">к </w:t>
      </w:r>
      <w:hyperlink w:anchor="sub_1000" w:history="1">
        <w:r w:rsidRPr="002B1D86">
          <w:rPr>
            <w:rStyle w:val="a4"/>
            <w:rFonts w:ascii="Times New Roman" w:hAnsi="Times New Roman"/>
          </w:rPr>
          <w:t>примерному положению</w:t>
        </w:r>
      </w:hyperlink>
      <w:r w:rsidRPr="002B1D86">
        <w:rPr>
          <w:rStyle w:val="a3"/>
          <w:rFonts w:ascii="Times New Roman" w:hAnsi="Times New Roman" w:cs="Times New Roman"/>
          <w:b w:val="0"/>
        </w:rPr>
        <w:t xml:space="preserve"> об оплате труда</w:t>
      </w:r>
      <w:r w:rsidRPr="002B1D86">
        <w:rPr>
          <w:rStyle w:val="a3"/>
          <w:rFonts w:ascii="Times New Roman" w:hAnsi="Times New Roman" w:cs="Times New Roman"/>
          <w:b w:val="0"/>
        </w:rPr>
        <w:br/>
        <w:t>работников муниципальных бюджетных и</w:t>
      </w:r>
      <w:r w:rsidRPr="002B1D86">
        <w:rPr>
          <w:rStyle w:val="a3"/>
          <w:rFonts w:ascii="Times New Roman" w:hAnsi="Times New Roman" w:cs="Times New Roman"/>
          <w:b w:val="0"/>
        </w:rPr>
        <w:br/>
        <w:t>автономных учреждений</w:t>
      </w:r>
      <w:r w:rsidR="003A4730">
        <w:rPr>
          <w:rStyle w:val="a3"/>
          <w:rFonts w:ascii="Times New Roman" w:hAnsi="Times New Roman" w:cs="Times New Roman"/>
          <w:b w:val="0"/>
        </w:rPr>
        <w:t xml:space="preserve"> города Канаш Чувашской Республики</w:t>
      </w:r>
      <w:r w:rsidRPr="002B1D86">
        <w:rPr>
          <w:rStyle w:val="a3"/>
          <w:rFonts w:ascii="Times New Roman" w:hAnsi="Times New Roman" w:cs="Times New Roman"/>
          <w:b w:val="0"/>
        </w:rPr>
        <w:t xml:space="preserve">, </w:t>
      </w:r>
    </w:p>
    <w:p w:rsidR="003A4730" w:rsidRDefault="003A4730" w:rsidP="007638FE">
      <w:pPr>
        <w:pStyle w:val="af2"/>
        <w:jc w:val="right"/>
        <w:rPr>
          <w:rFonts w:ascii="Times New Roman" w:hAnsi="Times New Roman" w:cs="Times New Roman"/>
        </w:rPr>
      </w:pPr>
      <w:r>
        <w:rPr>
          <w:rStyle w:val="a3"/>
          <w:rFonts w:ascii="Times New Roman" w:hAnsi="Times New Roman" w:cs="Times New Roman"/>
          <w:b w:val="0"/>
        </w:rPr>
        <w:t>п</w:t>
      </w:r>
      <w:r w:rsidR="00F4176B" w:rsidRPr="002B1D86">
        <w:rPr>
          <w:rStyle w:val="a3"/>
          <w:rFonts w:ascii="Times New Roman" w:hAnsi="Times New Roman" w:cs="Times New Roman"/>
          <w:b w:val="0"/>
        </w:rPr>
        <w:t>одведомственных</w:t>
      </w:r>
      <w:bookmarkEnd w:id="124"/>
      <w:r>
        <w:rPr>
          <w:rStyle w:val="a3"/>
          <w:rFonts w:ascii="Times New Roman" w:hAnsi="Times New Roman" w:cs="Times New Roman"/>
          <w:b w:val="0"/>
        </w:rPr>
        <w:t xml:space="preserve"> </w:t>
      </w:r>
      <w:r w:rsidR="003A571F" w:rsidRPr="002B1D86">
        <w:rPr>
          <w:rFonts w:ascii="Times New Roman" w:hAnsi="Times New Roman" w:cs="Times New Roman"/>
        </w:rPr>
        <w:t>муниципальному казенному учреждению</w:t>
      </w:r>
    </w:p>
    <w:p w:rsidR="003A4730" w:rsidRDefault="00B470D7" w:rsidP="007638FE">
      <w:pPr>
        <w:pStyle w:val="af2"/>
        <w:jc w:val="right"/>
        <w:rPr>
          <w:rFonts w:ascii="Times New Roman" w:hAnsi="Times New Roman" w:cs="Times New Roman"/>
        </w:rPr>
      </w:pPr>
      <w:r>
        <w:rPr>
          <w:rFonts w:ascii="Times New Roman" w:hAnsi="Times New Roman" w:cs="Times New Roman"/>
        </w:rPr>
        <w:t xml:space="preserve"> «</w:t>
      </w:r>
      <w:r w:rsidR="003A571F" w:rsidRPr="002B1D86">
        <w:rPr>
          <w:rFonts w:ascii="Times New Roman" w:hAnsi="Times New Roman" w:cs="Times New Roman"/>
        </w:rPr>
        <w:t xml:space="preserve">Отдел культуры, по делам национальностей и </w:t>
      </w:r>
    </w:p>
    <w:p w:rsidR="003A571F" w:rsidRPr="002B1D86" w:rsidRDefault="003A571F" w:rsidP="007638FE">
      <w:pPr>
        <w:pStyle w:val="af2"/>
        <w:jc w:val="right"/>
        <w:rPr>
          <w:rFonts w:ascii="Times New Roman" w:hAnsi="Times New Roman" w:cs="Times New Roman"/>
        </w:rPr>
      </w:pPr>
      <w:r w:rsidRPr="002B1D86">
        <w:rPr>
          <w:rFonts w:ascii="Times New Roman" w:hAnsi="Times New Roman" w:cs="Times New Roman"/>
        </w:rPr>
        <w:t xml:space="preserve">архивного дела администрации </w:t>
      </w:r>
    </w:p>
    <w:p w:rsidR="003A571F" w:rsidRPr="002B1D86" w:rsidRDefault="003A571F" w:rsidP="007638FE">
      <w:pPr>
        <w:pStyle w:val="af2"/>
        <w:jc w:val="right"/>
        <w:rPr>
          <w:rFonts w:ascii="Times New Roman" w:hAnsi="Times New Roman" w:cs="Times New Roman"/>
        </w:rPr>
      </w:pPr>
      <w:r w:rsidRPr="002B1D86">
        <w:rPr>
          <w:rFonts w:ascii="Times New Roman" w:hAnsi="Times New Roman" w:cs="Times New Roman"/>
        </w:rPr>
        <w:t>гор</w:t>
      </w:r>
      <w:r w:rsidR="003429B7">
        <w:rPr>
          <w:rFonts w:ascii="Times New Roman" w:hAnsi="Times New Roman" w:cs="Times New Roman"/>
        </w:rPr>
        <w:t>ода Канаш Чувашской Республики»,</w:t>
      </w:r>
    </w:p>
    <w:p w:rsidR="00F4176B" w:rsidRPr="002B1D86" w:rsidRDefault="003A571F" w:rsidP="007638FE">
      <w:pPr>
        <w:pStyle w:val="af2"/>
        <w:jc w:val="right"/>
        <w:rPr>
          <w:rFonts w:ascii="Times New Roman" w:hAnsi="Times New Roman" w:cs="Times New Roman"/>
        </w:rPr>
      </w:pPr>
      <w:r w:rsidRPr="002B1D86">
        <w:rPr>
          <w:rStyle w:val="a3"/>
          <w:rFonts w:ascii="Times New Roman" w:hAnsi="Times New Roman" w:cs="Times New Roman"/>
          <w:b w:val="0"/>
          <w:color w:val="auto"/>
        </w:rPr>
        <w:lastRenderedPageBreak/>
        <w:t>занятых в сфере культуры</w:t>
      </w:r>
    </w:p>
    <w:p w:rsidR="00F4176B" w:rsidRPr="002B1D86" w:rsidRDefault="00F4176B" w:rsidP="007638FE">
      <w:pPr>
        <w:pStyle w:val="af2"/>
        <w:jc w:val="center"/>
        <w:rPr>
          <w:rFonts w:ascii="Times New Roman" w:hAnsi="Times New Roman" w:cs="Times New Roman"/>
        </w:rPr>
      </w:pPr>
      <w:r w:rsidRPr="002B1D86">
        <w:rPr>
          <w:rFonts w:ascii="Times New Roman" w:hAnsi="Times New Roman" w:cs="Times New Roman"/>
        </w:rPr>
        <w:t>Рекомендуемые размеры</w:t>
      </w:r>
      <w:r w:rsidRPr="002B1D86">
        <w:rPr>
          <w:rFonts w:ascii="Times New Roman" w:hAnsi="Times New Roman" w:cs="Times New Roman"/>
        </w:rPr>
        <w:br/>
        <w:t>выплат компенсационного характера работникам муниципальных бюджетных и автономных учреждений культуры</w:t>
      </w:r>
      <w:r w:rsidR="003A4730">
        <w:rPr>
          <w:rFonts w:ascii="Times New Roman" w:hAnsi="Times New Roman" w:cs="Times New Roman"/>
        </w:rPr>
        <w:t xml:space="preserve"> города Канаш Чувашской Республики</w:t>
      </w:r>
      <w:r w:rsidRPr="002B1D86">
        <w:rPr>
          <w:rFonts w:ascii="Times New Roman" w:hAnsi="Times New Roman" w:cs="Times New Roman"/>
        </w:rPr>
        <w:t>, занятым на работах с вредными и (или) опасными условиями труда</w:t>
      </w:r>
      <w:r w:rsidR="007638FE">
        <w:rPr>
          <w:rFonts w:ascii="Times New Roman" w:hAnsi="Times New Roman" w:cs="Times New Roman"/>
        </w:rPr>
        <w:t>.</w:t>
      </w:r>
    </w:p>
    <w:tbl>
      <w:tblPr>
        <w:tblpPr w:leftFromText="180" w:rightFromText="180" w:vertAnchor="text" w:horzAnchor="margin" w:tblpXSpec="center" w:tblpY="119"/>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639"/>
        <w:gridCol w:w="2741"/>
      </w:tblGrid>
      <w:tr w:rsidR="007638FE" w:rsidRPr="002B1D86" w:rsidTr="004E2C30">
        <w:tblPrEx>
          <w:tblCellMar>
            <w:top w:w="0" w:type="dxa"/>
            <w:bottom w:w="0" w:type="dxa"/>
          </w:tblCellMar>
        </w:tblPrEx>
        <w:tc>
          <w:tcPr>
            <w:tcW w:w="840" w:type="dxa"/>
            <w:tcBorders>
              <w:top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N п/п</w:t>
            </w:r>
          </w:p>
        </w:tc>
        <w:tc>
          <w:tcPr>
            <w:tcW w:w="6639" w:type="dxa"/>
            <w:tcBorders>
              <w:top w:val="single" w:sz="4" w:space="0" w:color="auto"/>
              <w:left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Перечень лиц, работающих в муниципальных бюджетных и автономных учреждениях культуры</w:t>
            </w:r>
          </w:p>
        </w:tc>
        <w:tc>
          <w:tcPr>
            <w:tcW w:w="2741" w:type="dxa"/>
            <w:tcBorders>
              <w:top w:val="single" w:sz="4" w:space="0" w:color="auto"/>
              <w:left w:val="single" w:sz="4" w:space="0" w:color="auto"/>
              <w:bottom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Рекомендуемые размеры надбавок от оклада (должностного оклада)</w:t>
            </w:r>
          </w:p>
        </w:tc>
      </w:tr>
      <w:tr w:rsidR="007638FE" w:rsidRPr="002B1D86" w:rsidTr="004E2C30">
        <w:tblPrEx>
          <w:tblCellMar>
            <w:top w:w="0" w:type="dxa"/>
            <w:bottom w:w="0" w:type="dxa"/>
          </w:tblCellMar>
        </w:tblPrEx>
        <w:tc>
          <w:tcPr>
            <w:tcW w:w="840" w:type="dxa"/>
            <w:tcBorders>
              <w:top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1</w:t>
            </w:r>
          </w:p>
        </w:tc>
        <w:tc>
          <w:tcPr>
            <w:tcW w:w="6639" w:type="dxa"/>
            <w:tcBorders>
              <w:top w:val="single" w:sz="4" w:space="0" w:color="auto"/>
              <w:left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Уборщики помещений, использующие дезинфицирующие средства, а также занятые уборкой общественных туалетов</w:t>
            </w:r>
          </w:p>
        </w:tc>
        <w:tc>
          <w:tcPr>
            <w:tcW w:w="2741" w:type="dxa"/>
            <w:tcBorders>
              <w:top w:val="single" w:sz="4" w:space="0" w:color="auto"/>
              <w:left w:val="single" w:sz="4" w:space="0" w:color="auto"/>
              <w:bottom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10 процентов</w:t>
            </w:r>
          </w:p>
        </w:tc>
      </w:tr>
      <w:tr w:rsidR="007638FE" w:rsidRPr="002B1D86" w:rsidTr="004E2C30">
        <w:tblPrEx>
          <w:tblCellMar>
            <w:top w:w="0" w:type="dxa"/>
            <w:bottom w:w="0" w:type="dxa"/>
          </w:tblCellMar>
        </w:tblPrEx>
        <w:tc>
          <w:tcPr>
            <w:tcW w:w="840" w:type="dxa"/>
            <w:tcBorders>
              <w:top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2</w:t>
            </w:r>
          </w:p>
        </w:tc>
        <w:tc>
          <w:tcPr>
            <w:tcW w:w="6639" w:type="dxa"/>
            <w:tcBorders>
              <w:top w:val="single" w:sz="4" w:space="0" w:color="auto"/>
              <w:left w:val="single" w:sz="4" w:space="0" w:color="auto"/>
              <w:bottom w:val="single" w:sz="4" w:space="0" w:color="auto"/>
              <w:right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Газооператоры, обслуживающие средства измерений, элементы систем контроля и управления (автоматические устройства и регуляторы, устройства технологической защиты, блокировки сигнализаций и т.п.) в котельных, а также осуществляющие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Рабочие по обслуживанию и текущему ремонту зданий и сооружений, осуществляющие ремонт и очистку вентиляционных систем;</w:t>
            </w:r>
          </w:p>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Рабочие по уходу за животными (чистка, мойка и уборка навоза).</w:t>
            </w:r>
          </w:p>
        </w:tc>
        <w:tc>
          <w:tcPr>
            <w:tcW w:w="2741" w:type="dxa"/>
            <w:tcBorders>
              <w:top w:val="single" w:sz="4" w:space="0" w:color="auto"/>
              <w:left w:val="single" w:sz="4" w:space="0" w:color="auto"/>
              <w:bottom w:val="single" w:sz="4" w:space="0" w:color="auto"/>
            </w:tcBorders>
          </w:tcPr>
          <w:p w:rsidR="007638FE" w:rsidRPr="002B1D86" w:rsidRDefault="007638FE" w:rsidP="007638FE">
            <w:pPr>
              <w:pStyle w:val="af2"/>
              <w:rPr>
                <w:rFonts w:ascii="Times New Roman" w:hAnsi="Times New Roman" w:cs="Times New Roman"/>
              </w:rPr>
            </w:pPr>
            <w:r w:rsidRPr="002B1D86">
              <w:rPr>
                <w:rFonts w:ascii="Times New Roman" w:hAnsi="Times New Roman" w:cs="Times New Roman"/>
              </w:rPr>
              <w:t>15 процентов</w:t>
            </w:r>
          </w:p>
        </w:tc>
      </w:tr>
    </w:tbl>
    <w:p w:rsidR="00F4176B" w:rsidRPr="002B1D86" w:rsidRDefault="00F4176B" w:rsidP="002B1D86">
      <w:pPr>
        <w:pStyle w:val="af2"/>
        <w:rPr>
          <w:rFonts w:ascii="Times New Roman" w:hAnsi="Times New Roman" w:cs="Times New Roman"/>
        </w:rPr>
      </w:pPr>
    </w:p>
    <w:p w:rsidR="00F4176B" w:rsidRPr="002B1D86" w:rsidRDefault="00F4176B" w:rsidP="002B1D86">
      <w:pPr>
        <w:pStyle w:val="af2"/>
        <w:rPr>
          <w:rFonts w:ascii="Times New Roman" w:hAnsi="Times New Roman" w:cs="Times New Roman"/>
        </w:rPr>
      </w:pPr>
    </w:p>
    <w:p w:rsidR="00E44093" w:rsidRPr="002B1D86" w:rsidRDefault="00E44093" w:rsidP="002B1D86">
      <w:pPr>
        <w:pStyle w:val="af2"/>
        <w:rPr>
          <w:rStyle w:val="a3"/>
          <w:rFonts w:ascii="Times New Roman" w:hAnsi="Times New Roman" w:cs="Times New Roman"/>
          <w:bCs/>
        </w:rPr>
      </w:pPr>
      <w:bookmarkStart w:id="125" w:name="sub_2000"/>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E44093" w:rsidRPr="002B1D86" w:rsidRDefault="00E44093" w:rsidP="002B1D86">
      <w:pPr>
        <w:pStyle w:val="af2"/>
        <w:rPr>
          <w:rStyle w:val="a3"/>
          <w:rFonts w:ascii="Times New Roman" w:hAnsi="Times New Roman" w:cs="Times New Roman"/>
          <w:bCs/>
        </w:rPr>
      </w:pPr>
    </w:p>
    <w:p w:rsidR="00533C02" w:rsidRDefault="00533C02" w:rsidP="007638FE">
      <w:pPr>
        <w:pStyle w:val="af2"/>
        <w:jc w:val="right"/>
        <w:rPr>
          <w:rStyle w:val="a3"/>
          <w:rFonts w:ascii="Times New Roman" w:hAnsi="Times New Roman" w:cs="Times New Roman"/>
          <w:b w:val="0"/>
        </w:rPr>
      </w:pPr>
    </w:p>
    <w:p w:rsidR="00533C02" w:rsidRDefault="00533C02" w:rsidP="007638FE">
      <w:pPr>
        <w:pStyle w:val="af2"/>
        <w:jc w:val="right"/>
        <w:rPr>
          <w:rStyle w:val="a3"/>
          <w:rFonts w:ascii="Times New Roman" w:hAnsi="Times New Roman" w:cs="Times New Roman"/>
          <w:b w:val="0"/>
        </w:rPr>
      </w:pPr>
    </w:p>
    <w:p w:rsidR="00533C02" w:rsidRDefault="00533C02" w:rsidP="007638FE">
      <w:pPr>
        <w:pStyle w:val="af2"/>
        <w:jc w:val="right"/>
        <w:rPr>
          <w:rStyle w:val="a3"/>
          <w:rFonts w:ascii="Times New Roman" w:hAnsi="Times New Roman" w:cs="Times New Roman"/>
          <w:b w:val="0"/>
        </w:rPr>
      </w:pPr>
    </w:p>
    <w:p w:rsidR="00A563A0" w:rsidRDefault="00A563A0" w:rsidP="007638FE">
      <w:pPr>
        <w:pStyle w:val="af2"/>
        <w:jc w:val="right"/>
        <w:rPr>
          <w:rStyle w:val="a3"/>
          <w:rFonts w:ascii="Times New Roman" w:hAnsi="Times New Roman" w:cs="Times New Roman"/>
          <w:b w:val="0"/>
        </w:rPr>
      </w:pPr>
    </w:p>
    <w:p w:rsidR="00F4176B" w:rsidRPr="0059336D" w:rsidRDefault="00F4176B" w:rsidP="007638FE">
      <w:pPr>
        <w:pStyle w:val="af2"/>
        <w:jc w:val="right"/>
        <w:rPr>
          <w:rStyle w:val="a3"/>
          <w:rFonts w:ascii="Times New Roman" w:hAnsi="Times New Roman" w:cs="Times New Roman"/>
          <w:b w:val="0"/>
        </w:rPr>
      </w:pPr>
      <w:r w:rsidRPr="0059336D">
        <w:rPr>
          <w:rStyle w:val="a3"/>
          <w:rFonts w:ascii="Times New Roman" w:hAnsi="Times New Roman" w:cs="Times New Roman"/>
          <w:b w:val="0"/>
        </w:rPr>
        <w:t>Приложение N 2</w:t>
      </w:r>
    </w:p>
    <w:bookmarkEnd w:id="125"/>
    <w:p w:rsidR="00F4176B" w:rsidRPr="0059336D" w:rsidRDefault="00F4176B" w:rsidP="007638FE">
      <w:pPr>
        <w:pStyle w:val="af2"/>
        <w:jc w:val="right"/>
        <w:rPr>
          <w:rStyle w:val="a3"/>
          <w:rFonts w:ascii="Times New Roman" w:hAnsi="Times New Roman" w:cs="Times New Roman"/>
          <w:b w:val="0"/>
        </w:rPr>
      </w:pPr>
      <w:r w:rsidRPr="0059336D">
        <w:rPr>
          <w:rStyle w:val="a3"/>
          <w:rFonts w:ascii="Times New Roman" w:hAnsi="Times New Roman" w:cs="Times New Roman"/>
          <w:b w:val="0"/>
        </w:rPr>
        <w:t>Утверждено</w:t>
      </w:r>
      <w:r w:rsidRPr="0059336D">
        <w:rPr>
          <w:rStyle w:val="a3"/>
          <w:rFonts w:ascii="Times New Roman" w:hAnsi="Times New Roman" w:cs="Times New Roman"/>
          <w:b w:val="0"/>
        </w:rPr>
        <w:br/>
      </w:r>
      <w:hyperlink w:anchor="sub_0" w:history="1">
        <w:r w:rsidRPr="0059336D">
          <w:rPr>
            <w:rStyle w:val="a4"/>
            <w:rFonts w:ascii="Times New Roman" w:hAnsi="Times New Roman"/>
            <w:b/>
          </w:rPr>
          <w:t>постановлением</w:t>
        </w:r>
      </w:hyperlink>
      <w:r w:rsidRPr="0059336D">
        <w:rPr>
          <w:rStyle w:val="a3"/>
          <w:rFonts w:ascii="Times New Roman" w:hAnsi="Times New Roman" w:cs="Times New Roman"/>
          <w:b w:val="0"/>
        </w:rPr>
        <w:t xml:space="preserve"> администрации</w:t>
      </w:r>
      <w:r w:rsidRPr="0059336D">
        <w:rPr>
          <w:rStyle w:val="a3"/>
          <w:rFonts w:ascii="Times New Roman" w:hAnsi="Times New Roman" w:cs="Times New Roman"/>
          <w:b w:val="0"/>
        </w:rPr>
        <w:br/>
        <w:t xml:space="preserve">города </w:t>
      </w:r>
      <w:r w:rsidR="00E44093" w:rsidRPr="0059336D">
        <w:rPr>
          <w:rStyle w:val="a3"/>
          <w:rFonts w:ascii="Times New Roman" w:hAnsi="Times New Roman" w:cs="Times New Roman"/>
          <w:b w:val="0"/>
        </w:rPr>
        <w:t>Канаш</w:t>
      </w:r>
      <w:r w:rsidRPr="0059336D">
        <w:rPr>
          <w:rStyle w:val="a3"/>
          <w:rFonts w:ascii="Times New Roman" w:hAnsi="Times New Roman" w:cs="Times New Roman"/>
          <w:b w:val="0"/>
        </w:rPr>
        <w:br/>
        <w:t xml:space="preserve">от </w:t>
      </w:r>
      <w:r w:rsidR="00E44093" w:rsidRPr="0059336D">
        <w:rPr>
          <w:rStyle w:val="a3"/>
          <w:rFonts w:ascii="Times New Roman" w:hAnsi="Times New Roman" w:cs="Times New Roman"/>
          <w:b w:val="0"/>
        </w:rPr>
        <w:t>________</w:t>
      </w:r>
      <w:r w:rsidRPr="0059336D">
        <w:rPr>
          <w:rStyle w:val="a3"/>
          <w:rFonts w:ascii="Times New Roman" w:hAnsi="Times New Roman" w:cs="Times New Roman"/>
          <w:b w:val="0"/>
        </w:rPr>
        <w:t>N </w:t>
      </w:r>
      <w:r w:rsidR="00E44093" w:rsidRPr="0059336D">
        <w:rPr>
          <w:rStyle w:val="a3"/>
          <w:rFonts w:ascii="Times New Roman" w:hAnsi="Times New Roman" w:cs="Times New Roman"/>
          <w:b w:val="0"/>
        </w:rPr>
        <w:t>_____</w:t>
      </w:r>
    </w:p>
    <w:p w:rsidR="00F4176B" w:rsidRPr="002B1D86" w:rsidRDefault="00F4176B" w:rsidP="002B1D86">
      <w:pPr>
        <w:pStyle w:val="af2"/>
        <w:rPr>
          <w:rFonts w:ascii="Times New Roman" w:hAnsi="Times New Roman" w:cs="Times New Roman"/>
        </w:rPr>
      </w:pPr>
    </w:p>
    <w:p w:rsidR="00F4176B" w:rsidRDefault="00F4176B" w:rsidP="007638FE">
      <w:pPr>
        <w:pStyle w:val="af2"/>
        <w:jc w:val="center"/>
        <w:rPr>
          <w:rFonts w:ascii="Times New Roman" w:hAnsi="Times New Roman" w:cs="Times New Roman"/>
          <w:b/>
          <w:bCs/>
        </w:rPr>
      </w:pPr>
      <w:r w:rsidRPr="00B470D7">
        <w:rPr>
          <w:rFonts w:ascii="Times New Roman" w:hAnsi="Times New Roman" w:cs="Times New Roman"/>
          <w:b/>
        </w:rPr>
        <w:t>Примерное положение</w:t>
      </w:r>
      <w:r w:rsidRPr="00B470D7">
        <w:rPr>
          <w:rFonts w:ascii="Times New Roman" w:hAnsi="Times New Roman" w:cs="Times New Roman"/>
          <w:b/>
        </w:rPr>
        <w:br/>
      </w:r>
      <w:bookmarkStart w:id="126" w:name="_Hlk74640343"/>
      <w:r w:rsidRPr="00A563A0">
        <w:rPr>
          <w:rFonts w:ascii="Times New Roman" w:hAnsi="Times New Roman" w:cs="Times New Roman"/>
          <w:b/>
          <w:bCs/>
        </w:rPr>
        <w:t xml:space="preserve">об оплате труда работников муниципальных бюджетных и автономных </w:t>
      </w:r>
      <w:r w:rsidRPr="00A563A0">
        <w:rPr>
          <w:rFonts w:ascii="Times New Roman" w:hAnsi="Times New Roman" w:cs="Times New Roman"/>
          <w:b/>
          <w:bCs/>
        </w:rPr>
        <w:lastRenderedPageBreak/>
        <w:t>учреждений</w:t>
      </w:r>
      <w:r w:rsidR="0059336D" w:rsidRPr="00A563A0">
        <w:rPr>
          <w:rFonts w:ascii="Times New Roman" w:hAnsi="Times New Roman" w:cs="Times New Roman"/>
          <w:b/>
          <w:bCs/>
        </w:rPr>
        <w:t xml:space="preserve"> города Канаш Чувашской Республики</w:t>
      </w:r>
      <w:r w:rsidRPr="00A563A0">
        <w:rPr>
          <w:rFonts w:ascii="Times New Roman" w:hAnsi="Times New Roman" w:cs="Times New Roman"/>
          <w:b/>
          <w:bCs/>
        </w:rPr>
        <w:t xml:space="preserve">, подведомственных </w:t>
      </w:r>
      <w:r w:rsidR="003A571F" w:rsidRPr="00A563A0">
        <w:rPr>
          <w:rFonts w:ascii="Times New Roman" w:hAnsi="Times New Roman" w:cs="Times New Roman"/>
          <w:b/>
          <w:bCs/>
        </w:rPr>
        <w:t>муниципальному казенному учреждению « Отдел культуры,</w:t>
      </w:r>
      <w:r w:rsidR="003A4730" w:rsidRPr="00A563A0">
        <w:rPr>
          <w:rFonts w:ascii="Times New Roman" w:hAnsi="Times New Roman" w:cs="Times New Roman"/>
          <w:b/>
          <w:bCs/>
        </w:rPr>
        <w:t xml:space="preserve"> </w:t>
      </w:r>
      <w:r w:rsidR="003A571F" w:rsidRPr="00A563A0">
        <w:rPr>
          <w:rFonts w:ascii="Times New Roman" w:hAnsi="Times New Roman" w:cs="Times New Roman"/>
          <w:b/>
          <w:bCs/>
        </w:rPr>
        <w:t>по делам национальностей и архивного дела администрации</w:t>
      </w:r>
      <w:r w:rsidR="003A4730" w:rsidRPr="00A563A0">
        <w:rPr>
          <w:rFonts w:ascii="Times New Roman" w:hAnsi="Times New Roman" w:cs="Times New Roman"/>
          <w:b/>
          <w:bCs/>
        </w:rPr>
        <w:t xml:space="preserve"> </w:t>
      </w:r>
      <w:r w:rsidR="003A571F" w:rsidRPr="00A563A0">
        <w:rPr>
          <w:rFonts w:ascii="Times New Roman" w:hAnsi="Times New Roman" w:cs="Times New Roman"/>
          <w:b/>
          <w:bCs/>
        </w:rPr>
        <w:t>города Канаш Чувашской Республики»</w:t>
      </w:r>
      <w:r w:rsidR="00D87EF5" w:rsidRPr="00A563A0">
        <w:rPr>
          <w:rFonts w:ascii="Times New Roman" w:hAnsi="Times New Roman" w:cs="Times New Roman"/>
          <w:b/>
          <w:bCs/>
        </w:rPr>
        <w:t xml:space="preserve"> </w:t>
      </w:r>
      <w:r w:rsidRPr="00A563A0">
        <w:rPr>
          <w:rFonts w:ascii="Times New Roman" w:hAnsi="Times New Roman" w:cs="Times New Roman"/>
          <w:b/>
          <w:bCs/>
        </w:rPr>
        <w:t xml:space="preserve">занятых в сфере </w:t>
      </w:r>
      <w:r w:rsidR="00533C02" w:rsidRPr="00A563A0">
        <w:rPr>
          <w:rFonts w:ascii="Times New Roman" w:hAnsi="Times New Roman" w:cs="Times New Roman"/>
          <w:b/>
          <w:bCs/>
        </w:rPr>
        <w:t xml:space="preserve">дополнительного </w:t>
      </w:r>
      <w:r w:rsidRPr="00A563A0">
        <w:rPr>
          <w:rFonts w:ascii="Times New Roman" w:hAnsi="Times New Roman" w:cs="Times New Roman"/>
          <w:b/>
          <w:bCs/>
        </w:rPr>
        <w:t>образования</w:t>
      </w:r>
      <w:r w:rsidR="007638FE" w:rsidRPr="00A563A0">
        <w:rPr>
          <w:rFonts w:ascii="Times New Roman" w:hAnsi="Times New Roman" w:cs="Times New Roman"/>
          <w:b/>
          <w:bCs/>
        </w:rPr>
        <w:t>.</w:t>
      </w:r>
    </w:p>
    <w:p w:rsidR="00B470D7" w:rsidRPr="00A563A0" w:rsidRDefault="00B470D7" w:rsidP="007638FE">
      <w:pPr>
        <w:pStyle w:val="af2"/>
        <w:jc w:val="center"/>
        <w:rPr>
          <w:rFonts w:ascii="Times New Roman" w:hAnsi="Times New Roman" w:cs="Times New Roman"/>
          <w:b/>
          <w:bCs/>
        </w:rPr>
      </w:pPr>
    </w:p>
    <w:p w:rsidR="00F4176B" w:rsidRDefault="00F4176B" w:rsidP="00234660">
      <w:pPr>
        <w:pStyle w:val="af2"/>
        <w:numPr>
          <w:ilvl w:val="0"/>
          <w:numId w:val="2"/>
        </w:numPr>
        <w:jc w:val="center"/>
        <w:rPr>
          <w:rFonts w:ascii="Times New Roman" w:hAnsi="Times New Roman" w:cs="Times New Roman"/>
          <w:b/>
          <w:bCs/>
          <w:u w:val="single"/>
        </w:rPr>
      </w:pPr>
      <w:bookmarkStart w:id="127" w:name="sub_2001"/>
      <w:bookmarkEnd w:id="126"/>
      <w:r w:rsidRPr="007638FE">
        <w:rPr>
          <w:rFonts w:ascii="Times New Roman" w:hAnsi="Times New Roman" w:cs="Times New Roman"/>
          <w:b/>
          <w:bCs/>
          <w:u w:val="single"/>
        </w:rPr>
        <w:t>Общие положения</w:t>
      </w:r>
    </w:p>
    <w:bookmarkEnd w:id="127"/>
    <w:p w:rsidR="00A563A0" w:rsidRPr="00A563A0" w:rsidRDefault="00AE392F" w:rsidP="00A563A0">
      <w:pPr>
        <w:pStyle w:val="af2"/>
      </w:pPr>
      <w:r w:rsidRPr="00AE392F">
        <w:t xml:space="preserve">1.1. Настоящее Положение </w:t>
      </w:r>
      <w:r w:rsidR="00A563A0" w:rsidRPr="00A563A0">
        <w:t>об оплате труда работников муниципальных бюджетных и автономных учреждений города Канаш Чувашской Республики, подведомственных муници</w:t>
      </w:r>
      <w:r w:rsidR="00B470D7">
        <w:t>пальному казенному учреждению «</w:t>
      </w:r>
      <w:r w:rsidR="00A563A0" w:rsidRPr="00A563A0">
        <w:t>Отдел культуры, по делам национальностей и архивного дела администрации города Канаш Чувашской Республики» занятых в сфере дополнительного образования.</w:t>
      </w:r>
    </w:p>
    <w:p w:rsidR="00AE392F" w:rsidRPr="00AE392F" w:rsidRDefault="00AE392F" w:rsidP="00A563A0">
      <w:pPr>
        <w:pStyle w:val="af2"/>
      </w:pPr>
      <w:r w:rsidRPr="00AE392F">
        <w:t>(далее - Положение), разработано в соответствии с постановлением Кабинета Министров Чувашской Республики от 13.09.2013 года N 377 "Об утверждении Примерного положения об оплате труда работников государственных учреждений Чувашской Республики, занятых в сфере образования и науки" и включает в себя:</w:t>
      </w:r>
    </w:p>
    <w:p w:rsidR="00AE392F" w:rsidRPr="00AE392F" w:rsidRDefault="00AE392F" w:rsidP="00A563A0">
      <w:pPr>
        <w:pStyle w:val="af2"/>
      </w:pPr>
      <w:r w:rsidRPr="00AE392F">
        <w:t>рекомендуемые минимальные размеры окладов (должностных окладов), ставок заработной платы работников муниципальных образовательных учреждений го</w:t>
      </w:r>
      <w:r w:rsidR="00B470D7">
        <w:t xml:space="preserve">рода Канаш Чувашской Республики, </w:t>
      </w:r>
      <w:r w:rsidR="00A563A0">
        <w:t>занятых в сфере дополнительного образования</w:t>
      </w:r>
      <w:r w:rsidRPr="00AE392F">
        <w:t>(далее - учреждение), по профессиональным квалификационным группам (далее - ПКГ);</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коэффициентов к окладам (ставкам);</w:t>
      </w:r>
    </w:p>
    <w:p w:rsidR="00AE392F" w:rsidRPr="00AE392F" w:rsidRDefault="00AE392F" w:rsidP="00AE392F">
      <w:pPr>
        <w:rPr>
          <w:rFonts w:ascii="Times New Roman" w:hAnsi="Times New Roman" w:cs="Times New Roman"/>
        </w:rPr>
      </w:pPr>
      <w:r w:rsidRPr="00AE392F">
        <w:rPr>
          <w:rFonts w:ascii="Times New Roman" w:hAnsi="Times New Roman" w:cs="Times New Roman"/>
        </w:rPr>
        <w:t>наименование, условия и размеры выплат компенсационного характера в соответствии с перечнем видов выплат компенсационного характера в учреждениях;</w:t>
      </w:r>
    </w:p>
    <w:p w:rsidR="00AE392F" w:rsidRPr="00AE392F" w:rsidRDefault="00AE392F" w:rsidP="00AE392F">
      <w:pPr>
        <w:rPr>
          <w:rFonts w:ascii="Times New Roman" w:hAnsi="Times New Roman" w:cs="Times New Roman"/>
        </w:rPr>
      </w:pPr>
      <w:r w:rsidRPr="00AE392F">
        <w:rPr>
          <w:rFonts w:ascii="Times New Roman" w:hAnsi="Times New Roman" w:cs="Times New Roman"/>
        </w:rPr>
        <w:t>наименование, условия осуществления выплат стимулирующего характера в соответствии с перечнем видов выплат стимулирующего характера в учреждениях;</w:t>
      </w:r>
    </w:p>
    <w:p w:rsidR="00AE392F" w:rsidRDefault="00AE392F" w:rsidP="00AE392F">
      <w:pPr>
        <w:rPr>
          <w:rFonts w:ascii="Times New Roman" w:hAnsi="Times New Roman" w:cs="Times New Roman"/>
        </w:rPr>
      </w:pPr>
      <w:r w:rsidRPr="00AE392F">
        <w:rPr>
          <w:rFonts w:ascii="Times New Roman" w:hAnsi="Times New Roman" w:cs="Times New Roman"/>
        </w:rPr>
        <w:t>условия оплаты труда руководителей учреждений.</w:t>
      </w:r>
    </w:p>
    <w:p w:rsidR="003429B7" w:rsidRPr="00AE392F" w:rsidRDefault="003429B7" w:rsidP="00AE392F">
      <w:pPr>
        <w:rPr>
          <w:rFonts w:ascii="Times New Roman" w:hAnsi="Times New Roman" w:cs="Times New Roman"/>
        </w:rPr>
      </w:pPr>
      <w:r w:rsidRPr="003429B7">
        <w:rPr>
          <w:rFonts w:ascii="Times New Roman" w:hAnsi="Times New Roman" w:cs="Times New Roman"/>
        </w:rPr>
        <w:t xml:space="preserve">1.2. Настоящее Положение регулирует порядок оплаты труда работников муниципальных бюджетных и автономных учреждений города Канаш Чувашской Республики, занятых в сфере </w:t>
      </w:r>
      <w:r>
        <w:rPr>
          <w:rFonts w:ascii="Times New Roman" w:hAnsi="Times New Roman" w:cs="Times New Roman"/>
        </w:rPr>
        <w:t>дополнительного образования,</w:t>
      </w:r>
      <w:r w:rsidRPr="003429B7">
        <w:rPr>
          <w:rFonts w:ascii="Times New Roman" w:hAnsi="Times New Roman" w:cs="Times New Roman"/>
        </w:rPr>
        <w:t xml:space="preserve"> согласно приложению N 1 к настоящему Положению, носит рекомендательный характер.</w:t>
      </w:r>
    </w:p>
    <w:p w:rsidR="00AE392F" w:rsidRPr="00AE392F" w:rsidRDefault="003429B7" w:rsidP="00AE392F">
      <w:pPr>
        <w:rPr>
          <w:rFonts w:ascii="Times New Roman" w:hAnsi="Times New Roman" w:cs="Times New Roman"/>
        </w:rPr>
      </w:pPr>
      <w:r>
        <w:rPr>
          <w:rFonts w:ascii="Times New Roman" w:hAnsi="Times New Roman" w:cs="Times New Roman"/>
        </w:rPr>
        <w:t>1.3</w:t>
      </w:r>
      <w:r w:rsidR="00AE392F" w:rsidRPr="00AE392F">
        <w:rPr>
          <w:rFonts w:ascii="Times New Roman" w:hAnsi="Times New Roman" w:cs="Times New Roman"/>
        </w:rPr>
        <w:t>. Условия оплаты труда, включая размер оклада (ставки) работника, коэффициенты к окладам (ставкам), выплаты компенсационного и стимулирующего характера, являются обязательными для включения в трудовой договор.</w:t>
      </w:r>
    </w:p>
    <w:p w:rsidR="00AE392F" w:rsidRPr="00AE392F" w:rsidRDefault="003429B7" w:rsidP="00AE392F">
      <w:pPr>
        <w:rPr>
          <w:rFonts w:ascii="Times New Roman" w:hAnsi="Times New Roman" w:cs="Times New Roman"/>
        </w:rPr>
      </w:pPr>
      <w:r>
        <w:rPr>
          <w:rFonts w:ascii="Times New Roman" w:hAnsi="Times New Roman" w:cs="Times New Roman"/>
        </w:rPr>
        <w:t xml:space="preserve">1.4. Заработная плата работников учреждений </w:t>
      </w:r>
      <w:r w:rsidR="00AE392F" w:rsidRPr="00AE392F">
        <w:rPr>
          <w:rFonts w:ascii="Times New Roman" w:hAnsi="Times New Roman" w:cs="Times New Roman"/>
        </w:rPr>
        <w:t>максимальными размерами не ограничивается.</w:t>
      </w:r>
    </w:p>
    <w:p w:rsidR="00AE392F" w:rsidRPr="00AE392F" w:rsidRDefault="003429B7" w:rsidP="00AE392F">
      <w:pPr>
        <w:rPr>
          <w:rFonts w:ascii="Times New Roman" w:hAnsi="Times New Roman" w:cs="Times New Roman"/>
        </w:rPr>
      </w:pPr>
      <w:r>
        <w:rPr>
          <w:rFonts w:ascii="Times New Roman" w:hAnsi="Times New Roman" w:cs="Times New Roman"/>
        </w:rPr>
        <w:t>1.5</w:t>
      </w:r>
      <w:r w:rsidR="00AE392F" w:rsidRPr="00AE392F">
        <w:rPr>
          <w:rFonts w:ascii="Times New Roman" w:hAnsi="Times New Roman" w:cs="Times New Roman"/>
        </w:rPr>
        <w:t>. Штатное расписание и тарификационный список педагогических работников учреждения утверждаются его руководителем и включают в себя все должности служащих (профессии рабочих) данного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Для выполнения работ, связанных с временным расширением объема оказываемых услуг, учреждение вправе осуществлять привлечение помимо работников, занимающих должности (профессии), предусмотренные штатным расписанием, иных работников на условиях срочного трудового договора с оплатой выполненной работы за счет средств, поступающих от приносящей доход деятельности.</w:t>
      </w:r>
    </w:p>
    <w:p w:rsidR="00AE392F" w:rsidRPr="00AE392F" w:rsidRDefault="003429B7" w:rsidP="00AE392F">
      <w:pPr>
        <w:rPr>
          <w:rFonts w:ascii="Times New Roman" w:hAnsi="Times New Roman" w:cs="Times New Roman"/>
        </w:rPr>
      </w:pPr>
      <w:r>
        <w:rPr>
          <w:rFonts w:ascii="Times New Roman" w:hAnsi="Times New Roman" w:cs="Times New Roman"/>
        </w:rPr>
        <w:t>1.6</w:t>
      </w:r>
      <w:r w:rsidR="00AE392F" w:rsidRPr="00AE392F">
        <w:rPr>
          <w:rFonts w:ascii="Times New Roman" w:hAnsi="Times New Roman" w:cs="Times New Roman"/>
        </w:rPr>
        <w:t>. Фонд оплаты труда работников учреждений формируется на календарный год исходя из объема бюджетных ассигнований и средств, поступающих от приносящей доход деятельности.</w:t>
      </w:r>
    </w:p>
    <w:p w:rsidR="00AE392F" w:rsidRDefault="00AE392F" w:rsidP="00AE392F">
      <w:pPr>
        <w:rPr>
          <w:rFonts w:ascii="Times New Roman" w:hAnsi="Times New Roman" w:cs="Times New Roman"/>
        </w:rPr>
      </w:pPr>
      <w:r w:rsidRPr="00AE392F">
        <w:rPr>
          <w:rFonts w:ascii="Times New Roman" w:hAnsi="Times New Roman" w:cs="Times New Roman"/>
        </w:rPr>
        <w:t>Средства на оплату труда, формируемые за счет бюджетных ассигнований и средств, поступающих от приносящей доход деятельности, могут направляться учреждениями на выплаты стимулирующего характера.</w:t>
      </w:r>
    </w:p>
    <w:p w:rsidR="00A563A0" w:rsidRDefault="00A563A0" w:rsidP="00AE392F">
      <w:pPr>
        <w:rPr>
          <w:rFonts w:ascii="Times New Roman" w:hAnsi="Times New Roman" w:cs="Times New Roman"/>
        </w:rPr>
      </w:pPr>
    </w:p>
    <w:p w:rsidR="00A563A0" w:rsidRPr="00A563A0" w:rsidRDefault="003429B7" w:rsidP="00A563A0">
      <w:pPr>
        <w:rPr>
          <w:rFonts w:ascii="Times New Roman" w:hAnsi="Times New Roman" w:cs="Times New Roman"/>
        </w:rPr>
      </w:pPr>
      <w:r>
        <w:rPr>
          <w:rFonts w:ascii="Times New Roman" w:hAnsi="Times New Roman" w:cs="Times New Roman"/>
        </w:rPr>
        <w:t>1.7</w:t>
      </w:r>
      <w:r w:rsidR="009545FE">
        <w:rPr>
          <w:rFonts w:ascii="Times New Roman" w:hAnsi="Times New Roman" w:cs="Times New Roman"/>
        </w:rPr>
        <w:t>.</w:t>
      </w:r>
      <w:r w:rsidR="00B470D7">
        <w:rPr>
          <w:rFonts w:ascii="Times New Roman" w:hAnsi="Times New Roman" w:cs="Times New Roman"/>
        </w:rPr>
        <w:t xml:space="preserve"> </w:t>
      </w:r>
      <w:r w:rsidR="00A563A0" w:rsidRPr="00A563A0">
        <w:rPr>
          <w:rFonts w:ascii="Times New Roman" w:hAnsi="Times New Roman" w:cs="Times New Roman"/>
        </w:rPr>
        <w:t>Фонд оплаты труда работников учреждения состоит из базовой и стимулирующей частей фонда оплаты труда, а также выплат компенсационного характера:</w:t>
      </w:r>
    </w:p>
    <w:p w:rsidR="00A563A0" w:rsidRPr="00A563A0" w:rsidRDefault="00A563A0" w:rsidP="00A563A0">
      <w:pPr>
        <w:rPr>
          <w:rFonts w:ascii="Times New Roman" w:hAnsi="Times New Roman" w:cs="Times New Roman"/>
        </w:rPr>
      </w:pPr>
    </w:p>
    <w:p w:rsidR="00A563A0" w:rsidRPr="00A563A0" w:rsidRDefault="00A563A0" w:rsidP="00A563A0">
      <w:pPr>
        <w:rPr>
          <w:rFonts w:ascii="Times New Roman" w:hAnsi="Times New Roman" w:cs="Times New Roman"/>
        </w:rPr>
      </w:pPr>
      <w:r w:rsidRPr="00A563A0">
        <w:rPr>
          <w:rFonts w:ascii="Times New Roman" w:hAnsi="Times New Roman" w:cs="Times New Roman"/>
        </w:rPr>
        <w:t>ФОТоу = ФОТб + ФОТст + Вк,</w:t>
      </w:r>
    </w:p>
    <w:p w:rsidR="00A563A0" w:rsidRPr="00A563A0" w:rsidRDefault="00A563A0" w:rsidP="00A563A0">
      <w:pPr>
        <w:rPr>
          <w:rFonts w:ascii="Times New Roman" w:hAnsi="Times New Roman" w:cs="Times New Roman"/>
        </w:rPr>
      </w:pPr>
    </w:p>
    <w:p w:rsidR="00A563A0" w:rsidRPr="00A563A0" w:rsidRDefault="00A563A0" w:rsidP="00A563A0">
      <w:pPr>
        <w:rPr>
          <w:rFonts w:ascii="Times New Roman" w:hAnsi="Times New Roman" w:cs="Times New Roman"/>
        </w:rPr>
      </w:pPr>
      <w:r w:rsidRPr="00A563A0">
        <w:rPr>
          <w:rFonts w:ascii="Times New Roman" w:hAnsi="Times New Roman" w:cs="Times New Roman"/>
        </w:rPr>
        <w:t>где:</w:t>
      </w:r>
    </w:p>
    <w:p w:rsidR="00A563A0" w:rsidRPr="00A563A0" w:rsidRDefault="00A563A0" w:rsidP="00A563A0">
      <w:pPr>
        <w:rPr>
          <w:rFonts w:ascii="Times New Roman" w:hAnsi="Times New Roman" w:cs="Times New Roman"/>
        </w:rPr>
      </w:pPr>
    </w:p>
    <w:p w:rsidR="00A563A0" w:rsidRPr="00A563A0" w:rsidRDefault="00A563A0" w:rsidP="00A563A0">
      <w:pPr>
        <w:rPr>
          <w:rFonts w:ascii="Times New Roman" w:hAnsi="Times New Roman" w:cs="Times New Roman"/>
        </w:rPr>
      </w:pPr>
      <w:r w:rsidRPr="00A563A0">
        <w:rPr>
          <w:rFonts w:ascii="Times New Roman" w:hAnsi="Times New Roman" w:cs="Times New Roman"/>
        </w:rPr>
        <w:t>ФОТб - базовая часть фонда оплаты труда работников учреждения;</w:t>
      </w:r>
    </w:p>
    <w:p w:rsidR="00A563A0" w:rsidRPr="00A563A0" w:rsidRDefault="00A563A0" w:rsidP="00A563A0">
      <w:pPr>
        <w:rPr>
          <w:rFonts w:ascii="Times New Roman" w:hAnsi="Times New Roman" w:cs="Times New Roman"/>
        </w:rPr>
      </w:pPr>
    </w:p>
    <w:p w:rsidR="00A563A0" w:rsidRPr="00A563A0" w:rsidRDefault="00A563A0" w:rsidP="00A563A0">
      <w:pPr>
        <w:rPr>
          <w:rFonts w:ascii="Times New Roman" w:hAnsi="Times New Roman" w:cs="Times New Roman"/>
        </w:rPr>
      </w:pPr>
      <w:r w:rsidRPr="00A563A0">
        <w:rPr>
          <w:rFonts w:ascii="Times New Roman" w:hAnsi="Times New Roman" w:cs="Times New Roman"/>
        </w:rPr>
        <w:t>ФОТст - стимулирующая часть фонда оплаты труда работников учреждения;</w:t>
      </w:r>
    </w:p>
    <w:p w:rsidR="00A563A0" w:rsidRPr="00A563A0" w:rsidRDefault="00A563A0" w:rsidP="00A563A0">
      <w:pPr>
        <w:rPr>
          <w:rFonts w:ascii="Times New Roman" w:hAnsi="Times New Roman" w:cs="Times New Roman"/>
        </w:rPr>
      </w:pPr>
    </w:p>
    <w:p w:rsidR="00A563A0" w:rsidRPr="00AE392F" w:rsidRDefault="00A563A0" w:rsidP="00A563A0">
      <w:pPr>
        <w:rPr>
          <w:rFonts w:ascii="Times New Roman" w:hAnsi="Times New Roman" w:cs="Times New Roman"/>
        </w:rPr>
      </w:pPr>
      <w:r w:rsidRPr="00A563A0">
        <w:rPr>
          <w:rFonts w:ascii="Times New Roman" w:hAnsi="Times New Roman" w:cs="Times New Roman"/>
        </w:rPr>
        <w:t>Вк - выплаты компенсационного характера.</w:t>
      </w:r>
    </w:p>
    <w:p w:rsidR="00AE392F" w:rsidRPr="00AE392F" w:rsidRDefault="003429B7" w:rsidP="00AE392F">
      <w:pPr>
        <w:rPr>
          <w:rFonts w:ascii="Times New Roman" w:hAnsi="Times New Roman" w:cs="Times New Roman"/>
        </w:rPr>
      </w:pPr>
      <w:r>
        <w:rPr>
          <w:rFonts w:ascii="Times New Roman" w:hAnsi="Times New Roman" w:cs="Times New Roman"/>
        </w:rPr>
        <w:t>1.8</w:t>
      </w:r>
      <w:r w:rsidR="00AE392F" w:rsidRPr="00AE392F">
        <w:rPr>
          <w:rFonts w:ascii="Times New Roman" w:hAnsi="Times New Roman" w:cs="Times New Roman"/>
        </w:rPr>
        <w:t>. Система оплаты труда работников учреждений устанавливается с учетом:</w:t>
      </w:r>
    </w:p>
    <w:p w:rsidR="00AE392F" w:rsidRPr="00AE392F" w:rsidRDefault="00AE392F" w:rsidP="00AE392F">
      <w:pPr>
        <w:rPr>
          <w:rFonts w:ascii="Times New Roman" w:hAnsi="Times New Roman" w:cs="Times New Roman"/>
        </w:rPr>
      </w:pPr>
      <w:r w:rsidRPr="00AE392F">
        <w:rPr>
          <w:rFonts w:ascii="Times New Roman" w:hAnsi="Times New Roman" w:cs="Times New Roman"/>
        </w:rPr>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AE392F" w:rsidRPr="00AE392F" w:rsidRDefault="009545FE" w:rsidP="00AE392F">
      <w:pPr>
        <w:rPr>
          <w:rFonts w:ascii="Times New Roman" w:hAnsi="Times New Roman" w:cs="Times New Roman"/>
        </w:rPr>
      </w:pPr>
      <w:r>
        <w:rPr>
          <w:rFonts w:ascii="Times New Roman" w:hAnsi="Times New Roman" w:cs="Times New Roman"/>
        </w:rPr>
        <w:t>б</w:t>
      </w:r>
      <w:r w:rsidR="00AE392F" w:rsidRPr="00AE392F">
        <w:rPr>
          <w:rFonts w:ascii="Times New Roman" w:hAnsi="Times New Roman" w:cs="Times New Roman"/>
        </w:rPr>
        <w:t>) обеспечения государственных гарантий по оплате труда;</w:t>
      </w:r>
    </w:p>
    <w:p w:rsidR="00AE392F" w:rsidRPr="00AE392F" w:rsidRDefault="009545FE" w:rsidP="00AE392F">
      <w:pPr>
        <w:rPr>
          <w:rFonts w:ascii="Times New Roman" w:hAnsi="Times New Roman" w:cs="Times New Roman"/>
        </w:rPr>
      </w:pPr>
      <w:r>
        <w:rPr>
          <w:rFonts w:ascii="Times New Roman" w:hAnsi="Times New Roman" w:cs="Times New Roman"/>
        </w:rPr>
        <w:t>в</w:t>
      </w:r>
      <w:r w:rsidR="00AE392F" w:rsidRPr="00AE392F">
        <w:rPr>
          <w:rFonts w:ascii="Times New Roman" w:hAnsi="Times New Roman" w:cs="Times New Roman"/>
        </w:rPr>
        <w:t>) минимальных размеров окладов (ставок), коэффициентов к окладам (ставкам) по ПКГ;</w:t>
      </w:r>
    </w:p>
    <w:p w:rsidR="00AE392F" w:rsidRPr="00AE392F" w:rsidRDefault="009545FE" w:rsidP="00AE392F">
      <w:pPr>
        <w:rPr>
          <w:rFonts w:ascii="Times New Roman" w:hAnsi="Times New Roman" w:cs="Times New Roman"/>
        </w:rPr>
      </w:pPr>
      <w:r>
        <w:rPr>
          <w:rFonts w:ascii="Times New Roman" w:hAnsi="Times New Roman" w:cs="Times New Roman"/>
        </w:rPr>
        <w:t>г</w:t>
      </w:r>
      <w:r w:rsidR="00AE392F" w:rsidRPr="00AE392F">
        <w:rPr>
          <w:rFonts w:ascii="Times New Roman" w:hAnsi="Times New Roman" w:cs="Times New Roman"/>
        </w:rPr>
        <w:t>) перечня видов выплат компенсационного характера в учреждениях;</w:t>
      </w:r>
    </w:p>
    <w:p w:rsidR="00AE392F" w:rsidRPr="00AE392F" w:rsidRDefault="009545FE" w:rsidP="00AE392F">
      <w:pPr>
        <w:rPr>
          <w:rFonts w:ascii="Times New Roman" w:hAnsi="Times New Roman" w:cs="Times New Roman"/>
        </w:rPr>
      </w:pPr>
      <w:r>
        <w:rPr>
          <w:rFonts w:ascii="Times New Roman" w:hAnsi="Times New Roman" w:cs="Times New Roman"/>
        </w:rPr>
        <w:t>д</w:t>
      </w:r>
      <w:r w:rsidR="00AE392F" w:rsidRPr="00AE392F">
        <w:rPr>
          <w:rFonts w:ascii="Times New Roman" w:hAnsi="Times New Roman" w:cs="Times New Roman"/>
        </w:rPr>
        <w:t>) перечня видов выплат стимулирующего характера в учреждениях;</w:t>
      </w:r>
    </w:p>
    <w:p w:rsidR="00AE392F" w:rsidRPr="00AE392F" w:rsidRDefault="009545FE" w:rsidP="00AE392F">
      <w:pPr>
        <w:rPr>
          <w:rFonts w:ascii="Times New Roman" w:hAnsi="Times New Roman" w:cs="Times New Roman"/>
        </w:rPr>
      </w:pPr>
      <w:r>
        <w:rPr>
          <w:rFonts w:ascii="Times New Roman" w:hAnsi="Times New Roman" w:cs="Times New Roman"/>
        </w:rPr>
        <w:t>е</w:t>
      </w:r>
      <w:r w:rsidR="00AE392F" w:rsidRPr="00AE392F">
        <w:rPr>
          <w:rFonts w:ascii="Times New Roman" w:hAnsi="Times New Roman" w:cs="Times New Roman"/>
        </w:rPr>
        <w:t>) иных обязательных выплат, установленных законодательством Российской Федерации и законодательством Чувашской Республики в сфере оплаты труда;</w:t>
      </w:r>
    </w:p>
    <w:p w:rsidR="00AE392F" w:rsidRPr="00AE392F" w:rsidRDefault="009545FE" w:rsidP="00AE392F">
      <w:pPr>
        <w:rPr>
          <w:rFonts w:ascii="Times New Roman" w:hAnsi="Times New Roman" w:cs="Times New Roman"/>
        </w:rPr>
      </w:pPr>
      <w:r>
        <w:rPr>
          <w:rFonts w:ascii="Times New Roman" w:hAnsi="Times New Roman" w:cs="Times New Roman"/>
        </w:rPr>
        <w:t>ж</w:t>
      </w:r>
      <w:r w:rsidR="00AE392F" w:rsidRPr="00AE392F">
        <w:rPr>
          <w:rFonts w:ascii="Times New Roman" w:hAnsi="Times New Roman" w:cs="Times New Roman"/>
        </w:rPr>
        <w:t>) рекомендаций Российской трехсторонней комиссии по регулированию социально-трудовых отношений и Республиканской трехсторонней комиссии по регулированию социально-трудовых отношений;</w:t>
      </w:r>
    </w:p>
    <w:p w:rsidR="00AE392F" w:rsidRPr="00AE392F" w:rsidRDefault="009545FE" w:rsidP="00AE392F">
      <w:pPr>
        <w:rPr>
          <w:rFonts w:ascii="Times New Roman" w:hAnsi="Times New Roman" w:cs="Times New Roman"/>
        </w:rPr>
      </w:pPr>
      <w:r>
        <w:rPr>
          <w:rFonts w:ascii="Times New Roman" w:hAnsi="Times New Roman" w:cs="Times New Roman"/>
        </w:rPr>
        <w:t>з</w:t>
      </w:r>
      <w:r w:rsidR="00AE392F" w:rsidRPr="00AE392F">
        <w:rPr>
          <w:rFonts w:ascii="Times New Roman" w:hAnsi="Times New Roman" w:cs="Times New Roman"/>
        </w:rPr>
        <w:t>) мнения представительного органа работников учреждения;</w:t>
      </w:r>
    </w:p>
    <w:p w:rsidR="00AE392F" w:rsidRPr="00AE392F" w:rsidRDefault="009545FE" w:rsidP="00AE392F">
      <w:pPr>
        <w:rPr>
          <w:rFonts w:ascii="Times New Roman" w:hAnsi="Times New Roman" w:cs="Times New Roman"/>
        </w:rPr>
      </w:pPr>
      <w:r>
        <w:rPr>
          <w:rFonts w:ascii="Times New Roman" w:hAnsi="Times New Roman" w:cs="Times New Roman"/>
        </w:rPr>
        <w:t>и</w:t>
      </w:r>
      <w:r w:rsidR="00AE392F" w:rsidRPr="00AE392F">
        <w:rPr>
          <w:rFonts w:ascii="Times New Roman" w:hAnsi="Times New Roman" w:cs="Times New Roman"/>
        </w:rPr>
        <w:t>) настоящего Положения.</w:t>
      </w:r>
    </w:p>
    <w:p w:rsidR="00AE392F" w:rsidRPr="00AE392F" w:rsidRDefault="003429B7" w:rsidP="00AE392F">
      <w:pPr>
        <w:rPr>
          <w:rFonts w:ascii="Times New Roman" w:hAnsi="Times New Roman" w:cs="Times New Roman"/>
        </w:rPr>
      </w:pPr>
      <w:r>
        <w:rPr>
          <w:rFonts w:ascii="Times New Roman" w:hAnsi="Times New Roman" w:cs="Times New Roman"/>
        </w:rPr>
        <w:t xml:space="preserve">1.9. </w:t>
      </w:r>
      <w:r w:rsidR="00AE392F" w:rsidRPr="00AE392F">
        <w:rPr>
          <w:rFonts w:ascii="Times New Roman" w:hAnsi="Times New Roman" w:cs="Times New Roman"/>
        </w:rPr>
        <w:t>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нормативными правовыми актами Чувашской Республики, содержащими нормы трудового права, а также настоящим Положением.</w:t>
      </w:r>
    </w:p>
    <w:p w:rsidR="00AE392F" w:rsidRPr="00AE392F" w:rsidRDefault="003429B7" w:rsidP="00AE392F">
      <w:pPr>
        <w:rPr>
          <w:rFonts w:ascii="Times New Roman" w:hAnsi="Times New Roman" w:cs="Times New Roman"/>
        </w:rPr>
      </w:pPr>
      <w:r>
        <w:rPr>
          <w:rFonts w:ascii="Times New Roman" w:hAnsi="Times New Roman" w:cs="Times New Roman"/>
        </w:rPr>
        <w:t>1.10</w:t>
      </w:r>
      <w:r w:rsidR="00B470D7">
        <w:rPr>
          <w:rFonts w:ascii="Times New Roman" w:hAnsi="Times New Roman" w:cs="Times New Roman"/>
        </w:rPr>
        <w:t xml:space="preserve">. Учреждение в </w:t>
      </w:r>
      <w:r w:rsidR="00AE392F" w:rsidRPr="00AE392F">
        <w:rPr>
          <w:rFonts w:ascii="Times New Roman" w:hAnsi="Times New Roman" w:cs="Times New Roman"/>
        </w:rPr>
        <w:t>пределах имеющихся у него средств на оплату труда работников самостоятельно определяет размеры доплат, надбавок, премий и других мер материального стимулирования.</w:t>
      </w:r>
    </w:p>
    <w:p w:rsidR="00AE392F" w:rsidRPr="00AE392F" w:rsidRDefault="003429B7" w:rsidP="00AE392F">
      <w:pPr>
        <w:rPr>
          <w:rFonts w:ascii="Times New Roman" w:hAnsi="Times New Roman" w:cs="Times New Roman"/>
        </w:rPr>
      </w:pPr>
      <w:r>
        <w:rPr>
          <w:rFonts w:ascii="Times New Roman" w:hAnsi="Times New Roman" w:cs="Times New Roman"/>
        </w:rPr>
        <w:t>1.11</w:t>
      </w:r>
      <w:r w:rsidR="00AE392F" w:rsidRPr="00AE392F">
        <w:rPr>
          <w:rFonts w:ascii="Times New Roman" w:hAnsi="Times New Roman" w:cs="Times New Roman"/>
        </w:rPr>
        <w:t>. Оплата труда работников включает в себя размеры окладов (ставок) по ПКГ, коэффициенты к окладам (ставкам), выплаты компенсационного, стимулирующего характера к окладам (ставкам).</w:t>
      </w:r>
    </w:p>
    <w:p w:rsidR="00AE392F" w:rsidRPr="00AE392F" w:rsidRDefault="00AE392F" w:rsidP="00AE392F">
      <w:pPr>
        <w:rPr>
          <w:rFonts w:ascii="Times New Roman" w:hAnsi="Times New Roman" w:cs="Times New Roman"/>
        </w:rPr>
      </w:pPr>
      <w:r w:rsidRPr="00AE392F">
        <w:rPr>
          <w:rFonts w:ascii="Times New Roman" w:hAnsi="Times New Roman" w:cs="Times New Roman"/>
        </w:rPr>
        <w:t>1.1</w:t>
      </w:r>
      <w:r w:rsidR="003429B7">
        <w:rPr>
          <w:rFonts w:ascii="Times New Roman" w:hAnsi="Times New Roman" w:cs="Times New Roman"/>
        </w:rPr>
        <w:t>2</w:t>
      </w:r>
      <w:r w:rsidRPr="00AE392F">
        <w:rPr>
          <w:rFonts w:ascii="Times New Roman" w:hAnsi="Times New Roman" w:cs="Times New Roman"/>
        </w:rPr>
        <w:t>. Размеры окладов (ставок) устанавливаются руководителем учреждения по квалификационным уровням ПКГ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выплат по коэффициентам определяются путем умножения размера оклада (ставки) по соответствующей ПКГ на величину коэффициента по соответствующему уровню ПКГ.</w:t>
      </w:r>
    </w:p>
    <w:p w:rsidR="00AE392F" w:rsidRPr="00AE392F" w:rsidRDefault="003429B7" w:rsidP="00AE392F">
      <w:pPr>
        <w:rPr>
          <w:rFonts w:ascii="Times New Roman" w:hAnsi="Times New Roman" w:cs="Times New Roman"/>
        </w:rPr>
      </w:pPr>
      <w:r>
        <w:rPr>
          <w:rFonts w:ascii="Times New Roman" w:hAnsi="Times New Roman" w:cs="Times New Roman"/>
        </w:rPr>
        <w:t>1.13</w:t>
      </w:r>
      <w:r w:rsidR="00AE392F" w:rsidRPr="00AE392F">
        <w:rPr>
          <w:rFonts w:ascii="Times New Roman" w:hAnsi="Times New Roman" w:cs="Times New Roman"/>
        </w:rPr>
        <w:t xml:space="preserve">. Размеры коэффициентов к окладам (ставкам) по ПКГ для соответствующих квалификационных уровней </w:t>
      </w:r>
      <w:r w:rsidR="00B470D7">
        <w:rPr>
          <w:rFonts w:ascii="Times New Roman" w:hAnsi="Times New Roman" w:cs="Times New Roman"/>
        </w:rPr>
        <w:t xml:space="preserve">в соответствии с настоящим Положением </w:t>
      </w:r>
      <w:r w:rsidR="00AE392F" w:rsidRPr="00AE392F">
        <w:rPr>
          <w:rFonts w:ascii="Times New Roman" w:hAnsi="Times New Roman" w:cs="Times New Roman"/>
        </w:rPr>
        <w:t>устанавливаются руководителем учреждения</w:t>
      </w:r>
      <w:r w:rsidR="009545FE">
        <w:rPr>
          <w:rFonts w:ascii="Times New Roman" w:hAnsi="Times New Roman" w:cs="Times New Roman"/>
        </w:rPr>
        <w:t xml:space="preserve"> в соответствии с настоящим Положением</w:t>
      </w:r>
      <w:r w:rsidR="00AE392F" w:rsidRPr="00AE392F">
        <w:rPr>
          <w:rFonts w:ascii="Times New Roman" w:hAnsi="Times New Roman" w:cs="Times New Roman"/>
        </w:rPr>
        <w:t>.</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Размеры коэффициентов к окладам (ставкам) по соответствующим ПКГ рассчитываются на основе проведения дифференциации типовых должностей, включенных в штатное расписание по квалификационным уровням ПКГ. Должности, включенные в штатное расписание, должны соответствовать уставным целям учреждений и наименованиям профессий и должностей Единого тарифно-</w:t>
      </w:r>
      <w:r w:rsidRPr="00AE392F">
        <w:rPr>
          <w:rFonts w:ascii="Times New Roman" w:hAnsi="Times New Roman" w:cs="Times New Roman"/>
        </w:rPr>
        <w:lastRenderedPageBreak/>
        <w:t>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AE392F" w:rsidRPr="00AE392F" w:rsidRDefault="00AE392F" w:rsidP="00AE392F">
      <w:pPr>
        <w:rPr>
          <w:rFonts w:ascii="Times New Roman" w:hAnsi="Times New Roman" w:cs="Times New Roman"/>
        </w:rPr>
      </w:pPr>
      <w:r w:rsidRPr="00AE392F">
        <w:rPr>
          <w:rFonts w:ascii="Times New Roman" w:hAnsi="Times New Roman" w:cs="Times New Roman"/>
        </w:rPr>
        <w:t>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 специальности.</w:t>
      </w:r>
    </w:p>
    <w:p w:rsidR="00AE392F" w:rsidRPr="00AE392F" w:rsidRDefault="00AE392F" w:rsidP="00AE392F">
      <w:pPr>
        <w:rPr>
          <w:rFonts w:ascii="Times New Roman" w:hAnsi="Times New Roman" w:cs="Times New Roman"/>
        </w:rPr>
      </w:pPr>
      <w:r w:rsidRPr="00AE392F">
        <w:rPr>
          <w:rFonts w:ascii="Times New Roman" w:hAnsi="Times New Roman" w:cs="Times New Roman"/>
        </w:rPr>
        <w:t>1.1</w:t>
      </w:r>
      <w:r w:rsidR="003429B7">
        <w:rPr>
          <w:rFonts w:ascii="Times New Roman" w:hAnsi="Times New Roman" w:cs="Times New Roman"/>
        </w:rPr>
        <w:t>4</w:t>
      </w:r>
      <w:r w:rsidRPr="00AE392F">
        <w:rPr>
          <w:rFonts w:ascii="Times New Roman" w:hAnsi="Times New Roman" w:cs="Times New Roman"/>
        </w:rPr>
        <w:t>. Оплата труда лиц, работающих по совместительству, а также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осуществляются в соответствии с Трудовым кодексом Российской Федерации.</w:t>
      </w:r>
    </w:p>
    <w:p w:rsidR="00AE392F" w:rsidRPr="00AE392F" w:rsidRDefault="003429B7" w:rsidP="00AE392F">
      <w:pPr>
        <w:rPr>
          <w:rFonts w:ascii="Times New Roman" w:hAnsi="Times New Roman" w:cs="Times New Roman"/>
        </w:rPr>
      </w:pPr>
      <w:r>
        <w:rPr>
          <w:rFonts w:ascii="Times New Roman" w:hAnsi="Times New Roman" w:cs="Times New Roman"/>
        </w:rPr>
        <w:t>1.15</w:t>
      </w:r>
      <w:r w:rsidR="00AE392F" w:rsidRPr="00AE392F">
        <w:rPr>
          <w:rFonts w:ascii="Times New Roman" w:hAnsi="Times New Roman" w:cs="Times New Roman"/>
        </w:rPr>
        <w:t>. Основной персонал учреждения - работники учреждения,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AE392F" w:rsidRPr="00AE392F" w:rsidRDefault="00AE392F" w:rsidP="00AE392F">
      <w:pPr>
        <w:rPr>
          <w:rFonts w:ascii="Times New Roman" w:hAnsi="Times New Roman" w:cs="Times New Roman"/>
        </w:rPr>
      </w:pPr>
      <w:r w:rsidRPr="00AE392F">
        <w:rPr>
          <w:rFonts w:ascii="Times New Roman" w:hAnsi="Times New Roman" w:cs="Times New Roman"/>
        </w:rPr>
        <w:t>Вспомогательный персонал учреждения - работники учреждений, создающие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Административно-управленческий персонал учреждения - работники учреждения, занятые управлением (организацией) оказания услуг (выполнения работ), а также работники учреждения, выполняющие административные функции, необходимые для обеспечения деятельности учреждения.</w:t>
      </w:r>
    </w:p>
    <w:p w:rsidR="00AE392F" w:rsidRPr="00AE392F" w:rsidRDefault="00AE392F" w:rsidP="00AE392F">
      <w:pPr>
        <w:rPr>
          <w:rFonts w:ascii="Times New Roman" w:hAnsi="Times New Roman" w:cs="Times New Roman"/>
        </w:rPr>
      </w:pPr>
    </w:p>
    <w:p w:rsidR="00AE392F" w:rsidRPr="00AE392F" w:rsidRDefault="00AE392F" w:rsidP="00AE392F">
      <w:pPr>
        <w:jc w:val="center"/>
        <w:rPr>
          <w:rFonts w:ascii="Times New Roman" w:hAnsi="Times New Roman" w:cs="Times New Roman"/>
          <w:b/>
          <w:bCs/>
          <w:u w:val="single"/>
        </w:rPr>
      </w:pPr>
      <w:r w:rsidRPr="00AE392F">
        <w:rPr>
          <w:rFonts w:ascii="Times New Roman" w:hAnsi="Times New Roman" w:cs="Times New Roman"/>
          <w:b/>
          <w:bCs/>
          <w:u w:val="single"/>
        </w:rPr>
        <w:t>II. Порядок и условия оплаты труда педагогических, научных работников и работников учебно-вспомогательного персонала</w:t>
      </w:r>
    </w:p>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2.1. Продолжительность рабочего времени (нормы часов педагогической работы за ставку заработной платы) педагогических работников установлена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в Министерстве юстиции Российской Федерации 25 февраля 2015 г., регистрационный N 36204).</w:t>
      </w:r>
    </w:p>
    <w:p w:rsidR="00AE392F" w:rsidRPr="00AE392F" w:rsidRDefault="00AE392F" w:rsidP="00AE392F">
      <w:pPr>
        <w:rPr>
          <w:rFonts w:ascii="Times New Roman" w:hAnsi="Times New Roman" w:cs="Times New Roman"/>
        </w:rPr>
      </w:pPr>
      <w:r w:rsidRPr="00AE392F">
        <w:rPr>
          <w:rFonts w:ascii="Times New Roman" w:hAnsi="Times New Roman" w:cs="Times New Roman"/>
        </w:rPr>
        <w:t>2.2. Уровень образования работников при установлении размеров окладов (ставок)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 законодательством Российской Федерации).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Требования к уровню образования при установлении размеров окладов (ставок), определенные в тарифно-квалификационных характеристиках должностей работников в разделе "Требования к квалификации", предусматривают наличие среднего профессионального образования или высшего образования и не содержат специальных требований к профилю полученной специальности по образованию.</w:t>
      </w:r>
    </w:p>
    <w:p w:rsidR="00AE392F" w:rsidRPr="00AE392F" w:rsidRDefault="00AE392F" w:rsidP="00AE392F">
      <w:pPr>
        <w:rPr>
          <w:rFonts w:ascii="Times New Roman" w:hAnsi="Times New Roman" w:cs="Times New Roman"/>
        </w:rPr>
      </w:pPr>
      <w:r w:rsidRPr="00AE392F">
        <w:rPr>
          <w:rFonts w:ascii="Times New Roman" w:hAnsi="Times New Roman" w:cs="Times New Roman"/>
        </w:rPr>
        <w:t>Специальные требования к профилю полученной специальности по образованию предъявляются по должностям концертмейстера, учителя-логопеда, учителя-дефектолога, педагога-психолога.</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Работникам, получившим документ об образовании и о квалификации, подтверждающий получение высшего образования, размеры окладов (ставок) устанавливаются как лицам, имеющим высшее образование, а педагогическим </w:t>
      </w:r>
      <w:r w:rsidRPr="00AE392F">
        <w:rPr>
          <w:rFonts w:ascii="Times New Roman" w:hAnsi="Times New Roman" w:cs="Times New Roman"/>
        </w:rPr>
        <w:lastRenderedPageBreak/>
        <w:t>работникам, получившим документ об образовании и о квалификации, подтверждающий получение среднего профессионального образования, - как лицам, имеющим среднее профессиональное образование.</w:t>
      </w:r>
    </w:p>
    <w:p w:rsidR="00AE392F" w:rsidRPr="00AE392F" w:rsidRDefault="00AE392F" w:rsidP="00AE392F">
      <w:pPr>
        <w:rPr>
          <w:rFonts w:ascii="Times New Roman" w:hAnsi="Times New Roman" w:cs="Times New Roman"/>
        </w:rPr>
      </w:pPr>
      <w:r w:rsidRPr="00AE392F">
        <w:rPr>
          <w:rFonts w:ascii="Times New Roman" w:hAnsi="Times New Roman" w:cs="Times New Roman"/>
        </w:rPr>
        <w:t>Наличие у работников диплома бакалавра, специалиста, магистра является основанием для установления им размеров окладов (ставок), предусмотренных для лиц, имеющих высшее образование.</w:t>
      </w:r>
    </w:p>
    <w:p w:rsidR="00AE392F" w:rsidRPr="00AE392F" w:rsidRDefault="00AE392F" w:rsidP="00AE392F">
      <w:pPr>
        <w:rPr>
          <w:rFonts w:ascii="Times New Roman" w:hAnsi="Times New Roman" w:cs="Times New Roman"/>
        </w:rPr>
      </w:pPr>
      <w:r w:rsidRPr="00AE392F">
        <w:rPr>
          <w:rFonts w:ascii="Times New Roman" w:hAnsi="Times New Roman" w:cs="Times New Roman"/>
        </w:rPr>
        <w:t>Окончание трех полных курсов образовательных организаций высшего образования, а также учительского института и приравненных к нему учебных заведений дает право на установление размеров окладов (ставок), предусмотренных для лиц, имеющих среднее профессиональное образование.</w:t>
      </w:r>
    </w:p>
    <w:p w:rsidR="00AE392F" w:rsidRPr="00AE392F" w:rsidRDefault="00AE392F" w:rsidP="00AE392F">
      <w:pPr>
        <w:rPr>
          <w:rFonts w:ascii="Times New Roman" w:hAnsi="Times New Roman" w:cs="Times New Roman"/>
        </w:rPr>
      </w:pPr>
      <w:r w:rsidRPr="00AE392F">
        <w:rPr>
          <w:rFonts w:ascii="Times New Roman" w:hAnsi="Times New Roman" w:cs="Times New Roman"/>
        </w:rPr>
        <w:t>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работающим в общеобразовательных учреждениях, размеры окладов (ставок) устанавливаются как работникам, имеющим высшее музыкальное образование. Концертмейстерам и преподавателям музыкальных дисциплин, окончившим музыкальные отделения и отделения клубной и культпросветработы педучилищ (педколледжей) и музыкальных училищ, работающим в общеобразовательных учреждениях, размеры окладов (ставок) устанавливаются как работникам, имеющим среднее профессиональное музыкальное образование.</w:t>
      </w:r>
    </w:p>
    <w:p w:rsidR="00AE392F" w:rsidRPr="00AE392F" w:rsidRDefault="00AE392F" w:rsidP="00AE392F">
      <w:pPr>
        <w:rPr>
          <w:rFonts w:ascii="Times New Roman" w:hAnsi="Times New Roman" w:cs="Times New Roman"/>
        </w:rPr>
      </w:pPr>
      <w:r w:rsidRPr="00AE392F">
        <w:rPr>
          <w:rFonts w:ascii="Times New Roman" w:hAnsi="Times New Roman" w:cs="Times New Roman"/>
        </w:rPr>
        <w:t>Учителям-логопедам, учителям-дефектологам, а также учителям учебных предметов (в том числе в начальных классах) учреждений, осуществляющих образовательную деятельность по адаптированным основным общеобразовательным программам, размеры окладов (ставок) как лицам, имеющим высшее дефектологическое образование, устанавливаются:</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 получении документа об образовании и о квалификации, подтверждающего получение высшего образования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другим аналогичным специальностям;</w:t>
      </w:r>
    </w:p>
    <w:p w:rsidR="00AE392F" w:rsidRPr="00AE392F" w:rsidRDefault="00AE392F" w:rsidP="00AE392F">
      <w:pPr>
        <w:rPr>
          <w:rFonts w:ascii="Times New Roman" w:hAnsi="Times New Roman" w:cs="Times New Roman"/>
        </w:rPr>
      </w:pPr>
      <w:r w:rsidRPr="00AE392F">
        <w:rPr>
          <w:rFonts w:ascii="Times New Roman" w:hAnsi="Times New Roman" w:cs="Times New Roman"/>
        </w:rPr>
        <w:t>окончившим спецфакультеты по указанным выше специальностям и получившим диплом государственного образца о высшем образовании.</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назначаются руководителем учреждения на соответствующие должности так же, как и работники, имеющие специальную подготовку и стаж работы.</w:t>
      </w:r>
    </w:p>
    <w:p w:rsidR="00AE392F" w:rsidRPr="00AE392F" w:rsidRDefault="00AE392F" w:rsidP="00C60E60">
      <w:pPr>
        <w:ind w:right="567"/>
        <w:rPr>
          <w:rFonts w:ascii="Times New Roman" w:hAnsi="Times New Roman" w:cs="Times New Roman"/>
        </w:rPr>
      </w:pPr>
      <w:r w:rsidRPr="00AE392F">
        <w:rPr>
          <w:rFonts w:ascii="Times New Roman" w:hAnsi="Times New Roman" w:cs="Times New Roman"/>
        </w:rPr>
        <w:t>2.3. Рекомендуемые минимальные размеры окладов (ставок) педагогических работников и работников учебно-вспомогательного персонала дошкольных образовательных учреждений, общеобразовательных учреждений и учреждений дополнительного образования устанавливаются по профессиональным квалификационным группам должностей работников образования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5 мая 2008 г. N 216н "Об утверждении профессиональных квалификационных групп должностей работников образования":</w:t>
      </w:r>
    </w:p>
    <w:p w:rsidR="00AE392F" w:rsidRPr="00AE392F" w:rsidRDefault="00AE392F" w:rsidP="00AE392F">
      <w:pPr>
        <w:rPr>
          <w:rFonts w:ascii="Times New Roman" w:hAnsi="Times New Roman" w:cs="Times New Roman"/>
        </w:rPr>
      </w:pPr>
    </w:p>
    <w:p w:rsidR="00BB619D" w:rsidRPr="00C60E60" w:rsidRDefault="00AE392F" w:rsidP="00C60E60">
      <w:pPr>
        <w:jc w:val="center"/>
        <w:rPr>
          <w:rFonts w:ascii="Times New Roman" w:hAnsi="Times New Roman" w:cs="Times New Roman"/>
          <w:b/>
          <w:bCs/>
          <w:u w:val="single"/>
        </w:rPr>
      </w:pPr>
      <w:r w:rsidRPr="00C60E60">
        <w:rPr>
          <w:rFonts w:ascii="Times New Roman" w:hAnsi="Times New Roman" w:cs="Times New Roman"/>
          <w:b/>
          <w:bCs/>
          <w:u w:val="single"/>
        </w:rPr>
        <w:t>Профессиональные квалификационные группы должностей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5180"/>
        <w:gridCol w:w="1234"/>
      </w:tblGrid>
      <w:tr w:rsidR="00BB619D" w:rsidTr="00C60E60">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a"/>
              <w:jc w:val="center"/>
            </w:pPr>
            <w:bookmarkStart w:id="128" w:name="sub_2310"/>
            <w:r>
              <w:t xml:space="preserve">Профессиональные квалификационные </w:t>
            </w:r>
            <w:r>
              <w:lastRenderedPageBreak/>
              <w:t>группы должностей</w:t>
            </w:r>
            <w:bookmarkEnd w:id="128"/>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lastRenderedPageBreak/>
              <w:t>Квалификационные уровни</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 xml:space="preserve">Рекомендуемый </w:t>
            </w:r>
            <w:r>
              <w:lastRenderedPageBreak/>
              <w:t>минимальный размер оклада (ставки), рублей</w:t>
            </w:r>
          </w:p>
        </w:tc>
      </w:tr>
      <w:tr w:rsidR="00BB619D" w:rsidTr="00C60E60">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a"/>
              <w:jc w:val="center"/>
            </w:pPr>
            <w:r>
              <w:lastRenderedPageBreak/>
              <w:t>1</w:t>
            </w: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t>2</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3</w:t>
            </w:r>
          </w:p>
        </w:tc>
      </w:tr>
      <w:tr w:rsidR="00BB619D" w:rsidTr="00C60E60">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c"/>
            </w:pPr>
            <w:r>
              <w:t>Профессиональная квалификационная группа должностей работников учебно-вспомогательного персонала первого уровня</w:t>
            </w: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pP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4255</w:t>
            </w:r>
          </w:p>
        </w:tc>
      </w:tr>
      <w:tr w:rsidR="00BB619D" w:rsidTr="00C60E6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BB619D" w:rsidRDefault="00BB619D" w:rsidP="006B1B0B">
            <w:pPr>
              <w:pStyle w:val="ac"/>
            </w:pPr>
            <w:r>
              <w:t>Профессиональная квалификационная группа должностей работников учебно-вспомогательного персонала второго уровня</w:t>
            </w: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1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4737</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2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C60E6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BB619D" w:rsidRDefault="00BB619D" w:rsidP="006B1B0B">
            <w:pPr>
              <w:pStyle w:val="ac"/>
            </w:pPr>
            <w:r>
              <w:t>Профессиональная квалификационная группа должностей педагогических работников</w:t>
            </w: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1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5366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4856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2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5366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4856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3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5366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4856</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квалифицированных рабочих (служащих)</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4515</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4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5889</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5421</w:t>
            </w:r>
          </w:p>
        </w:tc>
      </w:tr>
      <w:tr w:rsidR="00BB619D" w:rsidTr="00C60E60">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BB619D" w:rsidRDefault="00BB619D" w:rsidP="006B1B0B">
            <w:pPr>
              <w:pStyle w:val="ac"/>
            </w:pPr>
            <w:bookmarkStart w:id="129" w:name="sub_231"/>
            <w:r>
              <w:t>Профессиональная квалификационная группа должностей руководителей структурных подразделений</w:t>
            </w:r>
            <w:bookmarkEnd w:id="129"/>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1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5772</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2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6338</w:t>
            </w: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3 квалификационный уровень:</w:t>
            </w:r>
          </w:p>
        </w:tc>
        <w:tc>
          <w:tcPr>
            <w:tcW w:w="1234"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C60E60">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5180"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234" w:type="dxa"/>
            <w:tcBorders>
              <w:top w:val="single" w:sz="4" w:space="0" w:color="auto"/>
              <w:left w:val="single" w:sz="4" w:space="0" w:color="auto"/>
              <w:bottom w:val="single" w:sz="4" w:space="0" w:color="auto"/>
            </w:tcBorders>
          </w:tcPr>
          <w:p w:rsidR="00BB619D" w:rsidRDefault="00BB619D" w:rsidP="006B1B0B">
            <w:pPr>
              <w:pStyle w:val="aa"/>
              <w:jc w:val="center"/>
            </w:pPr>
            <w:r>
              <w:t>6949</w:t>
            </w:r>
          </w:p>
        </w:tc>
      </w:tr>
    </w:tbl>
    <w:p w:rsidR="00AE392F" w:rsidRPr="00AE392F" w:rsidRDefault="00AE392F" w:rsidP="00BB619D">
      <w:pPr>
        <w:rPr>
          <w:rFonts w:ascii="Times New Roman" w:hAnsi="Times New Roman" w:cs="Times New Roman"/>
        </w:rPr>
      </w:pPr>
      <w:r w:rsidRPr="00AE392F">
        <w:rPr>
          <w:rFonts w:ascii="Times New Roman" w:hAnsi="Times New Roman" w:cs="Times New Roman"/>
        </w:rPr>
        <w:t xml:space="preserve">Минимальные размеры окладов (ставок) работников со средним общим </w:t>
      </w:r>
      <w:r w:rsidRPr="00AE392F">
        <w:rPr>
          <w:rFonts w:ascii="Times New Roman" w:hAnsi="Times New Roman" w:cs="Times New Roman"/>
        </w:rPr>
        <w:lastRenderedPageBreak/>
        <w:t>образованием устанавливаются в размере 4255 рублей.</w:t>
      </w:r>
    </w:p>
    <w:p w:rsidR="00AE392F" w:rsidRPr="00AE392F" w:rsidRDefault="00AE392F" w:rsidP="00AE392F">
      <w:pPr>
        <w:rPr>
          <w:rFonts w:ascii="Times New Roman" w:hAnsi="Times New Roman" w:cs="Times New Roman"/>
        </w:rPr>
      </w:pPr>
      <w:r w:rsidRPr="00AE392F">
        <w:rPr>
          <w:rFonts w:ascii="Times New Roman" w:hAnsi="Times New Roman" w:cs="Times New Roman"/>
        </w:rPr>
        <w:t>Оклады заместителей руководителей структурных подразделений рекомендуется устанавливать на 5-10 процентов ниже окладов соответствующих руководителей.</w:t>
      </w:r>
    </w:p>
    <w:p w:rsidR="00AE392F" w:rsidRPr="00AE392F" w:rsidRDefault="00AE392F" w:rsidP="00AE392F">
      <w:pPr>
        <w:rPr>
          <w:rFonts w:ascii="Times New Roman" w:hAnsi="Times New Roman" w:cs="Times New Roman"/>
        </w:rPr>
      </w:pPr>
      <w:r w:rsidRPr="00AE392F">
        <w:rPr>
          <w:rFonts w:ascii="Times New Roman" w:hAnsi="Times New Roman" w:cs="Times New Roman"/>
        </w:rPr>
        <w:t>Для работников, осуществляющих преподавательскую деятельность, может применяться почасовая оплата труда.</w:t>
      </w:r>
    </w:p>
    <w:p w:rsidR="00AE392F" w:rsidRPr="00AE392F" w:rsidRDefault="00AE392F" w:rsidP="00AE392F">
      <w:pPr>
        <w:rPr>
          <w:rFonts w:ascii="Times New Roman" w:hAnsi="Times New Roman" w:cs="Times New Roman"/>
        </w:rPr>
      </w:pPr>
      <w:r w:rsidRPr="00AE392F">
        <w:rPr>
          <w:rFonts w:ascii="Times New Roman" w:hAnsi="Times New Roman" w:cs="Times New Roman"/>
        </w:rPr>
        <w:t>Вопросы почасовой оплаты труда работников учреждений регулируются нормативными правовыми актами Российской Федерации.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2.4. К размерам окладов (ставок) предусматривается установление следующих коэффициентов:</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выслугу лет;</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квалификационную категорию;</w:t>
      </w:r>
    </w:p>
    <w:p w:rsidR="00AE392F" w:rsidRPr="00AE392F" w:rsidRDefault="00AE392F" w:rsidP="00AE392F">
      <w:pPr>
        <w:rPr>
          <w:rFonts w:ascii="Times New Roman" w:hAnsi="Times New Roman" w:cs="Times New Roman"/>
        </w:rPr>
      </w:pPr>
      <w:r w:rsidRPr="00AE392F">
        <w:rPr>
          <w:rFonts w:ascii="Times New Roman" w:hAnsi="Times New Roman" w:cs="Times New Roman"/>
        </w:rPr>
        <w:t>персональный коэффициент;</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сложность.</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Размер выплат по коэффициенту определяется путем умножения размера оклада (ставки) работника на коэффициент.</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и иные условия применения коэффициентов к размерам окладов (ставок) приведены в пунктах 2.5-2.8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2.5. Коэффициент за выслугу лет устанавливается работникам учреждения в зависимости от общего количества лет, проработанных в учреждениях образования, науки, со дня достижения соответствующего стажа, если документы находятся в учреждении, или со дня представления документа о стаже.</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коэффициента за выслугу лет работникам учреждений образования, не являющимся молодыми специалистами:</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2 до 5 лет - 0,10;</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5 до 10 лет - 0,15;</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10 до 20 лет - 0,25;</w:t>
      </w:r>
    </w:p>
    <w:p w:rsidR="00AE392F" w:rsidRPr="00AE392F" w:rsidRDefault="00AE392F" w:rsidP="00AE392F">
      <w:pPr>
        <w:rPr>
          <w:rFonts w:ascii="Times New Roman" w:hAnsi="Times New Roman" w:cs="Times New Roman"/>
        </w:rPr>
      </w:pPr>
      <w:r w:rsidRPr="00AE392F">
        <w:rPr>
          <w:rFonts w:ascii="Times New Roman" w:hAnsi="Times New Roman" w:cs="Times New Roman"/>
        </w:rPr>
        <w:t>свыше 20 лет - 0,30.</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выслугу лет применяется при оплате труда педагогических работников за установленную учебную нагрузку при тарификации.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Применение коэффициента за выслугу лет не учитывается при начислении иных стимулирующих и компенсационных выплат, устанавливаемых в процентном отношении к размеру оклада (ставки).</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Рекомендуемый размер коэффициента за выслугу лет работникам учреждений образования, являющимся молодыми специалистами, до наступления стажа работы три года - 0,50. Рекомендуемый размер коэффициента за выслугу лет работникам учреждений образования, являющимся молодыми специалистами, имеющим диплом бакалавра (специалиста, магистра) с отличием или диплом о среднем профессиональном образовании с отличием, до наступления стажа работы три года - 0,75.</w:t>
      </w:r>
    </w:p>
    <w:p w:rsidR="00AE392F" w:rsidRPr="00AE392F" w:rsidRDefault="00AE392F" w:rsidP="00AE392F">
      <w:pPr>
        <w:rPr>
          <w:rFonts w:ascii="Times New Roman" w:hAnsi="Times New Roman" w:cs="Times New Roman"/>
        </w:rPr>
      </w:pPr>
      <w:r w:rsidRPr="00AE392F">
        <w:rPr>
          <w:rFonts w:ascii="Times New Roman" w:hAnsi="Times New Roman" w:cs="Times New Roman"/>
        </w:rPr>
        <w:t>К молодым специалистам в целях реализации настоящего Положения относятся выпускники профессиональных образовательных организаций, образовательных организаций высшего образования очной, очно-заочной (вечерней) и заочной форм обучения в возрасте до 35 лет, принятые на работу в учреждения в течение трех лет со дня выдачи документов о соответствующем образовании и (или) квалификации. Право молодого специалиста на получение размера оклада (ставки) с учетом установленного коэффициента действует в течение трех лет со дня заключения им трудового договора с учреждением.</w:t>
      </w:r>
    </w:p>
    <w:p w:rsidR="00AE392F" w:rsidRPr="00AE392F" w:rsidRDefault="00AE392F" w:rsidP="00AE392F">
      <w:pPr>
        <w:rPr>
          <w:rFonts w:ascii="Times New Roman" w:hAnsi="Times New Roman" w:cs="Times New Roman"/>
        </w:rPr>
      </w:pPr>
      <w:r w:rsidRPr="00AE392F">
        <w:rPr>
          <w:rFonts w:ascii="Times New Roman" w:hAnsi="Times New Roman" w:cs="Times New Roman"/>
        </w:rPr>
        <w:t>В указанный период не включается срок, в течение которого молодой специалист был призван на военную службу или направлен на заменяющую ее альтернативную гражданскую службу, направлен на обучение, повышение квалификации или стажировку с отрывом от работы, находился в отпуске по уходу за ребенком до достижения им возраста трех лет.</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Право молодого специалиста на получение размера оклада (ставки) с учетом </w:t>
      </w:r>
      <w:r w:rsidRPr="00AE392F">
        <w:rPr>
          <w:rFonts w:ascii="Times New Roman" w:hAnsi="Times New Roman" w:cs="Times New Roman"/>
        </w:rPr>
        <w:lastRenderedPageBreak/>
        <w:t>установленного коэффициента утрачивается в следующих случаях:</w:t>
      </w:r>
    </w:p>
    <w:p w:rsidR="00AE392F" w:rsidRPr="00AE392F" w:rsidRDefault="00AE392F" w:rsidP="00AE392F">
      <w:pPr>
        <w:rPr>
          <w:rFonts w:ascii="Times New Roman" w:hAnsi="Times New Roman" w:cs="Times New Roman"/>
        </w:rPr>
      </w:pPr>
      <w:r w:rsidRPr="00AE392F">
        <w:rPr>
          <w:rFonts w:ascii="Times New Roman" w:hAnsi="Times New Roman" w:cs="Times New Roman"/>
        </w:rPr>
        <w:t>расторжение трудового договора по инициативе молодого специалиста;</w:t>
      </w:r>
    </w:p>
    <w:p w:rsidR="00AE392F" w:rsidRPr="00AE392F" w:rsidRDefault="00AE392F" w:rsidP="00AE392F">
      <w:pPr>
        <w:rPr>
          <w:rFonts w:ascii="Times New Roman" w:hAnsi="Times New Roman" w:cs="Times New Roman"/>
        </w:rPr>
      </w:pPr>
      <w:r w:rsidRPr="00AE392F">
        <w:rPr>
          <w:rFonts w:ascii="Times New Roman" w:hAnsi="Times New Roman" w:cs="Times New Roman"/>
        </w:rPr>
        <w:t>расторжение трудового договора по инициативе работодателя за виновные действия молодого специалиста по основаниям, предусмотренным трудовым законодательством Российской Федерации.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2.6. Коэффициент за квалификационную категорию устанавливается работникам учреждения с целью стимулирования их к качественному результату труда на основе повышения профессиональной квалификации и компетентности, инновационной деятельности со дня вынесения решения аттестационной комиссией.</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коэффициента:</w:t>
      </w:r>
    </w:p>
    <w:p w:rsidR="00AE392F" w:rsidRPr="00AE392F" w:rsidRDefault="00AE392F" w:rsidP="00AE392F">
      <w:pPr>
        <w:rPr>
          <w:rFonts w:ascii="Times New Roman" w:hAnsi="Times New Roman" w:cs="Times New Roman"/>
        </w:rPr>
      </w:pPr>
      <w:r w:rsidRPr="00AE392F">
        <w:rPr>
          <w:rFonts w:ascii="Times New Roman" w:hAnsi="Times New Roman" w:cs="Times New Roman"/>
        </w:rPr>
        <w:t>0,25 - при наличии высшей квалификационной категории;</w:t>
      </w:r>
    </w:p>
    <w:p w:rsidR="00AE392F" w:rsidRPr="00AE392F" w:rsidRDefault="00AE392F" w:rsidP="00AE392F">
      <w:pPr>
        <w:rPr>
          <w:rFonts w:ascii="Times New Roman" w:hAnsi="Times New Roman" w:cs="Times New Roman"/>
        </w:rPr>
      </w:pPr>
      <w:r w:rsidRPr="00AE392F">
        <w:rPr>
          <w:rFonts w:ascii="Times New Roman" w:hAnsi="Times New Roman" w:cs="Times New Roman"/>
        </w:rPr>
        <w:t>0,15 - при наличии первой квалификационной категории;</w:t>
      </w:r>
    </w:p>
    <w:p w:rsidR="00AE392F" w:rsidRPr="00AE392F" w:rsidRDefault="00AE392F" w:rsidP="00AE392F">
      <w:pPr>
        <w:rPr>
          <w:rFonts w:ascii="Times New Roman" w:hAnsi="Times New Roman" w:cs="Times New Roman"/>
        </w:rPr>
      </w:pPr>
      <w:r w:rsidRPr="00AE392F">
        <w:rPr>
          <w:rFonts w:ascii="Times New Roman" w:hAnsi="Times New Roman" w:cs="Times New Roman"/>
        </w:rPr>
        <w:t>0,05 - при наличии второй квалификационной категории.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квалификационную категорию применяется при оплате труда педагогических работников за установленную учебную нагрузку при тарификации.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Применение коэффициента за квалификационную категорию не учитывается при начислении иных стимулирующих и компенсационных выплат, устанавливаемых в процентном отношении к размеру оклада (ставки).</w:t>
      </w:r>
    </w:p>
    <w:p w:rsidR="00AE392F" w:rsidRDefault="00AE392F" w:rsidP="00AE392F">
      <w:pPr>
        <w:rPr>
          <w:rFonts w:ascii="Times New Roman" w:hAnsi="Times New Roman" w:cs="Times New Roman"/>
        </w:rPr>
      </w:pPr>
      <w:r w:rsidRPr="00AE392F">
        <w:rPr>
          <w:rFonts w:ascii="Times New Roman" w:hAnsi="Times New Roman" w:cs="Times New Roman"/>
        </w:rPr>
        <w:t>2.7. Педагогическим работникам, работникам учебно-вспомогательного персонала, руководителям структурных подразделений учреждения устанавливается персональный коэффициент в зависимости от отнесения должности к квалификационному уровню ПКГ за дополнительные занятия с обучающимися (индивидуальные и групповые занятия, собеседования, занятия по ликвидации пробелов в знаниях, занятия с детьми с повышенной мотивацией и др.), проверку письменных работ, классное руководство, за предметные, цикловые и методические комиссии, заведование учебными кабинетами (включая кабинет профориентации, информатики, спортивный зал), лабораториями, архивом, учебными мастерскими и учебно-опытными участками, ведение кружковой работы, внеклассной работы по физическому воспитанию, подготовку учащихся к предметным олимпиадам, конференциям, смотрам, конкурсам, за работу с библиотечным фондом учебников, за работу в комиссиях во время выпускных экзаменов, методическую работу и иные формы работы с обучающимися и (или) их родителями (законными представителями), подготовку детей к праздничным выступлениям, а также за работу в учреждениях, имеющих статус лицея, гимназии, колледжа (устанавливается только учителям, преподавателям), учителям национального языка и литературы за работу в классах (группах) с русским языком обучения, учителям, преподавателям, воспитателям за работу в учреждениях с углубленным изучением иностранного языка, владеющим иностранным языком и применяющим его в практической работе, участие в научных экспедициях, разработку методических пособий, программ, проектов, проведение смотров, олимпиад, конкурсов, конференций и других мероприятий с детьми и работниками образования, спортивных, туристских и других экспедиций с детьми и иные виды работ, выполняемые сверх основных обязанностей.</w:t>
      </w:r>
    </w:p>
    <w:p w:rsidR="00C36FA9" w:rsidRPr="00C36FA9" w:rsidRDefault="00C36FA9" w:rsidP="00C36FA9">
      <w:pPr>
        <w:widowControl/>
        <w:shd w:val="clear" w:color="auto" w:fill="FFFFFF"/>
        <w:autoSpaceDE/>
        <w:autoSpaceDN/>
        <w:adjustRightInd/>
        <w:spacing w:before="100" w:beforeAutospacing="1" w:after="100" w:afterAutospacing="1"/>
        <w:ind w:firstLine="0"/>
        <w:rPr>
          <w:rFonts w:ascii="Times New Roman" w:hAnsi="Times New Roman" w:cs="Times New Roman"/>
          <w:sz w:val="23"/>
          <w:szCs w:val="23"/>
        </w:rPr>
      </w:pPr>
      <w:r w:rsidRPr="00C36FA9">
        <w:rPr>
          <w:rFonts w:ascii="Times New Roman" w:hAnsi="Times New Roman" w:cs="Times New Roman"/>
          <w:sz w:val="23"/>
          <w:szCs w:val="23"/>
        </w:rPr>
        <w:t>Рекомендуемые размеры персональных коэффициентов:</w:t>
      </w:r>
    </w:p>
    <w:tbl>
      <w:tblPr>
        <w:tblW w:w="9938" w:type="dxa"/>
        <w:tblCellMar>
          <w:top w:w="15" w:type="dxa"/>
          <w:left w:w="15" w:type="dxa"/>
          <w:bottom w:w="15" w:type="dxa"/>
          <w:right w:w="15" w:type="dxa"/>
        </w:tblCellMar>
        <w:tblLook w:val="04A0" w:firstRow="1" w:lastRow="0" w:firstColumn="1" w:lastColumn="0" w:noHBand="0" w:noVBand="1"/>
      </w:tblPr>
      <w:tblGrid>
        <w:gridCol w:w="3637"/>
        <w:gridCol w:w="4335"/>
        <w:gridCol w:w="1966"/>
      </w:tblGrid>
      <w:tr w:rsidR="00C36FA9" w:rsidRPr="00C36FA9" w:rsidTr="00C36FA9">
        <w:tc>
          <w:tcPr>
            <w:tcW w:w="3637" w:type="dxa"/>
            <w:tcBorders>
              <w:top w:val="single" w:sz="6" w:space="0" w:color="000000"/>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center"/>
              <w:rPr>
                <w:rFonts w:ascii="Times New Roman" w:hAnsi="Times New Roman" w:cs="Times New Roman"/>
                <w:sz w:val="22"/>
                <w:szCs w:val="22"/>
              </w:rPr>
            </w:pPr>
            <w:r w:rsidRPr="00C36FA9">
              <w:rPr>
                <w:rFonts w:ascii="Times New Roman" w:hAnsi="Times New Roman" w:cs="Times New Roman"/>
                <w:sz w:val="22"/>
                <w:szCs w:val="22"/>
              </w:rPr>
              <w:t>Профессиональные квалификационные группы должностей</w:t>
            </w:r>
          </w:p>
        </w:tc>
        <w:tc>
          <w:tcPr>
            <w:tcW w:w="4335" w:type="dxa"/>
            <w:tcBorders>
              <w:top w:val="single" w:sz="6" w:space="0" w:color="000000"/>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center"/>
              <w:rPr>
                <w:rFonts w:ascii="Times New Roman" w:hAnsi="Times New Roman" w:cs="Times New Roman"/>
                <w:sz w:val="22"/>
                <w:szCs w:val="22"/>
              </w:rPr>
            </w:pPr>
            <w:r w:rsidRPr="00C36FA9">
              <w:rPr>
                <w:rFonts w:ascii="Times New Roman" w:hAnsi="Times New Roman" w:cs="Times New Roman"/>
                <w:sz w:val="22"/>
                <w:szCs w:val="22"/>
              </w:rPr>
              <w:t>Кв</w:t>
            </w:r>
            <w:r w:rsidR="00CD30F1">
              <w:rPr>
                <w:rFonts w:ascii="Times New Roman" w:hAnsi="Times New Roman" w:cs="Times New Roman"/>
                <w:sz w:val="22"/>
                <w:szCs w:val="22"/>
              </w:rPr>
              <w:t>п</w:t>
            </w:r>
            <w:r w:rsidRPr="00C36FA9">
              <w:rPr>
                <w:rFonts w:ascii="Times New Roman" w:hAnsi="Times New Roman" w:cs="Times New Roman"/>
                <w:sz w:val="22"/>
                <w:szCs w:val="22"/>
              </w:rPr>
              <w:t>алификационные уровни</w:t>
            </w:r>
          </w:p>
        </w:tc>
        <w:tc>
          <w:tcPr>
            <w:tcW w:w="1966" w:type="dxa"/>
            <w:tcBorders>
              <w:top w:val="single" w:sz="6" w:space="0" w:color="000000"/>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center"/>
              <w:rPr>
                <w:rFonts w:ascii="Times New Roman" w:hAnsi="Times New Roman" w:cs="Times New Roman"/>
                <w:sz w:val="22"/>
                <w:szCs w:val="22"/>
              </w:rPr>
            </w:pPr>
            <w:r w:rsidRPr="00C36FA9">
              <w:rPr>
                <w:rFonts w:ascii="Times New Roman" w:hAnsi="Times New Roman" w:cs="Times New Roman"/>
                <w:sz w:val="22"/>
                <w:szCs w:val="22"/>
              </w:rPr>
              <w:t>Размеры коэффициентов к окладам (ставкам)</w:t>
            </w:r>
          </w:p>
        </w:tc>
      </w:tr>
      <w:tr w:rsidR="00C36FA9" w:rsidRPr="00C36FA9" w:rsidTr="00C36FA9">
        <w:tc>
          <w:tcPr>
            <w:tcW w:w="3637" w:type="dxa"/>
            <w:tcBorders>
              <w:top w:val="single" w:sz="6" w:space="0" w:color="000000"/>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должностей работников учебно-вспомогательного персонала первого уровня</w:t>
            </w:r>
          </w:p>
        </w:tc>
        <w:tc>
          <w:tcPr>
            <w:tcW w:w="4335" w:type="dxa"/>
            <w:tcBorders>
              <w:top w:val="single" w:sz="6" w:space="0" w:color="000000"/>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rPr>
                <w:rFonts w:ascii="Times New Roman" w:hAnsi="Times New Roman" w:cs="Times New Roman"/>
                <w:sz w:val="22"/>
                <w:szCs w:val="22"/>
              </w:rPr>
            </w:pPr>
            <w:r w:rsidRPr="00C36FA9">
              <w:rPr>
                <w:rFonts w:ascii="Times New Roman" w:hAnsi="Times New Roman" w:cs="Times New Roman"/>
                <w:sz w:val="22"/>
                <w:szCs w:val="22"/>
              </w:rPr>
              <w:t> </w:t>
            </w:r>
          </w:p>
        </w:tc>
        <w:tc>
          <w:tcPr>
            <w:tcW w:w="1966" w:type="dxa"/>
            <w:tcBorders>
              <w:top w:val="single" w:sz="6" w:space="0" w:color="000000"/>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0,02</w:t>
            </w:r>
          </w:p>
        </w:tc>
      </w:tr>
      <w:tr w:rsidR="00C36FA9" w:rsidRPr="00C36FA9" w:rsidTr="00C36FA9">
        <w:trPr>
          <w:trHeight w:val="240"/>
        </w:trPr>
        <w:tc>
          <w:tcPr>
            <w:tcW w:w="3637" w:type="dxa"/>
            <w:vMerge w:val="restart"/>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lastRenderedPageBreak/>
              <w:t>Профессиональная квалификационная группа должностей работников учебно-вспомогательного персонала второго уровня</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1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0,05</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2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0,10</w:t>
            </w:r>
          </w:p>
        </w:tc>
      </w:tr>
      <w:tr w:rsidR="00C36FA9" w:rsidRPr="00C36FA9" w:rsidTr="00C36FA9">
        <w:trPr>
          <w:trHeight w:val="240"/>
        </w:trPr>
        <w:tc>
          <w:tcPr>
            <w:tcW w:w="3637" w:type="dxa"/>
            <w:vMerge w:val="restart"/>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должностей педагогических работников</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1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0,12</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2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0,15</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3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0,18</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4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0,20</w:t>
            </w:r>
          </w:p>
        </w:tc>
      </w:tr>
      <w:tr w:rsidR="00C36FA9" w:rsidRPr="00C36FA9" w:rsidTr="00C36FA9">
        <w:trPr>
          <w:trHeight w:val="240"/>
        </w:trPr>
        <w:tc>
          <w:tcPr>
            <w:tcW w:w="3637" w:type="dxa"/>
            <w:vMerge w:val="restart"/>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должностей руководителей структурных подразделений</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1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0,20</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2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0,22</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3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0,25</w:t>
            </w:r>
          </w:p>
        </w:tc>
      </w:tr>
      <w:tr w:rsidR="00C36FA9" w:rsidRPr="00C36FA9" w:rsidTr="00C36FA9">
        <w:tc>
          <w:tcPr>
            <w:tcW w:w="3637"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должностей научно-технических работников второго уровня</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4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0,12</w:t>
            </w:r>
          </w:p>
        </w:tc>
      </w:tr>
      <w:tr w:rsidR="00C36FA9" w:rsidRPr="00C36FA9" w:rsidTr="00C36FA9">
        <w:trPr>
          <w:trHeight w:val="240"/>
        </w:trPr>
        <w:tc>
          <w:tcPr>
            <w:tcW w:w="3637" w:type="dxa"/>
            <w:vMerge w:val="restart"/>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научных работников и руководителей структурных подразделений</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1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0,15</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2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0,20</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3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0,25</w:t>
            </w:r>
          </w:p>
        </w:tc>
      </w:tr>
      <w:tr w:rsidR="00C36FA9" w:rsidRPr="00C36FA9" w:rsidTr="00C36FA9">
        <w:tc>
          <w:tcPr>
            <w:tcW w:w="0" w:type="auto"/>
            <w:vMerge/>
            <w:tcBorders>
              <w:left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4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0,30</w:t>
            </w:r>
          </w:p>
        </w:tc>
      </w:tr>
      <w:tr w:rsidR="00C36FA9" w:rsidRPr="00C36FA9" w:rsidTr="00C36FA9">
        <w:trPr>
          <w:trHeight w:val="240"/>
        </w:trPr>
        <w:tc>
          <w:tcPr>
            <w:tcW w:w="3637" w:type="dxa"/>
            <w:vMerge w:val="restart"/>
            <w:tcBorders>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Профессиональная квалификационная группа должностей профессорско-преподавательского состава и руководителей структурных подразделений</w:t>
            </w: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1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0,12</w:t>
            </w:r>
          </w:p>
        </w:tc>
      </w:tr>
      <w:tr w:rsidR="00C36FA9" w:rsidRPr="00C36FA9" w:rsidTr="00C36FA9">
        <w:tc>
          <w:tcPr>
            <w:tcW w:w="0" w:type="auto"/>
            <w:vMerge/>
            <w:tcBorders>
              <w:left w:val="single" w:sz="6" w:space="0" w:color="000000"/>
              <w:bottom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2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0,15</w:t>
            </w:r>
          </w:p>
        </w:tc>
      </w:tr>
      <w:tr w:rsidR="00C36FA9" w:rsidRPr="00C36FA9" w:rsidTr="00C36FA9">
        <w:tc>
          <w:tcPr>
            <w:tcW w:w="0" w:type="auto"/>
            <w:vMerge/>
            <w:tcBorders>
              <w:left w:val="single" w:sz="6" w:space="0" w:color="000000"/>
              <w:bottom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3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0,20</w:t>
            </w:r>
          </w:p>
        </w:tc>
      </w:tr>
      <w:tr w:rsidR="00C36FA9" w:rsidRPr="00C36FA9" w:rsidTr="00C36FA9">
        <w:tc>
          <w:tcPr>
            <w:tcW w:w="0" w:type="auto"/>
            <w:vMerge/>
            <w:tcBorders>
              <w:left w:val="single" w:sz="6" w:space="0" w:color="000000"/>
              <w:bottom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4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0,35</w:t>
            </w:r>
          </w:p>
        </w:tc>
      </w:tr>
      <w:tr w:rsidR="00C36FA9" w:rsidRPr="00C36FA9" w:rsidTr="00C36FA9">
        <w:tc>
          <w:tcPr>
            <w:tcW w:w="0" w:type="auto"/>
            <w:vMerge/>
            <w:tcBorders>
              <w:left w:val="single" w:sz="6" w:space="0" w:color="000000"/>
              <w:bottom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5 квалификационный уровень</w:t>
            </w:r>
          </w:p>
        </w:tc>
        <w:tc>
          <w:tcPr>
            <w:tcW w:w="1966" w:type="dxa"/>
            <w:tcBorders>
              <w:left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0,38</w:t>
            </w:r>
          </w:p>
        </w:tc>
      </w:tr>
      <w:tr w:rsidR="00C36FA9" w:rsidRPr="00C36FA9" w:rsidTr="00C36FA9">
        <w:tc>
          <w:tcPr>
            <w:tcW w:w="0" w:type="auto"/>
            <w:vMerge/>
            <w:tcBorders>
              <w:left w:val="single" w:sz="6" w:space="0" w:color="000000"/>
              <w:bottom w:val="single" w:sz="6" w:space="0" w:color="000000"/>
              <w:right w:val="single" w:sz="6" w:space="0" w:color="000000"/>
            </w:tcBorders>
            <w:shd w:val="clear" w:color="auto" w:fill="FFFFFF"/>
            <w:vAlign w:val="center"/>
            <w:hideMark/>
          </w:tcPr>
          <w:p w:rsidR="00C36FA9" w:rsidRPr="00C36FA9" w:rsidRDefault="00C36FA9" w:rsidP="00C36FA9">
            <w:pPr>
              <w:widowControl/>
              <w:autoSpaceDE/>
              <w:autoSpaceDN/>
              <w:adjustRightInd/>
              <w:ind w:firstLine="0"/>
              <w:rPr>
                <w:rFonts w:ascii="Times New Roman" w:hAnsi="Times New Roman" w:cs="Times New Roman"/>
                <w:sz w:val="22"/>
                <w:szCs w:val="22"/>
              </w:rPr>
            </w:pPr>
          </w:p>
        </w:tc>
        <w:tc>
          <w:tcPr>
            <w:tcW w:w="4335" w:type="dxa"/>
            <w:tcBorders>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6 квалификационный уровень</w:t>
            </w:r>
          </w:p>
        </w:tc>
        <w:tc>
          <w:tcPr>
            <w:tcW w:w="1966" w:type="dxa"/>
            <w:tcBorders>
              <w:left w:val="single" w:sz="6" w:space="0" w:color="000000"/>
              <w:bottom w:val="single" w:sz="6" w:space="0" w:color="000000"/>
              <w:right w:val="single" w:sz="6" w:space="0" w:color="000000"/>
            </w:tcBorders>
            <w:shd w:val="clear" w:color="auto" w:fill="FFFFFF"/>
            <w:hideMark/>
          </w:tcPr>
          <w:p w:rsidR="00C36FA9" w:rsidRPr="00C36FA9" w:rsidRDefault="00C36FA9" w:rsidP="00C36FA9">
            <w:pPr>
              <w:widowControl/>
              <w:autoSpaceDE/>
              <w:autoSpaceDN/>
              <w:adjustRightInd/>
              <w:ind w:firstLine="0"/>
              <w:jc w:val="left"/>
              <w:rPr>
                <w:rFonts w:ascii="Times New Roman" w:hAnsi="Times New Roman" w:cs="Times New Roman"/>
                <w:sz w:val="22"/>
                <w:szCs w:val="22"/>
              </w:rPr>
            </w:pPr>
            <w:r w:rsidRPr="00C36FA9">
              <w:rPr>
                <w:rFonts w:ascii="Times New Roman" w:hAnsi="Times New Roman" w:cs="Times New Roman"/>
                <w:sz w:val="22"/>
                <w:szCs w:val="22"/>
              </w:rPr>
              <w:t>до 0,40</w:t>
            </w:r>
          </w:p>
        </w:tc>
      </w:tr>
    </w:tbl>
    <w:p w:rsidR="00C36FA9" w:rsidRPr="00C36FA9" w:rsidRDefault="00C36FA9" w:rsidP="00C36FA9">
      <w:pPr>
        <w:pStyle w:val="s1"/>
        <w:shd w:val="clear" w:color="auto" w:fill="FFFFFF"/>
        <w:jc w:val="both"/>
      </w:pPr>
      <w:r w:rsidRPr="00C36FA9">
        <w:t>Решение об установлении персонального коэффициента и его размерах принимается руководителем учреждения персонально в отношении каждого работника. Персональный коэффициент не применяется при оплате труда педагогических работников за установленную при тарификации учебную нагрузку (педагогическую работу).</w:t>
      </w:r>
    </w:p>
    <w:p w:rsidR="00C36FA9" w:rsidRPr="00C36FA9" w:rsidRDefault="00C36FA9" w:rsidP="00C36FA9">
      <w:pPr>
        <w:pStyle w:val="s1"/>
        <w:shd w:val="clear" w:color="auto" w:fill="FFFFFF"/>
        <w:jc w:val="both"/>
      </w:pPr>
      <w:r w:rsidRPr="00C36FA9">
        <w:t>Применение персонального коэффициента не учитывается при начислении иных стимулирующих и компенсационных выплат, устанавливаемых в процентном отношении к размеру оклада (ставки).</w:t>
      </w:r>
    </w:p>
    <w:p w:rsidR="0089405A" w:rsidRPr="00C36FA9" w:rsidRDefault="0089405A" w:rsidP="00C36FA9">
      <w:pPr>
        <w:ind w:firstLine="0"/>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2.8. Коэффициент за сложность устанавливается с целью более полного учета при оплате труда сложности труда работников.</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Рекомендуемый размер коэффициента за сложность:</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педагогическим работникам общеобразовательных учреждений - 0,35;</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педагогическим работникам дошкольных образовательных учреждений - 0,35;</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педагогическим работникам учреждений дополнительного образования - 0,25;</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педагогическим работникам центров психолого-педагогической, медицинской и социальной помощи - 0,25;</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сложность применяется при оплате труда педагогических работников за установленную учебную нагрузку при тарификации.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Применение коэффициента за сложность не учитывается при начислении иных стимулирующих и компенсационных выплат, устанавливаемых в процентном отношении к размеру оклада (ставки).</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2.9. Оплата труда педагогических работников учреждений за установленную при </w:t>
      </w:r>
      <w:r w:rsidRPr="00AE392F">
        <w:rPr>
          <w:rFonts w:ascii="Times New Roman" w:hAnsi="Times New Roman" w:cs="Times New Roman"/>
        </w:rPr>
        <w:lastRenderedPageBreak/>
        <w:t>тарификации учебную нагрузку (педагогическую работу)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 выплат по коэффициенту за выслугу лет, коэффициенту за квалификационную категорию и коэффициенту за сложность.</w:t>
      </w:r>
    </w:p>
    <w:p w:rsidR="00AE392F" w:rsidRPr="00AE392F" w:rsidRDefault="00AE392F" w:rsidP="00AE392F">
      <w:pPr>
        <w:rPr>
          <w:rFonts w:ascii="Times New Roman" w:hAnsi="Times New Roman" w:cs="Times New Roman"/>
        </w:rPr>
      </w:pPr>
      <w:r w:rsidRPr="00AE392F">
        <w:rPr>
          <w:rFonts w:ascii="Times New Roman" w:hAnsi="Times New Roman" w:cs="Times New Roman"/>
        </w:rPr>
        <w:t>Исчисление месячной заработной платы педагогических работников за установленную при тарификации учебную нагрузку (педагогическую работу) осуществляется следующим образом:</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размер оклада (ставки) повышается за работу в учреждениях, указанных в пункте 6.2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с полученным размером оклада (ставки) суммируются размеры выплат по коэффициенту за выслугу лет, коэффициенту за квалификационную категорию и коэффициенту за сложность;</w:t>
      </w:r>
    </w:p>
    <w:p w:rsidR="00AE392F" w:rsidRPr="00AE392F" w:rsidRDefault="00AE392F" w:rsidP="00AE392F">
      <w:pPr>
        <w:rPr>
          <w:rFonts w:ascii="Times New Roman" w:hAnsi="Times New Roman" w:cs="Times New Roman"/>
        </w:rPr>
      </w:pPr>
      <w:r w:rsidRPr="00AE392F">
        <w:rPr>
          <w:rFonts w:ascii="Times New Roman" w:hAnsi="Times New Roman" w:cs="Times New Roman"/>
        </w:rPr>
        <w:t>полученная сумма делится на установленную норму часов в неделю (в год) за оклад (ставку) и умножается на количество часов учебной нагрузки (педагогической работы), установленной при тарификации.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2.10. С учетом условий труда педагогическим работникам и работникам учебно-вспомогательного персонала устанавливаются выплаты компенсационного характера, предусмотренные разделом VI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2.11. Педагогическим, научным работникам и работникам учебно-вспомогательного персонала выплачиваются премии и другие выплаты стимулирующего характера, предусмотренные разделом VII настоящего Положения.</w:t>
      </w:r>
    </w:p>
    <w:p w:rsidR="00AE392F" w:rsidRPr="00AE392F" w:rsidRDefault="00AE392F" w:rsidP="00AE392F">
      <w:pPr>
        <w:rPr>
          <w:rFonts w:ascii="Times New Roman" w:hAnsi="Times New Roman" w:cs="Times New Roman"/>
        </w:rPr>
      </w:pPr>
    </w:p>
    <w:p w:rsidR="00AE392F" w:rsidRPr="00AE392F" w:rsidRDefault="00AE392F" w:rsidP="00AE392F">
      <w:pPr>
        <w:jc w:val="center"/>
        <w:rPr>
          <w:rFonts w:ascii="Times New Roman" w:hAnsi="Times New Roman" w:cs="Times New Roman"/>
          <w:b/>
          <w:bCs/>
          <w:u w:val="single"/>
        </w:rPr>
      </w:pPr>
      <w:r w:rsidRPr="00AE392F">
        <w:rPr>
          <w:rFonts w:ascii="Times New Roman" w:hAnsi="Times New Roman" w:cs="Times New Roman"/>
          <w:b/>
          <w:bCs/>
          <w:u w:val="single"/>
        </w:rPr>
        <w:t>III. Условия оплаты труда работников учреждений, занимающих должности служащих (за исключением работников, указанных в разделе II настоящего Положения)</w:t>
      </w:r>
    </w:p>
    <w:p w:rsidR="00AE392F" w:rsidRPr="00AE392F" w:rsidRDefault="00AE392F" w:rsidP="00AE392F">
      <w:pPr>
        <w:rPr>
          <w:rFonts w:ascii="Times New Roman" w:hAnsi="Times New Roman" w:cs="Times New Roman"/>
        </w:rPr>
      </w:pPr>
    </w:p>
    <w:p w:rsidR="00AE392F" w:rsidRDefault="00AE392F" w:rsidP="00AE392F">
      <w:pPr>
        <w:rPr>
          <w:rFonts w:ascii="Times New Roman" w:hAnsi="Times New Roman" w:cs="Times New Roman"/>
        </w:rPr>
      </w:pPr>
      <w:r w:rsidRPr="00AE392F">
        <w:rPr>
          <w:rFonts w:ascii="Times New Roman" w:hAnsi="Times New Roman" w:cs="Times New Roman"/>
        </w:rPr>
        <w:t>3.1 Рекомендуемые минимальные размеры окладов (ставок) работников учреждений, занимающих должности служащих (за исключением работников, указанных в разделе II настоящего Положения), устанавливаются по профессиональным квалификационным группам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w:t>
      </w:r>
    </w:p>
    <w:p w:rsidR="00BB619D" w:rsidRPr="00AE392F" w:rsidRDefault="00BB619D" w:rsidP="00AE392F">
      <w:pPr>
        <w:rPr>
          <w:rFonts w:ascii="Times New Roman" w:hAnsi="Times New Roman" w:cs="Times New Roman"/>
        </w:rPr>
      </w:pPr>
    </w:p>
    <w:tbl>
      <w:tblPr>
        <w:tblW w:w="86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4288"/>
        <w:gridCol w:w="1518"/>
      </w:tblGrid>
      <w:tr w:rsidR="00BB619D" w:rsidTr="00E96B2F">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a"/>
              <w:jc w:val="center"/>
            </w:pPr>
            <w:r>
              <w:t>Профессиональные квалификационные группы должностей</w:t>
            </w: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t>Квалификационные уровни</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Рекомендуемый минимальный размер оклада (ставки), рублей</w:t>
            </w:r>
          </w:p>
        </w:tc>
      </w:tr>
      <w:tr w:rsidR="00BB619D" w:rsidTr="00E96B2F">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a"/>
              <w:jc w:val="center"/>
            </w:pPr>
            <w:r>
              <w:t>1</w:t>
            </w: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t>2</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3</w:t>
            </w:r>
          </w:p>
        </w:tc>
      </w:tr>
      <w:tr w:rsidR="00BB619D" w:rsidTr="00E96B2F">
        <w:tblPrEx>
          <w:tblCellMar>
            <w:top w:w="0" w:type="dxa"/>
            <w:bottom w:w="0" w:type="dxa"/>
          </w:tblCellMar>
        </w:tblPrEx>
        <w:tc>
          <w:tcPr>
            <w:tcW w:w="2800" w:type="dxa"/>
            <w:tcBorders>
              <w:top w:val="single" w:sz="4" w:space="0" w:color="auto"/>
              <w:bottom w:val="single" w:sz="4" w:space="0" w:color="auto"/>
              <w:right w:val="single" w:sz="4" w:space="0" w:color="auto"/>
            </w:tcBorders>
          </w:tcPr>
          <w:p w:rsidR="00BB619D" w:rsidRDefault="00BB619D" w:rsidP="006B1B0B">
            <w:pPr>
              <w:pStyle w:val="ac"/>
            </w:pPr>
            <w:r>
              <w:t>Профессиональная квалификационная группа должностей служащих первого уровня</w:t>
            </w: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1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4255</w:t>
            </w:r>
          </w:p>
        </w:tc>
      </w:tr>
      <w:tr w:rsidR="00BB619D" w:rsidTr="00E96B2F">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BB619D" w:rsidRDefault="00BB619D" w:rsidP="006B1B0B">
            <w:pPr>
              <w:pStyle w:val="ac"/>
            </w:pPr>
            <w:r>
              <w:t xml:space="preserve">Профессиональная квалификационная группа должностей </w:t>
            </w:r>
            <w:r>
              <w:lastRenderedPageBreak/>
              <w:t>служащих второго уровня</w:t>
            </w: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lastRenderedPageBreak/>
              <w:t>1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 xml:space="preserve">при наличии среднего </w:t>
            </w:r>
            <w:r>
              <w:lastRenderedPageBreak/>
              <w:t>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lastRenderedPageBreak/>
              <w:t>4737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2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4737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3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4737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4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5246</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4737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5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5772</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среднего 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5211</w:t>
            </w:r>
          </w:p>
        </w:tc>
      </w:tr>
      <w:tr w:rsidR="00BB619D" w:rsidTr="00E96B2F">
        <w:tblPrEx>
          <w:tblCellMar>
            <w:top w:w="0" w:type="dxa"/>
            <w:bottom w:w="0" w:type="dxa"/>
          </w:tblCellMar>
        </w:tblPrEx>
        <w:tc>
          <w:tcPr>
            <w:tcW w:w="2800" w:type="dxa"/>
            <w:vMerge w:val="restart"/>
            <w:tcBorders>
              <w:top w:val="single" w:sz="4" w:space="0" w:color="auto"/>
              <w:bottom w:val="single" w:sz="4" w:space="0" w:color="auto"/>
              <w:right w:val="single" w:sz="4" w:space="0" w:color="auto"/>
            </w:tcBorders>
          </w:tcPr>
          <w:p w:rsidR="00BB619D" w:rsidRDefault="00BB619D" w:rsidP="006B1B0B">
            <w:pPr>
              <w:pStyle w:val="ac"/>
            </w:pPr>
            <w:r>
              <w:t>Профессиональная квалификационная группа должностей служащих третьего уровня</w:t>
            </w: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1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pP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при наличии высшего образования и среднего профессионального образования по программам подготовки специалистов среднего звена</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4737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2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5211</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3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5717</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4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6866</w:t>
            </w:r>
          </w:p>
        </w:tc>
      </w:tr>
      <w:tr w:rsidR="00BB619D" w:rsidTr="00E96B2F">
        <w:tblPrEx>
          <w:tblCellMar>
            <w:top w:w="0" w:type="dxa"/>
            <w:bottom w:w="0" w:type="dxa"/>
          </w:tblCellMar>
        </w:tblPrEx>
        <w:tc>
          <w:tcPr>
            <w:tcW w:w="2800" w:type="dxa"/>
            <w:vMerge/>
            <w:tcBorders>
              <w:top w:val="single" w:sz="4" w:space="0" w:color="auto"/>
              <w:bottom w:val="single" w:sz="4" w:space="0" w:color="auto"/>
              <w:right w:val="single" w:sz="4" w:space="0" w:color="auto"/>
            </w:tcBorders>
          </w:tcPr>
          <w:p w:rsidR="00BB619D" w:rsidRDefault="00BB619D" w:rsidP="006B1B0B">
            <w:pPr>
              <w:pStyle w:val="aa"/>
            </w:pPr>
          </w:p>
        </w:tc>
        <w:tc>
          <w:tcPr>
            <w:tcW w:w="4288" w:type="dxa"/>
            <w:tcBorders>
              <w:top w:val="single" w:sz="4" w:space="0" w:color="auto"/>
              <w:left w:val="single" w:sz="4" w:space="0" w:color="auto"/>
              <w:bottom w:val="single" w:sz="4" w:space="0" w:color="auto"/>
              <w:right w:val="single" w:sz="4" w:space="0" w:color="auto"/>
            </w:tcBorders>
          </w:tcPr>
          <w:p w:rsidR="00BB619D" w:rsidRDefault="00BB619D" w:rsidP="006B1B0B">
            <w:pPr>
              <w:pStyle w:val="ac"/>
            </w:pPr>
            <w:r>
              <w:t>5 квалификационный уровень</w:t>
            </w:r>
          </w:p>
        </w:tc>
        <w:tc>
          <w:tcPr>
            <w:tcW w:w="1518" w:type="dxa"/>
            <w:tcBorders>
              <w:top w:val="single" w:sz="4" w:space="0" w:color="auto"/>
              <w:left w:val="single" w:sz="4" w:space="0" w:color="auto"/>
              <w:bottom w:val="single" w:sz="4" w:space="0" w:color="auto"/>
            </w:tcBorders>
          </w:tcPr>
          <w:p w:rsidR="00BB619D" w:rsidRDefault="00BB619D" w:rsidP="006B1B0B">
            <w:pPr>
              <w:pStyle w:val="aa"/>
              <w:jc w:val="center"/>
            </w:pPr>
            <w:r>
              <w:t>7018</w:t>
            </w:r>
          </w:p>
        </w:tc>
      </w:tr>
    </w:tbl>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Минимальным размер оклада (ставки) работников со средним общим образованием составляет 4255 рублей.</w:t>
      </w:r>
    </w:p>
    <w:p w:rsidR="00AE392F" w:rsidRPr="00AE392F" w:rsidRDefault="00AE392F" w:rsidP="00AE392F">
      <w:pPr>
        <w:rPr>
          <w:rFonts w:ascii="Times New Roman" w:hAnsi="Times New Roman" w:cs="Times New Roman"/>
        </w:rPr>
      </w:pPr>
      <w:r w:rsidRPr="00AE392F">
        <w:rPr>
          <w:rFonts w:ascii="Times New Roman" w:hAnsi="Times New Roman" w:cs="Times New Roman"/>
        </w:rPr>
        <w:t>Оплата труда работников, занимающих должности служащих, производится исходя из установленных размеров окладов (ставок) с учетом повышений размеров окладов (ставок) за работу в учреждениях, указанных в пункте 6.2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3.2. Работникам учреждения, занимающим должности служащих (за исключением работников учреждения, указанных в разделе II настоящего Положения), устанавливается коэффициент к размерам окладов (ставок) за стаж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стаж работы устанавливается работникам учреждения, занимающим должности служащих (за исключением работников, указанных в разделе II настоящего Положения), в зависимости от общего количества лет, проработанных в учреждениях и иных организациях.</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коэффициенты за стаж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lastRenderedPageBreak/>
        <w:t>от 1 года до 3 лет - до 0,05;</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3 до 5 лет - до 0,15;</w:t>
      </w:r>
    </w:p>
    <w:p w:rsidR="00AE392F" w:rsidRPr="00AE392F" w:rsidRDefault="00AE392F" w:rsidP="00AE392F">
      <w:pPr>
        <w:rPr>
          <w:rFonts w:ascii="Times New Roman" w:hAnsi="Times New Roman" w:cs="Times New Roman"/>
        </w:rPr>
      </w:pPr>
      <w:r w:rsidRPr="00AE392F">
        <w:rPr>
          <w:rFonts w:ascii="Times New Roman" w:hAnsi="Times New Roman" w:cs="Times New Roman"/>
        </w:rPr>
        <w:t>свыше 5 лет - до 0,25.</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Применение коэффициента за стаж работы не учитывается при начислении иных стимулирующих и компенсационных выплат.</w:t>
      </w:r>
    </w:p>
    <w:p w:rsidR="00AE392F" w:rsidRPr="00AE392F" w:rsidRDefault="00AE392F" w:rsidP="00AE392F">
      <w:pPr>
        <w:rPr>
          <w:rFonts w:ascii="Times New Roman" w:hAnsi="Times New Roman" w:cs="Times New Roman"/>
        </w:rPr>
      </w:pPr>
      <w:r w:rsidRPr="00AE392F">
        <w:rPr>
          <w:rFonts w:ascii="Times New Roman" w:hAnsi="Times New Roman" w:cs="Times New Roman"/>
        </w:rPr>
        <w:t>3.3. С учетом условий труда работникам учреждения, занимающим должности служащих, устанавливаются выплаты компенсационного характера, предусмотренные разделом VI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3.4. Работникам учреждения, занимающим должности служащих, выплачиваются премии и другие выплаты стимулирующего характера, предусмотренные разделом VII настоящего Положения.</w:t>
      </w:r>
    </w:p>
    <w:p w:rsidR="00AE392F" w:rsidRPr="00AE392F" w:rsidRDefault="00AE392F" w:rsidP="00AE392F">
      <w:pPr>
        <w:rPr>
          <w:rFonts w:ascii="Times New Roman" w:hAnsi="Times New Roman" w:cs="Times New Roman"/>
        </w:rPr>
      </w:pPr>
    </w:p>
    <w:p w:rsidR="00AE392F" w:rsidRPr="00BB619D" w:rsidRDefault="00AE392F" w:rsidP="00BB619D">
      <w:pPr>
        <w:jc w:val="center"/>
        <w:rPr>
          <w:rFonts w:ascii="Times New Roman" w:hAnsi="Times New Roman" w:cs="Times New Roman"/>
          <w:b/>
          <w:bCs/>
          <w:u w:val="single"/>
        </w:rPr>
      </w:pPr>
      <w:r w:rsidRPr="00BB619D">
        <w:rPr>
          <w:rFonts w:ascii="Times New Roman" w:hAnsi="Times New Roman" w:cs="Times New Roman"/>
          <w:b/>
          <w:bCs/>
          <w:u w:val="single"/>
        </w:rPr>
        <w:t>IV. Условия оплаты труда работников учреждений, осуществляющих профессиональную деятельность по профессиям рабочих</w:t>
      </w:r>
    </w:p>
    <w:p w:rsidR="009545FE" w:rsidRPr="00AE392F" w:rsidRDefault="009545FE" w:rsidP="009545FE">
      <w:pPr>
        <w:rPr>
          <w:rFonts w:ascii="Times New Roman" w:hAnsi="Times New Roman" w:cs="Times New Roman"/>
        </w:rPr>
      </w:pPr>
      <w:r w:rsidRPr="00AE392F">
        <w:rPr>
          <w:rFonts w:ascii="Times New Roman" w:hAnsi="Times New Roman" w:cs="Times New Roman"/>
        </w:rPr>
        <w:t>4.1. Рекомендуемые минимальные размеры окладов (ставок) работников учреждений, осуществляющих профессиональную деятельность по профессиям рабочих, устанавливаются по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профессий рабочих":</w:t>
      </w:r>
    </w:p>
    <w:p w:rsidR="00AE392F" w:rsidRPr="00AE392F" w:rsidRDefault="00AE392F" w:rsidP="00AE392F">
      <w:pPr>
        <w:rPr>
          <w:rFonts w:ascii="Times New Roman" w:hAnsi="Times New Roman" w:cs="Times New Roman"/>
        </w:rPr>
      </w:pPr>
    </w:p>
    <w:tbl>
      <w:tblPr>
        <w:tblW w:w="911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79"/>
        <w:gridCol w:w="2721"/>
        <w:gridCol w:w="2174"/>
      </w:tblGrid>
      <w:tr w:rsidR="00BB619D" w:rsidTr="00704D1F">
        <w:tblPrEx>
          <w:tblCellMar>
            <w:top w:w="0" w:type="dxa"/>
            <w:bottom w:w="0" w:type="dxa"/>
          </w:tblCellMar>
        </w:tblPrEx>
        <w:trPr>
          <w:jc w:val="center"/>
        </w:trPr>
        <w:tc>
          <w:tcPr>
            <w:tcW w:w="2240" w:type="dxa"/>
            <w:tcBorders>
              <w:top w:val="single" w:sz="4" w:space="0" w:color="auto"/>
              <w:bottom w:val="single" w:sz="4" w:space="0" w:color="auto"/>
              <w:right w:val="single" w:sz="4" w:space="0" w:color="auto"/>
            </w:tcBorders>
          </w:tcPr>
          <w:p w:rsidR="00BB619D" w:rsidRDefault="00BB619D" w:rsidP="00704D1F">
            <w:pPr>
              <w:pStyle w:val="aa"/>
              <w:jc w:val="center"/>
            </w:pPr>
            <w:r>
              <w:t>Профессиональные квалификационные группы</w:t>
            </w:r>
          </w:p>
        </w:tc>
        <w:tc>
          <w:tcPr>
            <w:tcW w:w="1979" w:type="dxa"/>
            <w:tcBorders>
              <w:top w:val="single" w:sz="4" w:space="0" w:color="auto"/>
              <w:left w:val="single" w:sz="4" w:space="0" w:color="auto"/>
              <w:bottom w:val="single" w:sz="4" w:space="0" w:color="auto"/>
              <w:right w:val="single" w:sz="4" w:space="0" w:color="auto"/>
            </w:tcBorders>
          </w:tcPr>
          <w:p w:rsidR="00BB619D" w:rsidRDefault="00BB619D" w:rsidP="00704D1F">
            <w:pPr>
              <w:pStyle w:val="aa"/>
              <w:jc w:val="center"/>
            </w:pPr>
            <w:r>
              <w:t>Квалификационные уровни</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a"/>
              <w:jc w:val="center"/>
            </w:pPr>
            <w:r>
              <w:t xml:space="preserve">Квалификационные разряды в соответствии с </w:t>
            </w:r>
            <w:hyperlink r:id="rId32" w:history="1">
              <w:r>
                <w:rPr>
                  <w:rStyle w:val="a4"/>
                </w:rPr>
                <w:t>Единым тарифно-квалификационным справочником</w:t>
              </w:r>
            </w:hyperlink>
            <w:r>
              <w:t xml:space="preserve"> работ и профессий рабочих, выпуск I, раздел "Профессии рабочих, общие для всех отраслей народного хозяйства"</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Рекомендуемый минимальный размер оклада (ставки), рублей</w:t>
            </w:r>
          </w:p>
        </w:tc>
      </w:tr>
      <w:tr w:rsidR="00BB619D" w:rsidTr="00704D1F">
        <w:tblPrEx>
          <w:tblCellMar>
            <w:top w:w="0" w:type="dxa"/>
            <w:bottom w:w="0" w:type="dxa"/>
          </w:tblCellMar>
        </w:tblPrEx>
        <w:trPr>
          <w:jc w:val="center"/>
        </w:trPr>
        <w:tc>
          <w:tcPr>
            <w:tcW w:w="2240" w:type="dxa"/>
            <w:tcBorders>
              <w:top w:val="single" w:sz="4" w:space="0" w:color="auto"/>
              <w:bottom w:val="single" w:sz="4" w:space="0" w:color="auto"/>
              <w:right w:val="single" w:sz="4" w:space="0" w:color="auto"/>
            </w:tcBorders>
          </w:tcPr>
          <w:p w:rsidR="00BB619D" w:rsidRDefault="00BB619D" w:rsidP="00704D1F">
            <w:pPr>
              <w:pStyle w:val="aa"/>
              <w:jc w:val="center"/>
            </w:pPr>
            <w:r>
              <w:t>1</w:t>
            </w:r>
          </w:p>
        </w:tc>
        <w:tc>
          <w:tcPr>
            <w:tcW w:w="1979" w:type="dxa"/>
            <w:tcBorders>
              <w:top w:val="single" w:sz="4" w:space="0" w:color="auto"/>
              <w:left w:val="single" w:sz="4" w:space="0" w:color="auto"/>
              <w:bottom w:val="single" w:sz="4" w:space="0" w:color="auto"/>
              <w:right w:val="single" w:sz="4" w:space="0" w:color="auto"/>
            </w:tcBorders>
          </w:tcPr>
          <w:p w:rsidR="00BB619D" w:rsidRDefault="00BB619D" w:rsidP="00704D1F">
            <w:pPr>
              <w:pStyle w:val="aa"/>
              <w:jc w:val="center"/>
            </w:pPr>
            <w:r>
              <w:t>2</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a"/>
              <w:jc w:val="center"/>
            </w:pPr>
            <w:r>
              <w:t>3</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4</w:t>
            </w:r>
          </w:p>
        </w:tc>
      </w:tr>
      <w:tr w:rsidR="00BB619D" w:rsidTr="00704D1F">
        <w:tblPrEx>
          <w:tblCellMar>
            <w:top w:w="0" w:type="dxa"/>
            <w:bottom w:w="0" w:type="dxa"/>
          </w:tblCellMar>
        </w:tblPrEx>
        <w:trPr>
          <w:jc w:val="center"/>
        </w:trPr>
        <w:tc>
          <w:tcPr>
            <w:tcW w:w="2240" w:type="dxa"/>
            <w:vMerge w:val="restart"/>
            <w:tcBorders>
              <w:top w:val="single" w:sz="4" w:space="0" w:color="auto"/>
              <w:bottom w:val="single" w:sz="4" w:space="0" w:color="auto"/>
              <w:right w:val="single" w:sz="4" w:space="0" w:color="auto"/>
            </w:tcBorders>
          </w:tcPr>
          <w:p w:rsidR="00BB619D" w:rsidRDefault="00BB619D" w:rsidP="00704D1F">
            <w:pPr>
              <w:pStyle w:val="ac"/>
            </w:pPr>
            <w:r>
              <w:t>Профессиональная квалификационная группа профессий рабочих первого уровня</w:t>
            </w:r>
          </w:p>
        </w:tc>
        <w:tc>
          <w:tcPr>
            <w:tcW w:w="1979" w:type="dxa"/>
            <w:vMerge w:val="restart"/>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1 квалификационный уровень</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1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3264</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vMerge/>
            <w:tcBorders>
              <w:top w:val="single" w:sz="4" w:space="0" w:color="auto"/>
              <w:left w:val="single" w:sz="4" w:space="0" w:color="auto"/>
              <w:bottom w:val="single" w:sz="4" w:space="0" w:color="auto"/>
              <w:right w:val="single" w:sz="4" w:space="0" w:color="auto"/>
            </w:tcBorders>
          </w:tcPr>
          <w:p w:rsidR="00BB619D" w:rsidRDefault="00BB619D" w:rsidP="00704D1F">
            <w:pPr>
              <w:pStyle w:val="aa"/>
            </w:pP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2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3590</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vMerge/>
            <w:tcBorders>
              <w:top w:val="single" w:sz="4" w:space="0" w:color="auto"/>
              <w:left w:val="single" w:sz="4" w:space="0" w:color="auto"/>
              <w:bottom w:val="single" w:sz="4" w:space="0" w:color="auto"/>
              <w:right w:val="single" w:sz="4" w:space="0" w:color="auto"/>
            </w:tcBorders>
          </w:tcPr>
          <w:p w:rsidR="00BB619D" w:rsidRDefault="00BB619D" w:rsidP="00704D1F">
            <w:pPr>
              <w:pStyle w:val="aa"/>
            </w:pP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3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3943</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2 квалификационный уровень</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a"/>
            </w:pP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4340</w:t>
            </w:r>
          </w:p>
        </w:tc>
      </w:tr>
      <w:tr w:rsidR="00BB619D" w:rsidTr="00704D1F">
        <w:tblPrEx>
          <w:tblCellMar>
            <w:top w:w="0" w:type="dxa"/>
            <w:bottom w:w="0" w:type="dxa"/>
          </w:tblCellMar>
        </w:tblPrEx>
        <w:trPr>
          <w:jc w:val="center"/>
        </w:trPr>
        <w:tc>
          <w:tcPr>
            <w:tcW w:w="2240" w:type="dxa"/>
            <w:vMerge w:val="restart"/>
            <w:tcBorders>
              <w:top w:val="single" w:sz="4" w:space="0" w:color="auto"/>
              <w:bottom w:val="single" w:sz="4" w:space="0" w:color="auto"/>
              <w:right w:val="single" w:sz="4" w:space="0" w:color="auto"/>
            </w:tcBorders>
          </w:tcPr>
          <w:p w:rsidR="00BB619D" w:rsidRDefault="00BB619D" w:rsidP="00704D1F">
            <w:pPr>
              <w:pStyle w:val="ac"/>
            </w:pPr>
            <w:r>
              <w:t>Профессиональная квалификационная группа профессий рабочих второго уровня</w:t>
            </w:r>
          </w:p>
        </w:tc>
        <w:tc>
          <w:tcPr>
            <w:tcW w:w="1979" w:type="dxa"/>
            <w:vMerge w:val="restart"/>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1 квалификационный уровень</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4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4538</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vMerge/>
            <w:tcBorders>
              <w:top w:val="single" w:sz="4" w:space="0" w:color="auto"/>
              <w:left w:val="single" w:sz="4" w:space="0" w:color="auto"/>
              <w:bottom w:val="single" w:sz="4" w:space="0" w:color="auto"/>
              <w:right w:val="single" w:sz="4" w:space="0" w:color="auto"/>
            </w:tcBorders>
          </w:tcPr>
          <w:p w:rsidR="00BB619D" w:rsidRDefault="00BB619D" w:rsidP="00704D1F">
            <w:pPr>
              <w:pStyle w:val="aa"/>
            </w:pP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5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4821</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vMerge w:val="restart"/>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2 квалификационный уровень</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6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5106</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vMerge/>
            <w:tcBorders>
              <w:top w:val="single" w:sz="4" w:space="0" w:color="auto"/>
              <w:left w:val="single" w:sz="4" w:space="0" w:color="auto"/>
              <w:bottom w:val="single" w:sz="4" w:space="0" w:color="auto"/>
              <w:right w:val="single" w:sz="4" w:space="0" w:color="auto"/>
            </w:tcBorders>
          </w:tcPr>
          <w:p w:rsidR="00BB619D" w:rsidRDefault="00BB619D" w:rsidP="00704D1F">
            <w:pPr>
              <w:pStyle w:val="aa"/>
            </w:pP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7 квалификационный 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t>5388</w:t>
            </w:r>
          </w:p>
        </w:tc>
      </w:tr>
      <w:tr w:rsidR="00BB619D" w:rsidTr="00704D1F">
        <w:tblPrEx>
          <w:tblCellMar>
            <w:top w:w="0" w:type="dxa"/>
            <w:bottom w:w="0" w:type="dxa"/>
          </w:tblCellMar>
        </w:tblPrEx>
        <w:trPr>
          <w:jc w:val="center"/>
        </w:trPr>
        <w:tc>
          <w:tcPr>
            <w:tcW w:w="2240" w:type="dxa"/>
            <w:vMerge/>
            <w:tcBorders>
              <w:top w:val="single" w:sz="4" w:space="0" w:color="auto"/>
              <w:bottom w:val="single" w:sz="4" w:space="0" w:color="auto"/>
              <w:right w:val="single" w:sz="4" w:space="0" w:color="auto"/>
            </w:tcBorders>
          </w:tcPr>
          <w:p w:rsidR="00BB619D" w:rsidRDefault="00BB619D" w:rsidP="00704D1F">
            <w:pPr>
              <w:pStyle w:val="aa"/>
            </w:pPr>
          </w:p>
        </w:tc>
        <w:tc>
          <w:tcPr>
            <w:tcW w:w="1979"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t xml:space="preserve">3 </w:t>
            </w:r>
            <w:r>
              <w:lastRenderedPageBreak/>
              <w:t>квалификационный уровень</w:t>
            </w:r>
          </w:p>
        </w:tc>
        <w:tc>
          <w:tcPr>
            <w:tcW w:w="2721" w:type="dxa"/>
            <w:tcBorders>
              <w:top w:val="single" w:sz="4" w:space="0" w:color="auto"/>
              <w:left w:val="single" w:sz="4" w:space="0" w:color="auto"/>
              <w:bottom w:val="single" w:sz="4" w:space="0" w:color="auto"/>
              <w:right w:val="single" w:sz="4" w:space="0" w:color="auto"/>
            </w:tcBorders>
          </w:tcPr>
          <w:p w:rsidR="00BB619D" w:rsidRDefault="00BB619D" w:rsidP="00704D1F">
            <w:pPr>
              <w:pStyle w:val="ac"/>
            </w:pPr>
            <w:r>
              <w:lastRenderedPageBreak/>
              <w:t xml:space="preserve">6 квалификационный </w:t>
            </w:r>
            <w:r>
              <w:lastRenderedPageBreak/>
              <w:t>разряд</w:t>
            </w:r>
          </w:p>
        </w:tc>
        <w:tc>
          <w:tcPr>
            <w:tcW w:w="2174" w:type="dxa"/>
            <w:tcBorders>
              <w:top w:val="single" w:sz="4" w:space="0" w:color="auto"/>
              <w:left w:val="single" w:sz="4" w:space="0" w:color="auto"/>
              <w:bottom w:val="single" w:sz="4" w:space="0" w:color="auto"/>
            </w:tcBorders>
          </w:tcPr>
          <w:p w:rsidR="00BB619D" w:rsidRDefault="00BB619D" w:rsidP="00704D1F">
            <w:pPr>
              <w:pStyle w:val="aa"/>
              <w:jc w:val="center"/>
            </w:pPr>
            <w:r>
              <w:lastRenderedPageBreak/>
              <w:t>5717</w:t>
            </w:r>
          </w:p>
        </w:tc>
      </w:tr>
    </w:tbl>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Оплата труда работников учреждений, осуществляющих профессиональную деятельность по профессиям рабочих, производится исходя из установленных размеров окладов (ставок) с учетом повышений размеров окладов (ставок) за работу в образовательных учреждениях, указанных в пункте 6.2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4.2. Работникам учреждения, осуществляющим свою деятельность по профессиям рабочих, может быть предусмотрено установление коэффициентов к размерам окладов (ставок):</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стаж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коэффициент за выполнение важных (особо важных) и ответственных (особо ответственных) работ.</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Размер выплат по коэффициенту определяется путем умножения размера оклада (ставки) рабочих на коэффициент.</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и иные условия применения коэффициентов к размерам окладов (ставок) приведены в пунктах 4.3 и 4.4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4.3. Коэффициент за стаж работы устанавливается рабочим учреждения в зависимости от общего количества лет, проработанных в учреждениях и иных организациях.</w:t>
      </w:r>
    </w:p>
    <w:p w:rsidR="00AE392F"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коэффициентов за стаж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1 года до 3 лет - до 0,05;</w:t>
      </w:r>
    </w:p>
    <w:p w:rsidR="00AE392F" w:rsidRPr="00AE392F" w:rsidRDefault="00AE392F" w:rsidP="00AE392F">
      <w:pPr>
        <w:rPr>
          <w:rFonts w:ascii="Times New Roman" w:hAnsi="Times New Roman" w:cs="Times New Roman"/>
        </w:rPr>
      </w:pPr>
      <w:r w:rsidRPr="00AE392F">
        <w:rPr>
          <w:rFonts w:ascii="Times New Roman" w:hAnsi="Times New Roman" w:cs="Times New Roman"/>
        </w:rPr>
        <w:t>от 3 лет до 5 лет - до 0,15;</w:t>
      </w:r>
    </w:p>
    <w:p w:rsidR="00AE392F" w:rsidRPr="00AE392F" w:rsidRDefault="00AE392F" w:rsidP="00AE392F">
      <w:pPr>
        <w:rPr>
          <w:rFonts w:ascii="Times New Roman" w:hAnsi="Times New Roman" w:cs="Times New Roman"/>
        </w:rPr>
      </w:pPr>
      <w:r w:rsidRPr="00AE392F">
        <w:rPr>
          <w:rFonts w:ascii="Times New Roman" w:hAnsi="Times New Roman" w:cs="Times New Roman"/>
        </w:rPr>
        <w:t>свыше 5 лет - до 0,25.</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Применение коэффициента за стаж работы не учитывается при начислении иных стимулирующих и компенсационных выплат.</w:t>
      </w:r>
    </w:p>
    <w:p w:rsidR="00AE392F" w:rsidRPr="00AE392F" w:rsidRDefault="00AE392F" w:rsidP="00AE392F">
      <w:pPr>
        <w:rPr>
          <w:rFonts w:ascii="Times New Roman" w:hAnsi="Times New Roman" w:cs="Times New Roman"/>
        </w:rPr>
      </w:pPr>
      <w:r w:rsidRPr="00AE392F">
        <w:rPr>
          <w:rFonts w:ascii="Times New Roman" w:hAnsi="Times New Roman" w:cs="Times New Roman"/>
        </w:rPr>
        <w:t>4.</w:t>
      </w:r>
      <w:r w:rsidR="00E96B2F">
        <w:rPr>
          <w:rFonts w:ascii="Times New Roman" w:hAnsi="Times New Roman" w:cs="Times New Roman"/>
        </w:rPr>
        <w:t>4</w:t>
      </w:r>
      <w:r w:rsidRPr="00AE392F">
        <w:rPr>
          <w:rFonts w:ascii="Times New Roman" w:hAnsi="Times New Roman" w:cs="Times New Roman"/>
        </w:rPr>
        <w:t>. С учетом условий труда рабочим учреждения устанавливаются выплаты компенсационного характера, предусмотренные разделом VI настоящего Положения.</w:t>
      </w:r>
    </w:p>
    <w:p w:rsidR="00AE392F" w:rsidRDefault="00AE392F" w:rsidP="00AE392F">
      <w:pPr>
        <w:rPr>
          <w:rFonts w:ascii="Times New Roman" w:hAnsi="Times New Roman" w:cs="Times New Roman"/>
        </w:rPr>
      </w:pPr>
      <w:r w:rsidRPr="00AE392F">
        <w:rPr>
          <w:rFonts w:ascii="Times New Roman" w:hAnsi="Times New Roman" w:cs="Times New Roman"/>
        </w:rPr>
        <w:t>4.</w:t>
      </w:r>
      <w:r w:rsidR="00E96B2F">
        <w:rPr>
          <w:rFonts w:ascii="Times New Roman" w:hAnsi="Times New Roman" w:cs="Times New Roman"/>
        </w:rPr>
        <w:t>5</w:t>
      </w:r>
      <w:r w:rsidRPr="00AE392F">
        <w:rPr>
          <w:rFonts w:ascii="Times New Roman" w:hAnsi="Times New Roman" w:cs="Times New Roman"/>
        </w:rPr>
        <w:t>. Рабочим учреждения выплачиваются стимулирующие выплаты, премии, предусмотренные разделом VII настоящего Положения.</w:t>
      </w:r>
    </w:p>
    <w:p w:rsidR="00BB619D" w:rsidRPr="00AE392F" w:rsidRDefault="00BB619D" w:rsidP="00AE392F">
      <w:pPr>
        <w:rPr>
          <w:rFonts w:ascii="Times New Roman" w:hAnsi="Times New Roman" w:cs="Times New Roman"/>
        </w:rPr>
      </w:pPr>
    </w:p>
    <w:p w:rsidR="00AE392F" w:rsidRPr="00AE392F" w:rsidRDefault="00AE392F" w:rsidP="00AE392F">
      <w:pPr>
        <w:rPr>
          <w:rFonts w:ascii="Times New Roman" w:hAnsi="Times New Roman" w:cs="Times New Roman"/>
        </w:rPr>
      </w:pPr>
    </w:p>
    <w:p w:rsidR="00AE392F" w:rsidRPr="00BB619D" w:rsidRDefault="00AE392F" w:rsidP="00BB619D">
      <w:pPr>
        <w:jc w:val="center"/>
        <w:rPr>
          <w:rFonts w:ascii="Times New Roman" w:hAnsi="Times New Roman" w:cs="Times New Roman"/>
          <w:b/>
          <w:bCs/>
          <w:u w:val="single"/>
        </w:rPr>
      </w:pPr>
      <w:r w:rsidRPr="00BB619D">
        <w:rPr>
          <w:rFonts w:ascii="Times New Roman" w:hAnsi="Times New Roman" w:cs="Times New Roman"/>
          <w:b/>
          <w:bCs/>
          <w:u w:val="single"/>
        </w:rPr>
        <w:t>V. Условия оплаты труда руководителей учреждений и их заместителей, главных бухгалтеров</w:t>
      </w:r>
    </w:p>
    <w:p w:rsidR="00AE392F" w:rsidRPr="00AE392F" w:rsidRDefault="00AE392F" w:rsidP="00AE392F">
      <w:pPr>
        <w:rPr>
          <w:rFonts w:ascii="Times New Roman" w:hAnsi="Times New Roman" w:cs="Times New Roman"/>
        </w:rPr>
      </w:pPr>
    </w:p>
    <w:p w:rsidR="00AE392F" w:rsidRDefault="00AE392F" w:rsidP="00AE392F">
      <w:pPr>
        <w:rPr>
          <w:rFonts w:ascii="Times New Roman" w:hAnsi="Times New Roman" w:cs="Times New Roman"/>
        </w:rPr>
      </w:pPr>
      <w:r w:rsidRPr="00AE392F">
        <w:rPr>
          <w:rFonts w:ascii="Times New Roman" w:hAnsi="Times New Roman" w:cs="Times New Roman"/>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9545FE" w:rsidRPr="00AE392F" w:rsidRDefault="009545FE" w:rsidP="009545FE">
      <w:pPr>
        <w:pStyle w:val="af2"/>
        <w:rPr>
          <w:rFonts w:ascii="Times New Roman" w:hAnsi="Times New Roman" w:cs="Times New Roman"/>
        </w:rPr>
      </w:pPr>
      <w:r>
        <w:rPr>
          <w:shd w:val="clear" w:color="auto" w:fill="FFFFFF"/>
        </w:rPr>
        <w:t>Размер должностного оклада руководителя учреждения определяется трудовым договором в зависимости от сложности труда, в том числе с учетом масштаба управления и особенностей деятельности и значимости учреждения.</w:t>
      </w:r>
    </w:p>
    <w:p w:rsidR="006530B1" w:rsidRPr="00AE392F" w:rsidRDefault="006530B1" w:rsidP="006530B1">
      <w:pPr>
        <w:rPr>
          <w:rFonts w:ascii="Times New Roman" w:hAnsi="Times New Roman" w:cs="Times New Roman"/>
        </w:rPr>
      </w:pPr>
      <w:bookmarkStart w:id="130" w:name="_Hlk66867841"/>
      <w:r w:rsidRPr="00AE392F">
        <w:rPr>
          <w:rFonts w:ascii="Times New Roman" w:hAnsi="Times New Roman" w:cs="Times New Roman"/>
        </w:rPr>
        <w:t>5.</w:t>
      </w:r>
      <w:r>
        <w:rPr>
          <w:rFonts w:ascii="Times New Roman" w:hAnsi="Times New Roman" w:cs="Times New Roman"/>
        </w:rPr>
        <w:t>1</w:t>
      </w:r>
      <w:r w:rsidRPr="00AE392F">
        <w:rPr>
          <w:rFonts w:ascii="Times New Roman" w:hAnsi="Times New Roman" w:cs="Times New Roman"/>
        </w:rPr>
        <w:t>.</w:t>
      </w:r>
      <w:r>
        <w:rPr>
          <w:rFonts w:ascii="Times New Roman" w:hAnsi="Times New Roman" w:cs="Times New Roman"/>
        </w:rPr>
        <w:t>1</w:t>
      </w:r>
      <w:r w:rsidRPr="00AE392F">
        <w:rPr>
          <w:rFonts w:ascii="Times New Roman" w:hAnsi="Times New Roman" w:cs="Times New Roman"/>
        </w:rPr>
        <w:t xml:space="preserve"> Предельный уровень соотношения среднемесячной заработной платы руководителей бюджетных и автономных учреждений города Канаш Чувашской Республики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определяется </w:t>
      </w:r>
      <w:r>
        <w:rPr>
          <w:rFonts w:ascii="Times New Roman" w:hAnsi="Times New Roman" w:cs="Times New Roman"/>
        </w:rPr>
        <w:t xml:space="preserve">приказом </w:t>
      </w:r>
      <w:r w:rsidR="009545FE">
        <w:rPr>
          <w:rFonts w:ascii="Times New Roman" w:hAnsi="Times New Roman" w:cs="Times New Roman"/>
        </w:rPr>
        <w:t>о</w:t>
      </w:r>
      <w:r w:rsidRPr="006530B1">
        <w:rPr>
          <w:rFonts w:ascii="Times New Roman" w:hAnsi="Times New Roman" w:cs="Times New Roman"/>
        </w:rPr>
        <w:t>тдел</w:t>
      </w:r>
      <w:r w:rsidR="009545FE">
        <w:rPr>
          <w:rFonts w:ascii="Times New Roman" w:hAnsi="Times New Roman" w:cs="Times New Roman"/>
        </w:rPr>
        <w:t>а</w:t>
      </w:r>
      <w:r w:rsidRPr="006530B1">
        <w:rPr>
          <w:rFonts w:ascii="Times New Roman" w:hAnsi="Times New Roman" w:cs="Times New Roman"/>
        </w:rPr>
        <w:t xml:space="preserve"> культуры </w:t>
      </w:r>
      <w:r w:rsidRPr="00AE392F">
        <w:rPr>
          <w:rFonts w:ascii="Times New Roman" w:hAnsi="Times New Roman" w:cs="Times New Roman"/>
        </w:rPr>
        <w:t>в кратности от 1 до 7.</w:t>
      </w:r>
    </w:p>
    <w:bookmarkEnd w:id="130"/>
    <w:p w:rsidR="006530B1" w:rsidRPr="00AE392F" w:rsidRDefault="006530B1" w:rsidP="006530B1">
      <w:pPr>
        <w:rPr>
          <w:rFonts w:ascii="Times New Roman" w:hAnsi="Times New Roman" w:cs="Times New Roman"/>
        </w:rPr>
      </w:pPr>
      <w:r w:rsidRPr="00AE392F">
        <w:rPr>
          <w:rFonts w:ascii="Times New Roman" w:hAnsi="Times New Roman" w:cs="Times New Roman"/>
        </w:rPr>
        <w:t>Предельный уровень соотношения среднемесячной заработной платы заместителей руководителей и среднемесячной заработной платы работников этих учреждений (без учета заработной платы руководителя учреждения, заместителей руководителя) определяетс</w:t>
      </w:r>
      <w:r w:rsidR="00704D1F">
        <w:rPr>
          <w:rFonts w:ascii="Times New Roman" w:hAnsi="Times New Roman" w:cs="Times New Roman"/>
        </w:rPr>
        <w:t>я приказом отдела культуры</w:t>
      </w:r>
      <w:r w:rsidRPr="00AE392F">
        <w:rPr>
          <w:rFonts w:ascii="Times New Roman" w:hAnsi="Times New Roman" w:cs="Times New Roman"/>
        </w:rPr>
        <w:t xml:space="preserve"> в кратности от 1 до 5.</w:t>
      </w:r>
    </w:p>
    <w:p w:rsidR="006530B1" w:rsidRPr="00AE392F" w:rsidRDefault="006530B1" w:rsidP="006530B1">
      <w:pPr>
        <w:rPr>
          <w:rFonts w:ascii="Times New Roman" w:hAnsi="Times New Roman" w:cs="Times New Roman"/>
        </w:rPr>
      </w:pPr>
      <w:r w:rsidRPr="00AE392F">
        <w:rPr>
          <w:rFonts w:ascii="Times New Roman" w:hAnsi="Times New Roman" w:cs="Times New Roman"/>
        </w:rPr>
        <w:t xml:space="preserve">Соотношение среднемесячной заработной платы руководителей, заместителей руководителей и среднемесячной заработной платы работников этих учреждений, </w:t>
      </w:r>
      <w:r w:rsidRPr="00AE392F">
        <w:rPr>
          <w:rFonts w:ascii="Times New Roman" w:hAnsi="Times New Roman" w:cs="Times New Roman"/>
        </w:rPr>
        <w:lastRenderedPageBreak/>
        <w:t>формируемой за счет всех источников финансового обеспечения, рассчитывается за календарный год. Соотношение среднемесячной заработной платы руководителя, заместителей руководителя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N 922 "Об особенностях порядка исчисления средней заработной платы".</w:t>
      </w:r>
    </w:p>
    <w:p w:rsidR="006530B1" w:rsidRPr="00AE392F" w:rsidRDefault="006530B1" w:rsidP="006530B1">
      <w:pPr>
        <w:rPr>
          <w:rFonts w:ascii="Times New Roman" w:hAnsi="Times New Roman" w:cs="Times New Roman"/>
        </w:rPr>
      </w:pPr>
      <w:r w:rsidRPr="00AE392F">
        <w:rPr>
          <w:rFonts w:ascii="Times New Roman" w:hAnsi="Times New Roman" w:cs="Times New Roman"/>
        </w:rPr>
        <w:t xml:space="preserve">При установлении условий оплаты труда руководителю учреждения </w:t>
      </w:r>
      <w:r w:rsidR="009545FE">
        <w:rPr>
          <w:rFonts w:ascii="Times New Roman" w:hAnsi="Times New Roman" w:cs="Times New Roman"/>
        </w:rPr>
        <w:t>отдел культуры</w:t>
      </w:r>
      <w:r w:rsidR="00531EAE">
        <w:rPr>
          <w:rFonts w:ascii="Times New Roman" w:hAnsi="Times New Roman" w:cs="Times New Roman"/>
        </w:rPr>
        <w:t xml:space="preserve"> должен</w:t>
      </w:r>
      <w:r w:rsidRPr="00AE392F">
        <w:rPr>
          <w:rFonts w:ascii="Times New Roman" w:hAnsi="Times New Roman" w:cs="Times New Roman"/>
        </w:rPr>
        <w:t xml:space="preserve"> исходить из необходимости обеспечения непревышения предельного уровня соотношения среднемесячной заработной платы, установленного в соответствии с абзацем первым настоящего пункта, в случае выполнения всех показателей эффективности деятельности учреждения и работы его руководителя и получения выплат стимулирующего характера в максимальном размере.</w:t>
      </w:r>
    </w:p>
    <w:p w:rsidR="006530B1" w:rsidRPr="00AE392F" w:rsidRDefault="006530B1" w:rsidP="006530B1">
      <w:pPr>
        <w:rPr>
          <w:rFonts w:ascii="Times New Roman" w:hAnsi="Times New Roman" w:cs="Times New Roman"/>
        </w:rPr>
      </w:pPr>
      <w:r w:rsidRPr="00AE392F">
        <w:rPr>
          <w:rFonts w:ascii="Times New Roman" w:hAnsi="Times New Roman" w:cs="Times New Roman"/>
        </w:rPr>
        <w:t>5.</w:t>
      </w:r>
      <w:r>
        <w:rPr>
          <w:rFonts w:ascii="Times New Roman" w:hAnsi="Times New Roman" w:cs="Times New Roman"/>
        </w:rPr>
        <w:t>1</w:t>
      </w:r>
      <w:r w:rsidRPr="00AE392F">
        <w:rPr>
          <w:rFonts w:ascii="Times New Roman" w:hAnsi="Times New Roman" w:cs="Times New Roman"/>
        </w:rPr>
        <w:t>.</w:t>
      </w:r>
      <w:r>
        <w:rPr>
          <w:rFonts w:ascii="Times New Roman" w:hAnsi="Times New Roman" w:cs="Times New Roman"/>
        </w:rPr>
        <w:t>2</w:t>
      </w:r>
      <w:r w:rsidRPr="00AE392F">
        <w:rPr>
          <w:rFonts w:ascii="Times New Roman" w:hAnsi="Times New Roman" w:cs="Times New Roman"/>
        </w:rPr>
        <w:t xml:space="preserve"> Условия оплаты труда руководителей учреждений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Установление размеров должностных окладов руководителей учреждений на календарный год осуществляется ежегодно </w:t>
      </w:r>
      <w:r w:rsidR="009545FE">
        <w:rPr>
          <w:rFonts w:ascii="Times New Roman" w:hAnsi="Times New Roman" w:cs="Times New Roman"/>
        </w:rPr>
        <w:t>приказом отдела культуры</w:t>
      </w:r>
      <w:r w:rsidRPr="00AE392F">
        <w:rPr>
          <w:rFonts w:ascii="Times New Roman" w:hAnsi="Times New Roman" w:cs="Times New Roman"/>
        </w:rPr>
        <w:t>, заместителей руководителей - приказами руководителей учреждений.</w:t>
      </w:r>
    </w:p>
    <w:p w:rsidR="00AE392F" w:rsidRPr="00AE392F" w:rsidRDefault="00AE392F" w:rsidP="00AE392F">
      <w:pPr>
        <w:rPr>
          <w:rFonts w:ascii="Times New Roman" w:hAnsi="Times New Roman" w:cs="Times New Roman"/>
        </w:rPr>
      </w:pPr>
      <w:r w:rsidRPr="00AE392F">
        <w:rPr>
          <w:rFonts w:ascii="Times New Roman" w:hAnsi="Times New Roman" w:cs="Times New Roman"/>
        </w:rPr>
        <w:t>5.2</w:t>
      </w:r>
      <w:r w:rsidR="00E96B2F" w:rsidRPr="00E96B2F">
        <w:rPr>
          <w:rFonts w:ascii="Times New Roman" w:hAnsi="Times New Roman" w:cs="Times New Roman"/>
        </w:rPr>
        <w:t xml:space="preserve"> </w:t>
      </w:r>
      <w:r w:rsidR="00E96B2F">
        <w:rPr>
          <w:rFonts w:ascii="Times New Roman" w:hAnsi="Times New Roman" w:cs="Times New Roman"/>
        </w:rPr>
        <w:t>М</w:t>
      </w:r>
      <w:r w:rsidR="00E96B2F" w:rsidRPr="002B1D86">
        <w:rPr>
          <w:rFonts w:ascii="Times New Roman" w:hAnsi="Times New Roman" w:cs="Times New Roman"/>
        </w:rPr>
        <w:t>униципально</w:t>
      </w:r>
      <w:r w:rsidR="00E96B2F">
        <w:rPr>
          <w:rFonts w:ascii="Times New Roman" w:hAnsi="Times New Roman" w:cs="Times New Roman"/>
        </w:rPr>
        <w:t>е</w:t>
      </w:r>
      <w:r w:rsidR="00E96B2F" w:rsidRPr="002B1D86">
        <w:rPr>
          <w:rFonts w:ascii="Times New Roman" w:hAnsi="Times New Roman" w:cs="Times New Roman"/>
        </w:rPr>
        <w:t xml:space="preserve"> казенно</w:t>
      </w:r>
      <w:r w:rsidR="00E96B2F">
        <w:rPr>
          <w:rFonts w:ascii="Times New Roman" w:hAnsi="Times New Roman" w:cs="Times New Roman"/>
        </w:rPr>
        <w:t>е</w:t>
      </w:r>
      <w:r w:rsidR="00E96B2F" w:rsidRPr="002B1D86">
        <w:rPr>
          <w:rFonts w:ascii="Times New Roman" w:hAnsi="Times New Roman" w:cs="Times New Roman"/>
        </w:rPr>
        <w:t xml:space="preserve"> учреждени</w:t>
      </w:r>
      <w:r w:rsidR="00E96B2F">
        <w:rPr>
          <w:rFonts w:ascii="Times New Roman" w:hAnsi="Times New Roman" w:cs="Times New Roman"/>
        </w:rPr>
        <w:t>е</w:t>
      </w:r>
      <w:r w:rsidR="00E96B2F" w:rsidRPr="002B1D86">
        <w:rPr>
          <w:rFonts w:ascii="Times New Roman" w:hAnsi="Times New Roman" w:cs="Times New Roman"/>
        </w:rPr>
        <w:t xml:space="preserve"> «Отдел культуры, по делам национальностей и архивного дела администрации города Канаш Чувашской Республики»</w:t>
      </w:r>
      <w:r w:rsidR="00E96B2F" w:rsidRPr="00AE392F">
        <w:rPr>
          <w:rFonts w:ascii="Times New Roman" w:hAnsi="Times New Roman" w:cs="Times New Roman"/>
        </w:rPr>
        <w:t xml:space="preserve"> </w:t>
      </w:r>
      <w:r w:rsidRPr="00AE392F">
        <w:rPr>
          <w:rFonts w:ascii="Times New Roman" w:hAnsi="Times New Roman" w:cs="Times New Roman"/>
        </w:rPr>
        <w:t xml:space="preserve">(далее - отдел </w:t>
      </w:r>
      <w:r w:rsidR="00E96B2F">
        <w:rPr>
          <w:rFonts w:ascii="Times New Roman" w:hAnsi="Times New Roman" w:cs="Times New Roman"/>
        </w:rPr>
        <w:t>культуры</w:t>
      </w:r>
      <w:r w:rsidR="00E96B2F" w:rsidRPr="00E96B2F">
        <w:rPr>
          <w:rFonts w:ascii="Times New Roman" w:hAnsi="Times New Roman" w:cs="Times New Roman"/>
        </w:rPr>
        <w:t xml:space="preserve"> </w:t>
      </w:r>
      <w:r w:rsidR="00E96B2F" w:rsidRPr="00AE392F">
        <w:rPr>
          <w:rFonts w:ascii="Times New Roman" w:hAnsi="Times New Roman" w:cs="Times New Roman"/>
        </w:rPr>
        <w:t>администрации города Канаш</w:t>
      </w:r>
      <w:r w:rsidRPr="00AE392F">
        <w:rPr>
          <w:rFonts w:ascii="Times New Roman" w:hAnsi="Times New Roman" w:cs="Times New Roman"/>
        </w:rPr>
        <w:t>) устанавливает руководителям муниципальных образовательных учреждений выплаты стимулирующего характера.</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Руководителю учреждения выплаты стимулирующего характера выплачиваются на основании приказа отдела </w:t>
      </w:r>
      <w:r w:rsidR="00E96B2F">
        <w:rPr>
          <w:rFonts w:ascii="Times New Roman" w:hAnsi="Times New Roman" w:cs="Times New Roman"/>
        </w:rPr>
        <w:t>культуры</w:t>
      </w:r>
      <w:r w:rsidRPr="00AE392F">
        <w:rPr>
          <w:rFonts w:ascii="Times New Roman" w:hAnsi="Times New Roman" w:cs="Times New Roman"/>
        </w:rPr>
        <w:t xml:space="preserve"> администрации города Канаш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AE392F" w:rsidRPr="00AE392F" w:rsidRDefault="00AE392F" w:rsidP="00AE392F">
      <w:pPr>
        <w:rPr>
          <w:rFonts w:ascii="Times New Roman" w:hAnsi="Times New Roman" w:cs="Times New Roman"/>
        </w:rPr>
      </w:pPr>
      <w:r w:rsidRPr="00AE392F">
        <w:rPr>
          <w:rFonts w:ascii="Times New Roman" w:hAnsi="Times New Roman" w:cs="Times New Roman"/>
        </w:rPr>
        <w:t>Заместителям руководителя учреждения выплачиваются премии, стимулирующие выплаты, предусмотренные разделом VII настоящего Положения, с учетом абзаца пятого настоящего пункта настоящего Положения.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Руководителям учреждений, их заместителям к должностным окладам доплаты и надбавки за интенсивность и напряженность выполняемых ими работ не устанавливаются.</w:t>
      </w:r>
    </w:p>
    <w:p w:rsidR="00AE392F" w:rsidRPr="00AE392F" w:rsidRDefault="00AE392F" w:rsidP="00AE392F">
      <w:pPr>
        <w:rPr>
          <w:rFonts w:ascii="Times New Roman" w:hAnsi="Times New Roman" w:cs="Times New Roman"/>
        </w:rPr>
      </w:pPr>
      <w:r w:rsidRPr="00AE392F">
        <w:rPr>
          <w:rFonts w:ascii="Times New Roman" w:hAnsi="Times New Roman" w:cs="Times New Roman"/>
        </w:rPr>
        <w:t>Ежемесячные выплаты стимулирующего характера за качество выполняемых работ по результатам оценки выполнения утвержденных критериев и показателей деятельности работников учреждения, установленные подпунктом "а" пункта 7.3 настоящего Положения, руководителям учреждений, заместителям руководителя не устанавливаются.</w:t>
      </w:r>
    </w:p>
    <w:p w:rsidR="00AE392F" w:rsidRPr="00AE392F" w:rsidRDefault="00AE392F" w:rsidP="00AE392F">
      <w:pPr>
        <w:rPr>
          <w:rFonts w:ascii="Times New Roman" w:hAnsi="Times New Roman" w:cs="Times New Roman"/>
        </w:rPr>
      </w:pPr>
      <w:r w:rsidRPr="00AE392F">
        <w:rPr>
          <w:rFonts w:ascii="Times New Roman" w:hAnsi="Times New Roman" w:cs="Times New Roman"/>
        </w:rPr>
        <w:t>5.3. С учетом условий труда руководителю учреждения, его заместителям, главному бухгалтеру устанавливаются выплаты компенсационного характера, предусмотренные разделом VI настоящего Положения.</w:t>
      </w:r>
    </w:p>
    <w:p w:rsidR="00AE392F" w:rsidRPr="00AE392F" w:rsidRDefault="00AE392F" w:rsidP="00AE392F">
      <w:pPr>
        <w:rPr>
          <w:rFonts w:ascii="Times New Roman" w:hAnsi="Times New Roman" w:cs="Times New Roman"/>
        </w:rPr>
      </w:pPr>
    </w:p>
    <w:p w:rsidR="00AE392F" w:rsidRPr="00BB619D" w:rsidRDefault="00AE392F" w:rsidP="00BB619D">
      <w:pPr>
        <w:jc w:val="center"/>
        <w:rPr>
          <w:rFonts w:ascii="Times New Roman" w:hAnsi="Times New Roman" w:cs="Times New Roman"/>
          <w:b/>
          <w:bCs/>
          <w:u w:val="single"/>
        </w:rPr>
      </w:pPr>
      <w:r w:rsidRPr="00BB619D">
        <w:rPr>
          <w:rFonts w:ascii="Times New Roman" w:hAnsi="Times New Roman" w:cs="Times New Roman"/>
          <w:b/>
          <w:bCs/>
          <w:u w:val="single"/>
        </w:rPr>
        <w:lastRenderedPageBreak/>
        <w:t>VI. Порядок, условия и размеры установления выплат компенсационного характера</w:t>
      </w:r>
    </w:p>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6.1. Работникам учреждения устанавливаются следующие виды выплат компенсационного характера:</w:t>
      </w:r>
    </w:p>
    <w:p w:rsidR="00AE392F" w:rsidRPr="00AE392F" w:rsidRDefault="00AE392F" w:rsidP="00AE392F">
      <w:pPr>
        <w:rPr>
          <w:rFonts w:ascii="Times New Roman" w:hAnsi="Times New Roman" w:cs="Times New Roman"/>
        </w:rPr>
      </w:pPr>
      <w:r w:rsidRPr="00AE392F">
        <w:rPr>
          <w:rFonts w:ascii="Times New Roman" w:hAnsi="Times New Roman" w:cs="Times New Roman"/>
        </w:rPr>
        <w:t>а) выплаты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 При этом установленные работнику учреждения в соответствии с трудовым законодательством размеры и (или) условия повышенной оплаты труда на работах с вредными и (или) опасными условиями труда не могут быть снижены и (или) ухудшены без проведения специальной оценки условий труда на рабочих местах;</w:t>
      </w:r>
    </w:p>
    <w:p w:rsidR="00AE392F" w:rsidRPr="00AE392F" w:rsidRDefault="00AE392F" w:rsidP="00AE392F">
      <w:pPr>
        <w:rPr>
          <w:rFonts w:ascii="Times New Roman" w:hAnsi="Times New Roman" w:cs="Times New Roman"/>
        </w:rPr>
      </w:pPr>
      <w:r w:rsidRPr="00AE392F">
        <w:rPr>
          <w:rFonts w:ascii="Times New Roman" w:hAnsi="Times New Roman" w:cs="Times New Roman"/>
        </w:rPr>
        <w:t>б)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нерабочие праздничные дни и при выполнении работ в других условиях, отклоняющихся от нормальных), осуществляются в соответствии со статьями 149-154 Трудового кодекса Российской Федерации;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в) надбавки за работу со сведениями, составляющими государственную тайну, за засекречивание и рассекречивание, а также за работу с шифрами устанавливаются в размере и порядке, определенных постановлением Правительства Российской Федерации от 18 сентября 2006 г.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2F72B7" w:rsidRPr="00AE392F" w:rsidRDefault="00AE392F" w:rsidP="00AE392F">
      <w:pPr>
        <w:rPr>
          <w:rFonts w:ascii="Times New Roman" w:hAnsi="Times New Roman" w:cs="Times New Roman"/>
        </w:rPr>
      </w:pPr>
      <w:r w:rsidRPr="00AE392F">
        <w:rPr>
          <w:rFonts w:ascii="Times New Roman" w:hAnsi="Times New Roman" w:cs="Times New Roman"/>
        </w:rPr>
        <w:t>Рекомендуемые размеры выплат работникам, занятым на работах с вредными и (или) опасными условиями труда и иными особыми условиями труда:</w:t>
      </w:r>
    </w:p>
    <w:tbl>
      <w:tblPr>
        <w:tblW w:w="94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812"/>
        <w:gridCol w:w="3118"/>
      </w:tblGrid>
      <w:tr w:rsidR="00BB619D" w:rsidTr="002F72B7">
        <w:tblPrEx>
          <w:tblCellMar>
            <w:top w:w="0" w:type="dxa"/>
            <w:bottom w:w="0" w:type="dxa"/>
          </w:tblCellMar>
        </w:tblPrEx>
        <w:tc>
          <w:tcPr>
            <w:tcW w:w="568" w:type="dxa"/>
            <w:tcBorders>
              <w:top w:val="single" w:sz="4" w:space="0" w:color="auto"/>
              <w:bottom w:val="single" w:sz="4" w:space="0" w:color="auto"/>
              <w:right w:val="single" w:sz="4" w:space="0" w:color="auto"/>
            </w:tcBorders>
          </w:tcPr>
          <w:p w:rsidR="00BB619D" w:rsidRDefault="00BB619D" w:rsidP="006B1B0B">
            <w:pPr>
              <w:pStyle w:val="aa"/>
              <w:jc w:val="center"/>
            </w:pPr>
            <w:r>
              <w:t>N пп</w:t>
            </w:r>
          </w:p>
        </w:tc>
        <w:tc>
          <w:tcPr>
            <w:tcW w:w="5812"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t>Перечень лиц, работающих в образовательных учреждениях</w:t>
            </w:r>
          </w:p>
        </w:tc>
        <w:tc>
          <w:tcPr>
            <w:tcW w:w="3118" w:type="dxa"/>
            <w:tcBorders>
              <w:top w:val="single" w:sz="4" w:space="0" w:color="auto"/>
              <w:left w:val="single" w:sz="4" w:space="0" w:color="auto"/>
              <w:bottom w:val="single" w:sz="4" w:space="0" w:color="auto"/>
            </w:tcBorders>
          </w:tcPr>
          <w:p w:rsidR="00BB619D" w:rsidRDefault="00BB619D" w:rsidP="006B1B0B">
            <w:pPr>
              <w:pStyle w:val="aa"/>
              <w:jc w:val="center"/>
            </w:pPr>
            <w:r>
              <w:t>Размеры повышения оклада (ставки), размеры надбавок, доплат от оклада (ставки)</w:t>
            </w:r>
          </w:p>
        </w:tc>
      </w:tr>
      <w:tr w:rsidR="00BB619D" w:rsidTr="002F72B7">
        <w:tblPrEx>
          <w:tblCellMar>
            <w:top w:w="0" w:type="dxa"/>
            <w:bottom w:w="0" w:type="dxa"/>
          </w:tblCellMar>
        </w:tblPrEx>
        <w:tc>
          <w:tcPr>
            <w:tcW w:w="568" w:type="dxa"/>
            <w:tcBorders>
              <w:top w:val="single" w:sz="4" w:space="0" w:color="auto"/>
              <w:bottom w:val="single" w:sz="4" w:space="0" w:color="auto"/>
              <w:right w:val="single" w:sz="4" w:space="0" w:color="auto"/>
            </w:tcBorders>
          </w:tcPr>
          <w:p w:rsidR="00BB619D" w:rsidRDefault="00BB619D" w:rsidP="006B1B0B">
            <w:pPr>
              <w:pStyle w:val="aa"/>
              <w:jc w:val="center"/>
            </w:pPr>
            <w:r>
              <w:t>1</w:t>
            </w:r>
          </w:p>
        </w:tc>
        <w:tc>
          <w:tcPr>
            <w:tcW w:w="5812" w:type="dxa"/>
            <w:tcBorders>
              <w:top w:val="single" w:sz="4" w:space="0" w:color="auto"/>
              <w:left w:val="single" w:sz="4" w:space="0" w:color="auto"/>
              <w:bottom w:val="single" w:sz="4" w:space="0" w:color="auto"/>
              <w:right w:val="single" w:sz="4" w:space="0" w:color="auto"/>
            </w:tcBorders>
          </w:tcPr>
          <w:p w:rsidR="00BB619D" w:rsidRDefault="00BB619D" w:rsidP="006B1B0B">
            <w:pPr>
              <w:pStyle w:val="aa"/>
              <w:jc w:val="center"/>
            </w:pPr>
            <w:r>
              <w:t>2</w:t>
            </w:r>
          </w:p>
        </w:tc>
        <w:tc>
          <w:tcPr>
            <w:tcW w:w="3118" w:type="dxa"/>
            <w:tcBorders>
              <w:top w:val="single" w:sz="4" w:space="0" w:color="auto"/>
              <w:left w:val="single" w:sz="4" w:space="0" w:color="auto"/>
              <w:bottom w:val="single" w:sz="4" w:space="0" w:color="auto"/>
            </w:tcBorders>
          </w:tcPr>
          <w:p w:rsidR="00BB619D" w:rsidRDefault="00BB619D" w:rsidP="006B1B0B">
            <w:pPr>
              <w:pStyle w:val="aa"/>
              <w:jc w:val="center"/>
            </w:pPr>
            <w:r>
              <w:t>3</w:t>
            </w:r>
          </w:p>
        </w:tc>
      </w:tr>
      <w:tr w:rsidR="00BB619D" w:rsidTr="002F72B7">
        <w:tblPrEx>
          <w:tblCellMar>
            <w:top w:w="0" w:type="dxa"/>
            <w:bottom w:w="0" w:type="dxa"/>
          </w:tblCellMar>
        </w:tblPrEx>
        <w:tc>
          <w:tcPr>
            <w:tcW w:w="568" w:type="dxa"/>
            <w:tcBorders>
              <w:top w:val="single" w:sz="4" w:space="0" w:color="auto"/>
              <w:bottom w:val="nil"/>
              <w:right w:val="single" w:sz="4" w:space="0" w:color="auto"/>
            </w:tcBorders>
          </w:tcPr>
          <w:p w:rsidR="00BB619D" w:rsidRDefault="00BB619D" w:rsidP="006B1B0B">
            <w:pPr>
              <w:pStyle w:val="aa"/>
              <w:jc w:val="center"/>
            </w:pPr>
            <w:r>
              <w:t>1.</w:t>
            </w:r>
          </w:p>
        </w:tc>
        <w:tc>
          <w:tcPr>
            <w:tcW w:w="5812" w:type="dxa"/>
            <w:tcBorders>
              <w:top w:val="single" w:sz="4" w:space="0" w:color="auto"/>
              <w:left w:val="single" w:sz="4" w:space="0" w:color="auto"/>
              <w:bottom w:val="nil"/>
              <w:right w:val="single" w:sz="4" w:space="0" w:color="auto"/>
            </w:tcBorders>
          </w:tcPr>
          <w:p w:rsidR="00BB619D" w:rsidRDefault="00BB619D" w:rsidP="006B1B0B">
            <w:pPr>
              <w:pStyle w:val="ac"/>
            </w:pPr>
            <w:r>
              <w:t>Педагогический и другой персонал образовательных учреждений:</w:t>
            </w:r>
          </w:p>
        </w:tc>
        <w:tc>
          <w:tcPr>
            <w:tcW w:w="3118" w:type="dxa"/>
            <w:tcBorders>
              <w:top w:val="single" w:sz="4" w:space="0" w:color="auto"/>
              <w:left w:val="single" w:sz="4" w:space="0" w:color="auto"/>
              <w:bottom w:val="nil"/>
            </w:tcBorders>
          </w:tcPr>
          <w:p w:rsidR="00BB619D" w:rsidRDefault="00BB619D" w:rsidP="006B1B0B">
            <w:pPr>
              <w:pStyle w:val="aa"/>
            </w:pP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1.1.</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учреждениях (отделениях, классах, группах), осуществляющих образовательную деятельность по адаптированным основным общеобразовательным программам</w:t>
            </w:r>
          </w:p>
        </w:tc>
        <w:tc>
          <w:tcPr>
            <w:tcW w:w="3118" w:type="dxa"/>
            <w:tcBorders>
              <w:top w:val="nil"/>
              <w:left w:val="single" w:sz="4" w:space="0" w:color="auto"/>
              <w:bottom w:val="nil"/>
            </w:tcBorders>
          </w:tcPr>
          <w:p w:rsidR="00BB619D" w:rsidRDefault="00BB619D" w:rsidP="006B1B0B">
            <w:pPr>
              <w:pStyle w:val="ac"/>
            </w:pPr>
            <w:r>
              <w:t>педагогический персонал - повышение на 20%</w:t>
            </w:r>
          </w:p>
          <w:p w:rsidR="00BB619D" w:rsidRDefault="00BB619D" w:rsidP="006B1B0B">
            <w:pPr>
              <w:pStyle w:val="ac"/>
            </w:pPr>
            <w:r>
              <w:t>прочий персонал - повышение на 15%</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1.2.</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образовательных учреждениях санаторного типа (классах, группах) для детей, нуждающихся в длительном лечении</w:t>
            </w:r>
          </w:p>
        </w:tc>
        <w:tc>
          <w:tcPr>
            <w:tcW w:w="3118" w:type="dxa"/>
            <w:tcBorders>
              <w:top w:val="nil"/>
              <w:left w:val="single" w:sz="4" w:space="0" w:color="auto"/>
              <w:bottom w:val="nil"/>
            </w:tcBorders>
          </w:tcPr>
          <w:p w:rsidR="00BB619D" w:rsidRDefault="00BB619D" w:rsidP="006B1B0B">
            <w:pPr>
              <w:pStyle w:val="ac"/>
            </w:pPr>
            <w:r>
              <w:t>педагогический персонал - повышение на 20%</w:t>
            </w:r>
          </w:p>
          <w:p w:rsidR="00BB619D" w:rsidRDefault="00BB619D" w:rsidP="006B1B0B">
            <w:pPr>
              <w:pStyle w:val="ac"/>
            </w:pPr>
            <w:r>
              <w:t>прочий персонал - повышение на 15%</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1.3.</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образовательных учреждениях (классах, группах) для детей, инфицированных туберкулезом</w:t>
            </w:r>
          </w:p>
        </w:tc>
        <w:tc>
          <w:tcPr>
            <w:tcW w:w="3118" w:type="dxa"/>
            <w:tcBorders>
              <w:top w:val="nil"/>
              <w:left w:val="single" w:sz="4" w:space="0" w:color="auto"/>
              <w:bottom w:val="nil"/>
            </w:tcBorders>
          </w:tcPr>
          <w:p w:rsidR="00BB619D" w:rsidRDefault="00BB619D" w:rsidP="006B1B0B">
            <w:pPr>
              <w:pStyle w:val="ac"/>
            </w:pPr>
            <w:r>
              <w:t>доплата от оклада (ставки) в размере 25%</w:t>
            </w:r>
          </w:p>
        </w:tc>
      </w:tr>
      <w:tr w:rsidR="00BB619D" w:rsidTr="002F72B7">
        <w:tblPrEx>
          <w:tblCellMar>
            <w:top w:w="0" w:type="dxa"/>
            <w:bottom w:w="0" w:type="dxa"/>
          </w:tblCellMar>
        </w:tblPrEx>
        <w:tc>
          <w:tcPr>
            <w:tcW w:w="568" w:type="dxa"/>
            <w:vMerge w:val="restart"/>
            <w:tcBorders>
              <w:top w:val="nil"/>
              <w:bottom w:val="nil"/>
              <w:right w:val="single" w:sz="4" w:space="0" w:color="auto"/>
            </w:tcBorders>
          </w:tcPr>
          <w:p w:rsidR="00BB619D" w:rsidRDefault="00BB619D" w:rsidP="006B1B0B">
            <w:pPr>
              <w:pStyle w:val="aa"/>
              <w:jc w:val="center"/>
            </w:pPr>
            <w:r>
              <w:t>1.4.</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специальных учебно-воспитательных учреждениях для обучающихся с девиантным (общественно опасным) поведением:</w:t>
            </w:r>
          </w:p>
        </w:tc>
        <w:tc>
          <w:tcPr>
            <w:tcW w:w="3118" w:type="dxa"/>
            <w:tcBorders>
              <w:top w:val="nil"/>
              <w:left w:val="single" w:sz="4" w:space="0" w:color="auto"/>
              <w:bottom w:val="nil"/>
            </w:tcBorders>
          </w:tcPr>
          <w:p w:rsidR="00BB619D" w:rsidRDefault="00BB619D" w:rsidP="006B1B0B">
            <w:pPr>
              <w:pStyle w:val="aa"/>
            </w:pPr>
          </w:p>
        </w:tc>
      </w:tr>
      <w:tr w:rsidR="00BB619D" w:rsidTr="002F72B7">
        <w:tblPrEx>
          <w:tblCellMar>
            <w:top w:w="0" w:type="dxa"/>
            <w:bottom w:w="0" w:type="dxa"/>
          </w:tblCellMar>
        </w:tblPrEx>
        <w:tc>
          <w:tcPr>
            <w:tcW w:w="568" w:type="dxa"/>
            <w:vMerge/>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медицинским работникам</w:t>
            </w:r>
          </w:p>
        </w:tc>
        <w:tc>
          <w:tcPr>
            <w:tcW w:w="3118" w:type="dxa"/>
            <w:tcBorders>
              <w:top w:val="nil"/>
              <w:left w:val="single" w:sz="4" w:space="0" w:color="auto"/>
              <w:bottom w:val="nil"/>
            </w:tcBorders>
          </w:tcPr>
          <w:p w:rsidR="00BB619D" w:rsidRDefault="00BB619D" w:rsidP="006B1B0B">
            <w:pPr>
              <w:pStyle w:val="ac"/>
            </w:pPr>
            <w:r>
              <w:t>повышение окладов (ставок) на 30%</w:t>
            </w:r>
          </w:p>
        </w:tc>
      </w:tr>
      <w:tr w:rsidR="00BB619D" w:rsidTr="002F72B7">
        <w:tblPrEx>
          <w:tblCellMar>
            <w:top w:w="0" w:type="dxa"/>
            <w:bottom w:w="0" w:type="dxa"/>
          </w:tblCellMar>
        </w:tblPrEx>
        <w:tc>
          <w:tcPr>
            <w:tcW w:w="568" w:type="dxa"/>
            <w:vMerge/>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педагогическим и другим работникам</w:t>
            </w:r>
          </w:p>
        </w:tc>
        <w:tc>
          <w:tcPr>
            <w:tcW w:w="3118" w:type="dxa"/>
            <w:tcBorders>
              <w:top w:val="nil"/>
              <w:left w:val="single" w:sz="4" w:space="0" w:color="auto"/>
              <w:bottom w:val="nil"/>
            </w:tcBorders>
          </w:tcPr>
          <w:p w:rsidR="00BB619D" w:rsidRDefault="00BB619D" w:rsidP="006B1B0B">
            <w:pPr>
              <w:pStyle w:val="ac"/>
            </w:pPr>
            <w:r>
              <w:t>повышение окладов (ставок):</w:t>
            </w:r>
          </w:p>
          <w:p w:rsidR="00BB619D" w:rsidRDefault="00BB619D" w:rsidP="006B1B0B">
            <w:pPr>
              <w:pStyle w:val="ac"/>
            </w:pPr>
            <w:r>
              <w:t>педагогическому персоналу - на 20%</w:t>
            </w:r>
          </w:p>
          <w:p w:rsidR="00BB619D" w:rsidRDefault="00BB619D" w:rsidP="006B1B0B">
            <w:pPr>
              <w:pStyle w:val="ac"/>
            </w:pPr>
            <w:r>
              <w:t>другим работникам - 15%</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1.5</w:t>
            </w:r>
            <w:r>
              <w:lastRenderedPageBreak/>
              <w:t>.</w:t>
            </w:r>
          </w:p>
        </w:tc>
        <w:tc>
          <w:tcPr>
            <w:tcW w:w="5812" w:type="dxa"/>
            <w:tcBorders>
              <w:top w:val="nil"/>
              <w:left w:val="single" w:sz="4" w:space="0" w:color="auto"/>
              <w:bottom w:val="nil"/>
              <w:right w:val="single" w:sz="4" w:space="0" w:color="auto"/>
            </w:tcBorders>
          </w:tcPr>
          <w:p w:rsidR="00BB619D" w:rsidRDefault="00BB619D" w:rsidP="006B1B0B">
            <w:pPr>
              <w:pStyle w:val="ac"/>
            </w:pPr>
            <w:r>
              <w:lastRenderedPageBreak/>
              <w:t xml:space="preserve">за индивидуальное обучение на дому детей, больных </w:t>
            </w:r>
            <w:r>
              <w:lastRenderedPageBreak/>
              <w:t>хроническими заболеваниями (при наличии соответствующего заключения медицинской организации), - устанавливается только педагогическим работникам</w:t>
            </w:r>
          </w:p>
        </w:tc>
        <w:tc>
          <w:tcPr>
            <w:tcW w:w="3118" w:type="dxa"/>
            <w:tcBorders>
              <w:top w:val="nil"/>
              <w:left w:val="single" w:sz="4" w:space="0" w:color="auto"/>
              <w:bottom w:val="nil"/>
            </w:tcBorders>
          </w:tcPr>
          <w:p w:rsidR="00BB619D" w:rsidRDefault="00BB619D" w:rsidP="006B1B0B">
            <w:pPr>
              <w:pStyle w:val="ac"/>
            </w:pPr>
            <w:r>
              <w:lastRenderedPageBreak/>
              <w:t xml:space="preserve">повышение окладов </w:t>
            </w:r>
            <w:r>
              <w:lastRenderedPageBreak/>
              <w:t>(ставок) на 20%</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lastRenderedPageBreak/>
              <w:t>1.6.</w:t>
            </w:r>
          </w:p>
        </w:tc>
        <w:tc>
          <w:tcPr>
            <w:tcW w:w="5812" w:type="dxa"/>
            <w:tcBorders>
              <w:top w:val="nil"/>
              <w:left w:val="single" w:sz="4" w:space="0" w:color="auto"/>
              <w:bottom w:val="nil"/>
              <w:right w:val="single" w:sz="4" w:space="0" w:color="auto"/>
            </w:tcBorders>
          </w:tcPr>
          <w:p w:rsidR="00BB619D" w:rsidRDefault="00BB619D" w:rsidP="006B1B0B">
            <w:pPr>
              <w:pStyle w:val="ac"/>
            </w:pPr>
            <w: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 устанавливается только педагогическим работникам</w:t>
            </w:r>
          </w:p>
        </w:tc>
        <w:tc>
          <w:tcPr>
            <w:tcW w:w="3118" w:type="dxa"/>
            <w:tcBorders>
              <w:top w:val="nil"/>
              <w:left w:val="single" w:sz="4" w:space="0" w:color="auto"/>
              <w:bottom w:val="nil"/>
            </w:tcBorders>
          </w:tcPr>
          <w:p w:rsidR="00BB619D" w:rsidRDefault="00BB619D" w:rsidP="006B1B0B">
            <w:pPr>
              <w:pStyle w:val="ac"/>
            </w:pPr>
            <w:r>
              <w:t>повышение окладов (ставок) на 20%</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1.7.</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центрах психолого-педагогической, медицинской и социальной помощи, психолого-медико-педагогических комиссиях, логопедических пунктах - устанавливается только специалистам, непосредственно занятым работой с детьми</w:t>
            </w:r>
          </w:p>
        </w:tc>
        <w:tc>
          <w:tcPr>
            <w:tcW w:w="3118" w:type="dxa"/>
            <w:tcBorders>
              <w:top w:val="nil"/>
              <w:left w:val="single" w:sz="4" w:space="0" w:color="auto"/>
              <w:bottom w:val="nil"/>
            </w:tcBorders>
          </w:tcPr>
          <w:p w:rsidR="00BB619D" w:rsidRDefault="00BB619D" w:rsidP="006B1B0B">
            <w:pPr>
              <w:pStyle w:val="ac"/>
            </w:pPr>
            <w:r>
              <w:t>повышение окладов (ставок) на 20%</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1.8.</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детских оздоровительно-образовательных лагерях - устанавливается лицам, работающим в указанных учреждениях</w:t>
            </w:r>
          </w:p>
        </w:tc>
        <w:tc>
          <w:tcPr>
            <w:tcW w:w="3118" w:type="dxa"/>
            <w:tcBorders>
              <w:top w:val="nil"/>
              <w:left w:val="single" w:sz="4" w:space="0" w:color="auto"/>
              <w:bottom w:val="nil"/>
            </w:tcBorders>
          </w:tcPr>
          <w:p w:rsidR="00BB619D" w:rsidRDefault="00BB619D" w:rsidP="006B1B0B">
            <w:pPr>
              <w:pStyle w:val="ac"/>
            </w:pPr>
            <w:r>
              <w:t>доплата от оклада (ставки) в размере 15%</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2.</w:t>
            </w: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на тяжелых работах, работах с вредными и (или) опасными и иными особыми условиями труда:</w:t>
            </w:r>
          </w:p>
        </w:tc>
        <w:tc>
          <w:tcPr>
            <w:tcW w:w="3118" w:type="dxa"/>
            <w:tcBorders>
              <w:top w:val="nil"/>
              <w:left w:val="single" w:sz="4" w:space="0" w:color="auto"/>
              <w:bottom w:val="nil"/>
            </w:tcBorders>
          </w:tcPr>
          <w:p w:rsidR="00BB619D" w:rsidRDefault="00BB619D" w:rsidP="006B1B0B">
            <w:pPr>
              <w:pStyle w:val="aa"/>
            </w:pP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учителям химии и лаборантам кабинетов химии за работу с использованием химических реактивов, а также с их применением</w:t>
            </w:r>
          </w:p>
        </w:tc>
        <w:tc>
          <w:tcPr>
            <w:tcW w:w="3118" w:type="dxa"/>
            <w:tcBorders>
              <w:top w:val="nil"/>
              <w:left w:val="single" w:sz="4" w:space="0" w:color="auto"/>
              <w:bottom w:val="nil"/>
            </w:tcBorders>
          </w:tcPr>
          <w:p w:rsidR="00BB619D" w:rsidRDefault="00BB619D" w:rsidP="006B1B0B">
            <w:pPr>
              <w:pStyle w:val="ac"/>
            </w:pPr>
            <w:r>
              <w:t>доплата от оклада (ставки)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работникам:</w:t>
            </w:r>
          </w:p>
          <w:p w:rsidR="00BB619D" w:rsidRDefault="00BB619D" w:rsidP="006B1B0B">
            <w:pPr>
              <w:pStyle w:val="ac"/>
            </w:pPr>
            <w:r>
              <w:t>за работу у горячих плит, электрожаровых шкафов, кондитерских и паромасляных печей и других аппаратов для жарения и выпечки;</w:t>
            </w:r>
          </w:p>
          <w:p w:rsidR="00BB619D" w:rsidRDefault="00BB619D" w:rsidP="006B1B0B">
            <w:pPr>
              <w:pStyle w:val="ac"/>
            </w:pPr>
            <w:r>
              <w:t>за работу, связанную с разделкой, обрезкой мяса, рыбы, резкой и чисткой лука, опалкой птицы;</w:t>
            </w:r>
          </w:p>
          <w:p w:rsidR="00BB619D" w:rsidRDefault="00BB619D" w:rsidP="006B1B0B">
            <w:pPr>
              <w:pStyle w:val="ac"/>
            </w:pPr>
            <w:r>
              <w:t>за работы, связанные с мойкой посуды, тары и технологического оборудования вручную с применением кислот, щелочей и других химических веществ</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хлораторщикам за работы по хлорированию воды, приготовлению дезинфицирующих растворов, а также с их применением</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аппаратчикам химической водоочистки за работу с дезинфицирующими средствами</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газооператорам за обслуживание средств измерений, элементов систем контроля и управления (автоматических устройств и регуляторов, устройств технологической защиты, блокировки сигнализаций и т.п.) в цехах (участках), котельных топливоподачи, а также за ремонт устройств автоматики, чистку котлов в холодном состоянии, уборку полов, площадок в котельных, обслуживание теплосетевых бойлерных установок в котельных</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рабочим по комплексному обслуживанию и ремонту зданий за ремонт и очистку вентиляционных систем</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рабочим по уходу за животными (чистка, мойка и уборка навоза)</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грузчикам за погрузочно-разгрузочные работы, производимые вручную</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газосварщикам за газосварочные, газорезочные и электросварочные работы</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бензозаправщикам за заправку автомобилей этилированным бензином</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машинистам по стирке белья вручную, использующим моющие и дезинфицирующие средства</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уборщикам за работы, связанные с чисткой выгребных ям, мусорных ящиков и канализационных колодцев, проведением их дезинфекции</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кочегарам за работы, связанные с топкой, шуровкой, очисткой от золы и шлака печей</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рабочим по комплексному обслуживанию и ремонту зданий за обслуживание котельных установок, работающих на угле и мазуте, канализационных колодцев и сетей</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помощникам воспитателей, младшим воспитателям за работы, производимые по уходу за детьми при отсутствии водопровода, канализации, по организации режима питания при отсутствии средств малой механизации</w:t>
            </w:r>
          </w:p>
        </w:tc>
        <w:tc>
          <w:tcPr>
            <w:tcW w:w="3118" w:type="dxa"/>
            <w:tcBorders>
              <w:top w:val="nil"/>
              <w:left w:val="single" w:sz="4" w:space="0" w:color="auto"/>
              <w:bottom w:val="nil"/>
            </w:tcBorders>
          </w:tcPr>
          <w:p w:rsidR="00BB619D" w:rsidRDefault="00BB619D" w:rsidP="006B1B0B">
            <w:pPr>
              <w:pStyle w:val="ac"/>
            </w:pPr>
            <w:r>
              <w:t>доплата от оклада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педагогическим и другим работникам за обеспечение и проведение занятий в закрытых плавательных бассейнах</w:t>
            </w:r>
          </w:p>
        </w:tc>
        <w:tc>
          <w:tcPr>
            <w:tcW w:w="3118" w:type="dxa"/>
            <w:tcBorders>
              <w:top w:val="nil"/>
              <w:left w:val="single" w:sz="4" w:space="0" w:color="auto"/>
              <w:bottom w:val="nil"/>
            </w:tcBorders>
          </w:tcPr>
          <w:p w:rsidR="00BB619D" w:rsidRDefault="00BB619D" w:rsidP="006B1B0B">
            <w:pPr>
              <w:pStyle w:val="ac"/>
            </w:pPr>
            <w:r>
              <w:t>доплата от оклада (ставки) в размере до 12%</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3.</w:t>
            </w:r>
          </w:p>
        </w:tc>
        <w:tc>
          <w:tcPr>
            <w:tcW w:w="5812" w:type="dxa"/>
            <w:tcBorders>
              <w:top w:val="nil"/>
              <w:left w:val="single" w:sz="4" w:space="0" w:color="auto"/>
              <w:bottom w:val="nil"/>
              <w:right w:val="single" w:sz="4" w:space="0" w:color="auto"/>
            </w:tcBorders>
          </w:tcPr>
          <w:p w:rsidR="00BB619D" w:rsidRDefault="00BB619D" w:rsidP="006B1B0B">
            <w:pPr>
              <w:pStyle w:val="ac"/>
            </w:pPr>
            <w:r>
              <w:t>Работники общеобразовательных учреждений:</w:t>
            </w:r>
          </w:p>
          <w:p w:rsidR="00BB619D" w:rsidRDefault="00BB619D" w:rsidP="006B1B0B">
            <w:pPr>
              <w:pStyle w:val="ac"/>
            </w:pPr>
            <w:r>
              <w:t>за непрерывный стаж работы при исправительно-трудовых учреждениях и профилакториях Федеральной службы исполнения наказаний Министерства юстиции Российской Федерации</w:t>
            </w:r>
          </w:p>
        </w:tc>
        <w:tc>
          <w:tcPr>
            <w:tcW w:w="3118" w:type="dxa"/>
            <w:tcBorders>
              <w:top w:val="nil"/>
              <w:left w:val="single" w:sz="4" w:space="0" w:color="auto"/>
              <w:bottom w:val="nil"/>
            </w:tcBorders>
          </w:tcPr>
          <w:p w:rsidR="00BB619D" w:rsidRDefault="00BB619D" w:rsidP="006B1B0B">
            <w:pPr>
              <w:pStyle w:val="ac"/>
            </w:pPr>
            <w:r>
              <w:t>надбавка от оклада (ставки) в размерах, предусмотренных для работников учреждений исполнения наказаний Федеральной службы исполнения наказаний Министерства юстиции Российской Федерации</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4.</w:t>
            </w:r>
          </w:p>
        </w:tc>
        <w:tc>
          <w:tcPr>
            <w:tcW w:w="5812" w:type="dxa"/>
            <w:tcBorders>
              <w:top w:val="nil"/>
              <w:left w:val="single" w:sz="4" w:space="0" w:color="auto"/>
              <w:bottom w:val="nil"/>
              <w:right w:val="single" w:sz="4" w:space="0" w:color="auto"/>
            </w:tcBorders>
          </w:tcPr>
          <w:p w:rsidR="00BB619D" w:rsidRDefault="00BB619D" w:rsidP="006B1B0B">
            <w:pPr>
              <w:pStyle w:val="ac"/>
            </w:pPr>
            <w:r>
              <w:t>Уборщики помещений, помощники воспитателей, младшие воспитатели, использующие дезинфицирующие средства, а также занятые уборкой общественных туалетов, работающие в образовательных учреждениях</w:t>
            </w:r>
          </w:p>
        </w:tc>
        <w:tc>
          <w:tcPr>
            <w:tcW w:w="3118" w:type="dxa"/>
            <w:tcBorders>
              <w:top w:val="nil"/>
              <w:left w:val="single" w:sz="4" w:space="0" w:color="auto"/>
              <w:bottom w:val="nil"/>
            </w:tcBorders>
          </w:tcPr>
          <w:p w:rsidR="00BB619D" w:rsidRDefault="00BB619D" w:rsidP="006B1B0B">
            <w:pPr>
              <w:pStyle w:val="ac"/>
            </w:pPr>
            <w:r>
              <w:t>повышение окладов на 10%</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jc w:val="center"/>
            </w:pPr>
            <w:r>
              <w:t>5.</w:t>
            </w:r>
          </w:p>
        </w:tc>
        <w:tc>
          <w:tcPr>
            <w:tcW w:w="5812" w:type="dxa"/>
            <w:tcBorders>
              <w:top w:val="nil"/>
              <w:left w:val="single" w:sz="4" w:space="0" w:color="auto"/>
              <w:bottom w:val="nil"/>
              <w:right w:val="single" w:sz="4" w:space="0" w:color="auto"/>
            </w:tcBorders>
          </w:tcPr>
          <w:p w:rsidR="00BB619D" w:rsidRDefault="00BB619D" w:rsidP="006B1B0B">
            <w:pPr>
              <w:pStyle w:val="ac"/>
            </w:pPr>
            <w:r>
              <w:t>Работники учреждений, занятые в сфере образования и науки:</w:t>
            </w:r>
          </w:p>
        </w:tc>
        <w:tc>
          <w:tcPr>
            <w:tcW w:w="3118" w:type="dxa"/>
            <w:tcBorders>
              <w:top w:val="nil"/>
              <w:left w:val="single" w:sz="4" w:space="0" w:color="auto"/>
              <w:bottom w:val="nil"/>
            </w:tcBorders>
          </w:tcPr>
          <w:p w:rsidR="00BB619D" w:rsidRDefault="00BB619D" w:rsidP="006B1B0B">
            <w:pPr>
              <w:pStyle w:val="aa"/>
            </w:pP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выходной и нерабочий праздничный день</w:t>
            </w:r>
          </w:p>
        </w:tc>
        <w:tc>
          <w:tcPr>
            <w:tcW w:w="3118" w:type="dxa"/>
            <w:tcBorders>
              <w:top w:val="nil"/>
              <w:left w:val="single" w:sz="4" w:space="0" w:color="auto"/>
              <w:bottom w:val="nil"/>
            </w:tcBorders>
          </w:tcPr>
          <w:p w:rsidR="00BB619D" w:rsidRDefault="00BB619D" w:rsidP="006B1B0B">
            <w:pPr>
              <w:pStyle w:val="ac"/>
            </w:pPr>
            <w:r>
              <w:t xml:space="preserve">оплата труда осуществляется в соответствии со </w:t>
            </w:r>
            <w:hyperlink r:id="rId33" w:history="1">
              <w:r>
                <w:rPr>
                  <w:rStyle w:val="a4"/>
                </w:rPr>
                <w:t>статьей 153</w:t>
              </w:r>
            </w:hyperlink>
            <w:r>
              <w:t xml:space="preserve"> Трудового кодекса Российской Федерации</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ночное время</w:t>
            </w:r>
          </w:p>
        </w:tc>
        <w:tc>
          <w:tcPr>
            <w:tcW w:w="3118" w:type="dxa"/>
            <w:tcBorders>
              <w:top w:val="nil"/>
              <w:left w:val="single" w:sz="4" w:space="0" w:color="auto"/>
              <w:bottom w:val="nil"/>
            </w:tcBorders>
          </w:tcPr>
          <w:p w:rsidR="00BB619D" w:rsidRDefault="00BB619D" w:rsidP="006B1B0B">
            <w:pPr>
              <w:pStyle w:val="ac"/>
            </w:pPr>
            <w:r>
              <w:t xml:space="preserve">оплата труда осуществляется в соответствии со </w:t>
            </w:r>
            <w:hyperlink r:id="rId34" w:history="1">
              <w:r>
                <w:rPr>
                  <w:rStyle w:val="a4"/>
                </w:rPr>
                <w:t>статьей 154</w:t>
              </w:r>
            </w:hyperlink>
            <w:r>
              <w:t xml:space="preserve"> Трудового кодекса Российской Федерации</w:t>
            </w:r>
          </w:p>
        </w:tc>
      </w:tr>
      <w:tr w:rsidR="00BB619D" w:rsidTr="002F72B7">
        <w:tblPrEx>
          <w:tblCellMar>
            <w:top w:w="0" w:type="dxa"/>
            <w:bottom w:w="0" w:type="dxa"/>
          </w:tblCellMar>
        </w:tblPrEx>
        <w:tc>
          <w:tcPr>
            <w:tcW w:w="568" w:type="dxa"/>
            <w:tcBorders>
              <w:top w:val="nil"/>
              <w:bottom w:val="nil"/>
              <w:right w:val="single" w:sz="4" w:space="0" w:color="auto"/>
            </w:tcBorders>
          </w:tcPr>
          <w:p w:rsidR="00BB619D" w:rsidRDefault="00BB619D" w:rsidP="006B1B0B">
            <w:pPr>
              <w:pStyle w:val="aa"/>
            </w:pPr>
          </w:p>
        </w:tc>
        <w:tc>
          <w:tcPr>
            <w:tcW w:w="5812" w:type="dxa"/>
            <w:tcBorders>
              <w:top w:val="nil"/>
              <w:left w:val="single" w:sz="4" w:space="0" w:color="auto"/>
              <w:bottom w:val="nil"/>
              <w:right w:val="single" w:sz="4" w:space="0" w:color="auto"/>
            </w:tcBorders>
          </w:tcPr>
          <w:p w:rsidR="00BB619D" w:rsidRDefault="00BB619D" w:rsidP="006B1B0B">
            <w:pPr>
              <w:pStyle w:val="ac"/>
            </w:pPr>
            <w:r>
              <w:t>за работу в условиях труда, отклоняющихся от нормальных</w:t>
            </w:r>
          </w:p>
        </w:tc>
        <w:tc>
          <w:tcPr>
            <w:tcW w:w="3118" w:type="dxa"/>
            <w:tcBorders>
              <w:top w:val="nil"/>
              <w:left w:val="single" w:sz="4" w:space="0" w:color="auto"/>
              <w:bottom w:val="nil"/>
            </w:tcBorders>
          </w:tcPr>
          <w:p w:rsidR="00BB619D" w:rsidRDefault="00BB619D" w:rsidP="006B1B0B">
            <w:pPr>
              <w:pStyle w:val="ac"/>
            </w:pPr>
            <w:r>
              <w:t xml:space="preserve">оплата труда осуществляется в </w:t>
            </w:r>
            <w:r>
              <w:lastRenderedPageBreak/>
              <w:t xml:space="preserve">соответствии со </w:t>
            </w:r>
            <w:hyperlink r:id="rId35" w:history="1">
              <w:r>
                <w:rPr>
                  <w:rStyle w:val="a4"/>
                </w:rPr>
                <w:t>статьей 149</w:t>
              </w:r>
            </w:hyperlink>
            <w:r>
              <w:t xml:space="preserve"> Трудового кодекса Российской Федерации</w:t>
            </w:r>
          </w:p>
        </w:tc>
      </w:tr>
      <w:tr w:rsidR="00BB619D" w:rsidTr="002F72B7">
        <w:tblPrEx>
          <w:tblCellMar>
            <w:top w:w="0" w:type="dxa"/>
            <w:bottom w:w="0" w:type="dxa"/>
          </w:tblCellMar>
        </w:tblPrEx>
        <w:tc>
          <w:tcPr>
            <w:tcW w:w="568" w:type="dxa"/>
            <w:tcBorders>
              <w:top w:val="nil"/>
              <w:bottom w:val="single" w:sz="4" w:space="0" w:color="auto"/>
              <w:right w:val="single" w:sz="4" w:space="0" w:color="auto"/>
            </w:tcBorders>
          </w:tcPr>
          <w:p w:rsidR="00BB619D" w:rsidRDefault="00BB619D" w:rsidP="006B1B0B">
            <w:pPr>
              <w:pStyle w:val="aa"/>
            </w:pPr>
          </w:p>
        </w:tc>
        <w:tc>
          <w:tcPr>
            <w:tcW w:w="5812" w:type="dxa"/>
            <w:tcBorders>
              <w:top w:val="nil"/>
              <w:left w:val="single" w:sz="4" w:space="0" w:color="auto"/>
              <w:bottom w:val="single" w:sz="4" w:space="0" w:color="auto"/>
              <w:right w:val="single" w:sz="4" w:space="0" w:color="auto"/>
            </w:tcBorders>
          </w:tcPr>
          <w:p w:rsidR="00BB619D" w:rsidRDefault="00BB619D" w:rsidP="006B1B0B">
            <w:pPr>
              <w:pStyle w:val="ac"/>
            </w:pPr>
            <w:r>
              <w:t>за работу со сведениями, составляющими государственную тайну</w:t>
            </w:r>
          </w:p>
        </w:tc>
        <w:tc>
          <w:tcPr>
            <w:tcW w:w="3118" w:type="dxa"/>
            <w:tcBorders>
              <w:top w:val="nil"/>
              <w:left w:val="single" w:sz="4" w:space="0" w:color="auto"/>
              <w:bottom w:val="single" w:sz="4" w:space="0" w:color="auto"/>
            </w:tcBorders>
          </w:tcPr>
          <w:p w:rsidR="00BB619D" w:rsidRDefault="00BB619D" w:rsidP="006B1B0B">
            <w:pPr>
              <w:pStyle w:val="ac"/>
            </w:pPr>
            <w:r>
              <w:t>доплата от оклада (ставки) в размере до 10%</w:t>
            </w:r>
          </w:p>
        </w:tc>
      </w:tr>
    </w:tbl>
    <w:p w:rsidR="00BB619D" w:rsidRDefault="00BB619D" w:rsidP="00BB619D"/>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p>
    <w:p w:rsidR="00AE392F" w:rsidRPr="00AE392F" w:rsidRDefault="00AE392F" w:rsidP="00AE392F">
      <w:pPr>
        <w:rPr>
          <w:rFonts w:ascii="Times New Roman" w:hAnsi="Times New Roman" w:cs="Times New Roman"/>
        </w:rPr>
      </w:pPr>
      <w:r w:rsidRPr="00AE392F">
        <w:rPr>
          <w:rFonts w:ascii="Times New Roman" w:hAnsi="Times New Roman" w:cs="Times New Roman"/>
        </w:rPr>
        <w:t>6.3. Конкретные размеры выплат компенсационного характера не могут быть ниже предусмотренных трудовым законодательством, иными нормативными правовыми актами Российской Федерации, содержащими нормы трудового права, законами и иными нормативными правовыми актами Чувашской Республики.</w:t>
      </w:r>
    </w:p>
    <w:p w:rsidR="00AE392F" w:rsidRPr="00AE392F" w:rsidRDefault="00AE392F" w:rsidP="00AE392F">
      <w:pPr>
        <w:rPr>
          <w:rFonts w:ascii="Times New Roman" w:hAnsi="Times New Roman" w:cs="Times New Roman"/>
        </w:rPr>
      </w:pPr>
      <w:r w:rsidRPr="00AE392F">
        <w:rPr>
          <w:rFonts w:ascii="Times New Roman" w:hAnsi="Times New Roman" w:cs="Times New Roman"/>
        </w:rPr>
        <w:t>6.</w:t>
      </w:r>
      <w:r w:rsidR="00974AAC">
        <w:rPr>
          <w:rFonts w:ascii="Times New Roman" w:hAnsi="Times New Roman" w:cs="Times New Roman"/>
        </w:rPr>
        <w:t>4</w:t>
      </w:r>
      <w:r w:rsidRPr="00AE392F">
        <w:rPr>
          <w:rFonts w:ascii="Times New Roman" w:hAnsi="Times New Roman" w:cs="Times New Roman"/>
        </w:rPr>
        <w:t>. Размеры и условия осуществления выплат компенсационного характера конкретизируются в трудовых договорах работников.</w:t>
      </w:r>
    </w:p>
    <w:p w:rsidR="00AE392F" w:rsidRPr="00AE392F" w:rsidRDefault="00AE392F" w:rsidP="00AE392F">
      <w:pPr>
        <w:rPr>
          <w:rFonts w:ascii="Times New Roman" w:hAnsi="Times New Roman" w:cs="Times New Roman"/>
        </w:rPr>
      </w:pPr>
    </w:p>
    <w:p w:rsidR="00AE392F" w:rsidRPr="00974AAC" w:rsidRDefault="00AE392F" w:rsidP="00974AAC">
      <w:pPr>
        <w:jc w:val="center"/>
        <w:rPr>
          <w:rFonts w:ascii="Times New Roman" w:hAnsi="Times New Roman" w:cs="Times New Roman"/>
          <w:b/>
          <w:bCs/>
          <w:u w:val="single"/>
        </w:rPr>
      </w:pPr>
      <w:r w:rsidRPr="00974AAC">
        <w:rPr>
          <w:rFonts w:ascii="Times New Roman" w:hAnsi="Times New Roman" w:cs="Times New Roman"/>
          <w:b/>
          <w:bCs/>
          <w:u w:val="single"/>
        </w:rPr>
        <w:t>VII. Порядок и условия установления выплат стимулирующего характера</w:t>
      </w:r>
    </w:p>
    <w:p w:rsidR="00AE392F" w:rsidRPr="00AE392F" w:rsidRDefault="00AE392F" w:rsidP="00AE392F">
      <w:pPr>
        <w:rPr>
          <w:rFonts w:ascii="Times New Roman" w:hAnsi="Times New Roman" w:cs="Times New Roman"/>
        </w:rPr>
      </w:pPr>
      <w:r w:rsidRPr="00AE392F">
        <w:rPr>
          <w:rFonts w:ascii="Times New Roman" w:hAnsi="Times New Roman" w:cs="Times New Roman"/>
        </w:rPr>
        <w:t>7.1.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 с учетом разрабатываемых в учреждениях показателей и критериев оценки эффективности труда работников этих учреждений.</w:t>
      </w:r>
    </w:p>
    <w:p w:rsidR="00AE392F" w:rsidRPr="00AE392F" w:rsidRDefault="00AE392F" w:rsidP="00AE392F">
      <w:pPr>
        <w:rPr>
          <w:rFonts w:ascii="Times New Roman" w:hAnsi="Times New Roman" w:cs="Times New Roman"/>
        </w:rPr>
      </w:pPr>
      <w:r w:rsidRPr="00AE392F">
        <w:rPr>
          <w:rFonts w:ascii="Times New Roman" w:hAnsi="Times New Roman" w:cs="Times New Roman"/>
        </w:rPr>
        <w:t>В учреждениях устанавливаются следующие виды выплат стимулирующего характера:</w:t>
      </w:r>
    </w:p>
    <w:p w:rsidR="00AE392F" w:rsidRPr="00AE392F" w:rsidRDefault="00AE392F" w:rsidP="00AE392F">
      <w:pPr>
        <w:rPr>
          <w:rFonts w:ascii="Times New Roman" w:hAnsi="Times New Roman" w:cs="Times New Roman"/>
        </w:rPr>
      </w:pPr>
      <w:r w:rsidRPr="00AE392F">
        <w:rPr>
          <w:rFonts w:ascii="Times New Roman" w:hAnsi="Times New Roman" w:cs="Times New Roman"/>
        </w:rPr>
        <w:t>выплаты за интенсивность и высокие результаты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выплаты за качество выполняемых работ;</w:t>
      </w:r>
    </w:p>
    <w:p w:rsidR="00AE392F" w:rsidRPr="00AE392F" w:rsidRDefault="00AE392F" w:rsidP="00AE392F">
      <w:pPr>
        <w:rPr>
          <w:rFonts w:ascii="Times New Roman" w:hAnsi="Times New Roman" w:cs="Times New Roman"/>
        </w:rPr>
      </w:pPr>
      <w:r w:rsidRPr="00AE392F">
        <w:rPr>
          <w:rFonts w:ascii="Times New Roman" w:hAnsi="Times New Roman" w:cs="Times New Roman"/>
        </w:rPr>
        <w:t>премиальные выплаты по итогам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7.2. Выплаты за интенсивность и высокие результаты работы производятся работникам учреждения за:</w:t>
      </w:r>
    </w:p>
    <w:p w:rsidR="00AE392F" w:rsidRPr="00AE392F" w:rsidRDefault="00AE392F" w:rsidP="00AE392F">
      <w:pPr>
        <w:rPr>
          <w:rFonts w:ascii="Times New Roman" w:hAnsi="Times New Roman" w:cs="Times New Roman"/>
        </w:rPr>
      </w:pPr>
      <w:r w:rsidRPr="00AE392F">
        <w:rPr>
          <w:rFonts w:ascii="Times New Roman" w:hAnsi="Times New Roman" w:cs="Times New Roman"/>
        </w:rPr>
        <w:t>интенсивность и напряженность работы, связанной со спецификой контингента и большим разнообразием развивающих программ, в том числе за работу с детьми из социально неблагополучных семей, за работу с детьми с ограниченными возможностями здоровья;</w:t>
      </w:r>
    </w:p>
    <w:p w:rsidR="00AE392F" w:rsidRPr="00AE392F" w:rsidRDefault="00AE392F" w:rsidP="00AE392F">
      <w:pPr>
        <w:rPr>
          <w:rFonts w:ascii="Times New Roman" w:hAnsi="Times New Roman" w:cs="Times New Roman"/>
        </w:rPr>
      </w:pPr>
      <w:r w:rsidRPr="00AE392F">
        <w:rPr>
          <w:rFonts w:ascii="Times New Roman" w:hAnsi="Times New Roman" w:cs="Times New Roman"/>
        </w:rPr>
        <w:t>особый режим работы;</w:t>
      </w:r>
    </w:p>
    <w:p w:rsidR="00AE392F" w:rsidRPr="00AE392F" w:rsidRDefault="00AE392F" w:rsidP="00AE392F">
      <w:pPr>
        <w:rPr>
          <w:rFonts w:ascii="Times New Roman" w:hAnsi="Times New Roman" w:cs="Times New Roman"/>
        </w:rPr>
      </w:pPr>
      <w:r w:rsidRPr="00AE392F">
        <w:rPr>
          <w:rFonts w:ascii="Times New Roman" w:hAnsi="Times New Roman" w:cs="Times New Roman"/>
        </w:rPr>
        <w:t>непосредственное участие в реализации приоритетных национальных проектов, государственных программ Российской Федерации, государственных программ Чувашской Республики и муниципальных программ развития образования;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организацию и проведение мероприятий, направленных на повышение авторитета и имиджа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Выплаты за интенсивность и высокие результаты работы устанавливаются приказом руководителя учреждения. Размер выплат может устанавливаться как в абсолютном значении, так и в процентном отношении к окладу (ставке). Максимальным размером выплата за интенсивность и высокие результаты работы не ограничена.</w:t>
      </w:r>
    </w:p>
    <w:p w:rsidR="00AE392F" w:rsidRPr="00AE392F" w:rsidRDefault="00AE392F" w:rsidP="00AE392F">
      <w:pPr>
        <w:rPr>
          <w:rFonts w:ascii="Times New Roman" w:hAnsi="Times New Roman" w:cs="Times New Roman"/>
        </w:rPr>
      </w:pPr>
      <w:r w:rsidRPr="00AE392F">
        <w:rPr>
          <w:rFonts w:ascii="Times New Roman" w:hAnsi="Times New Roman" w:cs="Times New Roman"/>
        </w:rPr>
        <w:t>Руководителям учреждений, их заместителям и главным бухгалтерам доплаты и надбавки за интенсивность и напряженность выполняемых ими работ не устанавливаются.</w:t>
      </w:r>
    </w:p>
    <w:p w:rsidR="00AE392F" w:rsidRPr="00AE392F" w:rsidRDefault="00AE392F" w:rsidP="00AE392F">
      <w:pPr>
        <w:rPr>
          <w:rFonts w:ascii="Times New Roman" w:hAnsi="Times New Roman" w:cs="Times New Roman"/>
        </w:rPr>
      </w:pPr>
      <w:r w:rsidRPr="00AE392F">
        <w:rPr>
          <w:rFonts w:ascii="Times New Roman" w:hAnsi="Times New Roman" w:cs="Times New Roman"/>
        </w:rPr>
        <w:t>7.3. Выплаты стимулирующего характера за качество выполняемых работ выплачиваются:</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а) по результатам оценки выполнения утвержденных показателей и критериев оценки эффективности труда работников учреждения. Показатели и критерии оценки эффективности труда работников учреждения утверждаются руководителем учреждения в разрезе должностей по согласованию с органом общественного самоуправления и профсоюзной организацией учреждения (или иным органом, представляющим интересы </w:t>
      </w:r>
      <w:r w:rsidRPr="00AE392F">
        <w:rPr>
          <w:rFonts w:ascii="Times New Roman" w:hAnsi="Times New Roman" w:cs="Times New Roman"/>
        </w:rPr>
        <w:lastRenderedPageBreak/>
        <w:t>всех или большинства работников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б) лицам, награжденным государственными наградами, почетными званиями, нагрудными знаками "Почетный работник высшего профессионального образования Российской Федерации", "Почетный работник начального профессионального образования Российской Федерации", "Почетный работник общего образования Российской Федерации", "Почетный работник среднего профессионального образования Российской Федерации", значками "Отличник народного просвещения", "Отличник профессионально-технического образования Российской Федерации", "Отличник профессионально-технического образования СССР", "Отличник просвещения СССР", "За заслуги в высшем образовании", "За заслуги в среднем специальном образовании", - надбавка до 25 процентов к окладу (ставке) (размеры и условия выплаты надбавок определяются локальными нормативными актами учреждений);</w:t>
      </w:r>
    </w:p>
    <w:p w:rsidR="00AE392F" w:rsidRPr="00AE392F" w:rsidRDefault="00AE392F" w:rsidP="00AE392F">
      <w:pPr>
        <w:rPr>
          <w:rFonts w:ascii="Times New Roman" w:hAnsi="Times New Roman" w:cs="Times New Roman"/>
        </w:rPr>
      </w:pPr>
      <w:r w:rsidRPr="00AE392F">
        <w:rPr>
          <w:rFonts w:ascii="Times New Roman" w:hAnsi="Times New Roman" w:cs="Times New Roman"/>
        </w:rPr>
        <w:t>лицам, работающим в общеобразовательных учреждениях за исключением работников, указанных в абзаце первом настоящего подпункта, имеющим ученые степени кандидата наук или доктора наук: доктора наук - до 30 процентов к окладу (ставке), кандидата наук - до 20 процентов к окладу (ставке) в пределах утвержденного фонда оплаты труда. Размеры и условия выплаты надбавок определяются локальными нормативными актами учреждений.</w:t>
      </w:r>
    </w:p>
    <w:p w:rsidR="00AE392F" w:rsidRPr="00AE392F" w:rsidRDefault="00AE392F" w:rsidP="00AE392F">
      <w:pPr>
        <w:rPr>
          <w:rFonts w:ascii="Times New Roman" w:hAnsi="Times New Roman" w:cs="Times New Roman"/>
        </w:rPr>
      </w:pPr>
      <w:r w:rsidRPr="00AE392F">
        <w:rPr>
          <w:rFonts w:ascii="Times New Roman" w:hAnsi="Times New Roman" w:cs="Times New Roman"/>
        </w:rPr>
        <w:t>Вышеуказанные надбавки к окладу (ставке) лицам, имеющим право на повышение оклада (ставки) в соответствии с пунктом 6.2 настоящего Положения, устанавливаются от величины оклада (ставки) без учета повышения.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Надбавки за государственные награды, почетные звания, ученые звания, ученую степень доктора наук, ученую степень кандидата наук выплачиваются при условии соответствия профилю деятельности, преподаваемого предмета. При наличии у работника более одного основания для установления надбавки за государственные награды, почетные звания, нагрудные знаки выплата надбавки осуществляется по основанию, дающему право на получение большей по размеру надбавки. При наличии у работника более одного основания для установления надбавки за ученую степень выплата надбавки осуществляется по основанию, дающему право на получение большей по размеру надбавки.</w:t>
      </w:r>
    </w:p>
    <w:p w:rsidR="00AE392F" w:rsidRPr="00AE392F" w:rsidRDefault="00AE392F" w:rsidP="00AE392F">
      <w:pPr>
        <w:rPr>
          <w:rFonts w:ascii="Times New Roman" w:hAnsi="Times New Roman" w:cs="Times New Roman"/>
        </w:rPr>
      </w:pPr>
      <w:r w:rsidRPr="00AE392F">
        <w:rPr>
          <w:rFonts w:ascii="Times New Roman" w:hAnsi="Times New Roman" w:cs="Times New Roman"/>
        </w:rPr>
        <w:t>Надбавки за ученое звание профессора, ученое звание доцента, ученую степень доктора наук, ученую степень кандидата наук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7.4. Решение об осуществлении выплат стимулирующего характера за качество выполняемых работ руководителю учреждения принимается отделом </w:t>
      </w:r>
      <w:r w:rsidR="00E96B2F">
        <w:rPr>
          <w:rFonts w:ascii="Times New Roman" w:hAnsi="Times New Roman" w:cs="Times New Roman"/>
        </w:rPr>
        <w:t>культуры</w:t>
      </w:r>
      <w:r w:rsidRPr="00AE392F">
        <w:rPr>
          <w:rFonts w:ascii="Times New Roman" w:hAnsi="Times New Roman" w:cs="Times New Roman"/>
        </w:rPr>
        <w:t xml:space="preserve"> города Канаш, другим работникам - руководителем учреждения по согласованию с органом общественного самоуправления и профсоюзной организацией (или иным органом, представляющим интересы всех или большинства работников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7.5. Порядок, размеры и условия премирования работников учреждения по итогам работы определяются локальными нормативными актами учреждения. Порядок, размеры и условия премирования руководителей учреждений по итогам работы утверждаются </w:t>
      </w:r>
      <w:r w:rsidR="006530B1">
        <w:rPr>
          <w:rFonts w:ascii="Times New Roman" w:hAnsi="Times New Roman" w:cs="Times New Roman"/>
        </w:rPr>
        <w:t>постановлением</w:t>
      </w:r>
      <w:r w:rsidRPr="00AE392F">
        <w:rPr>
          <w:rFonts w:ascii="Times New Roman" w:hAnsi="Times New Roman" w:cs="Times New Roman"/>
        </w:rPr>
        <w:t xml:space="preserve"> администрации города Канаш</w:t>
      </w:r>
      <w:r w:rsidR="006530B1">
        <w:rPr>
          <w:rFonts w:ascii="Times New Roman" w:hAnsi="Times New Roman" w:cs="Times New Roman"/>
        </w:rPr>
        <w:t xml:space="preserve"> Чувашской Республики</w:t>
      </w:r>
      <w:r w:rsidRPr="00AE392F">
        <w:rPr>
          <w:rFonts w:ascii="Times New Roman" w:hAnsi="Times New Roman" w:cs="Times New Roman"/>
        </w:rPr>
        <w:t>.</w:t>
      </w:r>
    </w:p>
    <w:p w:rsidR="00AE392F" w:rsidRPr="00AE392F" w:rsidRDefault="00AE392F" w:rsidP="00AE392F">
      <w:pPr>
        <w:rPr>
          <w:rFonts w:ascii="Times New Roman" w:hAnsi="Times New Roman" w:cs="Times New Roman"/>
        </w:rPr>
      </w:pPr>
      <w:r w:rsidRPr="00AE392F">
        <w:rPr>
          <w:rFonts w:ascii="Times New Roman" w:hAnsi="Times New Roman" w:cs="Times New Roman"/>
        </w:rPr>
        <w:t>Размеры премиальных выплат по итогам работы могут определяться как в процентах к окладу (ставке) по соответствующим квалификационным уровням ПКГ работника, так и в абсолютном размере. Размер премиальных выплат по итогам работы не ограничен.</w:t>
      </w:r>
    </w:p>
    <w:p w:rsidR="00AE392F" w:rsidRPr="00AE392F" w:rsidRDefault="00AE392F" w:rsidP="00AE392F">
      <w:pPr>
        <w:rPr>
          <w:rFonts w:ascii="Times New Roman" w:hAnsi="Times New Roman" w:cs="Times New Roman"/>
        </w:rPr>
      </w:pPr>
      <w:r w:rsidRPr="00AE392F">
        <w:rPr>
          <w:rFonts w:ascii="Times New Roman" w:hAnsi="Times New Roman" w:cs="Times New Roman"/>
        </w:rPr>
        <w:t>7.</w:t>
      </w:r>
      <w:r w:rsidR="002F72B7">
        <w:rPr>
          <w:rFonts w:ascii="Times New Roman" w:hAnsi="Times New Roman" w:cs="Times New Roman"/>
        </w:rPr>
        <w:t>6</w:t>
      </w:r>
      <w:r w:rsidRPr="00AE392F">
        <w:rPr>
          <w:rFonts w:ascii="Times New Roman" w:hAnsi="Times New Roman" w:cs="Times New Roman"/>
        </w:rPr>
        <w:t>. Из средств фонда оплаты труда работникам учреждения может быть оказана материальная помощь. Условия выплаты материальной помощи и ее конкретные размеры устанавливаются локальным нормативным актом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 xml:space="preserve">Материальная помощь выплачивается работникам учреждения и руководителю учреждения в случае смерти близких родственников, в случаях, вызванных </w:t>
      </w:r>
      <w:r w:rsidRPr="00AE392F">
        <w:rPr>
          <w:rFonts w:ascii="Times New Roman" w:hAnsi="Times New Roman" w:cs="Times New Roman"/>
        </w:rPr>
        <w:lastRenderedPageBreak/>
        <w:t>чрезвычайными обстоятельствами (пожар, кража, необходимость в платном лечении или приобретении дорогостоящих лекарств при хронических заболеваниях (по представлении подтверждающих документов), и в иных случаях, установленных локальным нормативным актом учреждения.</w:t>
      </w:r>
    </w:p>
    <w:p w:rsidR="00AE392F" w:rsidRPr="00AE392F" w:rsidRDefault="00AE392F" w:rsidP="00AE392F">
      <w:pPr>
        <w:rPr>
          <w:rFonts w:ascii="Times New Roman" w:hAnsi="Times New Roman" w:cs="Times New Roman"/>
        </w:rPr>
      </w:pPr>
      <w:r w:rsidRPr="00AE392F">
        <w:rPr>
          <w:rFonts w:ascii="Times New Roman" w:hAnsi="Times New Roman" w:cs="Times New Roman"/>
        </w:rPr>
        <w:t>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w:t>
      </w:r>
    </w:p>
    <w:p w:rsidR="006530B1" w:rsidRPr="002B1D86" w:rsidRDefault="00AE392F" w:rsidP="006530B1">
      <w:pPr>
        <w:pStyle w:val="af2"/>
        <w:rPr>
          <w:rFonts w:ascii="Times New Roman" w:hAnsi="Times New Roman" w:cs="Times New Roman"/>
          <w:shd w:val="clear" w:color="auto" w:fill="FFFFFF"/>
        </w:rPr>
      </w:pPr>
      <w:r w:rsidRPr="00AE392F">
        <w:rPr>
          <w:rFonts w:ascii="Times New Roman" w:hAnsi="Times New Roman" w:cs="Times New Roman"/>
        </w:rPr>
        <w:t>Материальная помощь руководителю учреждения оказывается на основании приказ</w:t>
      </w:r>
      <w:r w:rsidR="002F72B7">
        <w:rPr>
          <w:rFonts w:ascii="Times New Roman" w:hAnsi="Times New Roman" w:cs="Times New Roman"/>
        </w:rPr>
        <w:t>а</w:t>
      </w:r>
      <w:r w:rsidRPr="00AE392F">
        <w:rPr>
          <w:rFonts w:ascii="Times New Roman" w:hAnsi="Times New Roman" w:cs="Times New Roman"/>
        </w:rPr>
        <w:t xml:space="preserve"> </w:t>
      </w:r>
      <w:r w:rsidR="009B7C79">
        <w:rPr>
          <w:rFonts w:ascii="Times New Roman" w:hAnsi="Times New Roman" w:cs="Times New Roman"/>
        </w:rPr>
        <w:t xml:space="preserve"> </w:t>
      </w:r>
      <w:r w:rsidR="00020466">
        <w:rPr>
          <w:rFonts w:ascii="Times New Roman" w:hAnsi="Times New Roman" w:cs="Times New Roman"/>
        </w:rPr>
        <w:t>о</w:t>
      </w:r>
      <w:r w:rsidR="006530B1" w:rsidRPr="002B1D86">
        <w:rPr>
          <w:rFonts w:ascii="Times New Roman" w:hAnsi="Times New Roman" w:cs="Times New Roman"/>
        </w:rPr>
        <w:t>тдел</w:t>
      </w:r>
      <w:r w:rsidR="00020466">
        <w:rPr>
          <w:rFonts w:ascii="Times New Roman" w:hAnsi="Times New Roman" w:cs="Times New Roman"/>
        </w:rPr>
        <w:t>а</w:t>
      </w:r>
      <w:r w:rsidR="006530B1" w:rsidRPr="002B1D86">
        <w:rPr>
          <w:rFonts w:ascii="Times New Roman" w:hAnsi="Times New Roman" w:cs="Times New Roman"/>
        </w:rPr>
        <w:t xml:space="preserve"> культуры</w:t>
      </w:r>
      <w:r w:rsidR="00020466">
        <w:rPr>
          <w:rFonts w:ascii="Times New Roman" w:hAnsi="Times New Roman" w:cs="Times New Roman"/>
        </w:rPr>
        <w:t>.</w:t>
      </w:r>
    </w:p>
    <w:p w:rsidR="00AE392F" w:rsidRPr="00AE392F" w:rsidRDefault="00AE392F" w:rsidP="00AE392F">
      <w:pPr>
        <w:rPr>
          <w:rFonts w:ascii="Times New Roman" w:hAnsi="Times New Roman" w:cs="Times New Roman"/>
        </w:rPr>
      </w:pPr>
      <w:r w:rsidRPr="00AE392F">
        <w:rPr>
          <w:rFonts w:ascii="Times New Roman" w:hAnsi="Times New Roman" w:cs="Times New Roman"/>
        </w:rPr>
        <w:t>7.</w:t>
      </w:r>
      <w:r w:rsidR="002F72B7">
        <w:rPr>
          <w:rFonts w:ascii="Times New Roman" w:hAnsi="Times New Roman" w:cs="Times New Roman"/>
        </w:rPr>
        <w:t>7</w:t>
      </w:r>
      <w:r w:rsidRPr="00AE392F">
        <w:rPr>
          <w:rFonts w:ascii="Times New Roman" w:hAnsi="Times New Roman" w:cs="Times New Roman"/>
        </w:rPr>
        <w:t>. Из средств фонда оплаты труда педагогическим работникам, являющимся молодыми специалистами, принятым на работу с 1 июня 2016 г., однократно выплачивается единовременное денежное пособие в размере 10 окладов (ставок) (далее - единовременное денежное пособие).</w:t>
      </w:r>
    </w:p>
    <w:p w:rsidR="00AE392F" w:rsidRPr="00AE392F" w:rsidRDefault="00AE392F" w:rsidP="00AE392F">
      <w:pPr>
        <w:rPr>
          <w:rFonts w:ascii="Times New Roman" w:hAnsi="Times New Roman" w:cs="Times New Roman"/>
        </w:rPr>
      </w:pPr>
      <w:r w:rsidRPr="00AE392F">
        <w:rPr>
          <w:rFonts w:ascii="Times New Roman" w:hAnsi="Times New Roman" w:cs="Times New Roman"/>
        </w:rPr>
        <w:t>Решение о предоставлении единовременного денежного пособия принимает руководитель учреждения на основании письменного заявления педагогического работника, являющегося молодым специалистом.</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Педагогический работник, являющийся молодым специалистом, вправе обратиться с заявлением о предоставлении единовременного денежного пособия по истечении одного года и не позднее трех лет со дня заключения им трудового договора с учреждением.</w:t>
      </w:r>
    </w:p>
    <w:p w:rsidR="00AE392F" w:rsidRPr="00AE392F" w:rsidRDefault="00AE392F" w:rsidP="00AE392F">
      <w:pPr>
        <w:rPr>
          <w:rFonts w:ascii="Times New Roman" w:hAnsi="Times New Roman" w:cs="Times New Roman"/>
        </w:rPr>
      </w:pPr>
      <w:r w:rsidRPr="00AE392F">
        <w:rPr>
          <w:rFonts w:ascii="Times New Roman" w:hAnsi="Times New Roman" w:cs="Times New Roman"/>
        </w:rPr>
        <w:t>Единовременное денежное пособие предоставляется педагогическому работнику, являющемуся молодым специалистом, при условии осуществления им трудовой деятельности по основному месту работы в данном учреждении в течение трех лет с учетом периода, отработанного до получения единовременного денежного пособия.</w:t>
      </w:r>
    </w:p>
    <w:p w:rsidR="00AE392F" w:rsidRPr="00AE392F" w:rsidRDefault="00AE392F" w:rsidP="00AE392F">
      <w:pPr>
        <w:rPr>
          <w:rFonts w:ascii="Times New Roman" w:hAnsi="Times New Roman" w:cs="Times New Roman"/>
        </w:rPr>
      </w:pPr>
      <w:r w:rsidRPr="00AE392F">
        <w:rPr>
          <w:rFonts w:ascii="Times New Roman" w:hAnsi="Times New Roman" w:cs="Times New Roman"/>
        </w:rPr>
        <w:t>Педагогический работник, являющийся молодым специалистом, обязан возвратить часть единовременного денежного пособия, рассчитанную с даты прекращения трудового договора пропорционально неотработанному периоду, в случае прекращения трудового договора до истечения трехлетнего срока (за исключением случаев прекращения трудового договора по основаниям, предусмотренным пунктом 8 части первой статьи 77, пунктами 1 и 2 части первой статьи 81, пунктами 1, 2, 5-части первой статьи 83 Трудового кодекса Российской Федерации) в течение 20 рабочих дней с даты его прекращения.</w:t>
      </w:r>
    </w:p>
    <w:p w:rsidR="00AE392F" w:rsidRPr="00974AAC" w:rsidRDefault="00AE392F" w:rsidP="00974AAC">
      <w:pPr>
        <w:jc w:val="center"/>
        <w:rPr>
          <w:rFonts w:ascii="Times New Roman" w:hAnsi="Times New Roman" w:cs="Times New Roman"/>
          <w:b/>
          <w:bCs/>
          <w:u w:val="single"/>
        </w:rPr>
      </w:pPr>
      <w:r w:rsidRPr="00974AAC">
        <w:rPr>
          <w:rFonts w:ascii="Times New Roman" w:hAnsi="Times New Roman" w:cs="Times New Roman"/>
          <w:b/>
          <w:bCs/>
          <w:u w:val="single"/>
        </w:rPr>
        <w:t>VIII. Гарантии по оплате труда</w:t>
      </w:r>
    </w:p>
    <w:p w:rsidR="00AE392F" w:rsidRPr="00AE392F" w:rsidRDefault="00531EAE" w:rsidP="00AE392F">
      <w:pPr>
        <w:rPr>
          <w:rFonts w:ascii="Times New Roman" w:hAnsi="Times New Roman" w:cs="Times New Roman"/>
        </w:rPr>
      </w:pPr>
      <w:r>
        <w:rPr>
          <w:rFonts w:ascii="Times New Roman" w:hAnsi="Times New Roman" w:cs="Times New Roman"/>
        </w:rPr>
        <w:t xml:space="preserve">8.1. </w:t>
      </w:r>
      <w:r w:rsidR="00AE392F" w:rsidRPr="00AE392F">
        <w:rPr>
          <w:rFonts w:ascii="Times New Roman" w:hAnsi="Times New Roman" w:cs="Times New Roman"/>
        </w:rP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устанавливаемого законодательством Российской Федерации.</w:t>
      </w:r>
    </w:p>
    <w:p w:rsidR="00AE392F" w:rsidRPr="00AE392F" w:rsidRDefault="00AE392F" w:rsidP="00AE392F">
      <w:pPr>
        <w:rPr>
          <w:rFonts w:ascii="Times New Roman" w:hAnsi="Times New Roman" w:cs="Times New Roman"/>
        </w:rPr>
      </w:pPr>
      <w:r w:rsidRPr="00AE392F">
        <w:rPr>
          <w:rFonts w:ascii="Times New Roman" w:hAnsi="Times New Roman" w:cs="Times New Roman"/>
        </w:rPr>
        <w:t>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окажется ниже минимального размера оплаты труда, установленного в соответствии с законодательством Российской Федерации, то ему устанавливается доплата, обеспечивающая оплату труда работника не ниже установленного минимального размера оплаты труда.</w:t>
      </w:r>
    </w:p>
    <w:p w:rsidR="00AE392F" w:rsidRPr="00AE392F" w:rsidRDefault="00531EAE" w:rsidP="00AE392F">
      <w:pPr>
        <w:rPr>
          <w:rFonts w:ascii="Times New Roman" w:hAnsi="Times New Roman" w:cs="Times New Roman"/>
        </w:rPr>
      </w:pPr>
      <w:r>
        <w:rPr>
          <w:rFonts w:ascii="Times New Roman" w:hAnsi="Times New Roman" w:cs="Times New Roman"/>
        </w:rPr>
        <w:t xml:space="preserve">8.2. </w:t>
      </w:r>
      <w:r w:rsidR="00AE392F" w:rsidRPr="00AE392F">
        <w:rPr>
          <w:rFonts w:ascii="Times New Roman" w:hAnsi="Times New Roman" w:cs="Times New Roman"/>
        </w:rPr>
        <w:t>Ответственность за своевременное и правильное установление работникам учреждения соответствующего размера оклада (ставки) возлагается на руководителя учреждения в соответствии с Трудовым кодексом Российской Федерации и иными федеральными законами.</w:t>
      </w:r>
    </w:p>
    <w:p w:rsidR="00E96B2F" w:rsidRDefault="00E96B2F" w:rsidP="0068239F">
      <w:pPr>
        <w:pStyle w:val="af2"/>
        <w:jc w:val="center"/>
        <w:rPr>
          <w:rFonts w:eastAsia="Times New Roman"/>
          <w:b/>
          <w:bCs/>
          <w:u w:val="single"/>
        </w:rPr>
      </w:pPr>
    </w:p>
    <w:p w:rsidR="008C6567" w:rsidRDefault="008C6567" w:rsidP="0068239F">
      <w:pPr>
        <w:pStyle w:val="af2"/>
        <w:jc w:val="right"/>
        <w:rPr>
          <w:rStyle w:val="a3"/>
          <w:rFonts w:ascii="Times New Roman" w:hAnsi="Times New Roman" w:cs="Times New Roman"/>
          <w:b w:val="0"/>
        </w:rPr>
      </w:pPr>
      <w:bookmarkStart w:id="131" w:name="sub_2100"/>
    </w:p>
    <w:p w:rsidR="008C6567" w:rsidRDefault="008C6567" w:rsidP="0068239F">
      <w:pPr>
        <w:pStyle w:val="af2"/>
        <w:jc w:val="right"/>
        <w:rPr>
          <w:rStyle w:val="a3"/>
          <w:rFonts w:ascii="Times New Roman" w:hAnsi="Times New Roman" w:cs="Times New Roman"/>
          <w:b w:val="0"/>
        </w:rPr>
      </w:pPr>
    </w:p>
    <w:p w:rsidR="008C6567" w:rsidRDefault="008C6567" w:rsidP="0068239F">
      <w:pPr>
        <w:pStyle w:val="af2"/>
        <w:jc w:val="right"/>
        <w:rPr>
          <w:rStyle w:val="a3"/>
          <w:rFonts w:ascii="Times New Roman" w:hAnsi="Times New Roman" w:cs="Times New Roman"/>
          <w:b w:val="0"/>
        </w:rPr>
      </w:pPr>
    </w:p>
    <w:p w:rsidR="008C6567" w:rsidRDefault="008C6567" w:rsidP="0068239F">
      <w:pPr>
        <w:pStyle w:val="af2"/>
        <w:jc w:val="right"/>
        <w:rPr>
          <w:rStyle w:val="a3"/>
          <w:rFonts w:ascii="Times New Roman" w:hAnsi="Times New Roman" w:cs="Times New Roman"/>
          <w:b w:val="0"/>
        </w:rPr>
      </w:pPr>
    </w:p>
    <w:p w:rsidR="008C6567" w:rsidRDefault="008C6567" w:rsidP="0068239F">
      <w:pPr>
        <w:pStyle w:val="af2"/>
        <w:jc w:val="right"/>
        <w:rPr>
          <w:rStyle w:val="a3"/>
          <w:rFonts w:ascii="Times New Roman" w:hAnsi="Times New Roman" w:cs="Times New Roman"/>
          <w:b w:val="0"/>
        </w:rPr>
      </w:pPr>
    </w:p>
    <w:p w:rsidR="00BB619D" w:rsidRDefault="00BB619D"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2F72B7" w:rsidRDefault="002F72B7"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p>
    <w:p w:rsidR="00581F6E" w:rsidRDefault="00581F6E" w:rsidP="0068239F">
      <w:pPr>
        <w:pStyle w:val="af2"/>
        <w:jc w:val="right"/>
        <w:rPr>
          <w:rStyle w:val="a3"/>
          <w:rFonts w:ascii="Times New Roman" w:hAnsi="Times New Roman" w:cs="Times New Roman"/>
          <w:b w:val="0"/>
        </w:rPr>
      </w:pPr>
      <w:bookmarkStart w:id="132" w:name="_GoBack"/>
      <w:bookmarkEnd w:id="132"/>
    </w:p>
    <w:p w:rsidR="00BB619D" w:rsidRDefault="00BB619D" w:rsidP="0068239F">
      <w:pPr>
        <w:pStyle w:val="af2"/>
        <w:jc w:val="right"/>
        <w:rPr>
          <w:rStyle w:val="a3"/>
          <w:rFonts w:ascii="Times New Roman" w:hAnsi="Times New Roman" w:cs="Times New Roman"/>
          <w:b w:val="0"/>
        </w:rPr>
      </w:pPr>
    </w:p>
    <w:p w:rsidR="00BB619D" w:rsidRDefault="00BB619D" w:rsidP="0068239F">
      <w:pPr>
        <w:pStyle w:val="af2"/>
        <w:jc w:val="right"/>
        <w:rPr>
          <w:rStyle w:val="a3"/>
          <w:rFonts w:ascii="Times New Roman" w:hAnsi="Times New Roman" w:cs="Times New Roman"/>
          <w:b w:val="0"/>
        </w:rPr>
      </w:pPr>
    </w:p>
    <w:p w:rsidR="00C60E60" w:rsidRDefault="00F4176B" w:rsidP="00C60E60">
      <w:pPr>
        <w:pStyle w:val="af2"/>
        <w:jc w:val="right"/>
        <w:rPr>
          <w:rStyle w:val="a3"/>
          <w:rFonts w:ascii="Times New Roman" w:hAnsi="Times New Roman" w:cs="Times New Roman"/>
          <w:b w:val="0"/>
          <w:color w:val="auto"/>
        </w:rPr>
      </w:pPr>
      <w:r w:rsidRPr="002B1D86">
        <w:rPr>
          <w:rStyle w:val="a3"/>
          <w:rFonts w:ascii="Times New Roman" w:hAnsi="Times New Roman" w:cs="Times New Roman"/>
          <w:b w:val="0"/>
        </w:rPr>
        <w:lastRenderedPageBreak/>
        <w:t>Приложение N 1</w:t>
      </w:r>
      <w:r w:rsidRPr="002B1D86">
        <w:rPr>
          <w:rStyle w:val="a3"/>
          <w:rFonts w:ascii="Times New Roman" w:hAnsi="Times New Roman" w:cs="Times New Roman"/>
          <w:b w:val="0"/>
        </w:rPr>
        <w:br/>
        <w:t xml:space="preserve">к </w:t>
      </w:r>
      <w:r w:rsidRPr="002B1D86">
        <w:rPr>
          <w:rStyle w:val="a4"/>
          <w:rFonts w:ascii="Times New Roman" w:hAnsi="Times New Roman"/>
        </w:rPr>
        <w:t>примерному положению</w:t>
      </w:r>
      <w:r w:rsidRPr="002B1D86">
        <w:rPr>
          <w:rStyle w:val="a3"/>
          <w:rFonts w:ascii="Times New Roman" w:hAnsi="Times New Roman" w:cs="Times New Roman"/>
          <w:b w:val="0"/>
        </w:rPr>
        <w:t xml:space="preserve"> об оплате труда</w:t>
      </w:r>
      <w:r w:rsidRPr="002B1D86">
        <w:rPr>
          <w:rStyle w:val="a3"/>
          <w:rFonts w:ascii="Times New Roman" w:hAnsi="Times New Roman" w:cs="Times New Roman"/>
          <w:b w:val="0"/>
        </w:rPr>
        <w:br/>
        <w:t>работников муниципальных бюджетных и</w:t>
      </w:r>
      <w:r w:rsidRPr="002B1D86">
        <w:rPr>
          <w:rStyle w:val="a3"/>
          <w:rFonts w:ascii="Times New Roman" w:hAnsi="Times New Roman" w:cs="Times New Roman"/>
          <w:b w:val="0"/>
        </w:rPr>
        <w:br/>
        <w:t>автономных учреждений</w:t>
      </w:r>
      <w:r w:rsidR="00C60E60" w:rsidRPr="00C60E60">
        <w:rPr>
          <w:rStyle w:val="a3"/>
          <w:rFonts w:ascii="Times New Roman" w:hAnsi="Times New Roman" w:cs="Times New Roman"/>
          <w:b w:val="0"/>
          <w:color w:val="auto"/>
        </w:rPr>
        <w:t xml:space="preserve"> </w:t>
      </w:r>
      <w:r w:rsidR="00C60E60">
        <w:rPr>
          <w:rStyle w:val="a3"/>
          <w:rFonts w:ascii="Times New Roman" w:hAnsi="Times New Roman" w:cs="Times New Roman"/>
          <w:b w:val="0"/>
          <w:color w:val="auto"/>
        </w:rPr>
        <w:t xml:space="preserve">города Канаш </w:t>
      </w:r>
    </w:p>
    <w:p w:rsidR="00C73B35" w:rsidRPr="002B1D86" w:rsidRDefault="00C60E60" w:rsidP="00C60E60">
      <w:pPr>
        <w:pStyle w:val="af2"/>
        <w:jc w:val="right"/>
        <w:rPr>
          <w:rFonts w:ascii="Times New Roman" w:hAnsi="Times New Roman" w:cs="Times New Roman"/>
        </w:rPr>
      </w:pPr>
      <w:r>
        <w:rPr>
          <w:rStyle w:val="a3"/>
          <w:rFonts w:ascii="Times New Roman" w:hAnsi="Times New Roman" w:cs="Times New Roman"/>
          <w:b w:val="0"/>
          <w:color w:val="auto"/>
        </w:rPr>
        <w:t>Чувашской Республики</w:t>
      </w:r>
      <w:r w:rsidR="00F4176B" w:rsidRPr="002B1D86">
        <w:rPr>
          <w:rStyle w:val="a3"/>
          <w:rFonts w:ascii="Times New Roman" w:hAnsi="Times New Roman" w:cs="Times New Roman"/>
          <w:b w:val="0"/>
        </w:rPr>
        <w:t>, подведомственных</w:t>
      </w:r>
      <w:r w:rsidR="00F4176B" w:rsidRPr="002B1D86">
        <w:rPr>
          <w:rStyle w:val="a3"/>
          <w:rFonts w:ascii="Times New Roman" w:hAnsi="Times New Roman" w:cs="Times New Roman"/>
          <w:b w:val="0"/>
        </w:rPr>
        <w:br/>
      </w:r>
      <w:bookmarkEnd w:id="131"/>
      <w:r w:rsidR="00C73B35" w:rsidRPr="002B1D86">
        <w:rPr>
          <w:rFonts w:ascii="Times New Roman" w:hAnsi="Times New Roman" w:cs="Times New Roman"/>
        </w:rPr>
        <w:t>муниципальному казенному</w:t>
      </w:r>
    </w:p>
    <w:p w:rsidR="00C73B35" w:rsidRPr="002B1D86" w:rsidRDefault="00C73B35" w:rsidP="0068239F">
      <w:pPr>
        <w:pStyle w:val="af2"/>
        <w:jc w:val="right"/>
        <w:rPr>
          <w:rFonts w:ascii="Times New Roman" w:hAnsi="Times New Roman" w:cs="Times New Roman"/>
        </w:rPr>
      </w:pPr>
      <w:r w:rsidRPr="002B1D86">
        <w:rPr>
          <w:rFonts w:ascii="Times New Roman" w:hAnsi="Times New Roman" w:cs="Times New Roman"/>
        </w:rPr>
        <w:t xml:space="preserve"> учреждению «Отдел культуры,</w:t>
      </w:r>
    </w:p>
    <w:p w:rsidR="00C73B35" w:rsidRPr="002B1D86" w:rsidRDefault="00C73B35" w:rsidP="0068239F">
      <w:pPr>
        <w:pStyle w:val="af2"/>
        <w:jc w:val="right"/>
        <w:rPr>
          <w:rFonts w:ascii="Times New Roman" w:hAnsi="Times New Roman" w:cs="Times New Roman"/>
        </w:rPr>
      </w:pPr>
      <w:r w:rsidRPr="002B1D86">
        <w:rPr>
          <w:rFonts w:ascii="Times New Roman" w:hAnsi="Times New Roman" w:cs="Times New Roman"/>
        </w:rPr>
        <w:t xml:space="preserve"> по делам национальностей и архивного дела</w:t>
      </w:r>
    </w:p>
    <w:p w:rsidR="00C73B35" w:rsidRPr="002B1D86" w:rsidRDefault="00C73B35" w:rsidP="0068239F">
      <w:pPr>
        <w:pStyle w:val="af2"/>
        <w:jc w:val="right"/>
        <w:rPr>
          <w:rStyle w:val="a3"/>
          <w:rFonts w:ascii="Times New Roman" w:hAnsi="Times New Roman" w:cs="Times New Roman"/>
          <w:b w:val="0"/>
        </w:rPr>
      </w:pPr>
      <w:r w:rsidRPr="002B1D86">
        <w:rPr>
          <w:rFonts w:ascii="Times New Roman" w:hAnsi="Times New Roman" w:cs="Times New Roman"/>
        </w:rPr>
        <w:t xml:space="preserve"> администрации города Канаш Чувашской Республики»</w:t>
      </w:r>
    </w:p>
    <w:p w:rsidR="00F4176B" w:rsidRPr="002B1D86" w:rsidRDefault="00F4176B" w:rsidP="0068239F">
      <w:pPr>
        <w:pStyle w:val="af2"/>
        <w:jc w:val="right"/>
        <w:rPr>
          <w:rFonts w:ascii="Times New Roman" w:hAnsi="Times New Roman" w:cs="Times New Roman"/>
        </w:rPr>
      </w:pPr>
      <w:r w:rsidRPr="002B1D86">
        <w:rPr>
          <w:rFonts w:ascii="Times New Roman" w:hAnsi="Times New Roman" w:cs="Times New Roman"/>
        </w:rPr>
        <w:t>Муниципальные бюджетные и автономные учреждения,</w:t>
      </w:r>
      <w:r w:rsidRPr="002B1D86">
        <w:rPr>
          <w:rFonts w:ascii="Times New Roman" w:hAnsi="Times New Roman" w:cs="Times New Roman"/>
        </w:rPr>
        <w:br/>
        <w:t xml:space="preserve">занятые в сфере </w:t>
      </w:r>
      <w:r w:rsidR="00020466">
        <w:rPr>
          <w:rFonts w:ascii="Times New Roman" w:hAnsi="Times New Roman" w:cs="Times New Roman"/>
        </w:rPr>
        <w:t xml:space="preserve">дополнительного </w:t>
      </w:r>
      <w:r w:rsidRPr="002B1D86">
        <w:rPr>
          <w:rFonts w:ascii="Times New Roman" w:hAnsi="Times New Roman" w:cs="Times New Roman"/>
        </w:rPr>
        <w:t>образования</w:t>
      </w:r>
    </w:p>
    <w:p w:rsidR="00F4176B" w:rsidRPr="002B1D86" w:rsidRDefault="00F4176B" w:rsidP="0068239F">
      <w:pPr>
        <w:pStyle w:val="af2"/>
        <w:jc w:val="right"/>
        <w:rPr>
          <w:rFonts w:ascii="Times New Roman" w:hAnsi="Times New Roman" w:cs="Times New Roman"/>
        </w:rPr>
      </w:pPr>
    </w:p>
    <w:p w:rsidR="00C73B35" w:rsidRPr="001A0836" w:rsidRDefault="00C73B35" w:rsidP="002B1D86">
      <w:pPr>
        <w:pStyle w:val="af2"/>
        <w:rPr>
          <w:rFonts w:ascii="Times New Roman" w:hAnsi="Times New Roman" w:cs="Times New Roman"/>
        </w:rPr>
      </w:pPr>
      <w:bookmarkStart w:id="133" w:name="sub_2101"/>
      <w:bookmarkStart w:id="134" w:name="_Hlk63150357"/>
      <w:bookmarkStart w:id="135" w:name="_Hlk63150115"/>
      <w:bookmarkStart w:id="136" w:name="sub_2107"/>
      <w:r w:rsidRPr="001A0836">
        <w:rPr>
          <w:rFonts w:ascii="Times New Roman" w:hAnsi="Times New Roman" w:cs="Times New Roman"/>
        </w:rPr>
        <w:t>1. Муниципальное бюджетное учреждение дополнительного образования "Детская худо</w:t>
      </w:r>
      <w:r w:rsidR="00531EAE">
        <w:rPr>
          <w:rFonts w:ascii="Times New Roman" w:hAnsi="Times New Roman" w:cs="Times New Roman"/>
        </w:rPr>
        <w:t xml:space="preserve">жественная школа" города Канаш </w:t>
      </w:r>
      <w:r w:rsidRPr="001A0836">
        <w:rPr>
          <w:rFonts w:ascii="Times New Roman" w:hAnsi="Times New Roman" w:cs="Times New Roman"/>
        </w:rPr>
        <w:t>Чувашской Республики.</w:t>
      </w:r>
    </w:p>
    <w:p w:rsidR="00C73B35" w:rsidRPr="001A0836" w:rsidRDefault="00C73B35" w:rsidP="001A0836">
      <w:pPr>
        <w:pStyle w:val="af2"/>
        <w:rPr>
          <w:rFonts w:ascii="Times New Roman" w:hAnsi="Times New Roman" w:cs="Times New Roman"/>
        </w:rPr>
      </w:pPr>
      <w:bookmarkStart w:id="137" w:name="sub_2102"/>
      <w:bookmarkEnd w:id="133"/>
      <w:r w:rsidRPr="001A0836">
        <w:rPr>
          <w:rFonts w:ascii="Times New Roman" w:hAnsi="Times New Roman" w:cs="Times New Roman"/>
        </w:rPr>
        <w:t>2</w:t>
      </w:r>
      <w:bookmarkStart w:id="138" w:name="sub_2103"/>
      <w:bookmarkEnd w:id="137"/>
      <w:r w:rsidRPr="001A0836">
        <w:rPr>
          <w:rFonts w:ascii="Times New Roman" w:hAnsi="Times New Roman" w:cs="Times New Roman"/>
        </w:rPr>
        <w:t xml:space="preserve"> </w:t>
      </w:r>
      <w:hyperlink r:id="rId36" w:history="1">
        <w:r w:rsidRPr="001A0836">
          <w:rPr>
            <w:rStyle w:val="af3"/>
            <w:rFonts w:ascii="Times New Roman" w:hAnsi="Times New Roman"/>
            <w:color w:val="auto"/>
            <w:u w:val="none"/>
          </w:rPr>
          <w:t>Муниципальное бюджетное учреждение дополнительного образования «Детская музыкальная школа</w:t>
        </w:r>
        <w:r w:rsidR="001A0836" w:rsidRPr="001A0836">
          <w:rPr>
            <w:rStyle w:val="af3"/>
            <w:rFonts w:ascii="Times New Roman" w:hAnsi="Times New Roman"/>
            <w:color w:val="auto"/>
            <w:u w:val="none"/>
          </w:rPr>
          <w:t xml:space="preserve"> имени народного артиста СССР Максима Дормидонтовича Михайлова </w:t>
        </w:r>
        <w:r w:rsidRPr="001A0836">
          <w:rPr>
            <w:rStyle w:val="af3"/>
            <w:rFonts w:ascii="Times New Roman" w:hAnsi="Times New Roman"/>
            <w:color w:val="auto"/>
            <w:u w:val="none"/>
          </w:rPr>
          <w:t>» г</w:t>
        </w:r>
        <w:r w:rsidR="001A0836" w:rsidRPr="001A0836">
          <w:rPr>
            <w:rStyle w:val="af3"/>
            <w:rFonts w:ascii="Times New Roman" w:hAnsi="Times New Roman"/>
            <w:color w:val="auto"/>
            <w:u w:val="none"/>
          </w:rPr>
          <w:t>орода</w:t>
        </w:r>
        <w:r w:rsidRPr="001A0836">
          <w:rPr>
            <w:rStyle w:val="af3"/>
            <w:rFonts w:ascii="Times New Roman" w:hAnsi="Times New Roman"/>
            <w:color w:val="auto"/>
            <w:u w:val="none"/>
          </w:rPr>
          <w:t xml:space="preserve"> Канаш Чувашской Республики</w:t>
        </w:r>
      </w:hyperlink>
      <w:r w:rsidRPr="001A0836">
        <w:rPr>
          <w:rFonts w:ascii="Times New Roman" w:hAnsi="Times New Roman" w:cs="Times New Roman"/>
        </w:rPr>
        <w:t>.</w:t>
      </w:r>
    </w:p>
    <w:p w:rsidR="00C73B35" w:rsidRPr="001A0836" w:rsidRDefault="00C73B35" w:rsidP="008C6567">
      <w:pPr>
        <w:pStyle w:val="af2"/>
        <w:rPr>
          <w:rFonts w:ascii="Times New Roman" w:hAnsi="Times New Roman" w:cs="Times New Roman"/>
        </w:rPr>
      </w:pPr>
      <w:r w:rsidRPr="001A0836">
        <w:rPr>
          <w:rFonts w:ascii="Times New Roman" w:hAnsi="Times New Roman" w:cs="Times New Roman"/>
        </w:rPr>
        <w:t xml:space="preserve"> </w:t>
      </w:r>
      <w:bookmarkEnd w:id="138"/>
    </w:p>
    <w:bookmarkEnd w:id="134"/>
    <w:p w:rsidR="00622764" w:rsidRPr="002B1D86" w:rsidRDefault="00622764" w:rsidP="002B1D86">
      <w:pPr>
        <w:pStyle w:val="af2"/>
        <w:rPr>
          <w:rFonts w:ascii="Times New Roman" w:hAnsi="Times New Roman" w:cs="Times New Roman"/>
        </w:rPr>
      </w:pPr>
    </w:p>
    <w:bookmarkEnd w:id="135"/>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p w:rsidR="00D87EF5" w:rsidRPr="002B1D86" w:rsidRDefault="00D87EF5" w:rsidP="002B1D86">
      <w:pPr>
        <w:pStyle w:val="af2"/>
        <w:rPr>
          <w:rFonts w:ascii="Times New Roman" w:hAnsi="Times New Roman" w:cs="Times New Roman"/>
        </w:rPr>
      </w:pPr>
    </w:p>
    <w:p w:rsidR="00D87EF5" w:rsidRPr="002B1D86" w:rsidRDefault="00D87EF5" w:rsidP="002B1D86">
      <w:pPr>
        <w:pStyle w:val="af2"/>
        <w:rPr>
          <w:rFonts w:ascii="Times New Roman" w:hAnsi="Times New Roman" w:cs="Times New Roman"/>
        </w:rPr>
      </w:pPr>
    </w:p>
    <w:p w:rsidR="00D87EF5" w:rsidRPr="002B1D86" w:rsidRDefault="00D87EF5" w:rsidP="002B1D86">
      <w:pPr>
        <w:pStyle w:val="af2"/>
        <w:rPr>
          <w:rFonts w:ascii="Times New Roman" w:hAnsi="Times New Roman" w:cs="Times New Roman"/>
        </w:rPr>
      </w:pPr>
    </w:p>
    <w:p w:rsidR="00D87EF5" w:rsidRPr="002B1D86" w:rsidRDefault="00D87EF5" w:rsidP="002B1D86">
      <w:pPr>
        <w:pStyle w:val="af2"/>
        <w:rPr>
          <w:rFonts w:ascii="Times New Roman" w:hAnsi="Times New Roman" w:cs="Times New Roman"/>
        </w:rPr>
      </w:pPr>
    </w:p>
    <w:p w:rsidR="00D87EF5" w:rsidRPr="002B1D86" w:rsidRDefault="00D87EF5" w:rsidP="002B1D86">
      <w:pPr>
        <w:pStyle w:val="af2"/>
        <w:rPr>
          <w:rFonts w:ascii="Times New Roman" w:hAnsi="Times New Roman" w:cs="Times New Roman"/>
        </w:rPr>
      </w:pPr>
    </w:p>
    <w:p w:rsidR="00622764" w:rsidRPr="002B1D86" w:rsidRDefault="00622764" w:rsidP="002B1D86">
      <w:pPr>
        <w:pStyle w:val="af2"/>
        <w:rPr>
          <w:rFonts w:ascii="Times New Roman" w:hAnsi="Times New Roman" w:cs="Times New Roman"/>
        </w:rPr>
      </w:pPr>
    </w:p>
    <w:bookmarkEnd w:id="136"/>
    <w:p w:rsidR="0068239F" w:rsidRDefault="0068239F" w:rsidP="002B1D86">
      <w:pPr>
        <w:pStyle w:val="af2"/>
        <w:rPr>
          <w:rStyle w:val="a3"/>
          <w:rFonts w:ascii="Times New Roman" w:hAnsi="Times New Roman" w:cs="Times New Roman"/>
          <w:b w:val="0"/>
        </w:rPr>
      </w:pPr>
    </w:p>
    <w:p w:rsidR="0068239F" w:rsidRDefault="0068239F" w:rsidP="002B1D86">
      <w:pPr>
        <w:pStyle w:val="af2"/>
        <w:rPr>
          <w:rStyle w:val="a3"/>
          <w:rFonts w:ascii="Times New Roman" w:hAnsi="Times New Roman" w:cs="Times New Roman"/>
          <w:b w:val="0"/>
        </w:rPr>
      </w:pPr>
    </w:p>
    <w:p w:rsidR="0068239F" w:rsidRDefault="0068239F" w:rsidP="002B1D86">
      <w:pPr>
        <w:pStyle w:val="af2"/>
        <w:rPr>
          <w:rStyle w:val="a3"/>
          <w:rFonts w:ascii="Times New Roman" w:hAnsi="Times New Roman" w:cs="Times New Roman"/>
          <w:b w:val="0"/>
        </w:rPr>
      </w:pPr>
    </w:p>
    <w:p w:rsidR="008C6567" w:rsidRDefault="008C6567" w:rsidP="00531EAE">
      <w:pPr>
        <w:pStyle w:val="af2"/>
        <w:ind w:firstLine="0"/>
        <w:rPr>
          <w:rStyle w:val="a3"/>
          <w:rFonts w:ascii="Times New Roman" w:hAnsi="Times New Roman" w:cs="Times New Roman"/>
          <w:b w:val="0"/>
          <w:color w:val="auto"/>
        </w:rPr>
      </w:pPr>
      <w:bookmarkStart w:id="139" w:name="sub_2300"/>
    </w:p>
    <w:bookmarkEnd w:id="139"/>
    <w:p w:rsidR="008C6567" w:rsidRDefault="008C6567" w:rsidP="004D23A8">
      <w:pPr>
        <w:pStyle w:val="af2"/>
        <w:jc w:val="right"/>
        <w:rPr>
          <w:rStyle w:val="a3"/>
          <w:rFonts w:ascii="Times New Roman" w:hAnsi="Times New Roman" w:cs="Times New Roman"/>
          <w:bCs/>
        </w:rPr>
      </w:pPr>
    </w:p>
    <w:sectPr w:rsidR="008C6567" w:rsidSect="004D23A8">
      <w:headerReference w:type="default" r:id="rId37"/>
      <w:pgSz w:w="11906" w:h="16838"/>
      <w:pgMar w:top="1134" w:right="850" w:bottom="1134" w:left="19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4E" w:rsidRDefault="0010644E">
      <w:r>
        <w:separator/>
      </w:r>
    </w:p>
  </w:endnote>
  <w:endnote w:type="continuationSeparator" w:id="0">
    <w:p w:rsidR="0010644E" w:rsidRDefault="0010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ET">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0000000000000000000"/>
    <w:charset w:val="CC"/>
    <w:family w:val="swiss"/>
    <w:notTrueType/>
    <w:pitch w:val="variable"/>
    <w:sig w:usb0="00000201" w:usb1="00000000" w:usb2="00000000" w:usb3="00000000" w:csb0="00000004" w:csb1="00000000"/>
  </w:font>
  <w:font w:name="Times New Roman Chuv">
    <w:altName w:val="Cambria"/>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4E" w:rsidRDefault="0010644E">
      <w:r>
        <w:separator/>
      </w:r>
    </w:p>
  </w:footnote>
  <w:footnote w:type="continuationSeparator" w:id="0">
    <w:p w:rsidR="0010644E" w:rsidRDefault="00106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E60" w:rsidRDefault="00C60E60">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B00334"/>
    <w:multiLevelType w:val="hybridMultilevel"/>
    <w:tmpl w:val="10B40AAA"/>
    <w:lvl w:ilvl="0" w:tplc="E85A689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F6"/>
    <w:rsid w:val="00020466"/>
    <w:rsid w:val="00020C1C"/>
    <w:rsid w:val="0003150B"/>
    <w:rsid w:val="00035B45"/>
    <w:rsid w:val="00042A68"/>
    <w:rsid w:val="000B5FD5"/>
    <w:rsid w:val="000F31BF"/>
    <w:rsid w:val="0010644E"/>
    <w:rsid w:val="001858BC"/>
    <w:rsid w:val="001A0836"/>
    <w:rsid w:val="001D4E87"/>
    <w:rsid w:val="001F102D"/>
    <w:rsid w:val="00234660"/>
    <w:rsid w:val="00244032"/>
    <w:rsid w:val="00246DA0"/>
    <w:rsid w:val="00292822"/>
    <w:rsid w:val="0029620A"/>
    <w:rsid w:val="002B1D86"/>
    <w:rsid w:val="002C1AB0"/>
    <w:rsid w:val="002E0E14"/>
    <w:rsid w:val="002F72B7"/>
    <w:rsid w:val="00317B52"/>
    <w:rsid w:val="003270B9"/>
    <w:rsid w:val="00332E6B"/>
    <w:rsid w:val="003429B7"/>
    <w:rsid w:val="003670F9"/>
    <w:rsid w:val="00377953"/>
    <w:rsid w:val="003A4730"/>
    <w:rsid w:val="003A571F"/>
    <w:rsid w:val="004450AE"/>
    <w:rsid w:val="004D23A8"/>
    <w:rsid w:val="004E2C30"/>
    <w:rsid w:val="00523383"/>
    <w:rsid w:val="00531EAE"/>
    <w:rsid w:val="00533C02"/>
    <w:rsid w:val="00581F6E"/>
    <w:rsid w:val="0059336D"/>
    <w:rsid w:val="005C119B"/>
    <w:rsid w:val="005F45D7"/>
    <w:rsid w:val="00622764"/>
    <w:rsid w:val="006530B1"/>
    <w:rsid w:val="00663E52"/>
    <w:rsid w:val="0068239F"/>
    <w:rsid w:val="006A5409"/>
    <w:rsid w:val="006B1B0B"/>
    <w:rsid w:val="006D7ED6"/>
    <w:rsid w:val="006F6A79"/>
    <w:rsid w:val="00704D1F"/>
    <w:rsid w:val="007638FE"/>
    <w:rsid w:val="00781B1E"/>
    <w:rsid w:val="007A5531"/>
    <w:rsid w:val="0081534D"/>
    <w:rsid w:val="008334F2"/>
    <w:rsid w:val="008868EA"/>
    <w:rsid w:val="0089405A"/>
    <w:rsid w:val="008C2DA3"/>
    <w:rsid w:val="008C6567"/>
    <w:rsid w:val="008E0DBA"/>
    <w:rsid w:val="00932A49"/>
    <w:rsid w:val="009545FE"/>
    <w:rsid w:val="00974AAC"/>
    <w:rsid w:val="00981E40"/>
    <w:rsid w:val="009B7C79"/>
    <w:rsid w:val="00A07C14"/>
    <w:rsid w:val="00A563A0"/>
    <w:rsid w:val="00A918A5"/>
    <w:rsid w:val="00AE392F"/>
    <w:rsid w:val="00B44B3F"/>
    <w:rsid w:val="00B470D7"/>
    <w:rsid w:val="00BB619D"/>
    <w:rsid w:val="00BD4568"/>
    <w:rsid w:val="00C0059F"/>
    <w:rsid w:val="00C36FA9"/>
    <w:rsid w:val="00C60E60"/>
    <w:rsid w:val="00C73B35"/>
    <w:rsid w:val="00C87AF6"/>
    <w:rsid w:val="00CB124B"/>
    <w:rsid w:val="00CD30F1"/>
    <w:rsid w:val="00D55416"/>
    <w:rsid w:val="00D87EF5"/>
    <w:rsid w:val="00DF7D0A"/>
    <w:rsid w:val="00E44093"/>
    <w:rsid w:val="00E96B2F"/>
    <w:rsid w:val="00EA0E63"/>
    <w:rsid w:val="00EA5A89"/>
    <w:rsid w:val="00EF0C4D"/>
    <w:rsid w:val="00F4176B"/>
    <w:rsid w:val="00F553E0"/>
    <w:rsid w:val="00FD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96EEA1D-0A9A-49DE-91FD-C678D78A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1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a"/>
    <w:next w:val="a"/>
    <w:link w:val="20"/>
    <w:uiPriority w:val="9"/>
    <w:qFormat/>
    <w:rsid w:val="000B5FD5"/>
    <w:pPr>
      <w:keepNext/>
      <w:ind w:firstLine="0"/>
      <w:jc w:val="center"/>
      <w:outlineLvl w:val="1"/>
    </w:pPr>
    <w:rPr>
      <w:rFonts w:ascii="Times New Roman" w:hAnsi="Times New Roman" w:cs="Times New Roman"/>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0B5FD5"/>
    <w:rPr>
      <w:rFonts w:ascii="Times New Roman" w:hAnsi="Times New Roman"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 Spacing"/>
    <w:uiPriority w:val="1"/>
    <w:qFormat/>
    <w:rsid w:val="00F4176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styleId="af3">
    <w:name w:val="Hyperlink"/>
    <w:basedOn w:val="a0"/>
    <w:uiPriority w:val="99"/>
    <w:semiHidden/>
    <w:unhideWhenUsed/>
    <w:rsid w:val="00622764"/>
    <w:rPr>
      <w:rFonts w:cs="Times New Roman"/>
      <w:color w:val="0000FF"/>
      <w:u w:val="single"/>
    </w:rPr>
  </w:style>
  <w:style w:type="character" w:styleId="af4">
    <w:name w:val="Emphasis"/>
    <w:basedOn w:val="a0"/>
    <w:uiPriority w:val="20"/>
    <w:qFormat/>
    <w:rsid w:val="00D87EF5"/>
    <w:rPr>
      <w:rFonts w:cs="Times New Roman"/>
      <w:i/>
    </w:rPr>
  </w:style>
  <w:style w:type="paragraph" w:customStyle="1" w:styleId="ConsPlusTitle">
    <w:name w:val="ConsPlusTitle"/>
    <w:rsid w:val="000B5FD5"/>
    <w:pPr>
      <w:widowControl w:val="0"/>
      <w:autoSpaceDE w:val="0"/>
      <w:autoSpaceDN w:val="0"/>
      <w:adjustRightInd w:val="0"/>
      <w:spacing w:after="0" w:line="240" w:lineRule="auto"/>
    </w:pPr>
    <w:rPr>
      <w:rFonts w:ascii="Times New Roman" w:hAnsi="Times New Roman"/>
      <w:b/>
      <w:bCs/>
      <w:sz w:val="24"/>
      <w:szCs w:val="24"/>
    </w:rPr>
  </w:style>
  <w:style w:type="paragraph" w:customStyle="1" w:styleId="ConsPlusNonformat">
    <w:name w:val="ConsPlusNonformat"/>
    <w:rsid w:val="000B5FD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rsid w:val="000B5FD5"/>
    <w:pPr>
      <w:widowControl w:val="0"/>
      <w:autoSpaceDE w:val="0"/>
      <w:autoSpaceDN w:val="0"/>
      <w:adjustRightInd w:val="0"/>
      <w:spacing w:after="0" w:line="240" w:lineRule="auto"/>
    </w:pPr>
    <w:rPr>
      <w:rFonts w:ascii="Times New Roman" w:hAnsi="Times New Roman"/>
      <w:sz w:val="24"/>
      <w:szCs w:val="24"/>
    </w:rPr>
  </w:style>
  <w:style w:type="paragraph" w:customStyle="1" w:styleId="ConsPlusNormal">
    <w:name w:val="ConsPlusNormal"/>
    <w:rsid w:val="000B5FD5"/>
    <w:pPr>
      <w:widowControl w:val="0"/>
      <w:autoSpaceDE w:val="0"/>
      <w:autoSpaceDN w:val="0"/>
      <w:adjustRightInd w:val="0"/>
      <w:spacing w:after="0" w:line="240" w:lineRule="auto"/>
      <w:ind w:firstLine="720"/>
    </w:pPr>
    <w:rPr>
      <w:rFonts w:ascii="Arial" w:hAnsi="Arial" w:cs="Arial"/>
      <w:sz w:val="20"/>
      <w:szCs w:val="20"/>
    </w:rPr>
  </w:style>
  <w:style w:type="character" w:styleId="af5">
    <w:name w:val="page number"/>
    <w:basedOn w:val="a0"/>
    <w:uiPriority w:val="99"/>
    <w:rsid w:val="000B5FD5"/>
    <w:rPr>
      <w:rFonts w:cs="Times New Roman"/>
    </w:rPr>
  </w:style>
  <w:style w:type="paragraph" w:styleId="af6">
    <w:name w:val="Body Text Indent"/>
    <w:basedOn w:val="a"/>
    <w:link w:val="af7"/>
    <w:uiPriority w:val="99"/>
    <w:rsid w:val="000B5FD5"/>
    <w:pPr>
      <w:widowControl/>
      <w:autoSpaceDE/>
      <w:autoSpaceDN/>
      <w:adjustRightInd/>
      <w:ind w:left="5670" w:firstLine="0"/>
      <w:jc w:val="left"/>
    </w:pPr>
    <w:rPr>
      <w:rFonts w:ascii="TimesET" w:hAnsi="TimesET" w:cs="Times New Roman"/>
      <w:szCs w:val="20"/>
      <w:lang w:val="en-US"/>
    </w:rPr>
  </w:style>
  <w:style w:type="character" w:customStyle="1" w:styleId="af7">
    <w:name w:val="Основной текст с отступом Знак"/>
    <w:basedOn w:val="a0"/>
    <w:link w:val="af6"/>
    <w:uiPriority w:val="99"/>
    <w:locked/>
    <w:rsid w:val="000B5FD5"/>
    <w:rPr>
      <w:rFonts w:ascii="TimesET" w:hAnsi="TimesET" w:cs="Times New Roman"/>
      <w:sz w:val="20"/>
      <w:szCs w:val="20"/>
      <w:lang w:val="en-US" w:eastAsia="x-none"/>
    </w:rPr>
  </w:style>
  <w:style w:type="paragraph" w:styleId="3">
    <w:name w:val="Body Text 3"/>
    <w:basedOn w:val="a"/>
    <w:link w:val="30"/>
    <w:uiPriority w:val="99"/>
    <w:rsid w:val="000B5FD5"/>
    <w:pPr>
      <w:widowControl/>
      <w:autoSpaceDE/>
      <w:autoSpaceDN/>
      <w:adjustRightInd/>
      <w:spacing w:after="120"/>
      <w:ind w:firstLine="0"/>
      <w:jc w:val="left"/>
    </w:pPr>
    <w:rPr>
      <w:rFonts w:ascii="Times New Roman" w:hAnsi="Times New Roman" w:cs="Times New Roman"/>
      <w:sz w:val="16"/>
      <w:szCs w:val="16"/>
    </w:rPr>
  </w:style>
  <w:style w:type="character" w:customStyle="1" w:styleId="30">
    <w:name w:val="Основной текст 3 Знак"/>
    <w:basedOn w:val="a0"/>
    <w:link w:val="3"/>
    <w:uiPriority w:val="99"/>
    <w:locked/>
    <w:rsid w:val="000B5FD5"/>
    <w:rPr>
      <w:rFonts w:ascii="Times New Roman" w:hAnsi="Times New Roman" w:cs="Times New Roman"/>
      <w:sz w:val="16"/>
      <w:szCs w:val="16"/>
      <w:lang w:val="x-none" w:eastAsia="x-none"/>
    </w:rPr>
  </w:style>
  <w:style w:type="paragraph" w:styleId="21">
    <w:name w:val="Body Text Indent 2"/>
    <w:basedOn w:val="a"/>
    <w:link w:val="22"/>
    <w:uiPriority w:val="99"/>
    <w:rsid w:val="000B5FD5"/>
    <w:pPr>
      <w:widowControl/>
      <w:ind w:firstLine="709"/>
    </w:pPr>
    <w:rPr>
      <w:rFonts w:ascii="Times New Roman" w:hAnsi="Times New Roman" w:cs="Times New Roman"/>
      <w:sz w:val="26"/>
      <w:szCs w:val="26"/>
    </w:rPr>
  </w:style>
  <w:style w:type="character" w:customStyle="1" w:styleId="22">
    <w:name w:val="Основной текст с отступом 2 Знак"/>
    <w:basedOn w:val="a0"/>
    <w:link w:val="21"/>
    <w:uiPriority w:val="99"/>
    <w:locked/>
    <w:rsid w:val="000B5FD5"/>
    <w:rPr>
      <w:rFonts w:ascii="Times New Roman" w:hAnsi="Times New Roman" w:cs="Times New Roman"/>
      <w:sz w:val="26"/>
      <w:szCs w:val="26"/>
    </w:rPr>
  </w:style>
  <w:style w:type="paragraph" w:styleId="af8">
    <w:name w:val="Body Text"/>
    <w:basedOn w:val="a"/>
    <w:link w:val="af9"/>
    <w:uiPriority w:val="99"/>
    <w:rsid w:val="000B5FD5"/>
    <w:pPr>
      <w:autoSpaceDE/>
      <w:autoSpaceDN/>
      <w:adjustRightInd/>
      <w:ind w:firstLine="0"/>
    </w:pPr>
    <w:rPr>
      <w:rFonts w:ascii="Times New Roman" w:hAnsi="Times New Roman" w:cs="Times New Roman"/>
      <w:sz w:val="26"/>
      <w:szCs w:val="26"/>
    </w:rPr>
  </w:style>
  <w:style w:type="character" w:customStyle="1" w:styleId="af9">
    <w:name w:val="Основной текст Знак"/>
    <w:basedOn w:val="a0"/>
    <w:link w:val="af8"/>
    <w:uiPriority w:val="99"/>
    <w:locked/>
    <w:rsid w:val="000B5FD5"/>
    <w:rPr>
      <w:rFonts w:ascii="Times New Roman" w:hAnsi="Times New Roman" w:cs="Times New Roman"/>
      <w:sz w:val="26"/>
      <w:szCs w:val="26"/>
    </w:rPr>
  </w:style>
  <w:style w:type="paragraph" w:styleId="31">
    <w:name w:val="Body Text Indent 3"/>
    <w:basedOn w:val="a"/>
    <w:link w:val="32"/>
    <w:uiPriority w:val="99"/>
    <w:rsid w:val="000B5FD5"/>
    <w:pPr>
      <w:ind w:left="4560" w:firstLine="0"/>
      <w:jc w:val="center"/>
    </w:pPr>
    <w:rPr>
      <w:rFonts w:ascii="Times New Roman" w:hAnsi="Times New Roman" w:cs="Times New Roman"/>
      <w:sz w:val="26"/>
      <w:szCs w:val="26"/>
    </w:rPr>
  </w:style>
  <w:style w:type="character" w:customStyle="1" w:styleId="32">
    <w:name w:val="Основной текст с отступом 3 Знак"/>
    <w:basedOn w:val="a0"/>
    <w:link w:val="31"/>
    <w:uiPriority w:val="99"/>
    <w:locked/>
    <w:rsid w:val="000B5FD5"/>
    <w:rPr>
      <w:rFonts w:ascii="Times New Roman" w:hAnsi="Times New Roman" w:cs="Times New Roman"/>
      <w:sz w:val="26"/>
      <w:szCs w:val="26"/>
    </w:rPr>
  </w:style>
  <w:style w:type="paragraph" w:styleId="afa">
    <w:name w:val="Balloon Text"/>
    <w:basedOn w:val="a"/>
    <w:link w:val="afb"/>
    <w:uiPriority w:val="99"/>
    <w:semiHidden/>
    <w:unhideWhenUsed/>
    <w:rsid w:val="0068239F"/>
    <w:pPr>
      <w:widowControl/>
      <w:autoSpaceDE/>
      <w:autoSpaceDN/>
      <w:adjustRightInd/>
      <w:ind w:firstLine="0"/>
      <w:jc w:val="left"/>
    </w:pPr>
    <w:rPr>
      <w:rFonts w:ascii="Segoe UI" w:hAnsi="Segoe UI" w:cs="Segoe UI"/>
      <w:sz w:val="18"/>
      <w:szCs w:val="18"/>
      <w:lang w:eastAsia="en-US"/>
    </w:rPr>
  </w:style>
  <w:style w:type="character" w:customStyle="1" w:styleId="afb">
    <w:name w:val="Текст выноски Знак"/>
    <w:basedOn w:val="a0"/>
    <w:link w:val="afa"/>
    <w:uiPriority w:val="99"/>
    <w:semiHidden/>
    <w:locked/>
    <w:rsid w:val="0068239F"/>
    <w:rPr>
      <w:rFonts w:ascii="Segoe UI" w:hAnsi="Segoe UI" w:cs="Segoe UI"/>
      <w:sz w:val="18"/>
      <w:szCs w:val="18"/>
      <w:lang w:val="x-none" w:eastAsia="en-US"/>
    </w:rPr>
  </w:style>
  <w:style w:type="paragraph" w:customStyle="1" w:styleId="s1">
    <w:name w:val="s_1"/>
    <w:basedOn w:val="a"/>
    <w:rsid w:val="00C36FA9"/>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9845">
      <w:marLeft w:val="0"/>
      <w:marRight w:val="0"/>
      <w:marTop w:val="0"/>
      <w:marBottom w:val="0"/>
      <w:divBdr>
        <w:top w:val="none" w:sz="0" w:space="0" w:color="auto"/>
        <w:left w:val="none" w:sz="0" w:space="0" w:color="auto"/>
        <w:bottom w:val="none" w:sz="0" w:space="0" w:color="auto"/>
        <w:right w:val="none" w:sz="0" w:space="0" w:color="auto"/>
      </w:divBdr>
    </w:div>
    <w:div w:id="140389846">
      <w:marLeft w:val="0"/>
      <w:marRight w:val="0"/>
      <w:marTop w:val="0"/>
      <w:marBottom w:val="0"/>
      <w:divBdr>
        <w:top w:val="none" w:sz="0" w:space="0" w:color="auto"/>
        <w:left w:val="none" w:sz="0" w:space="0" w:color="auto"/>
        <w:bottom w:val="none" w:sz="0" w:space="0" w:color="auto"/>
        <w:right w:val="none" w:sz="0" w:space="0" w:color="auto"/>
      </w:divBdr>
    </w:div>
    <w:div w:id="140389847">
      <w:marLeft w:val="0"/>
      <w:marRight w:val="0"/>
      <w:marTop w:val="0"/>
      <w:marBottom w:val="0"/>
      <w:divBdr>
        <w:top w:val="none" w:sz="0" w:space="0" w:color="auto"/>
        <w:left w:val="none" w:sz="0" w:space="0" w:color="auto"/>
        <w:bottom w:val="none" w:sz="0" w:space="0" w:color="auto"/>
        <w:right w:val="none" w:sz="0" w:space="0" w:color="auto"/>
      </w:divBdr>
    </w:div>
    <w:div w:id="140389848">
      <w:marLeft w:val="0"/>
      <w:marRight w:val="0"/>
      <w:marTop w:val="0"/>
      <w:marBottom w:val="0"/>
      <w:divBdr>
        <w:top w:val="none" w:sz="0" w:space="0" w:color="auto"/>
        <w:left w:val="none" w:sz="0" w:space="0" w:color="auto"/>
        <w:bottom w:val="none" w:sz="0" w:space="0" w:color="auto"/>
        <w:right w:val="none" w:sz="0" w:space="0" w:color="auto"/>
      </w:divBdr>
    </w:div>
    <w:div w:id="140389849">
      <w:marLeft w:val="0"/>
      <w:marRight w:val="0"/>
      <w:marTop w:val="0"/>
      <w:marBottom w:val="0"/>
      <w:divBdr>
        <w:top w:val="none" w:sz="0" w:space="0" w:color="auto"/>
        <w:left w:val="none" w:sz="0" w:space="0" w:color="auto"/>
        <w:bottom w:val="none" w:sz="0" w:space="0" w:color="auto"/>
        <w:right w:val="none" w:sz="0" w:space="0" w:color="auto"/>
      </w:divBdr>
    </w:div>
    <w:div w:id="140389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emo.garant.ru/document/redirect/193507/0" TargetMode="External"/><Relationship Id="rId18" Type="http://schemas.openxmlformats.org/officeDocument/2006/relationships/hyperlink" Target="http://demo.garant.ru/document/redirect/10180093/0" TargetMode="External"/><Relationship Id="rId26" Type="http://schemas.openxmlformats.org/officeDocument/2006/relationships/hyperlink" Target="http://demo.garant.ru/document/redirect/70359584/1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emo.garant.ru/document/redirect/12125268/147" TargetMode="External"/><Relationship Id="rId34" Type="http://schemas.openxmlformats.org/officeDocument/2006/relationships/hyperlink" Target="http://internet.garant.ru/document/redirect/12125268/154" TargetMode="External"/><Relationship Id="rId7" Type="http://schemas.openxmlformats.org/officeDocument/2006/relationships/endnotes" Target="endnotes.xml"/><Relationship Id="rId12" Type="http://schemas.openxmlformats.org/officeDocument/2006/relationships/hyperlink" Target="http://demo.garant.ru/document/redirect/193459/0" TargetMode="External"/><Relationship Id="rId17" Type="http://schemas.openxmlformats.org/officeDocument/2006/relationships/hyperlink" Target="http://demo.garant.ru/document/redirect/108186/0" TargetMode="External"/><Relationship Id="rId25" Type="http://schemas.openxmlformats.org/officeDocument/2006/relationships/hyperlink" Target="http://demo.garant.ru/document/redirect/12125268/5" TargetMode="External"/><Relationship Id="rId33" Type="http://schemas.openxmlformats.org/officeDocument/2006/relationships/hyperlink" Target="http://internet.garant.ru/document/redirect/12125268/15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redirect/193660/0" TargetMode="External"/><Relationship Id="rId20" Type="http://schemas.openxmlformats.org/officeDocument/2006/relationships/hyperlink" Target="http://demo.garant.ru/document/redirect/108186/0" TargetMode="External"/><Relationship Id="rId29" Type="http://schemas.openxmlformats.org/officeDocument/2006/relationships/hyperlink" Target="http://demo.garant.ru/document/redirect/121580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191912/0" TargetMode="External"/><Relationship Id="rId24" Type="http://schemas.openxmlformats.org/officeDocument/2006/relationships/hyperlink" Target="http://demo.garant.ru/document/redirect/70685746/0" TargetMode="External"/><Relationship Id="rId32" Type="http://schemas.openxmlformats.org/officeDocument/2006/relationships/hyperlink" Target="http://internet.garant.ru/document/redirect/108186/0"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emo.garant.ru/document/redirect/193659/0" TargetMode="External"/><Relationship Id="rId23" Type="http://schemas.openxmlformats.org/officeDocument/2006/relationships/hyperlink" Target="http://demo.garant.ru/document/redirect/12125268/5" TargetMode="External"/><Relationship Id="rId28" Type="http://schemas.openxmlformats.org/officeDocument/2006/relationships/hyperlink" Target="http://demo.garant.ru/document/redirect/12158040/1000" TargetMode="External"/><Relationship Id="rId36" Type="http://schemas.openxmlformats.org/officeDocument/2006/relationships/hyperlink" Target="http://gov.cap.ru/default.aspx?gov_id=672" TargetMode="External"/><Relationship Id="rId10" Type="http://schemas.openxmlformats.org/officeDocument/2006/relationships/hyperlink" Target="http://demo.garant.ru/document/redirect/12125268/5" TargetMode="External"/><Relationship Id="rId19" Type="http://schemas.openxmlformats.org/officeDocument/2006/relationships/hyperlink" Target="http://demo.garant.ru/document/redirect/108186/0" TargetMode="External"/><Relationship Id="rId31" Type="http://schemas.openxmlformats.org/officeDocument/2006/relationships/hyperlink" Target="http://demo.garant.ru/document/redirect/12125268/0" TargetMode="External"/><Relationship Id="rId4" Type="http://schemas.openxmlformats.org/officeDocument/2006/relationships/settings" Target="settings.xml"/><Relationship Id="rId9" Type="http://schemas.openxmlformats.org/officeDocument/2006/relationships/hyperlink" Target="http://demo.garant.ru/document/redirect/12125268/5" TargetMode="External"/><Relationship Id="rId14" Type="http://schemas.openxmlformats.org/officeDocument/2006/relationships/hyperlink" Target="http://demo.garant.ru/document/redirect/4186522/0" TargetMode="External"/><Relationship Id="rId22" Type="http://schemas.openxmlformats.org/officeDocument/2006/relationships/hyperlink" Target="http://demo.garant.ru/document/redirect/12125268/149" TargetMode="External"/><Relationship Id="rId27" Type="http://schemas.openxmlformats.org/officeDocument/2006/relationships/hyperlink" Target="http://demo.garant.ru/document/redirect/70359584/0" TargetMode="External"/><Relationship Id="rId30" Type="http://schemas.openxmlformats.org/officeDocument/2006/relationships/hyperlink" Target="http://demo.garant.ru/document/redirect/70170950/0" TargetMode="External"/><Relationship Id="rId35" Type="http://schemas.openxmlformats.org/officeDocument/2006/relationships/hyperlink" Target="http://internet.garant.ru/document/redirect/1212526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CF590-F853-4C9F-9269-0030004D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14250</Words>
  <Characters>81229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Администрация г. Канаш (Анастасия В. Федорова)</cp:lastModifiedBy>
  <cp:revision>3</cp:revision>
  <cp:lastPrinted>2021-06-17T11:00:00Z</cp:lastPrinted>
  <dcterms:created xsi:type="dcterms:W3CDTF">2021-06-17T11:05:00Z</dcterms:created>
  <dcterms:modified xsi:type="dcterms:W3CDTF">2021-06-17T11:06:00Z</dcterms:modified>
</cp:coreProperties>
</file>