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4C" w:rsidRDefault="002A7F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F4C" w:rsidRDefault="002A7F4C">
      <w:pPr>
        <w:pStyle w:val="ConsPlusNormal"/>
        <w:jc w:val="both"/>
        <w:outlineLvl w:val="0"/>
      </w:pPr>
    </w:p>
    <w:p w:rsidR="002A7F4C" w:rsidRDefault="002A7F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7F4C" w:rsidRDefault="002A7F4C">
      <w:pPr>
        <w:pStyle w:val="ConsPlusTitle"/>
        <w:jc w:val="center"/>
      </w:pPr>
    </w:p>
    <w:p w:rsidR="002A7F4C" w:rsidRDefault="002A7F4C">
      <w:pPr>
        <w:pStyle w:val="ConsPlusTitle"/>
        <w:jc w:val="center"/>
      </w:pPr>
      <w:r>
        <w:t>РАСПОРЯЖЕНИЕ</w:t>
      </w:r>
    </w:p>
    <w:p w:rsidR="002A7F4C" w:rsidRDefault="002A7F4C">
      <w:pPr>
        <w:pStyle w:val="ConsPlusTitle"/>
        <w:jc w:val="center"/>
      </w:pPr>
      <w:r>
        <w:t>от 22 марта 2017 г. N 520-р</w:t>
      </w:r>
    </w:p>
    <w:p w:rsidR="002A7F4C" w:rsidRDefault="002A7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F4C" w:rsidRDefault="002A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F4C" w:rsidRDefault="002A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18.03.2021 N 656-р)</w:t>
            </w:r>
          </w:p>
        </w:tc>
      </w:tr>
    </w:tbl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>1. Утвердить прилагаемые:</w:t>
      </w:r>
    </w:p>
    <w:p w:rsidR="002A7F4C" w:rsidRDefault="002A7F4C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Концепцию</w:t>
        </w:r>
      </w:hyperlink>
      <w:r>
        <w:t xml:space="preserve"> развития системы профилактики безнадзорности и правонарушений несовершеннолетних на период до 2025 года;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план</w:t>
        </w:r>
      </w:hyperlink>
      <w:r>
        <w:t xml:space="preserve"> мероприятий на 2021 - 2025 годы по реализации </w:t>
      </w:r>
      <w:hyperlink w:anchor="P29" w:history="1">
        <w:r>
          <w:rPr>
            <w:color w:val="0000FF"/>
          </w:rPr>
          <w:t>Концепции</w:t>
        </w:r>
      </w:hyperlink>
      <w:r>
        <w:t xml:space="preserve"> развития системы профилактики безнадзорности и правонарушений несовершеннолетних на период до 2025 года.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9" w:history="1">
        <w:r>
          <w:rPr>
            <w:color w:val="0000FF"/>
          </w:rPr>
          <w:t>Концепцией</w:t>
        </w:r>
      </w:hyperlink>
      <w:r>
        <w:t xml:space="preserve"> и </w:t>
      </w:r>
      <w:hyperlink w:anchor="P198" w:history="1">
        <w:r>
          <w:rPr>
            <w:color w:val="0000FF"/>
          </w:rPr>
          <w:t>планом</w:t>
        </w:r>
      </w:hyperlink>
      <w:r>
        <w:t xml:space="preserve"> мероприятий, утвержденными настоящим распоряжением.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9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right"/>
      </w:pPr>
      <w:r>
        <w:t>Председатель Правительства</w:t>
      </w:r>
    </w:p>
    <w:p w:rsidR="002A7F4C" w:rsidRDefault="002A7F4C">
      <w:pPr>
        <w:pStyle w:val="ConsPlusNormal"/>
        <w:jc w:val="right"/>
      </w:pPr>
      <w:r>
        <w:t>Российской Федерации</w:t>
      </w:r>
    </w:p>
    <w:p w:rsidR="002A7F4C" w:rsidRDefault="002A7F4C">
      <w:pPr>
        <w:pStyle w:val="ConsPlusNormal"/>
        <w:jc w:val="right"/>
      </w:pPr>
      <w:r>
        <w:t>Д.МЕДВЕДЕВ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right"/>
        <w:outlineLvl w:val="0"/>
      </w:pPr>
      <w:r>
        <w:t>Утверждена</w:t>
      </w:r>
    </w:p>
    <w:p w:rsidR="002A7F4C" w:rsidRDefault="002A7F4C">
      <w:pPr>
        <w:pStyle w:val="ConsPlusNormal"/>
        <w:jc w:val="right"/>
      </w:pPr>
      <w:r>
        <w:t>распоряжением Правительства</w:t>
      </w:r>
    </w:p>
    <w:p w:rsidR="002A7F4C" w:rsidRDefault="002A7F4C">
      <w:pPr>
        <w:pStyle w:val="ConsPlusNormal"/>
        <w:jc w:val="right"/>
      </w:pPr>
      <w:r>
        <w:t>Российской Федерации</w:t>
      </w:r>
    </w:p>
    <w:p w:rsidR="002A7F4C" w:rsidRDefault="002A7F4C">
      <w:pPr>
        <w:pStyle w:val="ConsPlusNormal"/>
        <w:jc w:val="right"/>
      </w:pPr>
      <w:r>
        <w:t>от 22 марта 2017 г. N 520-р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</w:pPr>
      <w:bookmarkStart w:id="0" w:name="P29"/>
      <w:bookmarkEnd w:id="0"/>
      <w:r>
        <w:t>КОНЦЕПЦИЯ</w:t>
      </w:r>
    </w:p>
    <w:p w:rsidR="002A7F4C" w:rsidRDefault="002A7F4C">
      <w:pPr>
        <w:pStyle w:val="ConsPlusTitle"/>
        <w:jc w:val="center"/>
      </w:pPr>
      <w:r>
        <w:t>РАЗВИТИЯ СИСТЕМЫ ПРОФИЛАКТИКИ БЕЗНАДЗОРНОСТИ</w:t>
      </w:r>
    </w:p>
    <w:p w:rsidR="002A7F4C" w:rsidRDefault="002A7F4C">
      <w:pPr>
        <w:pStyle w:val="ConsPlusTitle"/>
        <w:jc w:val="center"/>
      </w:pPr>
      <w:r>
        <w:t>И ПРАВОНАРУШЕНИЙ НЕСОВЕРШЕННОЛЕТНИХ</w:t>
      </w:r>
    </w:p>
    <w:p w:rsidR="002A7F4C" w:rsidRDefault="002A7F4C">
      <w:pPr>
        <w:pStyle w:val="ConsPlusTitle"/>
        <w:jc w:val="center"/>
      </w:pPr>
      <w:r>
        <w:t>НА ПЕРИОД ДО 2025 ГОДА</w:t>
      </w:r>
    </w:p>
    <w:p w:rsidR="002A7F4C" w:rsidRDefault="002A7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F4C" w:rsidRDefault="002A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F4C" w:rsidRDefault="002A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18.03.2021 N 656-р)</w:t>
            </w:r>
          </w:p>
        </w:tc>
      </w:tr>
    </w:tbl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Десятилетия детства, объявленного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мая 2017 г. N 240 "Об объявлении в Российской Федерации Десятилетия детства".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Концепция развития системы </w:t>
      </w:r>
      <w:hyperlink r:id="rId14" w:history="1">
        <w:r>
          <w:rPr>
            <w:color w:val="0000FF"/>
          </w:rPr>
          <w:t>профилактики</w:t>
        </w:r>
      </w:hyperlink>
      <w:r>
        <w:t xml:space="preserve"> безнадзорности и правонарушений несовершеннолетних на период до 2025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Концепция разработана на основании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ООН о правах ребенка,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Российской Федерации",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Федерации",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В Концепции также учитываются положения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перспективу, а также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996-р, ориентированной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(ресоциализации).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  <w:outlineLvl w:val="1"/>
      </w:pPr>
      <w:r>
        <w:t>II. Состояние системы профилактики безнадзорности</w:t>
      </w:r>
    </w:p>
    <w:p w:rsidR="002A7F4C" w:rsidRDefault="002A7F4C">
      <w:pPr>
        <w:pStyle w:val="ConsPlusTitle"/>
        <w:jc w:val="center"/>
      </w:pPr>
      <w:r>
        <w:t>и правонарушений несовершеннолетних</w:t>
      </w:r>
    </w:p>
    <w:p w:rsidR="002A7F4C" w:rsidRDefault="002A7F4C">
      <w:pPr>
        <w:pStyle w:val="ConsPlusNormal"/>
        <w:jc w:val="center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>Криминогенная ситуация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Численность детей и подростков в возрасте до 18 лет, постоянно проживающих в России, по состоянию на 1 января 2020 г. составила 30370 тыс. человек (по состоянию на 1 января 2016 г. - 29014 тыс. человек).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Участниками преступлений в 2019 году стали 37,9 тыс. несовершеннолетних (в 2016 году - 48,6 тыс. человек, в 2017 году - 42,5 тыс. человек, в 2018 году - 40,8 тыс. человек), в том числе 28,5 тыс. несовершеннолетних, являвшихся учащимися, студентами (в 2016 году - 35 тыс. человек, в 2017 году - 31,5 тыс. человек, в 2018 году - 30,6 тыс. человек). Несовершеннолетними и при их соучастии в 2019 году совершено 41,5 тыс. преступлений (в 2016 году - 53,7 тыс. преступлений, в 2017 году - 45,3 тыс. преступлений, в 2018 году - 43,5 тыс. преступлений). В конце 2019 года на учете в подразделениях по делам несовершеннолетних органов внутренних дел (далее - подразделения по делам несовершеннолетних) состояли 126,8 тыс. несовершеннолетних (в 2016 году - 142,8 тыс. человек, в 2017 году - 140,2 тыс. человек, в 2018 году - 131 тыс. человек).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Снизилась численность несовершеннолетних, совершивших преступления в состоянии алкогольного опьянения (в 2016 году - 6,7 тыс. человек, в 2017 году - 5,4 тыс. человек, в 2018 году - 4,8 тыс. человек, в 2019 году - 4,4 тыс. человек), а также численность несовершеннолетних, совершивших преступления в состоянии наркотического опьянения (в 2016 году - 0,5 тыс. человек, в 2017 году - 0,3 тыс. человек, в 2018 году - 0,2 тыс. человек, в 2019 году - 0,1 тыс. человек).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 2019 году 2,8 тыс. человек (17,9 процента) из числа несовершеннолетних, состоявших на учете в уголовно-исполнительных инспекциях, ранее привлекались к уголовной ответственности (в 2016 году - 3,1 тыс. человек (15,5 процента), в 2017 году - 2,9 тыс. человек (16,2 процента), в 2018 году - 2,8 тыс. человек (16,6 процента), 3,9 тыс. человек (25 процентов) осуждены за совершение тяжкого и особо тяжкого преступления (в 2016 году - 5,5 тыс. человек (27,7 процента), в 2017 году - 4,7 тыс. человек (26,2 процента), в 2018 году - 4,2 тыс. человек (24,9 процента).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На протяжении ряда лет сохраняется криминальная активность подростков младших возрастных групп.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Так, в 2019 году на учет в подразделениях по делам несовершеннолетних было поставлено 18,8 тыс. несовершеннолетних, не подлежащих уголовной ответственности вследствие недостижения возраста привлечения к уголовной ответственности. По сравнению с показателем 2016 года их количество снизилось на 34,3 процента (28,6 тыс. человек).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Особого внимания требуют такие антиобщественные действия, как запугивание, травля (буллинг)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Имеют место случаи размещения в информационно-телекоммуникационной сети "Интернет" (далее - сеть "Интернет")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lastRenderedPageBreak/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 2019/20 учебном году педагоги-психологи имелись в штате 65,6 процента общеобразовательных организаций (в 2016/17 учебном году - 55,1 процента, в 2017/18 учебном году - 58 процентов, в 2018/19 учебном году - 61,8 процента общеобразовательных организаций).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Несмотря на увеличение за последние 3 года на 12,3 процента численности педагогов-психологов в общеобразовательных организациях, в 2019/20 учебном году на каждого из специалистов приходилось примерно 619 обучающихся (в 2016/17 учебном году - 648 обучающихся, в 2017/18 учебном году - 646 обучающихся, в 2018/19 учебном году - 631 обучающийся).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Возросла нагрузка на социальных педагогов в общеобразовательных организациях - в 2016/17 учебном году на каждого из специалистов приходилось примерно 849 обучающихся, в 2017/18 учебном году - 873 обучающихся, в 2018/19 учебном году - 883 обучающихся, в 2019/20 учебном году - 892 обучающихся.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Сохраняет свою актуальность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девиантного поведения.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 2019 году помощь несовершеннолетним с девиантным поведением оказывалась центрами психолого-педагогической, медицинской и социальной помощи в 83 субъектах Российской Федерации. В 2015 году этот вид помощи предоставлялся указанными центрами в 65 субъектах Российской Федерации.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Недостаточно используются ресурсы специальных учреждений регионального подчинения в реабилитации и ресоциализации детей и подростков с девиантным поведением.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По состоянию на 1 января 2020 г. в 44 регионах функционировали 60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 (по состоянию на 1 января 2016 г. - 68 специальных учреждений в 48 субъектах Российской Федерации).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 2020 году в 18 воспитательных колониях содержалось 0,8 тыс. человек, осужденных к лишению свободы (в 2016 году - 1,7 тыс. человек в 23 воспитательных колониях).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Положительная динамика в сфере профилактики подростковой преступности, при которой наблюдается снижение количества преступлений среди несовершеннолетних, численности детей, совершивших преступления, а также иных показателей свидетельствует об эффективности проводимых различными органами и организациями профилактических мероприятий при реализации Концепции.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Вместе с тем 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правовоспитательных,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девиантного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A7F4C" w:rsidRDefault="002A7F4C">
      <w:pPr>
        <w:pStyle w:val="ConsPlusNormal"/>
        <w:ind w:firstLine="540"/>
        <w:jc w:val="both"/>
      </w:pPr>
    </w:p>
    <w:p w:rsidR="002A7F4C" w:rsidRDefault="002A7F4C">
      <w:pPr>
        <w:pStyle w:val="ConsPlusTitle"/>
        <w:jc w:val="center"/>
        <w:outlineLvl w:val="1"/>
      </w:pPr>
      <w:r>
        <w:t>III. Цель и задачи Концепции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>Целью Концепции являются создание условий для успешной социализации (ресоциализации) несовершеннолетних, формирования у них готовности к саморазвитию, самоопределению и ответственному отношению к своей жизни, воспитание личности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закону и правопорядку.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Для достижения цели Концепции необходимо решение следующих задач: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  <w:outlineLvl w:val="1"/>
      </w:pPr>
      <w:r>
        <w:t>IV. Основные принципы развития системы профилактики</w:t>
      </w:r>
    </w:p>
    <w:p w:rsidR="002A7F4C" w:rsidRDefault="002A7F4C">
      <w:pPr>
        <w:pStyle w:val="ConsPlusTitle"/>
        <w:jc w:val="center"/>
      </w:pPr>
      <w:r>
        <w:t>безнадзорности и правонарушений несовершеннолетних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lastRenderedPageBreak/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  <w:outlineLvl w:val="1"/>
      </w:pPr>
      <w:r>
        <w:t>V. Основные направления развития системы профилактики</w:t>
      </w:r>
    </w:p>
    <w:p w:rsidR="002A7F4C" w:rsidRDefault="002A7F4C">
      <w:pPr>
        <w:pStyle w:val="ConsPlusTitle"/>
        <w:jc w:val="center"/>
      </w:pPr>
      <w:r>
        <w:t>безнадзорности и правонарушений несовершеннолетних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совершенствование федеральных государственных образовательных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начального общего, основного общего, среднего общего образования, среднего профессионального образования в части конкретизации требований к планируемым результатам воспитания обучающихся;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направлена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РФ от 18.03.2021 N 656-р.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lastRenderedPageBreak/>
        <w:t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девиантного поведения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Усиление роли института семьи, повышение эффективности государственной поддержки семьи предполагает: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дезадаптированным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единой образовательной (воспитывающей) среды предполагает: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системы взаимодействия с родителями по вопросам профилактики асоциального поведения обучающихся;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обеспечение организационно-методической поддержки развития служб медиации в образовательных организациях.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Меры по раннему выявлению и профилактике девиантного поведения несовершеннолетних предполагают: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реализацию комплекса мер по раннему выявлению и профилактике девиантного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токсикомания, сниффинг, суицидальное поведение, интернет-зависимость, агрессивное и опасное для жизни и здоровья поведение);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распространение санитарно-гигиенических знаний среди несовершеннолетних, их родителей (законных представителей), способствующих формированию ответственного отношения к своему здоровью, снижению факторов риска зависимого поведения;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lastRenderedPageBreak/>
        <w:t>создание условий для формирования здорового образа жизни (занятия спортом, туризмом), включение несовершеннолетних в досуговую, развивающую деятельность;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организацию правового просвещения;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проведение комплекса мероприятий по формированию и повышению правового сознания, правовой культуры, навыков в реализации прав и свобод;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вовлечение несовершеннолетних в добровольческую деятельность, социальные и экологические проекты;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проведение профилактики правонарушений несовершеннолетних в период каникул с привлечением организаций, осуществляющих отдых и оздоровление детей;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системы профессиональной ориентации несовершеннолетних, разработку и внедрение эффективных механизмов временного трудоустройства несовершеннолетних от 14 до 18 лет.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деятельности комиссий по делам несовершеннолетних и защите их прав;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реализацию комплексных социально-психологических программ, направленных на реабилитацию и ресоциализацию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lastRenderedPageBreak/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Важно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Совершенствование деятельности учреждений системы профилактики безнадзорности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Важно совершенствовать деятельность специальных учреждений, осуществлять меры по их развитию.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девиантного поведения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lastRenderedPageBreak/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  <w:outlineLvl w:val="1"/>
      </w:pPr>
      <w:r>
        <w:t>VI. Ожидаемые результаты реализации Концепции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Оценка эффективности реализации Концепции проводится на основе данных постоянного мониторинга. По результатам реализации Концепции к 2025 году будут достигнуты следующие целевые показатели (индикаторы):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обучению;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увеличение количества несовершеннолетних осужденных, состоящих на учете в уголовно-исполнительных инспекциях, получивших социально-психологическую и иную помощь, по отношению к общей численности несовершеннолетних осужденных, нуждающихся в ней, до 90 процентов в 2025 году;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повторные преступления, в общей численности несовершеннолетних участников преступлений;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 этой возрастной категории, с которыми проводилась индивидуальная профилактическая работа.</w:t>
      </w:r>
    </w:p>
    <w:p w:rsidR="002A7F4C" w:rsidRDefault="002A7F4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  <w:outlineLvl w:val="1"/>
      </w:pPr>
      <w:r>
        <w:t>VII. Реализация Концепции и ее финансовое обеспечение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ind w:firstLine="540"/>
        <w:jc w:val="both"/>
      </w:pPr>
      <w:r>
        <w:t xml:space="preserve">Ответственными за реализацию Концепции являются Министерство просвещения </w:t>
      </w:r>
      <w:r>
        <w:lastRenderedPageBreak/>
        <w:t>Российской Федерации, Министерство науки и высшего образования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Федеральная служба по надзору в сфере связи, информационных технологий и массовых коммуникаций, Фонд поддержки детей, находящихся в трудной жизненной ситуации, и органы исполнительной власти субъектов Российской Федерации.</w:t>
      </w:r>
    </w:p>
    <w:p w:rsidR="002A7F4C" w:rsidRDefault="002A7F4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2A7F4C" w:rsidRDefault="002A7F4C">
      <w:pPr>
        <w:pStyle w:val="ConsPlusNormal"/>
        <w:spacing w:before="220"/>
        <w:ind w:firstLine="540"/>
        <w:jc w:val="both"/>
      </w:pPr>
      <w: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right"/>
        <w:outlineLvl w:val="0"/>
      </w:pPr>
      <w:r>
        <w:t>Утвержден</w:t>
      </w:r>
    </w:p>
    <w:p w:rsidR="002A7F4C" w:rsidRDefault="002A7F4C">
      <w:pPr>
        <w:pStyle w:val="ConsPlusNormal"/>
        <w:jc w:val="right"/>
      </w:pPr>
      <w:r>
        <w:t>распоряжением Правительства</w:t>
      </w:r>
    </w:p>
    <w:p w:rsidR="002A7F4C" w:rsidRDefault="002A7F4C">
      <w:pPr>
        <w:pStyle w:val="ConsPlusNormal"/>
        <w:jc w:val="right"/>
      </w:pPr>
      <w:r>
        <w:t>Российской Федерации</w:t>
      </w:r>
    </w:p>
    <w:p w:rsidR="002A7F4C" w:rsidRDefault="002A7F4C">
      <w:pPr>
        <w:pStyle w:val="ConsPlusNormal"/>
        <w:jc w:val="right"/>
      </w:pPr>
      <w:r>
        <w:t>от 22 марта 2017 г. N 520-р</w:t>
      </w: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Title"/>
        <w:jc w:val="center"/>
      </w:pPr>
      <w:bookmarkStart w:id="1" w:name="P198"/>
      <w:bookmarkEnd w:id="1"/>
      <w:r>
        <w:t>ПЛАН МЕРОПРИЯТИЙ</w:t>
      </w:r>
    </w:p>
    <w:p w:rsidR="002A7F4C" w:rsidRDefault="002A7F4C">
      <w:pPr>
        <w:pStyle w:val="ConsPlusTitle"/>
        <w:jc w:val="center"/>
      </w:pPr>
      <w:r>
        <w:t>НА 2021 - 2025 ГОДЫ ПО РЕАЛИЗАЦИИ КОНЦЕПЦИИ РАЗВИТИЯ</w:t>
      </w:r>
    </w:p>
    <w:p w:rsidR="002A7F4C" w:rsidRDefault="002A7F4C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2A7F4C" w:rsidRDefault="002A7F4C">
      <w:pPr>
        <w:pStyle w:val="ConsPlusTitle"/>
        <w:jc w:val="center"/>
      </w:pPr>
      <w:r>
        <w:t>НЕСОВЕРШЕННОЛЕТНИХ НА ПЕРИОД ДО 2025 ГОДА</w:t>
      </w:r>
    </w:p>
    <w:p w:rsidR="002A7F4C" w:rsidRDefault="002A7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F4C" w:rsidRDefault="002A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F4C" w:rsidRDefault="002A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18.03.2021 N 656-р)</w:t>
            </w:r>
          </w:p>
        </w:tc>
      </w:tr>
    </w:tbl>
    <w:p w:rsidR="002A7F4C" w:rsidRDefault="002A7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61"/>
        <w:gridCol w:w="1701"/>
        <w:gridCol w:w="1984"/>
      </w:tblGrid>
      <w:tr w:rsidR="002A7F4C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7F4C" w:rsidRDefault="002A7F4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A7F4C" w:rsidRDefault="002A7F4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F4C" w:rsidRDefault="002A7F4C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Совершенствование законодательства Российской Федерации в сфере профилактики безнадзорности и правонарушений </w:t>
            </w:r>
            <w:r>
              <w:lastRenderedPageBreak/>
              <w:t>несовершеннолетних, в том числе в части регулирования вопросов электронного обмена информацией между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внесение в Правительство Российской Федерации </w:t>
            </w:r>
            <w:r>
              <w:lastRenderedPageBreak/>
              <w:t>проекта федерального закона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 и организации,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Подготовка предложений по совершенствованию законодательства Российской Федерации в целях регулирования оборота товаров, содержащих сжиженный углеводородный газ, использование которых не по назначению может представлять угрозу для жизни и (или) здоровья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Минпромторг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власти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Актуализация </w:t>
            </w:r>
            <w:hyperlink r:id="rId44" w:history="1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1-НД "Сведения о численности детей и подростков в возрасте с 7 - 18 лет, не обучающихся в образовательных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Росстат,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  <w:outlineLvl w:val="1"/>
            </w:pPr>
            <w: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Подготовка предложений по расширению категорий несовершеннолетних, подлежащих помещению в центр временного содержания для несовершеннолетних правонарушителей органов внутренних дел в связи с совершением неоднократных самовольных уходов из дома и специализированных учреждений и административных правонарушений, в том числе до достижения возраста, с которого наступает административная ответственность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МВД России,</w:t>
            </w:r>
          </w:p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Минтруд России,</w:t>
            </w:r>
          </w:p>
          <w:p w:rsidR="002A7F4C" w:rsidRDefault="002A7F4C">
            <w:pPr>
              <w:pStyle w:val="ConsPlusNormal"/>
            </w:pPr>
            <w:r>
              <w:t>Роспотребнадзор,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Проработка вопроса о создании на базе социально-реабилитационных центров для несовершеннолетних стационарных отделений для </w:t>
            </w:r>
            <w:r>
              <w:lastRenderedPageBreak/>
              <w:t>организации работы с несовершеннолетними, совершившими систематические самовольные уходы из дома и специализированных учреждений, а также с несовершеннолетними, совершившими административное правонарушение, не достигшими возраста наступления административной ответственности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Минтруд России,</w:t>
            </w:r>
          </w:p>
          <w:p w:rsidR="002A7F4C" w:rsidRDefault="002A7F4C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 в сфере социального обслуживания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Организация и проведение Всероссийского дня правовой помощи детям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реализации, направленный в Минюст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A7F4C" w:rsidRDefault="002A7F4C">
            <w:pPr>
              <w:pStyle w:val="ConsPlusNormal"/>
            </w:pPr>
            <w:r>
              <w:t>Минюст России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обновленный реестр ресурсных центров, размещенный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III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мероприятий,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информационно-профилактические материалы, направленные в субъекты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>Росмолодежь,</w:t>
            </w:r>
          </w:p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Минобрнауки России,</w:t>
            </w:r>
          </w:p>
          <w:p w:rsidR="002A7F4C" w:rsidRDefault="002A7F4C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использованием как самими несовершеннолетними, так и в отношении 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методические рекомендации, наглядные информационные материалы, размещенные на сайте Минпросвещения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методические рекомендации, информационно-наглядные материалы, размещенные на сайте Минпросвещения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 и организации,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Формирование системы мониторинга профилактики правонарушений несовершеннолетних, обучающихся в образовательных организациях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Минобрнауки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Разработка информационно-методических материалов для профессиональных </w:t>
            </w:r>
            <w:r>
              <w:lastRenderedPageBreak/>
              <w:t>образовательных организаций и образовательных организаций высшего образования по профилактике травли (буллинга)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IV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информационно-методические материалы, </w:t>
            </w:r>
            <w:r>
              <w:lastRenderedPageBreak/>
              <w:t>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>Минобрнауки России,</w:t>
            </w:r>
          </w:p>
          <w:p w:rsidR="002A7F4C" w:rsidRDefault="002A7F4C">
            <w:pPr>
              <w:pStyle w:val="ConsPlusNormal"/>
            </w:pPr>
            <w:r>
              <w:t xml:space="preserve">Минпросвещения </w:t>
            </w:r>
            <w:r>
              <w:lastRenderedPageBreak/>
              <w:t>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Предоставление социальных услуг семьям с детьми, признанным нуждающимися в социальном обслуживании, в кризисных центрах (отделениях)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III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Минтруд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мероприятий,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программ,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программ,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A7F4C" w:rsidRDefault="002A7F4C">
            <w:pPr>
              <w:pStyle w:val="ConsPlusNormal"/>
            </w:pPr>
            <w:r>
              <w:t>ФСИН России,</w:t>
            </w:r>
          </w:p>
          <w:p w:rsidR="002A7F4C" w:rsidRDefault="002A7F4C">
            <w:pPr>
              <w:pStyle w:val="ConsPlusNormal"/>
            </w:pPr>
            <w:r>
              <w:t>Минпросвещения России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Разработка и реализация региональных программ по развитию системы внешкольной </w:t>
            </w:r>
            <w:r>
              <w:lastRenderedPageBreak/>
              <w:t>работы с несовершеннолетними, сети учреждений дополнительного образования и организаций отдыха и оздоровления детей, направленных на обеспечение занятости несовершеннолетних, в том числе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 xml:space="preserve">далее - </w:t>
            </w:r>
            <w:r>
              <w:lastRenderedPageBreak/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 xml:space="preserve">региональные программы, направленные в </w:t>
            </w:r>
            <w:r>
              <w:lastRenderedPageBreak/>
              <w:t>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 xml:space="preserve">органы исполнительной власти субъектов </w:t>
            </w:r>
            <w:r>
              <w:lastRenderedPageBreak/>
              <w:t>Российской Федерации,</w:t>
            </w:r>
          </w:p>
          <w:p w:rsidR="002A7F4C" w:rsidRDefault="002A7F4C">
            <w:pPr>
              <w:pStyle w:val="ConsPlusNormal"/>
            </w:pPr>
            <w:r>
              <w:t>Минпросвещения России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Обеспечение методического сопровождения деятельности комиссий по делам несовершеннолетних и защите их прав по координации индивидуальной профилактической работы в отношении несовершеннолетних, состоящих на учете в уголовно-исполнительных инспекциях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информационно-аналитические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ФСИН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2022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в Минпросвещения России об увеличении численности несовершеннолетних осужденных, состоящих на учете в уголовно-исполнительных инспекциях, получивших социально-психологическую и иную помощь, по отношению к общей численности несовершеннолетних осужденных, нуждающихся в ней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ФСИН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Экспертно-методическое сопровождение </w:t>
            </w:r>
            <w:r>
              <w:lastRenderedPageBreak/>
              <w:t>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III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lastRenderedPageBreak/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 xml:space="preserve">информационно-методические </w:t>
            </w:r>
            <w:r>
              <w:lastRenderedPageBreak/>
              <w:t>материалы, направленные в органы исполнительной власти субъектов Российской Федерации, осуществляющие государственное управление в сфере образования, и комиссии по делам несовершеннолетних и защите их прав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Разработка и 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мер,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мер,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Обеспечение условий для оказания психолого-педагогической и медицинской помощи в субъектах Российской Федерации детям и подросткам, имеющим психологические травмы, пострадавшим от насилия либо </w:t>
            </w:r>
            <w:r>
              <w:lastRenderedPageBreak/>
              <w:t>жестокого обращения или ставшим свидетелями 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III квартал 2022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 мероприятия,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A7F4C" w:rsidRDefault="002A7F4C">
            <w:pPr>
              <w:pStyle w:val="ConsPlusNormal"/>
            </w:pPr>
            <w:r>
              <w:t>Минпросвещения России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  <w:outlineLvl w:val="1"/>
            </w:pPr>
            <w:r>
              <w:lastRenderedPageBreak/>
              <w:t>III. 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Обеспечение проведения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программы мероприятий и отчет об их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 и организации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программы мероприятий и отчет об их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"Интернет"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 о реализации, мероприятий,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Минздрав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Обеспечение проведения обучающих вебинаров для руководителей и специалистов </w:t>
            </w:r>
            <w:r>
              <w:lastRenderedPageBreak/>
              <w:t>(психологов, социальных педагогов и воспитателей) специальных учебно-воспитательных учреждений открытого и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III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 xml:space="preserve">далее - </w:t>
            </w:r>
            <w:r>
              <w:lastRenderedPageBreak/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 xml:space="preserve">программы мероприятий и отчет об их </w:t>
            </w:r>
            <w:r>
              <w:lastRenderedPageBreak/>
              <w:t>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 xml:space="preserve">автономная </w:t>
            </w:r>
            <w:r>
              <w:lastRenderedPageBreak/>
              <w:t>некоммерческая организация "Агентство стратегических инициатив по продвижению новых проектов",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IV квартал 2021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отчеты о реализации мероприятий,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Организация проведения всероссийского конкурса региональных моделей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2022 год, 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программа мероприятия и отчет о его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  <w:outlineLvl w:val="1"/>
            </w:pPr>
            <w:r>
              <w:t>IV. Управление реализацией Концепции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Организация и обеспечение мониторинга реализации </w:t>
            </w:r>
            <w:hyperlink r:id="rId45" w:history="1">
              <w:r>
                <w:rPr>
                  <w:color w:val="0000FF"/>
                </w:rPr>
                <w:t>Концепции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 квартал 2022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аналитическая информация за истекший период, размещенная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II квартал 2022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аналитическая информация, размещенная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2A7F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4C" w:rsidRDefault="002A7F4C">
            <w:pPr>
              <w:pStyle w:val="ConsPlusNormal"/>
            </w:pPr>
            <w:r>
              <w:t xml:space="preserve">Подготовка доклада о реализации утвержденных распоряжением от 22 марта 2017 г. N 520-р </w:t>
            </w:r>
            <w:hyperlink r:id="rId4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системы профилактики безнадзорности и правонарушений несовершеннолетних и плана мероприятий на 2021 - 2025 годы по реализации </w:t>
            </w:r>
            <w:hyperlink r:id="rId4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системы профилактики безнадзорности и правонарушений несовершеннолетних на период до 2025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4C" w:rsidRDefault="002A7F4C">
            <w:pPr>
              <w:pStyle w:val="ConsPlusNormal"/>
              <w:jc w:val="center"/>
            </w:pPr>
            <w:r>
              <w:t>I квартал 2022 г.,</w:t>
            </w:r>
          </w:p>
          <w:p w:rsidR="002A7F4C" w:rsidRDefault="002A7F4C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4C" w:rsidRDefault="002A7F4C">
            <w:pPr>
              <w:pStyle w:val="ConsPlusNormal"/>
            </w:pPr>
            <w:r>
              <w:t>доклад в Правительство Российской Федерации, отчет, направленный Уполномоченному при Президенте Российской Федерации по правам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4C" w:rsidRDefault="002A7F4C">
            <w:pPr>
              <w:pStyle w:val="ConsPlusNormal"/>
            </w:pPr>
            <w:r>
              <w:t>Минпросвещения России,</w:t>
            </w:r>
          </w:p>
          <w:p w:rsidR="002A7F4C" w:rsidRDefault="002A7F4C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A7F4C" w:rsidRDefault="002A7F4C">
            <w:pPr>
              <w:pStyle w:val="ConsPlusNormal"/>
            </w:pPr>
            <w:r>
              <w:t>органы исполнительной власти субъектов Российской Федерации.</w:t>
            </w:r>
          </w:p>
        </w:tc>
      </w:tr>
    </w:tbl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jc w:val="both"/>
      </w:pPr>
    </w:p>
    <w:p w:rsidR="002A7F4C" w:rsidRDefault="002A7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ADE" w:rsidRDefault="00CB5ADE">
      <w:bookmarkStart w:id="2" w:name="_GoBack"/>
      <w:bookmarkEnd w:id="2"/>
    </w:p>
    <w:sectPr w:rsidR="00CB5ADE" w:rsidSect="00F4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C"/>
    <w:rsid w:val="002A7F4C"/>
    <w:rsid w:val="00C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7D31CD6FA94DFD8F36B8BCC7F8424ACF39BE05358EA46ACC561C86B654C0B52016D32844C41289E6272D88C344D766490DEAE45C0DEBD856C8F" TargetMode="External"/><Relationship Id="rId18" Type="http://schemas.openxmlformats.org/officeDocument/2006/relationships/hyperlink" Target="consultantplus://offline/ref=8E7D31CD6FA94DFD8F36B8BCC7F8424ACF36B105388AA46ACC561C86B654C0B52016D32E44CF46D9A67974DB8F0FDA635F11EAE154C3F" TargetMode="External"/><Relationship Id="rId26" Type="http://schemas.openxmlformats.org/officeDocument/2006/relationships/hyperlink" Target="consultantplus://offline/ref=8E7D31CD6FA94DFD8F36B8BCC7F8424ACD3AB50F3088A46ACC561C86B654C0B52016D32844C41288E1272D88C344D766490DEAE45C0DEBD856C8F" TargetMode="External"/><Relationship Id="rId39" Type="http://schemas.openxmlformats.org/officeDocument/2006/relationships/hyperlink" Target="consultantplus://offline/ref=8E7D31CD6FA94DFD8F36B8BCC7F8424ACF39BE05358EA46ACC561C86B654C0B52016D32844C4128DEB272D88C344D766490DEAE45C0DEBD856C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7D31CD6FA94DFD8F36B8BCC7F8424ACD37B60A3685A46ACC561C86B654C0B52016D32844C41281E7272D88C344D766490DEAE45C0DEBD856C8F" TargetMode="External"/><Relationship Id="rId34" Type="http://schemas.openxmlformats.org/officeDocument/2006/relationships/hyperlink" Target="consultantplus://offline/ref=8E7D31CD6FA94DFD8F36B8BCC7F8424ACF39BE05358EA46ACC561C86B654C0B52016D32844C4128DE1272D88C344D766490DEAE45C0DEBD856C8F" TargetMode="External"/><Relationship Id="rId42" Type="http://schemas.openxmlformats.org/officeDocument/2006/relationships/hyperlink" Target="consultantplus://offline/ref=8E7D31CD6FA94DFD8F36B8BCC7F8424ACF39BE05358EA46ACC561C86B654C0B52016D32844C4128EE1272D88C344D766490DEAE45C0DEBD856C8F" TargetMode="External"/><Relationship Id="rId47" Type="http://schemas.openxmlformats.org/officeDocument/2006/relationships/hyperlink" Target="consultantplus://offline/ref=8E7D31CD6FA94DFD8F36B8BCC7F8424ACE3FB30B3388A46ACC561C86B654C0B52016D32844C41289E2272D88C344D766490DEAE45C0DEBD856C8F" TargetMode="External"/><Relationship Id="rId7" Type="http://schemas.openxmlformats.org/officeDocument/2006/relationships/hyperlink" Target="consultantplus://offline/ref=8E7D31CD6FA94DFD8F36B8BCC7F8424ACF39BE05358EA46ACC561C86B654C0B52016D32844C41288EA272D88C344D766490DEAE45C0DEBD856C8F" TargetMode="External"/><Relationship Id="rId12" Type="http://schemas.openxmlformats.org/officeDocument/2006/relationships/hyperlink" Target="consultantplus://offline/ref=8E7D31CD6FA94DFD8F36B8BCC7F8424ACE36B0093BDAF3689D031283BE049AA5365FDC215AC41596E02C7B5DC8F" TargetMode="External"/><Relationship Id="rId17" Type="http://schemas.openxmlformats.org/officeDocument/2006/relationships/hyperlink" Target="consultantplus://offline/ref=8E7D31CD6FA94DFD8F36B8BCC7F8424AC537B2053BDAF3689D031283BE049AA5365FDC215AC41596E02C7B5DC8F" TargetMode="External"/><Relationship Id="rId25" Type="http://schemas.openxmlformats.org/officeDocument/2006/relationships/hyperlink" Target="consultantplus://offline/ref=8E7D31CD6FA94DFD8F36B8BCC7F8424ACF39BE05358EA46ACC561C86B654C0B52016D32844C4128CE3272D88C344D766490DEAE45C0DEBD856C8F" TargetMode="External"/><Relationship Id="rId33" Type="http://schemas.openxmlformats.org/officeDocument/2006/relationships/hyperlink" Target="consultantplus://offline/ref=8E7D31CD6FA94DFD8F36B8BCC7F8424ACF39BE05358EA46ACC561C86B654C0B52016D32844C4128DE0272D88C344D766490DEAE45C0DEBD856C8F" TargetMode="External"/><Relationship Id="rId38" Type="http://schemas.openxmlformats.org/officeDocument/2006/relationships/hyperlink" Target="consultantplus://offline/ref=8E7D31CD6FA94DFD8F36B8BCC7F8424ACF39BE05358EA46ACC561C86B654C0B52016D32844C4128DEA272D88C344D766490DEAE45C0DEBD856C8F" TargetMode="External"/><Relationship Id="rId46" Type="http://schemas.openxmlformats.org/officeDocument/2006/relationships/hyperlink" Target="consultantplus://offline/ref=8E7D31CD6FA94DFD8F36B8BCC7F8424ACE3FB30B3388A46ACC561C86B654C0B52016D32844C41289E2272D88C344D766490DEAE45C0DEBD856C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7D31CD6FA94DFD8F36B8BCC7F8424ACE36B0093BDAF3689D031283BE049AA5365FDC215AC41596E02C7B5DC8F" TargetMode="External"/><Relationship Id="rId20" Type="http://schemas.openxmlformats.org/officeDocument/2006/relationships/hyperlink" Target="consultantplus://offline/ref=8E7D31CD6FA94DFD8F36B8BCC7F8424ACD37BE05378AA46ACC561C86B654C0B52016D32844C4128CEA272D88C344D766490DEAE45C0DEBD856C8F" TargetMode="External"/><Relationship Id="rId29" Type="http://schemas.openxmlformats.org/officeDocument/2006/relationships/hyperlink" Target="consultantplus://offline/ref=8E7D31CD6FA94DFD8F36B8BCC7F8424ACF39BE05358EA46ACC561C86B654C0B52016D32844C4128CE4272D88C344D766490DEAE45C0DEBD856C8F" TargetMode="External"/><Relationship Id="rId41" Type="http://schemas.openxmlformats.org/officeDocument/2006/relationships/hyperlink" Target="consultantplus://offline/ref=8E7D31CD6FA94DFD8F36B8BCC7F8424ACF39BE05358EA46ACC561C86B654C0B52016D32844C4128EE0272D88C344D766490DEAE45C0DEBD856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D31CD6FA94DFD8F36B8BCC7F8424ACF39BE05358EA46ACC561C86B654C0B52016D32844C41288E1272D88C344D766490DEAE45C0DEBD856C8F" TargetMode="External"/><Relationship Id="rId11" Type="http://schemas.openxmlformats.org/officeDocument/2006/relationships/hyperlink" Target="consultantplus://offline/ref=8E7D31CD6FA94DFD8F36B8BCC7F8424ACF39BE05358EA46ACC561C86B654C0B52016D32844C41289E1272D88C344D766490DEAE45C0DEBD856C8F" TargetMode="External"/><Relationship Id="rId24" Type="http://schemas.openxmlformats.org/officeDocument/2006/relationships/hyperlink" Target="consultantplus://offline/ref=8E7D31CD6FA94DFD8F36B8BCC7F8424ACF39BE05358EA46ACC561C86B654C0B52016D32844C41289EA272D88C344D766490DEAE45C0DEBD856C8F" TargetMode="External"/><Relationship Id="rId32" Type="http://schemas.openxmlformats.org/officeDocument/2006/relationships/hyperlink" Target="consultantplus://offline/ref=8E7D31CD6FA94DFD8F36B8BCC7F8424ACF39BE05358EA46ACC561C86B654C0B52016D32844C4128DE2272D88C344D766490DEAE45C0DEBD856C8F" TargetMode="External"/><Relationship Id="rId37" Type="http://schemas.openxmlformats.org/officeDocument/2006/relationships/hyperlink" Target="consultantplus://offline/ref=8E7D31CD6FA94DFD8F36B8BCC7F8424ACF39BE05358EA46ACC561C86B654C0B52016D32844C4128DE4272D88C344D766490DEAE45C0DEBD856C8F" TargetMode="External"/><Relationship Id="rId40" Type="http://schemas.openxmlformats.org/officeDocument/2006/relationships/hyperlink" Target="consultantplus://offline/ref=8E7D31CD6FA94DFD8F36B8BCC7F8424ACF39BE05358EA46ACC561C86B654C0B52016D32844C4128EE3272D88C344D766490DEAE45C0DEBD856C8F" TargetMode="External"/><Relationship Id="rId45" Type="http://schemas.openxmlformats.org/officeDocument/2006/relationships/hyperlink" Target="consultantplus://offline/ref=8E7D31CD6FA94DFD8F36B8BCC7F8424ACE3FB30B3388A46ACC561C86B654C0B52016D32844C41289E2272D88C344D766490DEAE45C0DEBD856C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E7D31CD6FA94DFD8F36B8BCC7F8424ACF39BE05358EA46ACC561C86B654C0B52016D32844C41289E4272D88C344D766490DEAE45C0DEBD856C8F" TargetMode="External"/><Relationship Id="rId23" Type="http://schemas.openxmlformats.org/officeDocument/2006/relationships/hyperlink" Target="consultantplus://offline/ref=8E7D31CD6FA94DFD8F36B8BCC7F8424ACF39BE05358EA46ACC561C86B654C0B52016D32844C41289E5272D88C344D766490DEAE45C0DEBD856C8F" TargetMode="External"/><Relationship Id="rId28" Type="http://schemas.openxmlformats.org/officeDocument/2006/relationships/hyperlink" Target="consultantplus://offline/ref=8E7D31CD6FA94DFD8F36B8BCC7F8424ACF39BE05358EA46ACC561C86B654C0B52016D32844C4128CE7272D88C344D766490DEAE45C0DEBD856C8F" TargetMode="External"/><Relationship Id="rId36" Type="http://schemas.openxmlformats.org/officeDocument/2006/relationships/hyperlink" Target="consultantplus://offline/ref=8E7D31CD6FA94DFD8F36B8BCC7F8424ACF39BE05358EA46ACC561C86B654C0B52016D32844C4128DE7272D88C344D766490DEAE45C0DEBD856C8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7D31CD6FA94DFD8F36B8BCC7F8424ACE36BF0E3784A46ACC561C86B654C0B52016D32844C41288E5272D88C344D766490DEAE45C0DEBD856C8F" TargetMode="External"/><Relationship Id="rId19" Type="http://schemas.openxmlformats.org/officeDocument/2006/relationships/hyperlink" Target="consultantplus://offline/ref=8E7D31CD6FA94DFD8F36B8BCC7F8424ACF36BE0D3788A46ACC561C86B654C0B52016D32844C41281E1272D88C344D766490DEAE45C0DEBD856C8F" TargetMode="External"/><Relationship Id="rId31" Type="http://schemas.openxmlformats.org/officeDocument/2006/relationships/hyperlink" Target="consultantplus://offline/ref=8E7D31CD6FA94DFD8F36B8BCC7F8424ACF39BE05358EA46ACC561C86B654C0B52016D32844C4128CEB272D88C344D766490DEAE45C0DEBD856C8F" TargetMode="External"/><Relationship Id="rId44" Type="http://schemas.openxmlformats.org/officeDocument/2006/relationships/hyperlink" Target="consultantplus://offline/ref=8E7D31CD6FA94DFD8F36B8BCC7F8424ACE3FB60D338AA46ACC561C86B654C0B52016D32844C01481E5272D88C344D766490DEAE45C0DEBD856C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D31CD6FA94DFD8F36B8BCC7F8424ACF39BE05358EA46ACC561C86B654C0B52016D32844C41289E2272D88C344D766490DEAE45C0DEBD856C8F" TargetMode="External"/><Relationship Id="rId14" Type="http://schemas.openxmlformats.org/officeDocument/2006/relationships/hyperlink" Target="consultantplus://offline/ref=8E7D31CD6FA94DFD8F36B8BCC7F8424ACF3BB60E3588A46ACC561C86B654C0B52016D32844C4128AE5272D88C344D766490DEAE45C0DEBD856C8F" TargetMode="External"/><Relationship Id="rId22" Type="http://schemas.openxmlformats.org/officeDocument/2006/relationships/hyperlink" Target="consultantplus://offline/ref=8E7D31CD6FA94DFD8F36B8BCC7F8424ACD36B708308EA46ACC561C86B654C0B52016D32844C41289E5272D88C344D766490DEAE45C0DEBD856C8F" TargetMode="External"/><Relationship Id="rId27" Type="http://schemas.openxmlformats.org/officeDocument/2006/relationships/hyperlink" Target="consultantplus://offline/ref=8E7D31CD6FA94DFD8F36B8BCC7F8424ACF39BE05358EA46ACC561C86B654C0B52016D32844C4128CE6272D88C344D766490DEAE45C0DEBD856C8F" TargetMode="External"/><Relationship Id="rId30" Type="http://schemas.openxmlformats.org/officeDocument/2006/relationships/hyperlink" Target="consultantplus://offline/ref=8E7D31CD6FA94DFD8F36B8BCC7F8424ACF39BE05358EA46ACC561C86B654C0B52016D32844C4128CEA272D88C344D766490DEAE45C0DEBD856C8F" TargetMode="External"/><Relationship Id="rId35" Type="http://schemas.openxmlformats.org/officeDocument/2006/relationships/hyperlink" Target="consultantplus://offline/ref=8E7D31CD6FA94DFD8F36B8BCC7F8424ACF39BE05358EA46ACC561C86B654C0B52016D32844C4128DE6272D88C344D766490DEAE45C0DEBD856C8F" TargetMode="External"/><Relationship Id="rId43" Type="http://schemas.openxmlformats.org/officeDocument/2006/relationships/hyperlink" Target="consultantplus://offline/ref=8E7D31CD6FA94DFD8F36B8BCC7F8424ACF39BE05358EA46ACC561C86B654C0B52016D32844C4128EE7272D88C344D766490DEAE45C0DEBD856C8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E7D31CD6FA94DFD8F36B8BCC7F8424ACF39BE05358EA46ACC561C86B654C0B52016D32844C41288EB272D88C344D766490DEAE45C0DEBD856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2021-07-28T05:02:00Z</dcterms:created>
  <dcterms:modified xsi:type="dcterms:W3CDTF">2021-07-28T05:03:00Z</dcterms:modified>
</cp:coreProperties>
</file>