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ТРУДОВОЙ ДОГОВОР № 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г. Чебоксары                                                                                                              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4B6B3C" w:rsidRDefault="001745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Администрация Калининского района города Чебоксары</w:t>
      </w:r>
      <w:r w:rsidR="00613953">
        <w:rPr>
          <w:color w:val="000000"/>
        </w:rPr>
        <w:t>, именуема</w:t>
      </w:r>
      <w:proofErr w:type="gramStart"/>
      <w:r w:rsidR="00613953">
        <w:rPr>
          <w:color w:val="000000"/>
        </w:rPr>
        <w:t>я(</w:t>
      </w:r>
      <w:proofErr w:type="spellStart"/>
      <w:proofErr w:type="gramEnd"/>
      <w:r w:rsidR="00613953">
        <w:rPr>
          <w:color w:val="000000"/>
        </w:rPr>
        <w:t>ое</w:t>
      </w:r>
      <w:proofErr w:type="spellEnd"/>
      <w:r w:rsidR="00613953">
        <w:rPr>
          <w:color w:val="000000"/>
        </w:rPr>
        <w:t xml:space="preserve">) в дальнейшем «Работодатель», в лице </w:t>
      </w:r>
      <w:r>
        <w:rPr>
          <w:color w:val="000000"/>
        </w:rPr>
        <w:t>главы администрации Калининского района города Чебоксары</w:t>
      </w:r>
      <w:r w:rsidR="00613953">
        <w:rPr>
          <w:color w:val="000000"/>
        </w:rPr>
        <w:t xml:space="preserve"> </w:t>
      </w:r>
      <w:r>
        <w:rPr>
          <w:b/>
          <w:color w:val="000000"/>
        </w:rPr>
        <w:t>Михайлова Якова Леонидовича</w:t>
      </w:r>
      <w:r w:rsidR="00613953">
        <w:rPr>
          <w:color w:val="000000"/>
        </w:rPr>
        <w:t>, действующего от имени нанимателя – муниципального образования город Чебоксары – столицы Чувашской Республики, на ос</w:t>
      </w:r>
      <w:r>
        <w:rPr>
          <w:color w:val="000000"/>
        </w:rPr>
        <w:t xml:space="preserve">новании </w:t>
      </w:r>
      <w:r w:rsidR="000A3477">
        <w:rPr>
          <w:color w:val="000000"/>
        </w:rPr>
        <w:t>«Положения об администрациях Ленинского, Калининского, Московского районов города Чебоксары»</w:t>
      </w:r>
      <w:r>
        <w:rPr>
          <w:color w:val="000000"/>
        </w:rPr>
        <w:t xml:space="preserve">, </w:t>
      </w:r>
      <w:r w:rsidR="00613953">
        <w:rPr>
          <w:color w:val="000000"/>
        </w:rPr>
        <w:t>с о</w:t>
      </w:r>
      <w:r w:rsidR="00613953">
        <w:rPr>
          <w:color w:val="000000"/>
        </w:rPr>
        <w:t xml:space="preserve">дной стороны, и 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гражданин</w:t>
      </w:r>
      <w:r>
        <w:rPr>
          <w:b/>
          <w:color w:val="000000"/>
        </w:rPr>
        <w:t>_________</w:t>
      </w:r>
      <w:r>
        <w:rPr>
          <w:color w:val="000000"/>
        </w:rPr>
        <w:t xml:space="preserve">, именуемый в дальнейшем «Муниципальный служащий», действующий от своего имени,  с другой стороны, 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совместно именуемые «Стороны», заключили настоящий трудовой договор о нижеследующем.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Предмет трудового договора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По настоящему трудовому договору Муниципальный служащий обязуется лично выполнять трудовую функцию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4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5"/>
        <w:tblW w:w="7655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4B6B3C">
        <w:tc>
          <w:tcPr>
            <w:tcW w:w="7655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7655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(работа по должности в соответствие со штатным расписанием)</w:t>
            </w: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tbl>
      <w:tblPr>
        <w:tblStyle w:val="a6"/>
        <w:tblW w:w="7655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4B6B3C">
        <w:tc>
          <w:tcPr>
            <w:tcW w:w="7655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4B6B3C">
        <w:tc>
          <w:tcPr>
            <w:tcW w:w="7655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управления, отдела и др. структурного подразделения)</w:t>
            </w: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tbl>
      <w:tblPr>
        <w:tblStyle w:val="a7"/>
        <w:tblW w:w="7655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4B6B3C">
        <w:tc>
          <w:tcPr>
            <w:tcW w:w="7655" w:type="dxa"/>
          </w:tcPr>
          <w:p w:rsidR="000A3477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0A3477">
              <w:rPr>
                <w:color w:val="000000"/>
              </w:rPr>
              <w:t xml:space="preserve">Калининского района </w:t>
            </w:r>
            <w:r>
              <w:rPr>
                <w:color w:val="000000"/>
              </w:rPr>
              <w:t xml:space="preserve">города Чебоксары, </w:t>
            </w:r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Чебоксары, ул. </w:t>
            </w:r>
            <w:r w:rsidR="000A3477">
              <w:rPr>
                <w:color w:val="000000"/>
              </w:rPr>
              <w:t>50 лет Октября, д.10А</w:t>
            </w:r>
            <w:r>
              <w:rPr>
                <w:color w:val="000000"/>
              </w:rPr>
              <w:t xml:space="preserve"> </w:t>
            </w:r>
          </w:p>
        </w:tc>
      </w:tr>
      <w:tr w:rsidR="004B6B3C">
        <w:trPr>
          <w:trHeight w:val="175"/>
        </w:trPr>
        <w:tc>
          <w:tcPr>
            <w:tcW w:w="7655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(место работы с указанием его местонахождение)</w:t>
            </w: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Муниципальный служащий принимается на должность, которая отнесена к категории:   должность муниципальной службы.                                  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По настоящему трудовому договору Муниципальный  служащий берет на себя обязательства, связанные с прохождением муниципальной службы, а Работодатель  обязуется обеспечить муниципальному служащему прохождение муниципальной  службы в соответствии с законодате</w:t>
      </w:r>
      <w:r>
        <w:rPr>
          <w:color w:val="000000"/>
        </w:rPr>
        <w:t>льством  Российской Федерации (далее – РФ) о муниципальной службе.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8"/>
        <w:tblW w:w="78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71"/>
      </w:tblGrid>
      <w:tr w:rsidR="004B6B3C">
        <w:tc>
          <w:tcPr>
            <w:tcW w:w="7871" w:type="dxa"/>
          </w:tcPr>
          <w:p w:rsidR="004B6B3C" w:rsidRDefault="006139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Общие положения</w:t>
            </w:r>
          </w:p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</w:pPr>
            <w:r>
              <w:rPr>
                <w:color w:val="000000"/>
              </w:rPr>
              <w:t xml:space="preserve">Дата начала работы (службы)  −  </w:t>
            </w:r>
            <w:r>
              <w:rPr>
                <w:b/>
                <w:color w:val="000000"/>
              </w:rPr>
              <w:t>_________</w:t>
            </w:r>
            <w:r>
              <w:rPr>
                <w:color w:val="000000"/>
              </w:rPr>
              <w:t>года.</w:t>
            </w:r>
          </w:p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  <w:jc w:val="both"/>
            </w:pPr>
            <w:r>
              <w:rPr>
                <w:color w:val="000000"/>
              </w:rPr>
              <w:t>Настоящий трудовой договор заключается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</w:rPr>
              <w:t>_________</w:t>
            </w:r>
            <w:r>
              <w:rPr>
                <w:color w:val="000000"/>
              </w:rPr>
              <w:t>.</w:t>
            </w:r>
          </w:p>
          <w:p w:rsidR="004B6B3C" w:rsidRDefault="004B6B3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</w:pPr>
          </w:p>
          <w:tbl>
            <w:tblPr>
              <w:tblStyle w:val="a9"/>
              <w:tblW w:w="76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5"/>
            </w:tblGrid>
            <w:tr w:rsidR="004B6B3C">
              <w:tc>
                <w:tcPr>
                  <w:tcW w:w="7655" w:type="dxa"/>
                </w:tcPr>
                <w:p w:rsidR="004B6B3C" w:rsidRDefault="004B6B3C" w:rsidP="00AE7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4B6B3C">
              <w:tc>
                <w:tcPr>
                  <w:tcW w:w="7655" w:type="dxa"/>
                </w:tcPr>
                <w:p w:rsidR="004B6B3C" w:rsidRDefault="00613953" w:rsidP="00AE7D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(обстоятельство (причина), послужившая основанием  заключения срочного трудового договора)</w:t>
                  </w:r>
                </w:p>
              </w:tc>
            </w:tr>
          </w:tbl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  <w:jc w:val="both"/>
            </w:pPr>
            <w:r>
              <w:rPr>
                <w:color w:val="000000"/>
              </w:rPr>
              <w:t xml:space="preserve">Срок действия срочного трудового договора: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_____ до ____.</w:t>
            </w:r>
          </w:p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</w:pPr>
            <w:r>
              <w:rPr>
                <w:color w:val="000000"/>
              </w:rPr>
              <w:t xml:space="preserve">Трудовой договор является договором </w:t>
            </w:r>
            <w:r w:rsidR="003E5E43">
              <w:rPr>
                <w:b/>
                <w:color w:val="000000"/>
              </w:rPr>
              <w:t>по основной работе</w:t>
            </w:r>
            <w:r>
              <w:rPr>
                <w:color w:val="000000"/>
              </w:rPr>
              <w:t>.</w:t>
            </w:r>
          </w:p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  <w:jc w:val="both"/>
            </w:pPr>
            <w:r>
              <w:rPr>
                <w:color w:val="000000"/>
              </w:rPr>
              <w:t>Для муниципального служащего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устанавливается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испытание продолжительностью </w:t>
            </w:r>
            <w:r>
              <w:rPr>
                <w:b/>
                <w:color w:val="000000"/>
              </w:rPr>
              <w:t>_________</w:t>
            </w:r>
            <w:r>
              <w:rPr>
                <w:color w:val="000000"/>
              </w:rPr>
              <w:t xml:space="preserve"> месяцев.</w:t>
            </w:r>
          </w:p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0" w:firstLine="540"/>
              <w:jc w:val="both"/>
            </w:pPr>
            <w:r>
              <w:rPr>
                <w:color w:val="000000"/>
              </w:rPr>
              <w:t>Условия труда (службы) Муниципального служащего:</w:t>
            </w:r>
          </w:p>
          <w:tbl>
            <w:tblPr>
              <w:tblStyle w:val="aa"/>
              <w:tblW w:w="76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5"/>
            </w:tblGrid>
            <w:tr w:rsidR="004B6B3C">
              <w:tc>
                <w:tcPr>
                  <w:tcW w:w="7655" w:type="dxa"/>
                </w:tcPr>
                <w:p w:rsidR="004B6B3C" w:rsidRDefault="0061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допустимые условия труда (2 класс) </w:t>
                  </w:r>
                </w:p>
              </w:tc>
            </w:tr>
            <w:tr w:rsidR="004B6B3C">
              <w:tc>
                <w:tcPr>
                  <w:tcW w:w="7655" w:type="dxa"/>
                </w:tcPr>
                <w:p w:rsidR="004B6B3C" w:rsidRDefault="0061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(нормальные, тяжёлые, вредные, опасные)</w:t>
                  </w:r>
                </w:p>
              </w:tc>
            </w:tr>
          </w:tbl>
          <w:p w:rsidR="004B6B3C" w:rsidRDefault="0061395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0" w:firstLine="540"/>
              <w:jc w:val="both"/>
            </w:pPr>
            <w:r>
              <w:rPr>
                <w:color w:val="000000"/>
              </w:rPr>
              <w:t>Условия, определяющие характер работы (службы):</w:t>
            </w:r>
          </w:p>
          <w:tbl>
            <w:tblPr>
              <w:tblStyle w:val="ab"/>
              <w:tblW w:w="765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5"/>
            </w:tblGrid>
            <w:tr w:rsidR="004B6B3C">
              <w:tc>
                <w:tcPr>
                  <w:tcW w:w="7655" w:type="dxa"/>
                </w:tcPr>
                <w:p w:rsidR="004B6B3C" w:rsidRDefault="004B6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4B6B3C">
              <w:tc>
                <w:tcPr>
                  <w:tcW w:w="7655" w:type="dxa"/>
                </w:tcPr>
                <w:p w:rsidR="004B6B3C" w:rsidRDefault="00613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(в необходимых случаях – разъездной либо другой характер работы)</w:t>
                  </w:r>
                </w:p>
              </w:tc>
            </w:tr>
          </w:tbl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Права и обязанности сторон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</w:pPr>
      <w:r>
        <w:rPr>
          <w:b/>
          <w:color w:val="000000"/>
        </w:rPr>
        <w:t xml:space="preserve">Муниципальный служащий имеет право </w:t>
      </w: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>: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заключение, изменение и расторжение трудового договора в порядке и на условиях, которые установлены Трудовым кодексом РФ (далее - ТК РФ) и иными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предоставление ему работы, обусловленной настоящим трудовым договором;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ознакомление с до</w:t>
      </w:r>
      <w:r>
        <w:rPr>
          <w:color w:val="000000"/>
        </w:rPr>
        <w:t>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получение в установленном порядке информации и материалов, н</w:t>
      </w:r>
      <w:r>
        <w:rPr>
          <w:color w:val="000000"/>
        </w:rPr>
        <w:t>еобходимых для исполнения должностных обязанностей, а также на внесение предложений о совершенствовании деятельности нанимателя;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полную достоверную информацию об условиях труда и требованиях охраны труда на рабочем месте;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рабочее (служебное) место, соответ</w:t>
      </w:r>
      <w:r>
        <w:rPr>
          <w:color w:val="000000"/>
        </w:rPr>
        <w:t>ствующее государственным нормативным требованиям охраны труда;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обеспечение организационно-технических условий, необходимых для исполнения должностных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отдых, обеспечиваемый, предоставлением выходных дней и нерабочих праздничных дней, а также е</w:t>
      </w:r>
      <w:r>
        <w:rPr>
          <w:color w:val="000000"/>
        </w:rPr>
        <w:t>жегодного оплачиваемого отпуска;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своевременную и в полном объеме выплату заработной платы (денежного содержания) в соответствии с трудовым законодательством, законодательством о муниципальной службе и настоящим трудовым договором (контрактом);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участие по с</w:t>
      </w:r>
      <w:r>
        <w:rPr>
          <w:color w:val="000000"/>
        </w:rPr>
        <w:t>воей инициативе в конкурсе на замещение вакантной должности муниципальной службы;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получение дополнительного профессионального образования за счет средств местного бюджета;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защиту своих персональных данных;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lastRenderedPageBreak/>
        <w:t>ознакомление со всеми материалами своего личного д</w:t>
      </w:r>
      <w:r>
        <w:rPr>
          <w:color w:val="000000"/>
        </w:rPr>
        <w:t>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объединение, включая право создавать профессиональные союзы, для защиты своих прав, соци</w:t>
      </w:r>
      <w:r>
        <w:rPr>
          <w:color w:val="000000"/>
        </w:rPr>
        <w:t>ально-экономических и профессиональных интересов;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рассмотрение индивидуальных трудовых споров в соответствии с ТК РФ, защиту своих прав и законных интересов на муниципальной службе, включая обжалование в суд их нарушений;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выполнение иной оплачиваемой работ</w:t>
      </w:r>
      <w:r>
        <w:rPr>
          <w:color w:val="000000"/>
        </w:rPr>
        <w:t>ы с предварительным письменным уведомлением Работодателя, если это не повлечет за собой конфликт интересов и если иное не предусмотрено законодательством РФ о муниципальной службе;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ведение коллективных переговоров и заключение коллективных договоров и согл</w:t>
      </w:r>
      <w:r>
        <w:rPr>
          <w:color w:val="000000"/>
        </w:rPr>
        <w:t>ашений через своих представителей;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защиту своих трудовых (служебных) прав, свобод и законных интересов всеми не запрещенными законом способами;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возмещение вреда, причиненного ему в связи с исполнением трудовых (служебных) обязанностей, и компенсацию морального вреда в порядке, установленном ТК РФ и иными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обязательное социальное страхование в соответствии с федеральными закон</w:t>
      </w:r>
      <w:r>
        <w:rPr>
          <w:color w:val="000000"/>
        </w:rPr>
        <w:t>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пенсионное обеспечение в соответствии с законодательством РФ;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защиту Муниципального служащего и член</w:t>
      </w:r>
      <w:r>
        <w:rPr>
          <w:color w:val="000000"/>
        </w:rPr>
        <w:t>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 иные права, предоставленные ему ТК РФ и законодательством РФ о муниципа</w:t>
      </w:r>
      <w:r>
        <w:rPr>
          <w:color w:val="000000"/>
        </w:rPr>
        <w:t>льной службе.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b/>
          <w:color w:val="000000"/>
        </w:rPr>
        <w:t>Муниципальный служащий обязан: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соблюдать Конституцию РФ и Конституцию Чувашской Республики, Законы РФ и Чувашской Республики, Указы Президента РФ и главы Чувашской Республики, постановления Правительства РФ и Кабинета Министров Чувашской Респ</w:t>
      </w:r>
      <w:r>
        <w:rPr>
          <w:color w:val="000000"/>
        </w:rPr>
        <w:t xml:space="preserve">ублики, решения Чебоксарского городского Собрания депутатов, </w:t>
      </w:r>
      <w:hyperlink r:id="rId9">
        <w:r>
          <w:rPr>
            <w:color w:val="000000"/>
          </w:rPr>
          <w:t>Устав</w:t>
        </w:r>
      </w:hyperlink>
      <w:r>
        <w:rPr>
          <w:color w:val="000000"/>
        </w:rPr>
        <w:t xml:space="preserve"> муниципального образования города Чебоксары - столицы Чувашской Республики, другие муниципальные правовые акты муниципального образования города Чебоксары - с</w:t>
      </w:r>
      <w:r>
        <w:rPr>
          <w:color w:val="000000"/>
        </w:rPr>
        <w:t>толицы Чувашской Республики, организационно-распорядительные документы и локальные нормативные акты администрации города Чебоксары</w:t>
      </w:r>
      <w:proofErr w:type="gramEnd"/>
      <w:r>
        <w:rPr>
          <w:color w:val="000000"/>
        </w:rPr>
        <w:t xml:space="preserve">  и обеспечивать их исполнение;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lastRenderedPageBreak/>
        <w:t>добросовестно и на высоком профессиональном уровне исполнять свои трудовые обязанности, возлож</w:t>
      </w:r>
      <w:r>
        <w:rPr>
          <w:color w:val="000000"/>
        </w:rPr>
        <w:t>енные на него настоящим трудовым договором и  должностной инструкцией;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трудовую дисциплину, используя рабочее время для служебных целей, не допускать потерь рабочего времени, воздерживаться от действий, мешающих другим работникам исполнять свои т</w:t>
      </w:r>
      <w:r>
        <w:rPr>
          <w:color w:val="000000"/>
        </w:rPr>
        <w:t>рудовые и служебные функции;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</w:t>
      </w:r>
      <w:r>
        <w:rPr>
          <w:color w:val="000000"/>
        </w:rPr>
        <w:t>ой жизни и здоровья граждан или затрагивающие их честь и достоинство;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представлять в установленном порядке предусмотренные законодательством РФ сведения о себе и членах своей семьи;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сообщать Работодателю о выходе из гражданства РФ в день выхода из граждан</w:t>
      </w:r>
      <w:r>
        <w:rPr>
          <w:color w:val="000000"/>
        </w:rPr>
        <w:t>ства РФ или о приобретении гражданства иностранного государства в день приобретения гражданства иностранного государства;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ограничения, выполнять обязательства, не нарушать запреты, установленные законодательством РФ о муниципальной службе и проти</w:t>
      </w:r>
      <w:r>
        <w:rPr>
          <w:color w:val="000000"/>
        </w:rPr>
        <w:t>водействия коррупции;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уведомлять в письменной форме Работодателя о личной заинте</w:t>
      </w:r>
      <w:r>
        <w:rPr>
          <w:color w:val="000000"/>
        </w:rPr>
        <w:t>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принимать меры по предотвращению конфликта интересов, предусмотренные законодательством РФ о противо</w:t>
      </w:r>
      <w:r>
        <w:rPr>
          <w:color w:val="000000"/>
        </w:rPr>
        <w:t>действии коррупции;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порядок работы со служебной информацией;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требования по охране труда и обеспечению безопасности труда, санитарных норм, правил противопожарной безопасности, в том числе соблюдать запрет на курение табака на рабочих местах, а также во всех помещениях и местах общего пользования здания адм</w:t>
      </w:r>
      <w:r>
        <w:rPr>
          <w:color w:val="000000"/>
        </w:rPr>
        <w:t>инистрации города Чебоксары;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бережно относиться к имуществу Работодателя, в том числе к имуществу третьих лиц, находящемуся у Работодателя, если Работодатель несет ответственность за сохранность этого имущества, и имуществу других работников;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незамедлитель</w:t>
      </w:r>
      <w:r>
        <w:rPr>
          <w:color w:val="000000"/>
        </w:rPr>
        <w:t>но сообщать Работодателя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если Работодатель  несет ответственность за сохранно</w:t>
      </w:r>
      <w:r>
        <w:rPr>
          <w:color w:val="000000"/>
        </w:rPr>
        <w:t>сть этого имущества;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</w:t>
      </w:r>
      <w:r>
        <w:rPr>
          <w:color w:val="000000"/>
        </w:rPr>
        <w:lastRenderedPageBreak/>
        <w:t xml:space="preserve">группам, гражданам и </w:t>
      </w:r>
      <w:r>
        <w:rPr>
          <w:color w:val="000000"/>
        </w:rPr>
        <w:t xml:space="preserve">организациям и не допускать предвзятости в отношении таких объединений, групп, организаций и граждан;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</w:t>
      </w:r>
      <w:r>
        <w:rPr>
          <w:color w:val="000000"/>
        </w:rPr>
        <w:t xml:space="preserve"> и религиозных объединений и иных организаций;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проявлять корректность в обращении с гражданами;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проявлять уважение к нравственным обычаям и традициям народов РФ;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учитывать культурные и иные особенности различных этнических и социальных групп, а также конфе</w:t>
      </w:r>
      <w:r>
        <w:rPr>
          <w:color w:val="000000"/>
        </w:rPr>
        <w:t>ссий;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способствовать межнациональному и межконфессиональному согласию;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не допускать конфликтных ситуаций, способных нанести ущерб его репутации или авторитету администрации города Чебоксары;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поддерживать уровень квалификации, необходимый для надлежащего ис</w:t>
      </w:r>
      <w:r>
        <w:rPr>
          <w:color w:val="000000"/>
        </w:rPr>
        <w:t>полнения должностных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исполнять распоряжения и </w:t>
      </w:r>
      <w:proofErr w:type="gramStart"/>
      <w:r>
        <w:rPr>
          <w:color w:val="000000"/>
        </w:rPr>
        <w:t>указания</w:t>
      </w:r>
      <w:proofErr w:type="gramEnd"/>
      <w:r>
        <w:rPr>
          <w:color w:val="000000"/>
        </w:rPr>
        <w:t xml:space="preserve"> вышестоящих в порядке подчинённости руководителей, отданные в пределах их должностных полномочий, за исключением незаконных;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представлять отчеты о проделанной работе, как за определенный период времени, так и по конкретному заданию или поручению со стороны вышестоящего руководства;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  <w:sz w:val="24"/>
          <w:szCs w:val="24"/>
        </w:rPr>
        <w:t>и</w:t>
      </w:r>
      <w:r>
        <w:rPr>
          <w:color w:val="000000"/>
        </w:rPr>
        <w:t>нформировать непосредственного руководителя о причинах невыхода на работу (в течение двух часов п</w:t>
      </w:r>
      <w:r>
        <w:rPr>
          <w:color w:val="000000"/>
        </w:rPr>
        <w:t>осле начала рабочего дня), в случае временной нетрудоспособности и отдел муниципальной службы и кадров - в день ее наступления; при невозможности по объективным причинам личного уведомления муниципальным служащим об указанных обстоятельствах информация мож</w:t>
      </w:r>
      <w:r>
        <w:rPr>
          <w:color w:val="000000"/>
        </w:rPr>
        <w:t xml:space="preserve">ет быть представлена иным лицом;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уведомить отдел муниципальной службы и кадров и непосредственного руководителя  о наступлении временной нетрудоспособности во время отпуска - не позднее следующего дня после ее наступления; при невозможности по объективным</w:t>
      </w:r>
      <w:r>
        <w:rPr>
          <w:color w:val="000000"/>
        </w:rPr>
        <w:t xml:space="preserve"> причинам личного уведомления муниципальным служащим об указанных обстоятельствах информация может быть представлена иным лицом;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сдать листок временной нетрудоспособности в отдел муниципальной службы и кадров в течение трех рабочих дней после выхода на ра</w:t>
      </w:r>
      <w:r>
        <w:rPr>
          <w:color w:val="000000"/>
        </w:rPr>
        <w:t xml:space="preserve">боту по окончании временной нетрудоспособности;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информировать непосредственного руководителя о любых обстоятельствах, препятствующих надлежащему выполнению своих трудовых обязанностей;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сообщать отделу муниципальной службы и кадров об изменении своих анке</w:t>
      </w:r>
      <w:r>
        <w:rPr>
          <w:color w:val="000000"/>
        </w:rPr>
        <w:t xml:space="preserve">тных данных: фамилии, имени, отчества, места жительства, образовании, </w:t>
      </w:r>
      <w:r>
        <w:rPr>
          <w:color w:val="000000"/>
        </w:rPr>
        <w:lastRenderedPageBreak/>
        <w:t xml:space="preserve">паспортных данных, семейное положение - в двухнедельный срок </w:t>
      </w:r>
      <w:proofErr w:type="gramStart"/>
      <w:r>
        <w:rPr>
          <w:color w:val="000000"/>
        </w:rPr>
        <w:t>с даты изменения</w:t>
      </w:r>
      <w:proofErr w:type="gramEnd"/>
      <w:r>
        <w:rPr>
          <w:color w:val="000000"/>
        </w:rPr>
        <w:t xml:space="preserve"> данных;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информировать Работодателя немедленно, в течение рабочего дня об утере электронного пропуска;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не и</w:t>
      </w:r>
      <w:r>
        <w:rPr>
          <w:color w:val="000000"/>
        </w:rPr>
        <w:t xml:space="preserve">спользовать информационно-телекоммуникационную сеть «Интернет» в личных целях, в том числе в нерабочее время;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</w:t>
      </w:r>
      <w:r>
        <w:rPr>
          <w:color w:val="000000"/>
        </w:rPr>
        <w:t>ериальных ценностей;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соблюдать нормы служебной, профессиональной этики и правила делового поведения;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придерживаться общепринятого делового стиля одежды, который отличают официальность, сдержанность и аккуратность;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исполнять иные обязанности, предусмотренные законодательством </w:t>
      </w:r>
      <w:r>
        <w:rPr>
          <w:color w:val="000000"/>
        </w:rPr>
        <w:t>РФ о муниципальной службе, настоящим трудовым договором, должностной инструкцией, локальными нормативными актами Работодателя.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b/>
          <w:color w:val="000000"/>
        </w:rPr>
        <w:t>Работодатель имеет право: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заключить, изменить и расторгнуть трудовой договор с Муниципальным служащим в порядке и на условиях, ко</w:t>
      </w:r>
      <w:r>
        <w:rPr>
          <w:color w:val="000000"/>
        </w:rPr>
        <w:t>торые установлены ТК РФ и иными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требовать от Муниципального служащего соблюдения Правил внутреннего трудового распорядка (Служебного распорядка) и иных локальных нормативных актов Работодателя, обязательных для исполнения муниципальн</w:t>
      </w:r>
      <w:r>
        <w:rPr>
          <w:color w:val="000000"/>
        </w:rPr>
        <w:t>ыми служащими;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требовать от Муниципального служащего добросовестного исполнения им трудовых обязанностей;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</w:t>
      </w:r>
      <w:r>
        <w:rPr>
          <w:color w:val="000000"/>
        </w:rPr>
        <w:t>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обеспечивать бытовые нужды Муниципального служащего, связанные с исполнением им трудовых (служебных)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требовать от Муниципального служащего бережного отношения к имуществу Работодателя, в том числе к имуществу третьих лиц, находящемуся у Работодателя, если Работодатель несет ответственность за сохранность этого имущества;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поощрять Муниципального служащего </w:t>
      </w:r>
      <w:r>
        <w:rPr>
          <w:color w:val="000000"/>
        </w:rPr>
        <w:t>за добросовестную эффективную службу;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привлекать Муниципального служащего к дисциплинарной и материальной ответственности в порядке, установленном ТК РФ и законодательством РФ о муниципальной службе и противодействию коррупции;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вести коллективные переговор</w:t>
      </w:r>
      <w:r>
        <w:rPr>
          <w:color w:val="000000"/>
        </w:rPr>
        <w:t>ы и заключать коллективные договоры;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lastRenderedPageBreak/>
        <w:t>иные права, предоставленные ему ТК РФ и законодательством РФ о муниципальной службе.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b/>
          <w:color w:val="000000"/>
        </w:rPr>
        <w:t>Работодатель обязан: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соблюдать ТК РФ и иные нормативные правовые акты, содержащие нормы трудового права, локальные нормативные акты, у</w:t>
      </w:r>
      <w:r>
        <w:rPr>
          <w:color w:val="000000"/>
        </w:rPr>
        <w:t>словия настоящего трудового договора;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предоставлять Муниципальному служащему работу, обусловленную настоящим трудовым договором;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обеспечивать организационно-технические условия, необходимые для исполнения Муниципальными служащими должностных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вести учет времени, фактически отработанного Муниципальным служащим;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 обеспечивать Муниципального служащего оборудованием, инстру</w:t>
      </w:r>
      <w:r>
        <w:rPr>
          <w:color w:val="000000"/>
        </w:rPr>
        <w:t>ментами, технической документацией и иными средствами, необходимыми для исполнения им трудовых (служебных) обязанностей;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выплачивать в полном размере причитающуюся Муниципальному служащему заработную плату в сроки, установленные в соответствии с трудовым з</w:t>
      </w:r>
      <w:r>
        <w:rPr>
          <w:color w:val="000000"/>
        </w:rPr>
        <w:t>аконодательством, Правилами внутреннего трудового распорядка (Служебного распорядка);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отстранять от работы (не допускать к работе) Муниципального служащего в случаях, установленных действующим законодательством;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принимать меры по предотвращению или урегул</w:t>
      </w:r>
      <w:r>
        <w:rPr>
          <w:color w:val="000000"/>
        </w:rPr>
        <w:t xml:space="preserve">ированию конфликта интересов вплоть </w:t>
      </w:r>
      <w:proofErr w:type="gramStart"/>
      <w:r>
        <w:rPr>
          <w:color w:val="000000"/>
        </w:rPr>
        <w:t>до отстранения Муниципального служащего от замещаемой должности на период урегулирования конфликта интересов с сохранением за ним денежного содержания</w:t>
      </w:r>
      <w:proofErr w:type="gramEnd"/>
      <w:r>
        <w:rPr>
          <w:color w:val="000000"/>
        </w:rPr>
        <w:t xml:space="preserve"> на все время отстранения от замещаемой должности в соответствии с дей</w:t>
      </w:r>
      <w:r>
        <w:rPr>
          <w:color w:val="000000"/>
        </w:rPr>
        <w:t xml:space="preserve">ствующим законодательством; 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</w:rPr>
      </w:pPr>
      <w:r>
        <w:rPr>
          <w:color w:val="000000"/>
        </w:rPr>
        <w:t>создавать условия, обеспечивающие участие Муниципального служащего в управлении организацией в предусмотренных ТК РФ, иными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осуществлять обязательное социальное страхование Муниципального служащего в поря</w:t>
      </w:r>
      <w:r>
        <w:rPr>
          <w:color w:val="000000"/>
        </w:rPr>
        <w:t>дке, установленном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возмещать вред, причиненный Муниципальному служащему в связи с исполнением им трудовых (служебных) обязанностей, а также компенсировать моральный вред в порядке и на условиях, которые установлены трудовым законодат</w:t>
      </w:r>
      <w:r>
        <w:rPr>
          <w:color w:val="000000"/>
        </w:rPr>
        <w:t>ельством и другими федеральными законами;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по письменному заявлению Муниципального служащего не позднее трех рабочих дней со дня подачи этого заявления выдать Муниципальному служащему трудовую книжку в целях его обязательного социального страхования (обеспе</w:t>
      </w:r>
      <w:r>
        <w:rPr>
          <w:color w:val="000000"/>
        </w:rPr>
        <w:t xml:space="preserve">чения) и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</w:t>
      </w:r>
      <w:r>
        <w:rPr>
          <w:color w:val="000000"/>
        </w:rPr>
        <w:lastRenderedPageBreak/>
        <w:t>страховых</w:t>
      </w:r>
      <w:r>
        <w:rPr>
          <w:color w:val="000000"/>
        </w:rPr>
        <w:t xml:space="preserve"> взносах на обязательное пенсионное страхование, о периоде работы у данного Работодателя и другое), заверенные надлежащим образом и безвозмездно;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851"/>
        <w:jc w:val="both"/>
        <w:rPr>
          <w:color w:val="000000"/>
        </w:rPr>
      </w:pPr>
      <w:r>
        <w:rPr>
          <w:color w:val="000000"/>
        </w:rPr>
        <w:t>исполнять иные обязанности, предусмотренные трудовым законодательством РФ и иными нормативными правовыми актам</w:t>
      </w:r>
      <w:r>
        <w:rPr>
          <w:color w:val="000000"/>
        </w:rPr>
        <w:t>и, содержащими нормы трудового права, локальными нормативными актами и настоящим трудовым договором.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/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/>
        <w:jc w:val="both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Режим работы (службы) и время отдыха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</w:pPr>
      <w:r>
        <w:rPr>
          <w:color w:val="000000"/>
        </w:rPr>
        <w:t>Режим работы (службы) Муниципального служащего:</w:t>
      </w:r>
    </w:p>
    <w:tbl>
      <w:tblPr>
        <w:tblStyle w:val="ac"/>
        <w:tblW w:w="7763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4B6B3C">
        <w:tc>
          <w:tcPr>
            <w:tcW w:w="7763" w:type="dxa"/>
          </w:tcPr>
          <w:p w:rsidR="004B6B3C" w:rsidRDefault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Ненормированный рабочий день</w:t>
            </w:r>
          </w:p>
        </w:tc>
      </w:tr>
      <w:tr w:rsidR="004B6B3C">
        <w:tc>
          <w:tcPr>
            <w:tcW w:w="7763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(нормированный, ненормированный рабочий день)</w:t>
            </w:r>
          </w:p>
        </w:tc>
      </w:tr>
    </w:tbl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rPr>
          <w:color w:val="000000"/>
        </w:rPr>
        <w:t>Количество рабочих дней в неделю: 5 дней. Муниципальному служащему предоставляются выходные дни суббота, воскресенье и нерабочие праздничные дни.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color w:val="000000"/>
        </w:rPr>
      </w:pPr>
      <w:r>
        <w:rPr>
          <w:color w:val="000000"/>
        </w:rPr>
        <w:t>Время  начала рабочего (служебного) дня: 8 часов 00 минут.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color w:val="000000"/>
        </w:rPr>
      </w:pPr>
      <w:r>
        <w:rPr>
          <w:color w:val="000000"/>
        </w:rPr>
        <w:t>Время  окончания рабочего (служебного) дня: 17 часо</w:t>
      </w:r>
      <w:r>
        <w:rPr>
          <w:color w:val="000000"/>
        </w:rPr>
        <w:t>в 00 минут.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Муниципальный служащий может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rPr>
          <w:color w:val="000000"/>
        </w:rPr>
        <w:t>пределами</w:t>
      </w:r>
      <w:proofErr w:type="gramEnd"/>
      <w:r>
        <w:rPr>
          <w:color w:val="000000"/>
        </w:rPr>
        <w:t xml:space="preserve"> установленной для него продолжительности рабочего времени. 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rPr>
          <w:color w:val="000000"/>
        </w:rPr>
        <w:t>Муниципальному служащему устанавл</w:t>
      </w:r>
      <w:r>
        <w:rPr>
          <w:color w:val="000000"/>
        </w:rPr>
        <w:t>ивается перерыв в течение рабочего (служебного) дня для отдыха и приёма пищи общей продолжительностью 1 час в период с 12 часов 00 минут до 13 часов 00 минут. Указанный перерыв используется Муниципальным служащим по своему усмотрению, в рабочее (служебное)</w:t>
      </w:r>
      <w:r>
        <w:rPr>
          <w:color w:val="000000"/>
        </w:rPr>
        <w:t xml:space="preserve"> время не включается и не оплачивается.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</w:pPr>
      <w:r>
        <w:rPr>
          <w:color w:val="000000"/>
        </w:rPr>
        <w:t>Особенности режима рабочего (служебного) времени:</w:t>
      </w:r>
    </w:p>
    <w:tbl>
      <w:tblPr>
        <w:tblStyle w:val="ad"/>
        <w:tblW w:w="7763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4B6B3C">
        <w:tc>
          <w:tcPr>
            <w:tcW w:w="776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7763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суммированный учёт рабочего времени, гибкий график, сменная работа (указать продолжительность смены), разделение рабочего дня на части)</w:t>
            </w:r>
          </w:p>
        </w:tc>
      </w:tr>
    </w:tbl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rPr>
          <w:color w:val="000000"/>
        </w:rPr>
        <w:t>Муниципальному служащему предоставляется ежегодный основной оплачиваемый отпуск продолжительностью 30 календарных дней.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</w:pPr>
      <w:r>
        <w:rPr>
          <w:color w:val="000000"/>
        </w:rPr>
        <w:t>Муниципальному служащему предоставляется в соответствии с графиком ежегодный дополнительный оплачиваемый отпуск за выслугу лет:</w:t>
      </w:r>
    </w:p>
    <w:p w:rsidR="004B6B3C" w:rsidRDefault="006139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</w:t>
      </w:r>
      <w:r>
        <w:rPr>
          <w:color w:val="000000"/>
        </w:rPr>
        <w:t>е муниципальной службы от 1 года до 5 лет - 1 календарный день;</w:t>
      </w:r>
    </w:p>
    <w:p w:rsidR="004B6B3C" w:rsidRDefault="006139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муниципальной службы от 5 до 10 лет - 5 календарных дней;</w:t>
      </w:r>
    </w:p>
    <w:p w:rsidR="004B6B3C" w:rsidRDefault="006139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муниципальной службы от 10 до 15 лет - 7 календарных дней;</w:t>
      </w:r>
    </w:p>
    <w:p w:rsidR="004B6B3C" w:rsidRDefault="006139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муниципальной службы 15 лет и более - 10 кале</w:t>
      </w:r>
      <w:r>
        <w:rPr>
          <w:color w:val="000000"/>
        </w:rPr>
        <w:t>ндарных дней.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</w:pPr>
      <w:r>
        <w:rPr>
          <w:color w:val="000000"/>
        </w:rPr>
        <w:t xml:space="preserve">Муниципальному служащему предоставляется в соответствии с графиком ежегодный дополнительный оплачиваемый отпуск за ненормированный рабочий день продолжительностью 3 </w:t>
      </w:r>
      <w:proofErr w:type="gramStart"/>
      <w:r>
        <w:rPr>
          <w:color w:val="000000"/>
        </w:rPr>
        <w:t>календарных</w:t>
      </w:r>
      <w:proofErr w:type="gramEnd"/>
      <w:r>
        <w:rPr>
          <w:color w:val="000000"/>
        </w:rPr>
        <w:t xml:space="preserve"> дня.</w:t>
      </w:r>
      <w:r>
        <w:rPr>
          <w:b/>
          <w:color w:val="000000"/>
        </w:rPr>
        <w:t xml:space="preserve"> 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540"/>
        <w:jc w:val="both"/>
      </w:pPr>
      <w:r>
        <w:rPr>
          <w:color w:val="000000"/>
        </w:rPr>
        <w:t>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lastRenderedPageBreak/>
        <w:t>Оплата труда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</w:t>
      </w:r>
      <w:r>
        <w:rPr>
          <w:color w:val="000000"/>
        </w:rPr>
        <w:t>ых и иных дополнительных выплат, определяемых законодательством Чувашской Республики и муниципальными правовыми актами муниципального образования города Чебоксары – столицы Чувашской Республики.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Муниципальному служащему устанавливаются должностной оклад в </w:t>
      </w:r>
      <w:r>
        <w:rPr>
          <w:color w:val="000000"/>
        </w:rPr>
        <w:t>размере  рублей в месяц.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Муниципальному служащему устанавливаются следующие ежемесячные выплаты: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надбавка к должностному окладу за особые условия муниципальной службы  в размере </w:t>
      </w:r>
      <w:r>
        <w:rPr>
          <w:b/>
          <w:color w:val="000000"/>
        </w:rPr>
        <w:t>_________</w:t>
      </w:r>
      <w:r>
        <w:rPr>
          <w:color w:val="000000"/>
        </w:rPr>
        <w:t xml:space="preserve"> процентов;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надбавка </w:t>
      </w:r>
      <w:proofErr w:type="gramStart"/>
      <w:r>
        <w:rPr>
          <w:color w:val="000000"/>
        </w:rPr>
        <w:t>к должностному окладу за выслугу лет на муниципа</w:t>
      </w:r>
      <w:r>
        <w:rPr>
          <w:color w:val="000000"/>
        </w:rPr>
        <w:t>льной службе</w:t>
      </w:r>
      <w:r>
        <w:rPr>
          <w:b/>
          <w:color w:val="000000"/>
        </w:rPr>
        <w:t>_________</w:t>
      </w:r>
      <w:r>
        <w:rPr>
          <w:color w:val="000000"/>
        </w:rPr>
        <w:t xml:space="preserve">  процентов от должностного оклада в месяц</w:t>
      </w:r>
      <w:proofErr w:type="gramEnd"/>
      <w:r>
        <w:rPr>
          <w:color w:val="000000"/>
        </w:rPr>
        <w:t xml:space="preserve"> и далее в зависимости от стажа муниципальной службы: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от 1 года до 5 лет – 10 процентов от должностного оклада,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от 5 лет до 10 лет – 15 процентов от должностного оклада,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от 10 лет до 15 лет – 20 процентов от должностного оклада,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 стаже от 15 лет и выше – 30 процентов от должностного оклада;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процентная надбавка к должностному окладу за работу со сведениями, составляющими государственную тайну, в размере  </w:t>
      </w:r>
      <w:r>
        <w:rPr>
          <w:b/>
          <w:color w:val="000000"/>
        </w:rPr>
        <w:t xml:space="preserve">_________ </w:t>
      </w:r>
      <w:r>
        <w:rPr>
          <w:color w:val="000000"/>
        </w:rPr>
        <w:t>процентов от должностного оклада;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выплата за классный чин в соответствии с присвоенным классным чином  в размере </w:t>
      </w:r>
      <w:r>
        <w:rPr>
          <w:b/>
          <w:color w:val="000000"/>
        </w:rPr>
        <w:t>_________</w:t>
      </w:r>
      <w:r>
        <w:rPr>
          <w:color w:val="000000"/>
        </w:rPr>
        <w:t xml:space="preserve"> рублей;</w:t>
      </w:r>
    </w:p>
    <w:p w:rsidR="004B6B3C" w:rsidRDefault="006139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денежное поощрение по занимаемой должности муниципальной службы в размере </w:t>
      </w:r>
      <w:r>
        <w:rPr>
          <w:b/>
          <w:color w:val="000000"/>
        </w:rPr>
        <w:t>_________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должностных</w:t>
      </w:r>
      <w:proofErr w:type="gramEnd"/>
      <w:r>
        <w:rPr>
          <w:color w:val="000000"/>
        </w:rPr>
        <w:t xml:space="preserve"> оклада</w:t>
      </w:r>
      <w:r>
        <w:rPr>
          <w:color w:val="000000"/>
          <w:sz w:val="18"/>
          <w:szCs w:val="18"/>
        </w:rPr>
        <w:t>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Муниципальн</w:t>
      </w:r>
      <w:r>
        <w:rPr>
          <w:color w:val="000000"/>
        </w:rPr>
        <w:t xml:space="preserve">ому служащему устанавливаются иные дополнительные выплаты согласно закону Чувашской Республики от 05.10.2007 № 62 «О муниципальной службе в Чувашской Республике» (премии за выполнение особо важных заданий, единовременные выплаты, единовременные поощрения, </w:t>
      </w:r>
      <w:r>
        <w:rPr>
          <w:color w:val="000000"/>
        </w:rPr>
        <w:t xml:space="preserve">материальная помощь), размер и </w:t>
      </w:r>
      <w:proofErr w:type="gramStart"/>
      <w:r>
        <w:rPr>
          <w:color w:val="000000"/>
        </w:rPr>
        <w:t>условия</w:t>
      </w:r>
      <w:proofErr w:type="gramEnd"/>
      <w:r>
        <w:rPr>
          <w:color w:val="000000"/>
        </w:rPr>
        <w:t xml:space="preserve"> выплаты которых определяется муниципальными правовыми актами муниципального образования города Чебоксары – столицы Чувашской Республики»: 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решением Чебоксарского городского Собрания депутатов  от 21.12.2017 № 1030 «Об оплате труда лиц, замещающих должности муниципальной службы в органах местного самоуправления города Чебоксары»,</w:t>
      </w: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постановлением администрации г. Чебоксары ЧР от 20.10.2017 № 246</w:t>
      </w:r>
      <w:r>
        <w:rPr>
          <w:color w:val="000000"/>
        </w:rPr>
        <w:t>6 «О порядке премирования и доплатах за совмещение должностей лицам, замещающим должности муниципальной службы в администрации города Чебоксары.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40"/>
        <w:jc w:val="both"/>
      </w:pPr>
      <w:r>
        <w:rPr>
          <w:color w:val="000000"/>
        </w:rPr>
        <w:t>Заработная плата (денежное содержание) выплачивается 2 раза в месяц путем перечисления денежных средств на указ</w:t>
      </w:r>
      <w:r>
        <w:rPr>
          <w:color w:val="000000"/>
        </w:rPr>
        <w:t xml:space="preserve">анный Муниципальным служащим в </w:t>
      </w:r>
      <w:r>
        <w:rPr>
          <w:color w:val="000000"/>
        </w:rPr>
        <w:lastRenderedPageBreak/>
        <w:t>заявлении счет в банке. Сроки выдачи заработной платы (денежного содержания) определяются согласно утвержденных Работодателем Правил внутреннего трудового распорядка (Служебного распорядка).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40"/>
        <w:jc w:val="both"/>
      </w:pPr>
      <w:r>
        <w:rPr>
          <w:color w:val="000000"/>
        </w:rPr>
        <w:t>Муниципальному служащему предостав</w:t>
      </w:r>
      <w:r>
        <w:rPr>
          <w:color w:val="000000"/>
        </w:rPr>
        <w:t>ляются иные гарантии, льготы и компенсации, предусмотренные действующим трудовым законодательством, иными нормативными правовыми актами, содержащими нормы трудового права, Коллективным договором и локальными нормативными актами Работодателя.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Иные условия трудового договора</w:t>
      </w:r>
    </w:p>
    <w:tbl>
      <w:tblPr>
        <w:tblStyle w:val="ae"/>
        <w:tblW w:w="7655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4B6B3C">
        <w:tc>
          <w:tcPr>
            <w:tcW w:w="7655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7655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условия о неразглашении охраняемой законом тайны со ссылкой на соответствующий закон)</w:t>
            </w: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Ответственность сторон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  <w:sz w:val="22"/>
          <w:szCs w:val="22"/>
        </w:rPr>
        <w:t>Ст</w:t>
      </w:r>
      <w:r>
        <w:rPr>
          <w:color w:val="000000"/>
        </w:rPr>
        <w:t>орона настоящего трудового договора, причинившая ущерб другой стороне, возмещает этот ущерб в соответствии с действующим законодательством РФ.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Заключаемым в письменной форме соглашением, прилагаемым к настоящему трудовому договору, может конкретизироваться</w:t>
      </w:r>
      <w:r>
        <w:rPr>
          <w:color w:val="000000"/>
        </w:rPr>
        <w:t xml:space="preserve"> материальная ответственность сторон настоящего трудового договора. При этом договорная ответственность Работодателя перед Муниципальным служащим не может быть ниже, а Муниципального служащего перед Работодателем - выше, чем это предусмотрено действующим з</w:t>
      </w:r>
      <w:r>
        <w:rPr>
          <w:color w:val="000000"/>
        </w:rPr>
        <w:t>аконодательством РФ.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Расторжение настоящего трудового договора после причинения ущерба не влечет за собой освобождения стороны настоящего трудового договора от материальной ответственности, предусмотренной ТК РФ или иными федеральными законами.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Материальна</w:t>
      </w:r>
      <w:r>
        <w:rPr>
          <w:color w:val="000000"/>
        </w:rPr>
        <w:t>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действующим законодательством РФ.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 Кажд</w:t>
      </w:r>
      <w:r>
        <w:rPr>
          <w:color w:val="000000"/>
        </w:rPr>
        <w:t>ая из сторон трудового договора обязана доказать размер причиненного ей ущерба.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2"/>
          <w:szCs w:val="22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Заключительные положения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Настоящий трудовой договор составлен в 2-х экземплярах, имеющих одинаковую юридическую силу, по одному для каждой из Сторон. 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 xml:space="preserve">Все изменения и дополнения к настоящему трудовому договору могут быть внесены только по обоюдному согласию Сторон. Они оформляются в письменном виде, подписываются обеими Сторонами и являются неотъемлемой частью настоящего трудового договора. 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Настоящий тр</w:t>
      </w:r>
      <w:r>
        <w:rPr>
          <w:color w:val="000000"/>
        </w:rPr>
        <w:t xml:space="preserve">удовой договор может быть прекращен по основаниям, предусмотренным действующим трудовым законодательством, иными нормативными </w:t>
      </w:r>
      <w:r>
        <w:rPr>
          <w:color w:val="000000"/>
        </w:rPr>
        <w:lastRenderedPageBreak/>
        <w:t>правовыми актами РФ, содержащими нормы трудового права, законодательством РФ о муниципальной службе и противодействии коррупции.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Е</w:t>
      </w:r>
      <w:r>
        <w:rPr>
          <w:color w:val="000000"/>
        </w:rPr>
        <w:t>сли Муниципальный служащий не приступил к работе в день начала работы (службы), установленный в пункте 2.1. настоящего трудового договора, то Работодатель имеет право аннулировать настоящий трудовой договор. Аннулированный трудовой договор считается незакл</w:t>
      </w:r>
      <w:r>
        <w:rPr>
          <w:color w:val="000000"/>
        </w:rPr>
        <w:t xml:space="preserve">юченным. Аннулирование трудового договора не лишает Муниципального служащего права </w:t>
      </w:r>
      <w:proofErr w:type="gramStart"/>
      <w:r>
        <w:rPr>
          <w:color w:val="000000"/>
        </w:rPr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>
        <w:rPr>
          <w:color w:val="000000"/>
        </w:rPr>
        <w:t xml:space="preserve"> заключения трудового договора до дня его аннулирования.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С</w:t>
      </w:r>
      <w:r>
        <w:rPr>
          <w:color w:val="000000"/>
        </w:rPr>
        <w:t>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РФ.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Муниципальный служащий даёт согласие на обработку Работодателем  своих персональных данных в случаях,</w:t>
      </w:r>
      <w:r>
        <w:rPr>
          <w:color w:val="000000"/>
        </w:rPr>
        <w:t xml:space="preserve"> предусмотренных действующим законодательством РФ.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К отношениям Сторон, не урегулированным настоящим трудовым договором, применяются нормы действующего трудового законодательства и иных нормативных правовых актов, содержащих нормы трудового права.</w:t>
      </w:r>
    </w:p>
    <w:p w:rsidR="004B6B3C" w:rsidRDefault="00613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40"/>
        <w:jc w:val="both"/>
      </w:pPr>
      <w:r>
        <w:rPr>
          <w:color w:val="000000"/>
        </w:rPr>
        <w:t>До подпи</w:t>
      </w:r>
      <w:r>
        <w:rPr>
          <w:color w:val="000000"/>
        </w:rPr>
        <w:t>сания настоящего трудового договора Муниципальный служащий ознакомлен с муниципальными правовыми актами муниципального образования города Чебоксары – столицы Чувашской Республики и с действующими у Работодателя локально-нормативными актами согласно Приложе</w:t>
      </w:r>
      <w:r>
        <w:rPr>
          <w:color w:val="000000"/>
        </w:rPr>
        <w:t xml:space="preserve">нию к настоящему трудовому договору. 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Приложение: Перечень муниципальных правовых актов муниципального образования города Чебоксары – столицы Чувашской Республики и локально-нормативных актов администрации города Чебоксары, с которыми  бы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 xml:space="preserve">а) ознакомлен(а) до подписания трудового договора от  </w:t>
      </w:r>
      <w:r>
        <w:rPr>
          <w:color w:val="000000"/>
        </w:rPr>
        <w:t>№ .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613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Адреса и реквизиты сторон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tbl>
      <w:tblPr>
        <w:tblStyle w:val="af"/>
        <w:tblW w:w="7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7"/>
        <w:gridCol w:w="283"/>
        <w:gridCol w:w="3119"/>
      </w:tblGrid>
      <w:tr w:rsidR="004B6B3C">
        <w:tc>
          <w:tcPr>
            <w:tcW w:w="4077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Работодатель: </w:t>
            </w:r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3E5E43">
              <w:rPr>
                <w:b/>
                <w:color w:val="000000"/>
              </w:rPr>
              <w:t xml:space="preserve">Калининского района </w:t>
            </w:r>
            <w:r>
              <w:rPr>
                <w:b/>
                <w:color w:val="000000"/>
              </w:rPr>
              <w:t>города Чебоксары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3119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Муниципальный служащий:</w:t>
            </w:r>
          </w:p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</w:tr>
      <w:tr w:rsidR="004B6B3C">
        <w:tc>
          <w:tcPr>
            <w:tcW w:w="4077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bottom w:val="single" w:sz="4" w:space="0" w:color="000000"/>
            </w:tcBorders>
          </w:tcPr>
          <w:p w:rsidR="003E5E43" w:rsidRDefault="00613953" w:rsidP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3E5E43">
              <w:rPr>
                <w:color w:val="000000"/>
              </w:rPr>
              <w:t>022</w:t>
            </w:r>
            <w:r>
              <w:rPr>
                <w:color w:val="000000"/>
              </w:rPr>
              <w:t xml:space="preserve">, Чувашская Республика, </w:t>
            </w:r>
          </w:p>
          <w:p w:rsidR="004B6B3C" w:rsidRDefault="00613953" w:rsidP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2D2D2D"/>
              </w:rPr>
            </w:pPr>
            <w:r>
              <w:rPr>
                <w:color w:val="000000"/>
              </w:rPr>
              <w:t xml:space="preserve">г. Чебоксары, ул. </w:t>
            </w:r>
            <w:r w:rsidR="003E5E43">
              <w:rPr>
                <w:color w:val="000000"/>
              </w:rPr>
              <w:t>50 лет Октября</w:t>
            </w:r>
            <w:r>
              <w:rPr>
                <w:color w:val="000000"/>
              </w:rPr>
              <w:t xml:space="preserve">, д. </w:t>
            </w:r>
            <w:r w:rsidR="003E5E43">
              <w:rPr>
                <w:color w:val="000000"/>
              </w:rPr>
              <w:t>10А</w:t>
            </w:r>
            <w:r>
              <w:rPr>
                <w:color w:val="000000"/>
              </w:rPr>
              <w:t>. тел.7(8352)</w:t>
            </w:r>
            <w:r w:rsidR="003E5E43">
              <w:rPr>
                <w:color w:val="000000"/>
              </w:rPr>
              <w:t>63-22-55</w:t>
            </w:r>
            <w:r>
              <w:rPr>
                <w:color w:val="000000"/>
              </w:rPr>
              <w:t>, факс 23-</w:t>
            </w:r>
            <w:r w:rsidR="003E5E43">
              <w:rPr>
                <w:color w:val="000000"/>
              </w:rPr>
              <w:t>44-01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юридический адрес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индекс, адрес регистрации</w:t>
            </w:r>
          </w:p>
        </w:tc>
      </w:tr>
      <w:tr w:rsidR="004B6B3C">
        <w:tc>
          <w:tcPr>
            <w:tcW w:w="4077" w:type="dxa"/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ИНН  212</w:t>
            </w:r>
            <w:r w:rsidR="003E5E43">
              <w:rPr>
                <w:color w:val="000000"/>
              </w:rPr>
              <w:t>7011173</w:t>
            </w:r>
            <w:r>
              <w:rPr>
                <w:color w:val="000000"/>
              </w:rPr>
              <w:t xml:space="preserve"> </w:t>
            </w:r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КПП 213001001 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</w:tr>
      <w:tr w:rsidR="004B6B3C">
        <w:tc>
          <w:tcPr>
            <w:tcW w:w="4077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индекс, адрес фактического проживания</w:t>
            </w:r>
          </w:p>
        </w:tc>
      </w:tr>
      <w:tr w:rsidR="004B6B3C">
        <w:tc>
          <w:tcPr>
            <w:tcW w:w="4077" w:type="dxa"/>
            <w:tcBorders>
              <w:bottom w:val="single" w:sz="4" w:space="0" w:color="000000"/>
            </w:tcBorders>
          </w:tcPr>
          <w:p w:rsidR="004B6B3C" w:rsidRDefault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управление Администрации города Чебоксары</w:t>
            </w:r>
            <w:r w:rsidR="00613953">
              <w:rPr>
                <w:color w:val="000000"/>
              </w:rPr>
              <w:t xml:space="preserve">  </w:t>
            </w:r>
          </w:p>
          <w:p w:rsidR="003E5E43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(Администрация </w:t>
            </w:r>
            <w:r w:rsidR="003E5E43">
              <w:rPr>
                <w:color w:val="000000"/>
              </w:rPr>
              <w:t xml:space="preserve">Калининского района </w:t>
            </w:r>
            <w:proofErr w:type="gramEnd"/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г. Чебоксары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031530036</w:t>
            </w:r>
            <w:r w:rsidR="003E5E43">
              <w:rPr>
                <w:color w:val="000000"/>
              </w:rPr>
              <w:t>9</w:t>
            </w:r>
            <w:r>
              <w:rPr>
                <w:color w:val="000000"/>
              </w:rPr>
              <w:t>0)</w:t>
            </w:r>
          </w:p>
          <w:p w:rsidR="003E5E43" w:rsidRDefault="00613953" w:rsidP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</w:t>
            </w:r>
            <w:r w:rsidR="003E5E43">
              <w:rPr>
                <w:color w:val="000000"/>
              </w:rPr>
              <w:t>03231643977010001500</w:t>
            </w:r>
            <w:r>
              <w:rPr>
                <w:color w:val="000000"/>
              </w:rPr>
              <w:t xml:space="preserve"> в </w:t>
            </w:r>
            <w:r w:rsidR="003E5E43"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– НБ </w:t>
            </w:r>
            <w:r w:rsidR="003E5E43">
              <w:rPr>
                <w:color w:val="000000"/>
              </w:rPr>
              <w:t>ЧУВАШСКАЯ РЕСПУБЛИКА</w:t>
            </w:r>
            <w:r>
              <w:rPr>
                <w:color w:val="000000"/>
              </w:rPr>
              <w:t xml:space="preserve"> </w:t>
            </w:r>
            <w:r w:rsidR="003E5E43">
              <w:rPr>
                <w:color w:val="000000"/>
              </w:rPr>
              <w:t xml:space="preserve">БАНКА РОССИИ//УФК по Чувашской Республике </w:t>
            </w:r>
            <w:r>
              <w:rPr>
                <w:color w:val="000000"/>
              </w:rPr>
              <w:t xml:space="preserve">г. Чебоксары </w:t>
            </w:r>
          </w:p>
          <w:p w:rsidR="004B6B3C" w:rsidRDefault="00613953" w:rsidP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БИК </w:t>
            </w:r>
            <w:r w:rsidR="003E5E43">
              <w:rPr>
                <w:color w:val="000000"/>
              </w:rPr>
              <w:t>019706900</w:t>
            </w:r>
          </w:p>
          <w:p w:rsidR="000770B4" w:rsidRDefault="000770B4" w:rsidP="003E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40102810945370000084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55358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серия  номер  выдан</w:t>
            </w:r>
            <w:proofErr w:type="gramStart"/>
            <w:r>
              <w:rPr>
                <w:color w:val="000000"/>
              </w:rPr>
              <w:t xml:space="preserve">   ,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</w:p>
        </w:tc>
      </w:tr>
      <w:tr w:rsidR="004B6B3C">
        <w:tc>
          <w:tcPr>
            <w:tcW w:w="4077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4B6B3C">
        <w:tc>
          <w:tcPr>
            <w:tcW w:w="4077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0770B4">
              <w:rPr>
                <w:color w:val="000000"/>
              </w:rPr>
              <w:t xml:space="preserve">Калининского района </w:t>
            </w:r>
            <w:r>
              <w:rPr>
                <w:color w:val="000000"/>
              </w:rPr>
              <w:t>города Чебоксары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должность лица, подписавшего трудовой договор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подпись</w:t>
            </w:r>
          </w:p>
        </w:tc>
      </w:tr>
      <w:tr w:rsidR="004B6B3C">
        <w:tc>
          <w:tcPr>
            <w:tcW w:w="4077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bottom w:val="single" w:sz="4" w:space="0" w:color="000000"/>
            </w:tcBorders>
          </w:tcPr>
          <w:p w:rsidR="004B6B3C" w:rsidRDefault="0007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 Яков Леонидович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4B6B3C">
        <w:tc>
          <w:tcPr>
            <w:tcW w:w="4077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ФИО</w:t>
            </w:r>
          </w:p>
        </w:tc>
        <w:tc>
          <w:tcPr>
            <w:tcW w:w="283" w:type="dxa"/>
          </w:tcPr>
          <w:p w:rsidR="004B6B3C" w:rsidRDefault="004B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4B6B3C" w:rsidRDefault="00613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ФИО</w:t>
            </w:r>
          </w:p>
        </w:tc>
      </w:tr>
    </w:tbl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Один экземпляр трудового договора </w:t>
      </w:r>
      <w:proofErr w:type="spellStart"/>
      <w:r>
        <w:rPr>
          <w:color w:val="000000"/>
        </w:rPr>
        <w:t>от</w:t>
      </w:r>
      <w:r>
        <w:rPr>
          <w:b/>
          <w:color w:val="000000"/>
        </w:rPr>
        <w:t>_________</w:t>
      </w:r>
      <w:r>
        <w:rPr>
          <w:color w:val="000000"/>
        </w:rPr>
        <w:t>№</w:t>
      </w:r>
      <w:r>
        <w:rPr>
          <w:b/>
          <w:color w:val="000000"/>
        </w:rPr>
        <w:t>_________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руки получи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 xml:space="preserve">а):   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B3C" w:rsidRDefault="006139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  <w:sectPr w:rsidR="004B6B3C">
          <w:headerReference w:type="even" r:id="rId10"/>
          <w:headerReference w:type="default" r:id="rId11"/>
          <w:footerReference w:type="even" r:id="rId12"/>
          <w:pgSz w:w="16838" w:h="11906" w:orient="landscape"/>
          <w:pgMar w:top="993" w:right="397" w:bottom="709" w:left="454" w:header="720" w:footer="57" w:gutter="0"/>
          <w:pgNumType w:start="1"/>
          <w:cols w:num="2" w:space="720" w:equalWidth="0">
            <w:col w:w="7707" w:space="572"/>
            <w:col w:w="7707" w:space="0"/>
          </w:cols>
          <w:titlePg/>
        </w:sectPr>
      </w:pPr>
      <w:r>
        <w:rPr>
          <w:color w:val="000000"/>
        </w:rPr>
        <w:t>__________________ /</w:t>
      </w:r>
      <w:r>
        <w:rPr>
          <w:b/>
          <w:color w:val="000000"/>
        </w:rPr>
        <w:t>_________</w:t>
      </w:r>
      <w:r>
        <w:rPr>
          <w:color w:val="000000"/>
        </w:rPr>
        <w:t>/________________года</w:t>
      </w:r>
    </w:p>
    <w:p w:rsidR="004B6B3C" w:rsidRDefault="004B6B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sectPr w:rsidR="004B6B3C">
      <w:headerReference w:type="default" r:id="rId13"/>
      <w:pgSz w:w="16838" w:h="11906" w:orient="landscape"/>
      <w:pgMar w:top="1134" w:right="851" w:bottom="567" w:left="567" w:header="39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53" w:rsidRDefault="00613953">
      <w:r>
        <w:separator/>
      </w:r>
    </w:p>
  </w:endnote>
  <w:endnote w:type="continuationSeparator" w:id="0">
    <w:p w:rsidR="00613953" w:rsidRDefault="0061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C" w:rsidRDefault="006139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jc w:val="center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:rsidR="004B6B3C" w:rsidRDefault="004B6B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567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53" w:rsidRDefault="00613953">
      <w:r>
        <w:separator/>
      </w:r>
    </w:p>
  </w:footnote>
  <w:footnote w:type="continuationSeparator" w:id="0">
    <w:p w:rsidR="00613953" w:rsidRDefault="0061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C" w:rsidRDefault="006139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jc w:val="center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:rsidR="004B6B3C" w:rsidRDefault="004B6B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rPr>
        <w:rFonts w:ascii="Times" w:eastAsia="Times" w:hAnsi="Times" w:cs="Times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C" w:rsidRDefault="004B6B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jc w:val="center"/>
      <w:rPr>
        <w:rFonts w:ascii="Times" w:eastAsia="Times" w:hAnsi="Times" w:cs="Times"/>
        <w:color w:val="000000"/>
        <w:sz w:val="24"/>
        <w:szCs w:val="24"/>
      </w:rPr>
    </w:pPr>
  </w:p>
  <w:p w:rsidR="004B6B3C" w:rsidRDefault="004B6B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rPr>
        <w:rFonts w:ascii="Times" w:eastAsia="Times" w:hAnsi="Times" w:cs="Times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C" w:rsidRDefault="004B6B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7071"/>
    <w:multiLevelType w:val="multilevel"/>
    <w:tmpl w:val="E77ACD0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B3C"/>
    <w:rsid w:val="000770B4"/>
    <w:rsid w:val="000A3477"/>
    <w:rsid w:val="00174553"/>
    <w:rsid w:val="00355358"/>
    <w:rsid w:val="003E5E43"/>
    <w:rsid w:val="004B6B3C"/>
    <w:rsid w:val="00613953"/>
    <w:rsid w:val="00A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B5F5-134F-49DF-B725-C40B93F7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Евдокимова</cp:lastModifiedBy>
  <cp:revision>4</cp:revision>
  <dcterms:created xsi:type="dcterms:W3CDTF">2021-05-11T05:36:00Z</dcterms:created>
  <dcterms:modified xsi:type="dcterms:W3CDTF">2021-05-11T06:14:00Z</dcterms:modified>
</cp:coreProperties>
</file>