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3C" w:rsidRDefault="002B6109" w:rsidP="0045503C">
      <w:pPr>
        <w:tabs>
          <w:tab w:val="left" w:pos="2268"/>
        </w:tabs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 w:rsidR="0045503C">
        <w:rPr>
          <w:rFonts w:ascii="Times New Roman" w:hAnsi="Times New Roman" w:cs="Times New Roman"/>
          <w:sz w:val="26"/>
          <w:szCs w:val="26"/>
        </w:rPr>
        <w:t xml:space="preserve">Контрольно-счетную палату </w:t>
      </w:r>
    </w:p>
    <w:p w:rsidR="002B6109" w:rsidRPr="002B6109" w:rsidRDefault="0045503C" w:rsidP="0045503C">
      <w:pPr>
        <w:tabs>
          <w:tab w:val="left" w:pos="2268"/>
        </w:tabs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Контрольно-счетной палате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>,</w:t>
      </w:r>
      <w:r w:rsidRPr="00BF01DB">
        <w:rPr>
          <w:rFonts w:ascii="Times New Roman" w:hAnsi="Times New Roman" w:cs="Times New Roman"/>
          <w:sz w:val="26"/>
          <w:szCs w:val="26"/>
        </w:rPr>
        <w:br/>
        <w:t>а  также  Администрации  Главы  Чувашской  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Контрольно-счетной палате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 резерва Чувашской Республики,</w:t>
      </w:r>
      <w:r w:rsidR="0045503C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органа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государственной  информационной системы в области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Контрольно-счетную палату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45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Контрольно-счетной палаты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Республики,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45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Контрольно-счетную палату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 наступления  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2B6109">
      <w:pgSz w:w="11905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45503C"/>
    <w:rsid w:val="0068069D"/>
    <w:rsid w:val="009905E2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Димитриев ПМ</cp:lastModifiedBy>
  <cp:revision>2</cp:revision>
  <dcterms:created xsi:type="dcterms:W3CDTF">2021-11-11T05:42:00Z</dcterms:created>
  <dcterms:modified xsi:type="dcterms:W3CDTF">2021-11-11T05:42:00Z</dcterms:modified>
</cp:coreProperties>
</file>