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612C" w:rsidRPr="006B558C" w:rsidRDefault="006B558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3D612C" w:rsidRPr="006B55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 xml:space="preserve">от </w:t>
      </w:r>
      <w:r w:rsidR="00970B36">
        <w:rPr>
          <w:rFonts w:ascii="Times New Roman" w:hAnsi="Times New Roman" w:cs="Times New Roman"/>
          <w:sz w:val="24"/>
          <w:szCs w:val="24"/>
        </w:rPr>
        <w:t>02.11.2021</w:t>
      </w:r>
      <w:r w:rsidRPr="006B558C">
        <w:rPr>
          <w:rFonts w:ascii="Times New Roman" w:hAnsi="Times New Roman" w:cs="Times New Roman"/>
          <w:sz w:val="24"/>
          <w:szCs w:val="24"/>
        </w:rPr>
        <w:t xml:space="preserve"> №</w:t>
      </w:r>
      <w:r w:rsidR="00970B36">
        <w:rPr>
          <w:rFonts w:ascii="Times New Roman" w:hAnsi="Times New Roman" w:cs="Times New Roman"/>
          <w:sz w:val="24"/>
          <w:szCs w:val="24"/>
        </w:rPr>
        <w:t xml:space="preserve"> 539</w:t>
      </w:r>
      <w:bookmarkStart w:id="0" w:name="_GoBack"/>
      <w:bookmarkEnd w:id="0"/>
    </w:p>
    <w:p w:rsidR="003D612C" w:rsidRPr="006B558C" w:rsidRDefault="003D612C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B558C" w:rsidRDefault="00867653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6B558C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Красночетайского</w:t>
      </w:r>
      <w:r w:rsidR="00807DDA"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B558C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6B558C" w:rsidRDefault="00867653" w:rsidP="006B558C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6B558C" w:rsidRDefault="008F46AA" w:rsidP="006B558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6B558C" w:rsidRPr="006B558C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 w:rsidRPr="006B558C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6B558C" w:rsidRDefault="00867653" w:rsidP="006B558C">
      <w:pPr>
        <w:shd w:val="clear" w:color="auto" w:fill="FFFFFF"/>
        <w:spacing w:before="100" w:beforeAutospacing="1"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6B558C" w:rsidRPr="006B558C">
        <w:rPr>
          <w:rFonts w:ascii="Times New Roman" w:hAnsi="Times New Roman" w:cs="Times New Roman"/>
          <w:color w:val="010101"/>
          <w:sz w:val="24"/>
          <w:szCs w:val="24"/>
        </w:rPr>
        <w:t>Красночетайского</w:t>
      </w:r>
      <w:r w:rsidR="00807DDA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района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B558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использование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6B558C">
        <w:rPr>
          <w:rFonts w:ascii="Times New Roman" w:hAnsi="Times New Roman" w:cs="Times New Roman"/>
          <w:sz w:val="24"/>
          <w:szCs w:val="24"/>
        </w:rPr>
        <w:t>ом</w:t>
      </w:r>
      <w:r w:rsidR="00CE3B6A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B558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67653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B558C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6B558C">
        <w:rPr>
          <w:rFonts w:ascii="Times New Roman" w:hAnsi="Times New Roman" w:cs="Times New Roman"/>
          <w:sz w:val="24"/>
          <w:szCs w:val="24"/>
        </w:rPr>
        <w:t>ом</w:t>
      </w:r>
      <w:r w:rsidR="00BB222D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02D8B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:rsidR="00867653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B558C" w:rsidRPr="006B558C" w:rsidRDefault="006B558C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5DDC" w:rsidRPr="006B558C" w:rsidTr="006B558C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6B558C" w:rsidTr="006B558C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6B558C" w:rsidTr="006B558C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6C5DDC" w:rsidRPr="006B558C" w:rsidTr="006B558C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6B558C">
        <w:rPr>
          <w:rFonts w:ascii="Times New Roman" w:hAnsi="Times New Roman" w:cs="Times New Roman"/>
          <w:b/>
          <w:sz w:val="24"/>
          <w:szCs w:val="24"/>
        </w:rPr>
        <w:t>а</w:t>
      </w:r>
      <w:r w:rsidR="00502D8B" w:rsidRPr="006B558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6B558C">
        <w:rPr>
          <w:rFonts w:ascii="Times New Roman" w:hAnsi="Times New Roman" w:cs="Times New Roman"/>
          <w:b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Красночетайского</w:t>
      </w:r>
      <w:r w:rsidR="008E5B75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B558C" w:rsidRPr="006B558C" w:rsidRDefault="006B558C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524"/>
        <w:gridCol w:w="2947"/>
        <w:gridCol w:w="1509"/>
      </w:tblGrid>
      <w:tr w:rsidR="008E5B75" w:rsidRPr="006B558C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6B558C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558C" w:rsidRPr="006B558C" w:rsidRDefault="006B558C" w:rsidP="006B558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Администрации.</w:t>
            </w:r>
          </w:p>
          <w:p w:rsidR="00867653" w:rsidRPr="006B558C" w:rsidRDefault="006B558C" w:rsidP="006B558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6B558C" w:rsidRDefault="008E5B75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</w:t>
            </w:r>
            <w:r w:rsidR="006B558C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551) 2-16-61</w:t>
            </w:r>
          </w:p>
          <w:p w:rsidR="008E5B75" w:rsidRPr="006B558C" w:rsidRDefault="006B558C" w:rsidP="006B558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krchet</w:t>
            </w:r>
            <w:proofErr w:type="spellEnd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ru-RU"/>
              </w:rPr>
              <w:t>-agro</w:t>
            </w:r>
            <w:r w:rsidR="008E5B75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6B558C" w:rsidRDefault="00867653" w:rsidP="00484B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67653" w:rsidRPr="006B558C" w:rsidRDefault="00867653" w:rsidP="00484B8C">
      <w:pPr>
        <w:spacing w:after="0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6B558C">
        <w:rPr>
          <w:rFonts w:ascii="Times New Roman" w:hAnsi="Times New Roman" w:cs="Times New Roman"/>
          <w:sz w:val="24"/>
          <w:szCs w:val="24"/>
        </w:rPr>
        <w:t>а</w:t>
      </w:r>
      <w:r w:rsidR="00DF39C4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4661D5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E18B5" w:rsidRDefault="006E18B5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84B8C" w:rsidRPr="006B55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  </w:t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867653" w:rsidRPr="006B558C" w:rsidRDefault="00867653" w:rsidP="006B558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6B558C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Красночетайского</w:t>
      </w:r>
      <w:r w:rsidR="004661D5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6B558C" w:rsidRDefault="003F45FF" w:rsidP="00484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6B558C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Красночетайского</w:t>
            </w: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проведения профилактического мероприятия, контрольного мероприятия;</w:t>
            </w:r>
          </w:p>
          <w:p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6B558C" w:rsidRPr="006B558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6B558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6B558C" w:rsidRDefault="003F45FF" w:rsidP="00484B8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6B558C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3F45FF" w:rsidRP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      </w:r>
          </w:p>
          <w:p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муниципальным  инспектором</w:t>
            </w:r>
            <w:proofErr w:type="gramEnd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самостоятельно и не может превышать 1 рабочий день.</w:t>
            </w:r>
          </w:p>
          <w:p w:rsidR="003F45FF" w:rsidRP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проводится  инспектором</w:t>
            </w:r>
            <w:proofErr w:type="gramEnd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B2220" w:rsidRPr="006B558C" w:rsidRDefault="004B2220" w:rsidP="004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8C" w:rsidRPr="006B558C" w:rsidRDefault="004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B8C" w:rsidRPr="006B558C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4F" w:rsidRDefault="00CF514F" w:rsidP="00502D8B">
      <w:pPr>
        <w:spacing w:after="0" w:line="240" w:lineRule="auto"/>
      </w:pPr>
      <w:r>
        <w:separator/>
      </w:r>
    </w:p>
  </w:endnote>
  <w:endnote w:type="continuationSeparator" w:id="0">
    <w:p w:rsidR="00CF514F" w:rsidRDefault="00CF514F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4F" w:rsidRDefault="00CF514F" w:rsidP="00502D8B">
      <w:pPr>
        <w:spacing w:after="0" w:line="240" w:lineRule="auto"/>
      </w:pPr>
      <w:r>
        <w:separator/>
      </w:r>
    </w:p>
  </w:footnote>
  <w:footnote w:type="continuationSeparator" w:id="0">
    <w:p w:rsidR="00CF514F" w:rsidRDefault="00CF514F" w:rsidP="005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3"/>
    <w:rsid w:val="000A668A"/>
    <w:rsid w:val="000F08B8"/>
    <w:rsid w:val="00185318"/>
    <w:rsid w:val="001A37A7"/>
    <w:rsid w:val="001E120D"/>
    <w:rsid w:val="001E40CE"/>
    <w:rsid w:val="001E5DBE"/>
    <w:rsid w:val="00210717"/>
    <w:rsid w:val="00217889"/>
    <w:rsid w:val="002B1C46"/>
    <w:rsid w:val="002C00A6"/>
    <w:rsid w:val="002D631F"/>
    <w:rsid w:val="002F1C92"/>
    <w:rsid w:val="00362EA0"/>
    <w:rsid w:val="003D612C"/>
    <w:rsid w:val="003F45FF"/>
    <w:rsid w:val="004158C2"/>
    <w:rsid w:val="0044648D"/>
    <w:rsid w:val="004661D5"/>
    <w:rsid w:val="00480A6D"/>
    <w:rsid w:val="00484B8C"/>
    <w:rsid w:val="004B2220"/>
    <w:rsid w:val="00502D8B"/>
    <w:rsid w:val="00593E0E"/>
    <w:rsid w:val="006B558C"/>
    <w:rsid w:val="006C5DDC"/>
    <w:rsid w:val="006D33C9"/>
    <w:rsid w:val="006E18B5"/>
    <w:rsid w:val="00807DDA"/>
    <w:rsid w:val="0085010A"/>
    <w:rsid w:val="00867653"/>
    <w:rsid w:val="008E5B75"/>
    <w:rsid w:val="008F46AA"/>
    <w:rsid w:val="0090644F"/>
    <w:rsid w:val="00913625"/>
    <w:rsid w:val="00931145"/>
    <w:rsid w:val="00970B36"/>
    <w:rsid w:val="00A1499D"/>
    <w:rsid w:val="00A14AFE"/>
    <w:rsid w:val="00AD0F41"/>
    <w:rsid w:val="00B323AC"/>
    <w:rsid w:val="00BB222D"/>
    <w:rsid w:val="00C2092B"/>
    <w:rsid w:val="00C212AE"/>
    <w:rsid w:val="00CE070F"/>
    <w:rsid w:val="00CE3B6A"/>
    <w:rsid w:val="00CF514F"/>
    <w:rsid w:val="00D412DD"/>
    <w:rsid w:val="00D42060"/>
    <w:rsid w:val="00DF39C4"/>
    <w:rsid w:val="00E957EB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B77A-A2BE-4C0C-88A1-C85CD97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D8B"/>
  </w:style>
  <w:style w:type="paragraph" w:styleId="a8">
    <w:name w:val="footer"/>
    <w:basedOn w:val="a"/>
    <w:link w:val="a9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FC9A-B965-4EBA-937D-232C66D8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Адм. Красночетайского района - Марина Ухтерова</cp:lastModifiedBy>
  <cp:revision>6</cp:revision>
  <dcterms:created xsi:type="dcterms:W3CDTF">2021-10-12T11:23:00Z</dcterms:created>
  <dcterms:modified xsi:type="dcterms:W3CDTF">2021-11-02T08:59:00Z</dcterms:modified>
</cp:coreProperties>
</file>