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F5" w:rsidRPr="00B96F51" w:rsidRDefault="006C0CF5" w:rsidP="00B96F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B96F5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Информация</w:t>
      </w:r>
    </w:p>
    <w:p w:rsidR="003B74C0" w:rsidRPr="00B96F51" w:rsidRDefault="006C0CF5" w:rsidP="00B96F5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96F5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 развитии </w:t>
      </w:r>
      <w:r w:rsidR="003B74C0" w:rsidRPr="00B96F5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</w:t>
      </w:r>
      <w:r w:rsidR="003B74C0"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алого и среднего предпринимательства в </w:t>
      </w:r>
    </w:p>
    <w:p w:rsidR="006C0CF5" w:rsidRPr="00B96F51" w:rsidRDefault="003B74C0" w:rsidP="00B96F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B96F5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Красночетайском</w:t>
      </w:r>
      <w:proofErr w:type="spellEnd"/>
      <w:r w:rsidRPr="00B96F5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751F7" w:rsidRPr="00B96F5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район</w:t>
      </w:r>
      <w:r w:rsidRPr="00B96F5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</w:t>
      </w:r>
      <w:r w:rsidR="00F751F7" w:rsidRPr="00B96F5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751F7" w:rsidRPr="00B96F5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за </w:t>
      </w:r>
      <w:r w:rsidRPr="00B96F5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2020</w:t>
      </w:r>
      <w:proofErr w:type="gramEnd"/>
      <w:r w:rsidR="00F751F7" w:rsidRPr="00B96F5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год</w:t>
      </w:r>
    </w:p>
    <w:p w:rsidR="00F83D24" w:rsidRPr="00B96F51" w:rsidRDefault="00F83D24" w:rsidP="00B96F5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3D24" w:rsidRPr="00B96F51" w:rsidRDefault="00F83D24" w:rsidP="00B96F5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6F51">
        <w:rPr>
          <w:rFonts w:ascii="Times New Roman" w:hAnsi="Times New Roman"/>
          <w:color w:val="000000" w:themeColor="text1"/>
          <w:sz w:val="28"/>
          <w:szCs w:val="28"/>
        </w:rPr>
        <w:t>Количество субъектов малого и среднего предпринимател</w:t>
      </w:r>
      <w:r w:rsidR="00120264"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ьства (далее – субъекты МСП) на </w:t>
      </w:r>
      <w:r w:rsidR="00225F4B" w:rsidRPr="00B96F51">
        <w:rPr>
          <w:rFonts w:ascii="Times New Roman" w:hAnsi="Times New Roman"/>
          <w:color w:val="000000" w:themeColor="text1"/>
          <w:sz w:val="28"/>
          <w:szCs w:val="28"/>
        </w:rPr>
        <w:t>10.01.2021</w:t>
      </w:r>
      <w:r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 год в соответствии с Единым реестром субъектов малого и среднего предпринимательства (размещен на официальном сайте Федеральной налоговой службы) </w:t>
      </w:r>
      <w:r w:rsidR="00225F4B" w:rsidRPr="00B96F51">
        <w:rPr>
          <w:rFonts w:ascii="Times New Roman" w:hAnsi="Times New Roman"/>
          <w:color w:val="000000" w:themeColor="text1"/>
          <w:sz w:val="28"/>
          <w:szCs w:val="28"/>
        </w:rPr>
        <w:t>увеличилось на 16 единиц</w:t>
      </w:r>
      <w:r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 и составило </w:t>
      </w:r>
      <w:r w:rsidR="00225F4B"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222 </w:t>
      </w:r>
      <w:r w:rsidRPr="00B96F51">
        <w:rPr>
          <w:rFonts w:ascii="Times New Roman" w:hAnsi="Times New Roman"/>
          <w:color w:val="000000" w:themeColor="text1"/>
          <w:sz w:val="28"/>
          <w:szCs w:val="28"/>
        </w:rPr>
        <w:t>единиц</w:t>
      </w:r>
      <w:r w:rsidR="00225F4B" w:rsidRPr="00B96F5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, или </w:t>
      </w:r>
      <w:r w:rsidR="00225F4B" w:rsidRPr="00B96F51">
        <w:rPr>
          <w:rFonts w:ascii="Times New Roman" w:hAnsi="Times New Roman"/>
          <w:color w:val="000000" w:themeColor="text1"/>
          <w:sz w:val="28"/>
          <w:szCs w:val="28"/>
        </w:rPr>
        <w:t>107,76</w:t>
      </w:r>
      <w:r w:rsidR="00AF2B6F"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2D2F"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Pr="00B96F5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B96F51">
        <w:rPr>
          <w:rFonts w:ascii="Times New Roman" w:hAnsi="Times New Roman"/>
          <w:i/>
          <w:color w:val="000000" w:themeColor="text1"/>
          <w:sz w:val="28"/>
          <w:szCs w:val="28"/>
        </w:rPr>
        <w:t>за 201</w:t>
      </w:r>
      <w:r w:rsidR="003B74C0" w:rsidRPr="00B96F51">
        <w:rPr>
          <w:rFonts w:ascii="Times New Roman" w:hAnsi="Times New Roman"/>
          <w:i/>
          <w:color w:val="000000" w:themeColor="text1"/>
          <w:sz w:val="28"/>
          <w:szCs w:val="28"/>
        </w:rPr>
        <w:t>9</w:t>
      </w:r>
      <w:r w:rsidRPr="00B96F5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г. – </w:t>
      </w:r>
      <w:r w:rsidR="00225F4B" w:rsidRPr="00B96F51">
        <w:rPr>
          <w:rFonts w:ascii="Times New Roman" w:hAnsi="Times New Roman"/>
          <w:i/>
          <w:color w:val="000000" w:themeColor="text1"/>
          <w:sz w:val="28"/>
          <w:szCs w:val="28"/>
        </w:rPr>
        <w:t>206</w:t>
      </w:r>
      <w:r w:rsidR="00AF2B6F" w:rsidRPr="00B96F5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B96F51">
        <w:rPr>
          <w:rFonts w:ascii="Times New Roman" w:hAnsi="Times New Roman"/>
          <w:i/>
          <w:color w:val="000000" w:themeColor="text1"/>
          <w:sz w:val="28"/>
          <w:szCs w:val="28"/>
        </w:rPr>
        <w:t>единиц</w:t>
      </w:r>
      <w:r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D75E27" w:rsidRPr="00B96F51" w:rsidRDefault="00D75E27" w:rsidP="00B96F51">
      <w:pPr>
        <w:pStyle w:val="af"/>
        <w:shd w:val="clear" w:color="auto" w:fill="FFFFFF"/>
        <w:spacing w:after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96F51">
        <w:rPr>
          <w:color w:val="000000" w:themeColor="text1"/>
          <w:sz w:val="28"/>
          <w:szCs w:val="28"/>
          <w:shd w:val="clear" w:color="auto" w:fill="FFFFFF"/>
        </w:rPr>
        <w:t>Сложившаяся в районе отраслевая структура распределения малых и средних предприятий свидетельствует о развитии предпринимательства преимущественно в сфере торговли и общественного питания (51%). Сельское хозяйство является одним из секторов экономики, где малые и средние предприятия имеют сильные позиции – 30%, в обрабатывающем производстве занято 14%, в сфере услуг – 5%.</w:t>
      </w:r>
    </w:p>
    <w:p w:rsidR="00225F4B" w:rsidRPr="00B96F51" w:rsidRDefault="008B188C" w:rsidP="00B96F5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Среднесписочная численность работников субъектов МСП увеличилась на </w:t>
      </w:r>
      <w:r w:rsidR="00225F4B" w:rsidRPr="00B96F5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AF2B6F"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единиц и составила </w:t>
      </w:r>
      <w:r w:rsidR="00AF2B6F" w:rsidRPr="00B96F5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20264" w:rsidRPr="00B96F5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225F4B" w:rsidRPr="00B96F5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20264"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единиц, или </w:t>
      </w:r>
      <w:r w:rsidR="00225F4B" w:rsidRPr="00B96F51">
        <w:rPr>
          <w:rFonts w:ascii="Times New Roman" w:hAnsi="Times New Roman"/>
          <w:color w:val="000000" w:themeColor="text1"/>
          <w:sz w:val="28"/>
          <w:szCs w:val="28"/>
        </w:rPr>
        <w:t>101,14</w:t>
      </w:r>
      <w:r w:rsidR="00AF2B6F"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4A77"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proofErr w:type="gramStart"/>
      <w:r w:rsidRPr="00B96F51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120264" w:rsidRPr="00B96F5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</w:t>
      </w:r>
      <w:proofErr w:type="gramEnd"/>
      <w:r w:rsidR="00120264" w:rsidRPr="00B96F5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2019</w:t>
      </w:r>
      <w:r w:rsidRPr="00B96F5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г. –</w:t>
      </w:r>
      <w:r w:rsidR="0000207B" w:rsidRPr="00B96F5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78</w:t>
      </w:r>
      <w:r w:rsidR="00914A77" w:rsidRPr="00B96F51">
        <w:rPr>
          <w:rFonts w:ascii="Times New Roman" w:hAnsi="Times New Roman"/>
          <w:i/>
          <w:color w:val="000000" w:themeColor="text1"/>
          <w:sz w:val="28"/>
          <w:szCs w:val="28"/>
        </w:rPr>
        <w:t>8</w:t>
      </w:r>
      <w:r w:rsidRPr="00B96F5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единиц)</w:t>
      </w:r>
      <w:r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53E61" w:rsidRPr="00B96F51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Рост ожидается в результате введения объектов потребительского рынка, также за счет привлекаемых инвестиций в основной капитал.</w:t>
      </w:r>
      <w:r w:rsidR="00153E61" w:rsidRPr="00B96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25F4B" w:rsidRPr="00B96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 2020 год введены в эксплуатацию 7 объектов потребительского рынка </w:t>
      </w:r>
      <w:r w:rsidR="00225F4B" w:rsidRPr="00B96F51">
        <w:rPr>
          <w:rFonts w:ascii="Times New Roman" w:hAnsi="Times New Roman"/>
          <w:i/>
          <w:color w:val="000000" w:themeColor="text1"/>
          <w:sz w:val="28"/>
          <w:szCs w:val="28"/>
        </w:rPr>
        <w:t xml:space="preserve">(Торговая точка «Сезонный» ИП Медведева О.В., торговая сеть «Пятерочка», магазин «Московская ярмарка» ИП Джафаров О.М., магазин «У Дома» ИП </w:t>
      </w:r>
      <w:proofErr w:type="spellStart"/>
      <w:r w:rsidR="00225F4B" w:rsidRPr="00B96F51">
        <w:rPr>
          <w:rFonts w:ascii="Times New Roman" w:hAnsi="Times New Roman"/>
          <w:i/>
          <w:color w:val="000000" w:themeColor="text1"/>
          <w:sz w:val="28"/>
          <w:szCs w:val="28"/>
        </w:rPr>
        <w:t>Горбушкина</w:t>
      </w:r>
      <w:proofErr w:type="spellEnd"/>
      <w:r w:rsidR="00225F4B" w:rsidRPr="00B96F5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Е.Н., магазин «Автозапчасти» ИП Платонова Н.И, парикмахерская «Валентина» ИП </w:t>
      </w:r>
      <w:proofErr w:type="spellStart"/>
      <w:r w:rsidR="00225F4B" w:rsidRPr="00B96F51">
        <w:rPr>
          <w:rFonts w:ascii="Times New Roman" w:hAnsi="Times New Roman"/>
          <w:i/>
          <w:color w:val="000000" w:themeColor="text1"/>
          <w:sz w:val="28"/>
          <w:szCs w:val="28"/>
        </w:rPr>
        <w:t>Хорайкина</w:t>
      </w:r>
      <w:proofErr w:type="spellEnd"/>
      <w:r w:rsidR="00225F4B" w:rsidRPr="00B96F5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В.П., строительство нового здания кафе «Сирень» на 110 посадочных мест). </w:t>
      </w:r>
      <w:r w:rsidR="00225F4B"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инвестиций составляет 36,6 млн., создано всего 17 новых рабочих мест. </w:t>
      </w:r>
    </w:p>
    <w:p w:rsidR="0096155D" w:rsidRPr="00B96F51" w:rsidRDefault="0096155D" w:rsidP="00B96F5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За 2019-2020 годы субъектами МСП реализованы 6 инвестиционных проектов на общую сумму 83,1 млн. рублей с созданием </w:t>
      </w:r>
      <w:r w:rsidR="003B74C0" w:rsidRPr="00B96F51">
        <w:rPr>
          <w:rFonts w:ascii="Times New Roman" w:hAnsi="Times New Roman"/>
          <w:color w:val="000000" w:themeColor="text1"/>
          <w:sz w:val="28"/>
          <w:szCs w:val="28"/>
        </w:rPr>
        <w:t>20 дополнительного</w:t>
      </w:r>
      <w:r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места. </w:t>
      </w:r>
    </w:p>
    <w:p w:rsidR="009B3576" w:rsidRPr="00B96F51" w:rsidRDefault="0096155D" w:rsidP="00B96F5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6F5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9B3576"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</w:t>
      </w:r>
      <w:r w:rsidR="00AF2B6F"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64,2 </w:t>
      </w:r>
      <w:r w:rsidR="009B3576" w:rsidRPr="00B96F51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D75E27"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 (в 2019</w:t>
      </w:r>
      <w:r w:rsidR="00AF2B6F"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 г. 62,78</w:t>
      </w:r>
      <w:r w:rsidR="008B188C" w:rsidRPr="00B96F51">
        <w:rPr>
          <w:rFonts w:ascii="Times New Roman" w:hAnsi="Times New Roman"/>
          <w:color w:val="000000" w:themeColor="text1"/>
          <w:sz w:val="28"/>
          <w:szCs w:val="28"/>
        </w:rPr>
        <w:t>%)</w:t>
      </w:r>
      <w:r w:rsidR="009B3576" w:rsidRPr="00B96F5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4A77" w:rsidRPr="00B96F51" w:rsidRDefault="00F83D24" w:rsidP="00B96F5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Среднемесячная заработная плата у субъектов МСП за </w:t>
      </w:r>
      <w:r w:rsidR="00120264" w:rsidRPr="00B96F51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B96F51">
        <w:rPr>
          <w:rFonts w:ascii="Times New Roman" w:hAnsi="Times New Roman"/>
          <w:color w:val="000000" w:themeColor="text1"/>
          <w:sz w:val="28"/>
          <w:szCs w:val="28"/>
        </w:rPr>
        <w:t xml:space="preserve"> г. увеличилась</w:t>
      </w:r>
      <w:r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5506E7" w:rsidRPr="005506E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F2B6F"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,43 </w:t>
      </w:r>
      <w:r w:rsidRPr="00B96F51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914A77"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 больше аналогичного периода прошлого года</w:t>
      </w:r>
      <w:r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 и составила </w:t>
      </w:r>
      <w:r w:rsidR="00914A77" w:rsidRPr="00B96F51">
        <w:rPr>
          <w:rFonts w:ascii="Times New Roman" w:hAnsi="Times New Roman"/>
          <w:color w:val="000000" w:themeColor="text1"/>
          <w:sz w:val="28"/>
          <w:szCs w:val="28"/>
        </w:rPr>
        <w:t>14100</w:t>
      </w:r>
      <w:r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 рублей (по итогам </w:t>
      </w:r>
      <w:r w:rsidR="00914A77" w:rsidRPr="00B96F51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8B188C"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AF2B6F"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4A77" w:rsidRPr="00B96F51">
        <w:rPr>
          <w:rFonts w:ascii="Times New Roman" w:hAnsi="Times New Roman"/>
          <w:color w:val="000000" w:themeColor="text1"/>
          <w:sz w:val="28"/>
          <w:szCs w:val="28"/>
        </w:rPr>
        <w:t>- 13500</w:t>
      </w:r>
      <w:r w:rsidR="00AF2B6F"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4A77" w:rsidRPr="00B96F51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F83D24" w:rsidRPr="00B96F51" w:rsidRDefault="00F83D24" w:rsidP="00B96F5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6F51">
        <w:rPr>
          <w:rFonts w:ascii="Times New Roman" w:hAnsi="Times New Roman"/>
          <w:color w:val="000000" w:themeColor="text1"/>
          <w:sz w:val="28"/>
          <w:szCs w:val="28"/>
        </w:rPr>
        <w:t>Оборот продукции (услуг) у субъектов МСП за</w:t>
      </w:r>
      <w:r w:rsidR="003B74C0"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4A77" w:rsidRPr="00B96F51">
        <w:rPr>
          <w:rFonts w:ascii="Times New Roman" w:hAnsi="Times New Roman"/>
          <w:color w:val="000000" w:themeColor="text1"/>
          <w:sz w:val="28"/>
          <w:szCs w:val="28"/>
        </w:rPr>
        <w:t>9 месяцев 2020</w:t>
      </w:r>
      <w:r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 г. составляет </w:t>
      </w:r>
      <w:r w:rsidR="00914A77" w:rsidRPr="00B96F51">
        <w:rPr>
          <w:rFonts w:ascii="Times New Roman" w:hAnsi="Times New Roman"/>
          <w:color w:val="000000" w:themeColor="text1"/>
          <w:sz w:val="28"/>
          <w:szCs w:val="28"/>
        </w:rPr>
        <w:t>56,9</w:t>
      </w:r>
      <w:r w:rsidR="00AF2B6F"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млн. руб., что на </w:t>
      </w:r>
      <w:r w:rsidR="00914A77" w:rsidRPr="00B96F51">
        <w:rPr>
          <w:rFonts w:ascii="Times New Roman" w:hAnsi="Times New Roman"/>
          <w:color w:val="000000" w:themeColor="text1"/>
          <w:sz w:val="28"/>
          <w:szCs w:val="28"/>
        </w:rPr>
        <w:t>102,7</w:t>
      </w:r>
      <w:r w:rsidR="00AF2B6F"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6F51">
        <w:rPr>
          <w:rFonts w:ascii="Times New Roman" w:hAnsi="Times New Roman"/>
          <w:color w:val="000000" w:themeColor="text1"/>
          <w:sz w:val="28"/>
          <w:szCs w:val="28"/>
        </w:rPr>
        <w:t>% больше</w:t>
      </w:r>
      <w:r w:rsidR="00A10332"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аналогичного периода прошлого года </w:t>
      </w:r>
      <w:r w:rsidRPr="00B96F51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914A77" w:rsidRPr="00B96F51">
        <w:rPr>
          <w:rFonts w:ascii="Times New Roman" w:hAnsi="Times New Roman"/>
          <w:i/>
          <w:color w:val="000000" w:themeColor="text1"/>
          <w:sz w:val="28"/>
          <w:szCs w:val="28"/>
        </w:rPr>
        <w:t>за 2019</w:t>
      </w:r>
      <w:r w:rsidRPr="00B96F5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г. – </w:t>
      </w:r>
      <w:r w:rsidR="00914A77" w:rsidRPr="00B96F51">
        <w:rPr>
          <w:rFonts w:ascii="Times New Roman" w:hAnsi="Times New Roman"/>
          <w:i/>
          <w:color w:val="000000" w:themeColor="text1"/>
          <w:sz w:val="28"/>
          <w:szCs w:val="28"/>
        </w:rPr>
        <w:t xml:space="preserve">55,4 </w:t>
      </w:r>
      <w:r w:rsidRPr="00B96F51">
        <w:rPr>
          <w:rFonts w:ascii="Times New Roman" w:hAnsi="Times New Roman"/>
          <w:i/>
          <w:color w:val="000000" w:themeColor="text1"/>
          <w:sz w:val="28"/>
          <w:szCs w:val="28"/>
        </w:rPr>
        <w:t>млн. руб</w:t>
      </w:r>
      <w:bookmarkStart w:id="0" w:name="_GoBack"/>
      <w:bookmarkEnd w:id="0"/>
      <w:r w:rsidRPr="00B96F51">
        <w:rPr>
          <w:rFonts w:ascii="Times New Roman" w:hAnsi="Times New Roman"/>
          <w:i/>
          <w:color w:val="000000" w:themeColor="text1"/>
          <w:sz w:val="28"/>
          <w:szCs w:val="28"/>
        </w:rPr>
        <w:t>лей)</w:t>
      </w:r>
      <w:r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6155D" w:rsidRPr="00B96F51" w:rsidRDefault="0096155D" w:rsidP="00B96F51">
      <w:pPr>
        <w:pStyle w:val="af"/>
        <w:shd w:val="clear" w:color="auto" w:fill="FFFFFF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96F51">
        <w:rPr>
          <w:color w:val="000000" w:themeColor="text1"/>
          <w:sz w:val="28"/>
          <w:szCs w:val="28"/>
        </w:rPr>
        <w:t xml:space="preserve">Центром занятости населения района выплачивается единовременная финансовая помощь в размере </w:t>
      </w:r>
      <w:r w:rsidR="00C34D04" w:rsidRPr="00B96F51">
        <w:rPr>
          <w:color w:val="000000" w:themeColor="text1"/>
          <w:sz w:val="28"/>
          <w:szCs w:val="28"/>
        </w:rPr>
        <w:t>188</w:t>
      </w:r>
      <w:r w:rsidRPr="00B96F51">
        <w:rPr>
          <w:color w:val="000000" w:themeColor="text1"/>
          <w:sz w:val="28"/>
          <w:szCs w:val="28"/>
        </w:rPr>
        <w:t xml:space="preserve"> тыс. рублей безработным гражданам на ведение предпринимательской деятельности. В текущем году поддержка оказана одному гражданину.</w:t>
      </w:r>
    </w:p>
    <w:p w:rsidR="0096155D" w:rsidRPr="00B96F51" w:rsidRDefault="0096155D" w:rsidP="00B96F51">
      <w:pPr>
        <w:pStyle w:val="af"/>
        <w:shd w:val="clear" w:color="auto" w:fill="FFFFFF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96F51">
        <w:rPr>
          <w:color w:val="000000" w:themeColor="text1"/>
          <w:sz w:val="28"/>
          <w:szCs w:val="28"/>
        </w:rPr>
        <w:t xml:space="preserve">С начала текущего года малоимущим гражданам предоставлена государственная социальная помощь на основании социального контракта по 4 направлениям, в т. ч. по оказанию помощи по осуществлению индивидуальной предпринимательской деятельности.  Всего в районе на сегодня заключено 8 </w:t>
      </w:r>
      <w:r w:rsidRPr="00B96F51">
        <w:rPr>
          <w:color w:val="000000" w:themeColor="text1"/>
          <w:sz w:val="28"/>
          <w:szCs w:val="28"/>
        </w:rPr>
        <w:lastRenderedPageBreak/>
        <w:t>социальных контрактов на осуществление индивидуальной предпринимательской деятельности на сумму 2,0 млн. рублей.</w:t>
      </w:r>
    </w:p>
    <w:p w:rsidR="0096155D" w:rsidRPr="00B96F51" w:rsidRDefault="0096155D" w:rsidP="00B96F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Pr="00B96F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оказания помощи предпринимателям, находить пути решения их проблем, выявлять и устранять факторы, тормозящие </w:t>
      </w:r>
      <w:proofErr w:type="gramStart"/>
      <w:r w:rsidRPr="00B96F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развитие, </w:t>
      </w:r>
      <w:r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B96F51">
        <w:rPr>
          <w:rFonts w:ascii="Times New Roman" w:hAnsi="Times New Roman"/>
          <w:color w:val="000000" w:themeColor="text1"/>
          <w:sz w:val="28"/>
          <w:szCs w:val="28"/>
        </w:rPr>
        <w:t xml:space="preserve"> районе создан Координационный совет по поддержке и развитию малого предпринимательства при администрации Красночетайского района, председателем которого является глава администрации  Красночетайского района Михопаров Иван Николаевич.</w:t>
      </w:r>
    </w:p>
    <w:p w:rsidR="0096155D" w:rsidRPr="00B96F51" w:rsidRDefault="0096155D" w:rsidP="00B96F5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155D" w:rsidRPr="00B96F51" w:rsidRDefault="0096155D" w:rsidP="00B96F5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6155D" w:rsidRPr="00B96F51" w:rsidSect="00681A76">
      <w:headerReference w:type="default" r:id="rId8"/>
      <w:pgSz w:w="11906" w:h="16838"/>
      <w:pgMar w:top="851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87" w:rsidRDefault="00393687" w:rsidP="003A1EB2">
      <w:pPr>
        <w:spacing w:after="0" w:line="240" w:lineRule="auto"/>
      </w:pPr>
      <w:r>
        <w:separator/>
      </w:r>
    </w:p>
  </w:endnote>
  <w:endnote w:type="continuationSeparator" w:id="0">
    <w:p w:rsidR="00393687" w:rsidRDefault="00393687" w:rsidP="003A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87" w:rsidRDefault="00393687" w:rsidP="003A1EB2">
      <w:pPr>
        <w:spacing w:after="0" w:line="240" w:lineRule="auto"/>
      </w:pPr>
      <w:r>
        <w:separator/>
      </w:r>
    </w:p>
  </w:footnote>
  <w:footnote w:type="continuationSeparator" w:id="0">
    <w:p w:rsidR="00393687" w:rsidRDefault="00393687" w:rsidP="003A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03" w:rsidRDefault="000B040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6540">
      <w:rPr>
        <w:noProof/>
      </w:rPr>
      <w:t>2</w:t>
    </w:r>
    <w:r>
      <w:rPr>
        <w:noProof/>
      </w:rPr>
      <w:fldChar w:fldCharType="end"/>
    </w:r>
  </w:p>
  <w:p w:rsidR="000B0403" w:rsidRDefault="000B04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2FFD"/>
    <w:multiLevelType w:val="hybridMultilevel"/>
    <w:tmpl w:val="75CC6E0C"/>
    <w:lvl w:ilvl="0" w:tplc="ABB829AE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1F1FF6"/>
    <w:multiLevelType w:val="hybridMultilevel"/>
    <w:tmpl w:val="9F7CC0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0B6D66"/>
    <w:multiLevelType w:val="hybridMultilevel"/>
    <w:tmpl w:val="007279D0"/>
    <w:lvl w:ilvl="0" w:tplc="0E8E9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A755B7"/>
    <w:multiLevelType w:val="hybridMultilevel"/>
    <w:tmpl w:val="20AAA4F2"/>
    <w:lvl w:ilvl="0" w:tplc="84A079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1EB76B0"/>
    <w:multiLevelType w:val="hybridMultilevel"/>
    <w:tmpl w:val="28B4CF4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C305D32"/>
    <w:multiLevelType w:val="hybridMultilevel"/>
    <w:tmpl w:val="9FDC4074"/>
    <w:lvl w:ilvl="0" w:tplc="2BD617FC">
      <w:start w:val="1"/>
      <w:numFmt w:val="decimal"/>
      <w:lvlText w:val="%1."/>
      <w:lvlJc w:val="left"/>
      <w:pPr>
        <w:ind w:left="2087" w:hanging="12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B343E"/>
    <w:multiLevelType w:val="hybridMultilevel"/>
    <w:tmpl w:val="FB6ADD94"/>
    <w:lvl w:ilvl="0" w:tplc="AE7EC61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2D"/>
    <w:rsid w:val="0000207B"/>
    <w:rsid w:val="0000555B"/>
    <w:rsid w:val="000060ED"/>
    <w:rsid w:val="0001076B"/>
    <w:rsid w:val="00013690"/>
    <w:rsid w:val="000152D1"/>
    <w:rsid w:val="00021476"/>
    <w:rsid w:val="0002288F"/>
    <w:rsid w:val="00024895"/>
    <w:rsid w:val="00027928"/>
    <w:rsid w:val="00042C26"/>
    <w:rsid w:val="00044951"/>
    <w:rsid w:val="000471E5"/>
    <w:rsid w:val="0005218A"/>
    <w:rsid w:val="00053DA5"/>
    <w:rsid w:val="00055A2D"/>
    <w:rsid w:val="00056B0F"/>
    <w:rsid w:val="00057D02"/>
    <w:rsid w:val="00060BFD"/>
    <w:rsid w:val="00065256"/>
    <w:rsid w:val="00066DB1"/>
    <w:rsid w:val="00074686"/>
    <w:rsid w:val="0008089B"/>
    <w:rsid w:val="00086D16"/>
    <w:rsid w:val="000875AF"/>
    <w:rsid w:val="0009427E"/>
    <w:rsid w:val="000A3E4E"/>
    <w:rsid w:val="000A40D3"/>
    <w:rsid w:val="000A6BED"/>
    <w:rsid w:val="000B0403"/>
    <w:rsid w:val="000B5576"/>
    <w:rsid w:val="000C0C3D"/>
    <w:rsid w:val="000C0FA1"/>
    <w:rsid w:val="000C10AD"/>
    <w:rsid w:val="000C6A37"/>
    <w:rsid w:val="000C6D6F"/>
    <w:rsid w:val="000C7342"/>
    <w:rsid w:val="000D238D"/>
    <w:rsid w:val="000D593C"/>
    <w:rsid w:val="000E42D0"/>
    <w:rsid w:val="000E4EBC"/>
    <w:rsid w:val="000E6E8F"/>
    <w:rsid w:val="000F2CC5"/>
    <w:rsid w:val="000F79FD"/>
    <w:rsid w:val="001007FB"/>
    <w:rsid w:val="001061FA"/>
    <w:rsid w:val="00112142"/>
    <w:rsid w:val="0011658C"/>
    <w:rsid w:val="00120264"/>
    <w:rsid w:val="00122388"/>
    <w:rsid w:val="00127836"/>
    <w:rsid w:val="001304FA"/>
    <w:rsid w:val="00130574"/>
    <w:rsid w:val="00137939"/>
    <w:rsid w:val="00140ED4"/>
    <w:rsid w:val="00142C80"/>
    <w:rsid w:val="0014433C"/>
    <w:rsid w:val="0014493A"/>
    <w:rsid w:val="00145818"/>
    <w:rsid w:val="0014792C"/>
    <w:rsid w:val="001506DA"/>
    <w:rsid w:val="00152B67"/>
    <w:rsid w:val="00153E61"/>
    <w:rsid w:val="00154E72"/>
    <w:rsid w:val="0015615A"/>
    <w:rsid w:val="001619AE"/>
    <w:rsid w:val="00162305"/>
    <w:rsid w:val="00162DAC"/>
    <w:rsid w:val="00164426"/>
    <w:rsid w:val="00165849"/>
    <w:rsid w:val="001658CD"/>
    <w:rsid w:val="00165ED1"/>
    <w:rsid w:val="0017607C"/>
    <w:rsid w:val="00180CF3"/>
    <w:rsid w:val="0019681C"/>
    <w:rsid w:val="001A1903"/>
    <w:rsid w:val="001A5FD2"/>
    <w:rsid w:val="001A7042"/>
    <w:rsid w:val="001A7123"/>
    <w:rsid w:val="001B313B"/>
    <w:rsid w:val="001C26AE"/>
    <w:rsid w:val="001C2F36"/>
    <w:rsid w:val="001D2F70"/>
    <w:rsid w:val="001D7104"/>
    <w:rsid w:val="001E05EA"/>
    <w:rsid w:val="001E11AC"/>
    <w:rsid w:val="001E559A"/>
    <w:rsid w:val="001E684F"/>
    <w:rsid w:val="001E6EF3"/>
    <w:rsid w:val="001F01EC"/>
    <w:rsid w:val="001F23D6"/>
    <w:rsid w:val="002016B9"/>
    <w:rsid w:val="00201DD2"/>
    <w:rsid w:val="00202F65"/>
    <w:rsid w:val="002056E2"/>
    <w:rsid w:val="002106C4"/>
    <w:rsid w:val="002133D0"/>
    <w:rsid w:val="00215BA6"/>
    <w:rsid w:val="002163C1"/>
    <w:rsid w:val="00217F1B"/>
    <w:rsid w:val="00222DC6"/>
    <w:rsid w:val="00225BA2"/>
    <w:rsid w:val="00225F4B"/>
    <w:rsid w:val="0023062A"/>
    <w:rsid w:val="002325ED"/>
    <w:rsid w:val="0023366D"/>
    <w:rsid w:val="002555EE"/>
    <w:rsid w:val="002569B1"/>
    <w:rsid w:val="00256C89"/>
    <w:rsid w:val="00257057"/>
    <w:rsid w:val="002731E0"/>
    <w:rsid w:val="00281CDF"/>
    <w:rsid w:val="0029106C"/>
    <w:rsid w:val="002A0F94"/>
    <w:rsid w:val="002A35ED"/>
    <w:rsid w:val="002A38E1"/>
    <w:rsid w:val="002A4C0E"/>
    <w:rsid w:val="002B76B4"/>
    <w:rsid w:val="002B7E69"/>
    <w:rsid w:val="002D10DD"/>
    <w:rsid w:val="002D1FF1"/>
    <w:rsid w:val="002D27A6"/>
    <w:rsid w:val="002D67F7"/>
    <w:rsid w:val="002E1A94"/>
    <w:rsid w:val="002E37A1"/>
    <w:rsid w:val="002E6B19"/>
    <w:rsid w:val="002F07D0"/>
    <w:rsid w:val="002F0FEE"/>
    <w:rsid w:val="002F32F7"/>
    <w:rsid w:val="002F411A"/>
    <w:rsid w:val="00302ABC"/>
    <w:rsid w:val="00302DE1"/>
    <w:rsid w:val="0030502E"/>
    <w:rsid w:val="003055BF"/>
    <w:rsid w:val="003055F0"/>
    <w:rsid w:val="00307863"/>
    <w:rsid w:val="00310D34"/>
    <w:rsid w:val="00313C79"/>
    <w:rsid w:val="00317BC2"/>
    <w:rsid w:val="0032088B"/>
    <w:rsid w:val="00330728"/>
    <w:rsid w:val="00335A22"/>
    <w:rsid w:val="00344C08"/>
    <w:rsid w:val="00344F73"/>
    <w:rsid w:val="00345404"/>
    <w:rsid w:val="0034778D"/>
    <w:rsid w:val="00351A2B"/>
    <w:rsid w:val="00362400"/>
    <w:rsid w:val="003669FA"/>
    <w:rsid w:val="0037006D"/>
    <w:rsid w:val="00375B2C"/>
    <w:rsid w:val="00381B1D"/>
    <w:rsid w:val="003873C1"/>
    <w:rsid w:val="00390474"/>
    <w:rsid w:val="00393687"/>
    <w:rsid w:val="00394833"/>
    <w:rsid w:val="00394E3F"/>
    <w:rsid w:val="00395A40"/>
    <w:rsid w:val="003A1EB2"/>
    <w:rsid w:val="003A3573"/>
    <w:rsid w:val="003A6198"/>
    <w:rsid w:val="003A79C8"/>
    <w:rsid w:val="003B74C0"/>
    <w:rsid w:val="003C07F8"/>
    <w:rsid w:val="003D2A11"/>
    <w:rsid w:val="003D5189"/>
    <w:rsid w:val="003D62C4"/>
    <w:rsid w:val="003D6567"/>
    <w:rsid w:val="003D7C03"/>
    <w:rsid w:val="003E3332"/>
    <w:rsid w:val="003F030C"/>
    <w:rsid w:val="003F0AD0"/>
    <w:rsid w:val="003F3A34"/>
    <w:rsid w:val="003F3EC6"/>
    <w:rsid w:val="004017F6"/>
    <w:rsid w:val="00402511"/>
    <w:rsid w:val="004127D3"/>
    <w:rsid w:val="00423950"/>
    <w:rsid w:val="00426633"/>
    <w:rsid w:val="004270F0"/>
    <w:rsid w:val="0043439D"/>
    <w:rsid w:val="00437895"/>
    <w:rsid w:val="0045204C"/>
    <w:rsid w:val="00455475"/>
    <w:rsid w:val="00456582"/>
    <w:rsid w:val="004570CA"/>
    <w:rsid w:val="0046065A"/>
    <w:rsid w:val="00471370"/>
    <w:rsid w:val="004761CB"/>
    <w:rsid w:val="00477305"/>
    <w:rsid w:val="004813F1"/>
    <w:rsid w:val="00482D74"/>
    <w:rsid w:val="00485BDA"/>
    <w:rsid w:val="00485F0E"/>
    <w:rsid w:val="00486E48"/>
    <w:rsid w:val="00495D00"/>
    <w:rsid w:val="00496B58"/>
    <w:rsid w:val="00497977"/>
    <w:rsid w:val="004A02B6"/>
    <w:rsid w:val="004A60F1"/>
    <w:rsid w:val="004A6FEF"/>
    <w:rsid w:val="004B4AD8"/>
    <w:rsid w:val="004C40A7"/>
    <w:rsid w:val="004C4D3B"/>
    <w:rsid w:val="004C4DD4"/>
    <w:rsid w:val="004C787A"/>
    <w:rsid w:val="004D129C"/>
    <w:rsid w:val="004E2EBE"/>
    <w:rsid w:val="004E68C3"/>
    <w:rsid w:val="004E6F8C"/>
    <w:rsid w:val="004E7D8A"/>
    <w:rsid w:val="004F0D7D"/>
    <w:rsid w:val="004F1656"/>
    <w:rsid w:val="004F2564"/>
    <w:rsid w:val="004F303A"/>
    <w:rsid w:val="004F3AA1"/>
    <w:rsid w:val="005041C2"/>
    <w:rsid w:val="005073AF"/>
    <w:rsid w:val="00510694"/>
    <w:rsid w:val="00510B9D"/>
    <w:rsid w:val="005121C8"/>
    <w:rsid w:val="005230A8"/>
    <w:rsid w:val="00523450"/>
    <w:rsid w:val="005247E3"/>
    <w:rsid w:val="005300D9"/>
    <w:rsid w:val="0053410F"/>
    <w:rsid w:val="005413E0"/>
    <w:rsid w:val="00544746"/>
    <w:rsid w:val="005506E7"/>
    <w:rsid w:val="00552F1A"/>
    <w:rsid w:val="00554347"/>
    <w:rsid w:val="0055456D"/>
    <w:rsid w:val="00560F04"/>
    <w:rsid w:val="00561F36"/>
    <w:rsid w:val="00562C2D"/>
    <w:rsid w:val="00567538"/>
    <w:rsid w:val="0057446F"/>
    <w:rsid w:val="00575859"/>
    <w:rsid w:val="005806D7"/>
    <w:rsid w:val="00583321"/>
    <w:rsid w:val="00586DC1"/>
    <w:rsid w:val="00597119"/>
    <w:rsid w:val="005A0A05"/>
    <w:rsid w:val="005A2218"/>
    <w:rsid w:val="005A2730"/>
    <w:rsid w:val="005A79ED"/>
    <w:rsid w:val="005B58AF"/>
    <w:rsid w:val="005C0F34"/>
    <w:rsid w:val="005E2807"/>
    <w:rsid w:val="005E74DB"/>
    <w:rsid w:val="005F07B9"/>
    <w:rsid w:val="005F0DED"/>
    <w:rsid w:val="005F1D45"/>
    <w:rsid w:val="00607A39"/>
    <w:rsid w:val="006134FA"/>
    <w:rsid w:val="006170C2"/>
    <w:rsid w:val="00626BD7"/>
    <w:rsid w:val="0063332F"/>
    <w:rsid w:val="00636308"/>
    <w:rsid w:val="006434E1"/>
    <w:rsid w:val="0065522D"/>
    <w:rsid w:val="0066091F"/>
    <w:rsid w:val="00662F0C"/>
    <w:rsid w:val="00667E52"/>
    <w:rsid w:val="00671C22"/>
    <w:rsid w:val="00681A76"/>
    <w:rsid w:val="006832BB"/>
    <w:rsid w:val="00685E7D"/>
    <w:rsid w:val="006861A9"/>
    <w:rsid w:val="00695920"/>
    <w:rsid w:val="006A1467"/>
    <w:rsid w:val="006A3F7D"/>
    <w:rsid w:val="006A40D1"/>
    <w:rsid w:val="006B0928"/>
    <w:rsid w:val="006B1830"/>
    <w:rsid w:val="006B6324"/>
    <w:rsid w:val="006B760D"/>
    <w:rsid w:val="006C0CF5"/>
    <w:rsid w:val="006C4B98"/>
    <w:rsid w:val="006C6C7E"/>
    <w:rsid w:val="006E1A8D"/>
    <w:rsid w:val="006E1BB8"/>
    <w:rsid w:val="006E76E7"/>
    <w:rsid w:val="006F0CC4"/>
    <w:rsid w:val="006F345E"/>
    <w:rsid w:val="006F7B9D"/>
    <w:rsid w:val="006F7FE6"/>
    <w:rsid w:val="00704F0D"/>
    <w:rsid w:val="0070547E"/>
    <w:rsid w:val="007079F1"/>
    <w:rsid w:val="0071399B"/>
    <w:rsid w:val="00716EEA"/>
    <w:rsid w:val="007204C3"/>
    <w:rsid w:val="00721E02"/>
    <w:rsid w:val="00722D2F"/>
    <w:rsid w:val="007236DC"/>
    <w:rsid w:val="0072694A"/>
    <w:rsid w:val="00726D8B"/>
    <w:rsid w:val="007407CC"/>
    <w:rsid w:val="00743712"/>
    <w:rsid w:val="00743BFF"/>
    <w:rsid w:val="0075650F"/>
    <w:rsid w:val="00757760"/>
    <w:rsid w:val="00757EBD"/>
    <w:rsid w:val="00763650"/>
    <w:rsid w:val="00763885"/>
    <w:rsid w:val="00764123"/>
    <w:rsid w:val="00764152"/>
    <w:rsid w:val="007654FE"/>
    <w:rsid w:val="0077157E"/>
    <w:rsid w:val="0077231A"/>
    <w:rsid w:val="0078690F"/>
    <w:rsid w:val="00794222"/>
    <w:rsid w:val="007950CC"/>
    <w:rsid w:val="00795EA9"/>
    <w:rsid w:val="007976C2"/>
    <w:rsid w:val="007A0765"/>
    <w:rsid w:val="007A290F"/>
    <w:rsid w:val="007B719F"/>
    <w:rsid w:val="007B7756"/>
    <w:rsid w:val="007C08B5"/>
    <w:rsid w:val="007C28E7"/>
    <w:rsid w:val="007C40C5"/>
    <w:rsid w:val="007C7161"/>
    <w:rsid w:val="007D0B8C"/>
    <w:rsid w:val="007D419E"/>
    <w:rsid w:val="007D6F59"/>
    <w:rsid w:val="007E1D9A"/>
    <w:rsid w:val="007E279E"/>
    <w:rsid w:val="007E69D6"/>
    <w:rsid w:val="007F1C03"/>
    <w:rsid w:val="007F3D9F"/>
    <w:rsid w:val="007F5284"/>
    <w:rsid w:val="008049D9"/>
    <w:rsid w:val="0081101E"/>
    <w:rsid w:val="00811E1C"/>
    <w:rsid w:val="008164B3"/>
    <w:rsid w:val="00816E3E"/>
    <w:rsid w:val="00817522"/>
    <w:rsid w:val="008215E2"/>
    <w:rsid w:val="00821D75"/>
    <w:rsid w:val="00822B74"/>
    <w:rsid w:val="008231D6"/>
    <w:rsid w:val="0082388E"/>
    <w:rsid w:val="00825801"/>
    <w:rsid w:val="00826D3F"/>
    <w:rsid w:val="00837A07"/>
    <w:rsid w:val="008459F1"/>
    <w:rsid w:val="00854623"/>
    <w:rsid w:val="00856F9C"/>
    <w:rsid w:val="00862F7B"/>
    <w:rsid w:val="008703AB"/>
    <w:rsid w:val="008854B9"/>
    <w:rsid w:val="00885D53"/>
    <w:rsid w:val="00885F1E"/>
    <w:rsid w:val="008861B1"/>
    <w:rsid w:val="008909A8"/>
    <w:rsid w:val="00894508"/>
    <w:rsid w:val="00894927"/>
    <w:rsid w:val="008A6A20"/>
    <w:rsid w:val="008B0A78"/>
    <w:rsid w:val="008B188C"/>
    <w:rsid w:val="008B6208"/>
    <w:rsid w:val="008B668A"/>
    <w:rsid w:val="008C2C96"/>
    <w:rsid w:val="008C5ECA"/>
    <w:rsid w:val="008C74FC"/>
    <w:rsid w:val="008D215C"/>
    <w:rsid w:val="008D3414"/>
    <w:rsid w:val="008E212C"/>
    <w:rsid w:val="008E5E7D"/>
    <w:rsid w:val="0090291C"/>
    <w:rsid w:val="00903D19"/>
    <w:rsid w:val="00907CCB"/>
    <w:rsid w:val="00911667"/>
    <w:rsid w:val="00912B53"/>
    <w:rsid w:val="00913D23"/>
    <w:rsid w:val="00914A77"/>
    <w:rsid w:val="009254B8"/>
    <w:rsid w:val="00927AEA"/>
    <w:rsid w:val="00932715"/>
    <w:rsid w:val="009328CF"/>
    <w:rsid w:val="00934D83"/>
    <w:rsid w:val="00937212"/>
    <w:rsid w:val="00942411"/>
    <w:rsid w:val="009512BC"/>
    <w:rsid w:val="00952AAF"/>
    <w:rsid w:val="009531D8"/>
    <w:rsid w:val="00953D49"/>
    <w:rsid w:val="0095435C"/>
    <w:rsid w:val="009612BE"/>
    <w:rsid w:val="0096155D"/>
    <w:rsid w:val="009644AB"/>
    <w:rsid w:val="00965FA3"/>
    <w:rsid w:val="009724C4"/>
    <w:rsid w:val="00973017"/>
    <w:rsid w:val="00976B4E"/>
    <w:rsid w:val="0098044C"/>
    <w:rsid w:val="00980A22"/>
    <w:rsid w:val="00981ABA"/>
    <w:rsid w:val="00983A40"/>
    <w:rsid w:val="00991A0D"/>
    <w:rsid w:val="00993DB8"/>
    <w:rsid w:val="00993FD7"/>
    <w:rsid w:val="009948B6"/>
    <w:rsid w:val="009951FE"/>
    <w:rsid w:val="009B15EF"/>
    <w:rsid w:val="009B2E29"/>
    <w:rsid w:val="009B3417"/>
    <w:rsid w:val="009B3576"/>
    <w:rsid w:val="009B5959"/>
    <w:rsid w:val="009C1E45"/>
    <w:rsid w:val="009D134A"/>
    <w:rsid w:val="009D1AAA"/>
    <w:rsid w:val="009D1ABC"/>
    <w:rsid w:val="009D2958"/>
    <w:rsid w:val="009D6367"/>
    <w:rsid w:val="009E15CE"/>
    <w:rsid w:val="009E52F5"/>
    <w:rsid w:val="00A10332"/>
    <w:rsid w:val="00A11019"/>
    <w:rsid w:val="00A115F0"/>
    <w:rsid w:val="00A14122"/>
    <w:rsid w:val="00A14E50"/>
    <w:rsid w:val="00A16750"/>
    <w:rsid w:val="00A21721"/>
    <w:rsid w:val="00A24D2A"/>
    <w:rsid w:val="00A3475F"/>
    <w:rsid w:val="00A43160"/>
    <w:rsid w:val="00A57B68"/>
    <w:rsid w:val="00A714DB"/>
    <w:rsid w:val="00A72B17"/>
    <w:rsid w:val="00A72E53"/>
    <w:rsid w:val="00A7407A"/>
    <w:rsid w:val="00A75D15"/>
    <w:rsid w:val="00A76C7B"/>
    <w:rsid w:val="00A77A58"/>
    <w:rsid w:val="00A815F3"/>
    <w:rsid w:val="00A85519"/>
    <w:rsid w:val="00A8763C"/>
    <w:rsid w:val="00A90F83"/>
    <w:rsid w:val="00A9607F"/>
    <w:rsid w:val="00A9784D"/>
    <w:rsid w:val="00AA27D5"/>
    <w:rsid w:val="00AB1BA9"/>
    <w:rsid w:val="00AB2DCA"/>
    <w:rsid w:val="00AB55E2"/>
    <w:rsid w:val="00AB569F"/>
    <w:rsid w:val="00AB59A7"/>
    <w:rsid w:val="00AC0578"/>
    <w:rsid w:val="00AC4D8E"/>
    <w:rsid w:val="00AD16B1"/>
    <w:rsid w:val="00AD4E08"/>
    <w:rsid w:val="00AE11BB"/>
    <w:rsid w:val="00AE33CE"/>
    <w:rsid w:val="00AE46D1"/>
    <w:rsid w:val="00AF0C15"/>
    <w:rsid w:val="00AF2B6F"/>
    <w:rsid w:val="00AF377D"/>
    <w:rsid w:val="00AF6685"/>
    <w:rsid w:val="00AF75BE"/>
    <w:rsid w:val="00B01F52"/>
    <w:rsid w:val="00B033C6"/>
    <w:rsid w:val="00B11AB4"/>
    <w:rsid w:val="00B11C4E"/>
    <w:rsid w:val="00B124C1"/>
    <w:rsid w:val="00B12CC3"/>
    <w:rsid w:val="00B130F5"/>
    <w:rsid w:val="00B159A2"/>
    <w:rsid w:val="00B1656A"/>
    <w:rsid w:val="00B167E4"/>
    <w:rsid w:val="00B210E5"/>
    <w:rsid w:val="00B22C76"/>
    <w:rsid w:val="00B23C06"/>
    <w:rsid w:val="00B366A7"/>
    <w:rsid w:val="00B4693C"/>
    <w:rsid w:val="00B50D59"/>
    <w:rsid w:val="00B510A5"/>
    <w:rsid w:val="00B515D1"/>
    <w:rsid w:val="00B529B6"/>
    <w:rsid w:val="00B53DF3"/>
    <w:rsid w:val="00B62D74"/>
    <w:rsid w:val="00B700DC"/>
    <w:rsid w:val="00B826F7"/>
    <w:rsid w:val="00B86DA5"/>
    <w:rsid w:val="00B90D5C"/>
    <w:rsid w:val="00B9147A"/>
    <w:rsid w:val="00B922D0"/>
    <w:rsid w:val="00B94BE0"/>
    <w:rsid w:val="00B96104"/>
    <w:rsid w:val="00B96F51"/>
    <w:rsid w:val="00BA5B6C"/>
    <w:rsid w:val="00BB7EA8"/>
    <w:rsid w:val="00BC0C59"/>
    <w:rsid w:val="00BC3076"/>
    <w:rsid w:val="00BD491F"/>
    <w:rsid w:val="00BD7869"/>
    <w:rsid w:val="00BD790C"/>
    <w:rsid w:val="00BE5B73"/>
    <w:rsid w:val="00BF0CF6"/>
    <w:rsid w:val="00BF1120"/>
    <w:rsid w:val="00BF184E"/>
    <w:rsid w:val="00BF1B7B"/>
    <w:rsid w:val="00BF3099"/>
    <w:rsid w:val="00BF3FB2"/>
    <w:rsid w:val="00BF679D"/>
    <w:rsid w:val="00C0377E"/>
    <w:rsid w:val="00C1177C"/>
    <w:rsid w:val="00C16617"/>
    <w:rsid w:val="00C16ABE"/>
    <w:rsid w:val="00C201F7"/>
    <w:rsid w:val="00C23E98"/>
    <w:rsid w:val="00C25F3D"/>
    <w:rsid w:val="00C2642C"/>
    <w:rsid w:val="00C33B58"/>
    <w:rsid w:val="00C34D04"/>
    <w:rsid w:val="00C37560"/>
    <w:rsid w:val="00C43C0D"/>
    <w:rsid w:val="00C512DF"/>
    <w:rsid w:val="00C52D6C"/>
    <w:rsid w:val="00C52D6F"/>
    <w:rsid w:val="00C52E38"/>
    <w:rsid w:val="00C60780"/>
    <w:rsid w:val="00C61C33"/>
    <w:rsid w:val="00C63512"/>
    <w:rsid w:val="00C63F26"/>
    <w:rsid w:val="00C65D4C"/>
    <w:rsid w:val="00C65D55"/>
    <w:rsid w:val="00C75413"/>
    <w:rsid w:val="00C851AE"/>
    <w:rsid w:val="00C94CF4"/>
    <w:rsid w:val="00CA3CE1"/>
    <w:rsid w:val="00CB7743"/>
    <w:rsid w:val="00CC2F11"/>
    <w:rsid w:val="00CC3AF1"/>
    <w:rsid w:val="00CD01E6"/>
    <w:rsid w:val="00CD38E1"/>
    <w:rsid w:val="00CD5122"/>
    <w:rsid w:val="00CE3A81"/>
    <w:rsid w:val="00CE4D36"/>
    <w:rsid w:val="00CF1335"/>
    <w:rsid w:val="00CF71AE"/>
    <w:rsid w:val="00D076F3"/>
    <w:rsid w:val="00D215D2"/>
    <w:rsid w:val="00D245E6"/>
    <w:rsid w:val="00D30B51"/>
    <w:rsid w:val="00D32C8C"/>
    <w:rsid w:val="00D32FD3"/>
    <w:rsid w:val="00D3374D"/>
    <w:rsid w:val="00D33E4B"/>
    <w:rsid w:val="00D35ED3"/>
    <w:rsid w:val="00D407B7"/>
    <w:rsid w:val="00D413CC"/>
    <w:rsid w:val="00D566B4"/>
    <w:rsid w:val="00D63D98"/>
    <w:rsid w:val="00D63DD1"/>
    <w:rsid w:val="00D67DC6"/>
    <w:rsid w:val="00D75E27"/>
    <w:rsid w:val="00D75EBB"/>
    <w:rsid w:val="00D77E05"/>
    <w:rsid w:val="00D8745C"/>
    <w:rsid w:val="00D876F5"/>
    <w:rsid w:val="00D943F2"/>
    <w:rsid w:val="00D948CF"/>
    <w:rsid w:val="00D94B5B"/>
    <w:rsid w:val="00DA0D4D"/>
    <w:rsid w:val="00DA1DD4"/>
    <w:rsid w:val="00DA406F"/>
    <w:rsid w:val="00DA42EC"/>
    <w:rsid w:val="00DA4B70"/>
    <w:rsid w:val="00DB5132"/>
    <w:rsid w:val="00DC544D"/>
    <w:rsid w:val="00DC6C6D"/>
    <w:rsid w:val="00DD3F74"/>
    <w:rsid w:val="00DD5EBB"/>
    <w:rsid w:val="00DF2A75"/>
    <w:rsid w:val="00E00A85"/>
    <w:rsid w:val="00E03532"/>
    <w:rsid w:val="00E13556"/>
    <w:rsid w:val="00E154FB"/>
    <w:rsid w:val="00E22313"/>
    <w:rsid w:val="00E23F0A"/>
    <w:rsid w:val="00E248CE"/>
    <w:rsid w:val="00E27E1D"/>
    <w:rsid w:val="00E30E9D"/>
    <w:rsid w:val="00E34D03"/>
    <w:rsid w:val="00E367AC"/>
    <w:rsid w:val="00E43382"/>
    <w:rsid w:val="00E57F4F"/>
    <w:rsid w:val="00E6237E"/>
    <w:rsid w:val="00E65B8F"/>
    <w:rsid w:val="00E65E0E"/>
    <w:rsid w:val="00E6680B"/>
    <w:rsid w:val="00E7732D"/>
    <w:rsid w:val="00E82C58"/>
    <w:rsid w:val="00E8406C"/>
    <w:rsid w:val="00E84090"/>
    <w:rsid w:val="00E90971"/>
    <w:rsid w:val="00E97359"/>
    <w:rsid w:val="00EA3B20"/>
    <w:rsid w:val="00EA4059"/>
    <w:rsid w:val="00EA68FD"/>
    <w:rsid w:val="00EB0C4F"/>
    <w:rsid w:val="00EB2BF8"/>
    <w:rsid w:val="00EB5479"/>
    <w:rsid w:val="00EB622C"/>
    <w:rsid w:val="00EB6540"/>
    <w:rsid w:val="00EB75EF"/>
    <w:rsid w:val="00EC49F4"/>
    <w:rsid w:val="00EC5921"/>
    <w:rsid w:val="00ED01D9"/>
    <w:rsid w:val="00ED0CA6"/>
    <w:rsid w:val="00ED1CB4"/>
    <w:rsid w:val="00ED36CE"/>
    <w:rsid w:val="00ED4F63"/>
    <w:rsid w:val="00EE09A0"/>
    <w:rsid w:val="00EE2CDF"/>
    <w:rsid w:val="00EE55E7"/>
    <w:rsid w:val="00EF2061"/>
    <w:rsid w:val="00EF6B1E"/>
    <w:rsid w:val="00F0196B"/>
    <w:rsid w:val="00F075BD"/>
    <w:rsid w:val="00F176EA"/>
    <w:rsid w:val="00F225A7"/>
    <w:rsid w:val="00F2310D"/>
    <w:rsid w:val="00F254D1"/>
    <w:rsid w:val="00F33685"/>
    <w:rsid w:val="00F35B45"/>
    <w:rsid w:val="00F44EB4"/>
    <w:rsid w:val="00F4732F"/>
    <w:rsid w:val="00F473DC"/>
    <w:rsid w:val="00F555DD"/>
    <w:rsid w:val="00F55E4A"/>
    <w:rsid w:val="00F6524D"/>
    <w:rsid w:val="00F751F7"/>
    <w:rsid w:val="00F776A9"/>
    <w:rsid w:val="00F805F0"/>
    <w:rsid w:val="00F8329C"/>
    <w:rsid w:val="00F83D24"/>
    <w:rsid w:val="00F85D9D"/>
    <w:rsid w:val="00F86F54"/>
    <w:rsid w:val="00F9113F"/>
    <w:rsid w:val="00F958D0"/>
    <w:rsid w:val="00F978C5"/>
    <w:rsid w:val="00FA291A"/>
    <w:rsid w:val="00FA66B0"/>
    <w:rsid w:val="00FA6886"/>
    <w:rsid w:val="00FB157D"/>
    <w:rsid w:val="00FB1633"/>
    <w:rsid w:val="00FB698E"/>
    <w:rsid w:val="00FD06F7"/>
    <w:rsid w:val="00FD0857"/>
    <w:rsid w:val="00FD1D58"/>
    <w:rsid w:val="00FF0CCE"/>
    <w:rsid w:val="00FF4E27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62EED5-5521-4C30-BF52-17CB2405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2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ED01D9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6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5ED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A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A1EB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rsid w:val="003A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A1EB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A27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A2730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0D238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D238D"/>
    <w:rPr>
      <w:rFonts w:ascii="Times New Roman" w:eastAsia="Times New Roman" w:hAnsi="Times New Roman"/>
      <w:sz w:val="18"/>
      <w:szCs w:val="20"/>
    </w:rPr>
  </w:style>
  <w:style w:type="character" w:customStyle="1" w:styleId="ac">
    <w:name w:val="Цветовое выделение для Нормальный"/>
    <w:basedOn w:val="a0"/>
    <w:uiPriority w:val="99"/>
    <w:rsid w:val="00626BD7"/>
  </w:style>
  <w:style w:type="paragraph" w:styleId="ad">
    <w:name w:val="Plain Text"/>
    <w:basedOn w:val="a"/>
    <w:link w:val="ae"/>
    <w:uiPriority w:val="99"/>
    <w:semiHidden/>
    <w:unhideWhenUsed/>
    <w:rsid w:val="001443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14433C"/>
    <w:rPr>
      <w:rFonts w:ascii="Consolas" w:hAnsi="Consolas"/>
      <w:sz w:val="21"/>
      <w:szCs w:val="21"/>
      <w:lang w:eastAsia="en-US"/>
    </w:rPr>
  </w:style>
  <w:style w:type="character" w:customStyle="1" w:styleId="2">
    <w:name w:val="Основной текст (2)"/>
    <w:rsid w:val="00153E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20">
    <w:name w:val="Body Text 2"/>
    <w:basedOn w:val="a"/>
    <w:link w:val="21"/>
    <w:uiPriority w:val="99"/>
    <w:semiHidden/>
    <w:unhideWhenUsed/>
    <w:rsid w:val="00153E6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53E61"/>
    <w:rPr>
      <w:lang w:eastAsia="en-US"/>
    </w:rPr>
  </w:style>
  <w:style w:type="paragraph" w:styleId="af">
    <w:name w:val="Normal (Web)"/>
    <w:basedOn w:val="a"/>
    <w:uiPriority w:val="99"/>
    <w:semiHidden/>
    <w:unhideWhenUsed/>
    <w:rsid w:val="0096155D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A7963-724D-4FA7-9B6B-DF95D446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economy30 (Молякова Н.Н.)</dc:creator>
  <cp:lastModifiedBy>Адм. Красночетайского района - Федор Вахтеров</cp:lastModifiedBy>
  <cp:revision>3</cp:revision>
  <cp:lastPrinted>2020-10-27T14:00:00Z</cp:lastPrinted>
  <dcterms:created xsi:type="dcterms:W3CDTF">2021-08-06T07:16:00Z</dcterms:created>
  <dcterms:modified xsi:type="dcterms:W3CDTF">2021-08-06T07:34:00Z</dcterms:modified>
</cp:coreProperties>
</file>