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83" w:rsidRDefault="007B2F8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7B2F83" w:rsidRDefault="007B2F83">
      <w:pPr>
        <w:pStyle w:val="ConsPlusNormal"/>
        <w:jc w:val="both"/>
        <w:outlineLvl w:val="0"/>
      </w:pPr>
    </w:p>
    <w:p w:rsidR="007B2F83" w:rsidRDefault="007B2F83">
      <w:pPr>
        <w:pStyle w:val="ConsPlusTitle"/>
        <w:jc w:val="center"/>
        <w:outlineLvl w:val="0"/>
      </w:pPr>
      <w:r>
        <w:t>АДМИНИСТРАЦИЯ ЯЛЬЧИКСКОГО РАЙОНА</w:t>
      </w:r>
    </w:p>
    <w:p w:rsidR="007B2F83" w:rsidRDefault="007B2F83">
      <w:pPr>
        <w:pStyle w:val="ConsPlusTitle"/>
        <w:jc w:val="center"/>
      </w:pPr>
      <w:r>
        <w:t>ЧУВАШСКОЙ РЕСПУБЛИКИ</w:t>
      </w:r>
    </w:p>
    <w:p w:rsidR="007B2F83" w:rsidRDefault="007B2F83">
      <w:pPr>
        <w:pStyle w:val="ConsPlusTitle"/>
        <w:jc w:val="center"/>
      </w:pPr>
    </w:p>
    <w:p w:rsidR="007B2F83" w:rsidRDefault="007B2F83">
      <w:pPr>
        <w:pStyle w:val="ConsPlusTitle"/>
        <w:jc w:val="center"/>
      </w:pPr>
      <w:r>
        <w:t>ПОСТАНОВЛЕНИЕ</w:t>
      </w:r>
    </w:p>
    <w:p w:rsidR="007B2F83" w:rsidRDefault="007B2F83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февраля 2012 г. N 81</w:t>
      </w: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 Яльчикского района Чувашской Республики, утвержденной решением Собрания депутатов Яльчикского района Чувашской Республики от 20.03.2008 N 2/9-с, в целях повышения эффективности использования имущества, находящегося в муниципальной собственности Яльчикского района Чувашской Республики, и увеличения доходов от сдачи его в аренду постановляю:</w:t>
      </w:r>
    </w:p>
    <w:p w:rsidR="007B2F83" w:rsidRDefault="007B2F8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пользование имуществом, находящимся в муниципальной собственности Яльчикского района Чувашской Республики (далее - Порядок).</w:t>
      </w:r>
    </w:p>
    <w:p w:rsidR="007B2F83" w:rsidRDefault="007B2F83">
      <w:pPr>
        <w:pStyle w:val="ConsPlusNormal"/>
        <w:spacing w:before="220"/>
        <w:ind w:firstLine="540"/>
        <w:jc w:val="both"/>
      </w:pPr>
      <w:r>
        <w:t xml:space="preserve">2. Рекомендовать сельским поселениям Яльчикского района Чувашской Республики при определении величины арендной платы за пользование муниципальным имуществом руководствоваться установленным </w:t>
      </w:r>
      <w:hyperlink w:anchor="P28" w:history="1">
        <w:r>
          <w:rPr>
            <w:color w:val="0000FF"/>
          </w:rPr>
          <w:t>Порядком</w:t>
        </w:r>
      </w:hyperlink>
      <w:r>
        <w:t>.</w:t>
      </w:r>
    </w:p>
    <w:p w:rsidR="007B2F83" w:rsidRDefault="007B2F8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подписания и распространяется на правоотношения, возникшие с 1 января 2012 года.</w:t>
      </w: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jc w:val="right"/>
      </w:pPr>
      <w:r>
        <w:t>Глава администрации</w:t>
      </w:r>
    </w:p>
    <w:p w:rsidR="007B2F83" w:rsidRDefault="007B2F83">
      <w:pPr>
        <w:pStyle w:val="ConsPlusNormal"/>
        <w:jc w:val="right"/>
      </w:pPr>
      <w:r>
        <w:t>Яльчикского района</w:t>
      </w:r>
    </w:p>
    <w:p w:rsidR="007B2F83" w:rsidRDefault="007B2F83">
      <w:pPr>
        <w:pStyle w:val="ConsPlusNormal"/>
        <w:jc w:val="right"/>
      </w:pPr>
      <w:r>
        <w:t>Чувашской Республики</w:t>
      </w:r>
    </w:p>
    <w:p w:rsidR="007B2F83" w:rsidRDefault="007B2F83">
      <w:pPr>
        <w:pStyle w:val="ConsPlusNormal"/>
        <w:jc w:val="right"/>
      </w:pPr>
      <w:r>
        <w:t>Н.П.МИЛЛИН</w:t>
      </w: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jc w:val="right"/>
        <w:outlineLvl w:val="0"/>
      </w:pPr>
      <w:r>
        <w:t>Утвержден</w:t>
      </w:r>
    </w:p>
    <w:p w:rsidR="007B2F83" w:rsidRDefault="007B2F83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7B2F83" w:rsidRDefault="007B2F83">
      <w:pPr>
        <w:pStyle w:val="ConsPlusNormal"/>
        <w:jc w:val="right"/>
      </w:pPr>
      <w:proofErr w:type="gramStart"/>
      <w:r>
        <w:t>администрации</w:t>
      </w:r>
      <w:proofErr w:type="gramEnd"/>
    </w:p>
    <w:p w:rsidR="007B2F83" w:rsidRDefault="007B2F83">
      <w:pPr>
        <w:pStyle w:val="ConsPlusNormal"/>
        <w:jc w:val="right"/>
      </w:pPr>
      <w:r>
        <w:t>Яльчикского района</w:t>
      </w:r>
    </w:p>
    <w:p w:rsidR="007B2F83" w:rsidRDefault="007B2F83">
      <w:pPr>
        <w:pStyle w:val="ConsPlusNormal"/>
        <w:jc w:val="right"/>
      </w:pPr>
      <w:r>
        <w:t>Чувашской Республики</w:t>
      </w:r>
    </w:p>
    <w:p w:rsidR="007B2F83" w:rsidRDefault="007B2F83">
      <w:pPr>
        <w:pStyle w:val="ConsPlusNormal"/>
        <w:jc w:val="right"/>
      </w:pPr>
      <w:proofErr w:type="gramStart"/>
      <w:r>
        <w:t>от</w:t>
      </w:r>
      <w:proofErr w:type="gramEnd"/>
      <w:r>
        <w:t xml:space="preserve"> 13.02.2012 N 81</w:t>
      </w: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Title"/>
        <w:jc w:val="center"/>
      </w:pPr>
      <w:bookmarkStart w:id="1" w:name="P28"/>
      <w:bookmarkEnd w:id="1"/>
      <w:r>
        <w:t>ПОРЯДОК</w:t>
      </w:r>
    </w:p>
    <w:p w:rsidR="007B2F83" w:rsidRDefault="007B2F83">
      <w:pPr>
        <w:pStyle w:val="ConsPlusTitle"/>
        <w:jc w:val="center"/>
      </w:pPr>
      <w:r>
        <w:t>ОПРЕДЕЛЕНИЯ РАЗМЕРА АРЕНДНОЙ ПЛАТЫ ЗА ПОЛЬЗОВАНИЕ</w:t>
      </w:r>
    </w:p>
    <w:p w:rsidR="007B2F83" w:rsidRDefault="007B2F83">
      <w:pPr>
        <w:pStyle w:val="ConsPlusTitle"/>
        <w:jc w:val="center"/>
      </w:pPr>
      <w:r>
        <w:t>ИМУЩЕСТВОМ, НАХОДЯЩИМСЯ В МУНИЦИПАЛЬНОЙ СОБСТВЕННОСТИ</w:t>
      </w:r>
    </w:p>
    <w:p w:rsidR="007B2F83" w:rsidRDefault="007B2F83">
      <w:pPr>
        <w:pStyle w:val="ConsPlusTitle"/>
        <w:jc w:val="center"/>
      </w:pPr>
      <w:r>
        <w:t>ЯЛЬЧИКСКОГО РАЙОНА ЧУВАШСКОЙ РЕСПУБЛИКИ</w:t>
      </w: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ind w:firstLine="540"/>
        <w:jc w:val="both"/>
      </w:pPr>
      <w:bookmarkStart w:id="2" w:name="P33"/>
      <w:bookmarkEnd w:id="2"/>
      <w:r>
        <w:t>1. При передаче в аренду имущества, находящегося в муниципальной собственности Яльчикского района Чувашской Республики (далее - муниципальное имущество), размер арендной платы за пользование муниципальным имуществом определяется по формуле</w:t>
      </w: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ind w:firstLine="540"/>
        <w:jc w:val="both"/>
      </w:pPr>
      <w:r>
        <w:t>Ап = Ад + Аз,</w:t>
      </w: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ind w:firstLine="540"/>
        <w:jc w:val="both"/>
      </w:pPr>
      <w:proofErr w:type="gramStart"/>
      <w:r>
        <w:lastRenderedPageBreak/>
        <w:t>где</w:t>
      </w:r>
      <w:proofErr w:type="gramEnd"/>
      <w:r>
        <w:t>:</w:t>
      </w:r>
    </w:p>
    <w:p w:rsidR="007B2F83" w:rsidRDefault="007B2F83">
      <w:pPr>
        <w:pStyle w:val="ConsPlusNormal"/>
        <w:spacing w:before="220"/>
        <w:ind w:firstLine="540"/>
        <w:jc w:val="both"/>
      </w:pPr>
      <w:r>
        <w:t>Ап - годовой размер арендной платы;</w:t>
      </w:r>
    </w:p>
    <w:p w:rsidR="007B2F83" w:rsidRDefault="007B2F83">
      <w:pPr>
        <w:pStyle w:val="ConsPlusNormal"/>
        <w:spacing w:before="220"/>
        <w:ind w:firstLine="540"/>
        <w:jc w:val="both"/>
      </w:pPr>
      <w:r>
        <w:t>Ад - доходная часть размера арендной платы, которая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7B2F83" w:rsidRDefault="007B2F83">
      <w:pPr>
        <w:pStyle w:val="ConsPlusNormal"/>
        <w:spacing w:before="220"/>
        <w:ind w:firstLine="540"/>
        <w:jc w:val="both"/>
      </w:pPr>
      <w:r>
        <w:t>Аз - затратная часть размера арендной платы, составляющая сумму затрат на проведение независимой оценки. В случае заключения договора аренды муниципального имущества на срок более одного года, сумма затрат на проведение независимой оценки включается в расчет арендной платы за первый год пользования имуществом.</w:t>
      </w:r>
    </w:p>
    <w:p w:rsidR="007B2F83" w:rsidRDefault="007B2F83">
      <w:pPr>
        <w:pStyle w:val="ConsPlusNormal"/>
        <w:spacing w:before="220"/>
        <w:ind w:firstLine="540"/>
        <w:jc w:val="both"/>
      </w:pPr>
      <w:r>
        <w:t>2. Доходная часть размера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</w:t>
      </w:r>
    </w:p>
    <w:p w:rsidR="007B2F83" w:rsidRDefault="007B2F83">
      <w:pPr>
        <w:pStyle w:val="ConsPlusNormal"/>
        <w:spacing w:before="220"/>
        <w:ind w:firstLine="540"/>
        <w:jc w:val="both"/>
      </w:pPr>
      <w:r>
        <w:t xml:space="preserve">3.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доходной части размера арендной платы, определенному в соответствии с </w:t>
      </w:r>
      <w:hyperlink w:anchor="P33" w:history="1">
        <w:r>
          <w:rPr>
            <w:color w:val="0000FF"/>
          </w:rPr>
          <w:t>пунктом 1</w:t>
        </w:r>
      </w:hyperlink>
      <w:r>
        <w:t xml:space="preserve"> настоящего Порядка, равный:</w:t>
      </w:r>
    </w:p>
    <w:p w:rsidR="007B2F83" w:rsidRDefault="007B2F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39"/>
      </w:tblGrid>
      <w:tr w:rsidR="007B2F83">
        <w:tc>
          <w:tcPr>
            <w:tcW w:w="7087" w:type="dxa"/>
            <w:tcBorders>
              <w:left w:val="nil"/>
            </w:tcBorders>
          </w:tcPr>
          <w:p w:rsidR="007B2F83" w:rsidRDefault="007B2F83">
            <w:pPr>
              <w:pStyle w:val="ConsPlusNormal"/>
              <w:jc w:val="center"/>
            </w:pPr>
            <w:r>
              <w:t>Категории арендаторов</w:t>
            </w:r>
          </w:p>
        </w:tc>
        <w:tc>
          <w:tcPr>
            <w:tcW w:w="1939" w:type="dxa"/>
            <w:tcBorders>
              <w:right w:val="nil"/>
            </w:tcBorders>
          </w:tcPr>
          <w:p w:rsidR="007B2F83" w:rsidRDefault="007B2F83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7B2F83">
        <w:tc>
          <w:tcPr>
            <w:tcW w:w="7087" w:type="dxa"/>
            <w:tcBorders>
              <w:left w:val="nil"/>
            </w:tcBorders>
          </w:tcPr>
          <w:p w:rsidR="007B2F83" w:rsidRDefault="007B2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right w:val="nil"/>
            </w:tcBorders>
          </w:tcPr>
          <w:p w:rsidR="007B2F83" w:rsidRDefault="007B2F83">
            <w:pPr>
              <w:pStyle w:val="ConsPlusNormal"/>
              <w:jc w:val="center"/>
            </w:pPr>
            <w:r>
              <w:t>2</w:t>
            </w:r>
          </w:p>
        </w:tc>
      </w:tr>
      <w:tr w:rsidR="007B2F83">
        <w:tc>
          <w:tcPr>
            <w:tcW w:w="7087" w:type="dxa"/>
            <w:tcBorders>
              <w:left w:val="nil"/>
            </w:tcBorders>
          </w:tcPr>
          <w:p w:rsidR="007B2F83" w:rsidRDefault="007B2F83">
            <w:pPr>
              <w:pStyle w:val="ConsPlusNormal"/>
              <w:jc w:val="both"/>
            </w:pPr>
            <w:r>
              <w:t>Органы государственной власти и органы местного самоуправления</w:t>
            </w:r>
          </w:p>
        </w:tc>
        <w:tc>
          <w:tcPr>
            <w:tcW w:w="1939" w:type="dxa"/>
            <w:tcBorders>
              <w:right w:val="nil"/>
            </w:tcBorders>
          </w:tcPr>
          <w:p w:rsidR="007B2F83" w:rsidRDefault="007B2F83">
            <w:pPr>
              <w:pStyle w:val="ConsPlusNormal"/>
              <w:jc w:val="center"/>
            </w:pPr>
            <w:r>
              <w:t>0,1</w:t>
            </w:r>
          </w:p>
        </w:tc>
      </w:tr>
      <w:tr w:rsidR="007B2F83">
        <w:tc>
          <w:tcPr>
            <w:tcW w:w="7087" w:type="dxa"/>
            <w:tcBorders>
              <w:left w:val="nil"/>
            </w:tcBorders>
          </w:tcPr>
          <w:p w:rsidR="007B2F83" w:rsidRDefault="007B2F83">
            <w:pPr>
              <w:pStyle w:val="ConsPlusNormal"/>
              <w:jc w:val="both"/>
            </w:pPr>
            <w:r>
              <w:t>Государственные и муниципальные учреждения</w:t>
            </w:r>
          </w:p>
        </w:tc>
        <w:tc>
          <w:tcPr>
            <w:tcW w:w="1939" w:type="dxa"/>
            <w:tcBorders>
              <w:right w:val="nil"/>
            </w:tcBorders>
          </w:tcPr>
          <w:p w:rsidR="007B2F83" w:rsidRDefault="007B2F83">
            <w:pPr>
              <w:pStyle w:val="ConsPlusNormal"/>
              <w:jc w:val="center"/>
            </w:pPr>
            <w:r>
              <w:t>0,2</w:t>
            </w:r>
          </w:p>
        </w:tc>
      </w:tr>
      <w:tr w:rsidR="007B2F83">
        <w:tc>
          <w:tcPr>
            <w:tcW w:w="7087" w:type="dxa"/>
            <w:tcBorders>
              <w:left w:val="nil"/>
            </w:tcBorders>
          </w:tcPr>
          <w:p w:rsidR="007B2F83" w:rsidRDefault="007B2F83">
            <w:pPr>
              <w:pStyle w:val="ConsPlusNormal"/>
              <w:jc w:val="both"/>
            </w:pPr>
            <w:r>
              <w:t>Социально ориентированные некоммерческие организации</w:t>
            </w:r>
          </w:p>
        </w:tc>
        <w:tc>
          <w:tcPr>
            <w:tcW w:w="1939" w:type="dxa"/>
            <w:tcBorders>
              <w:right w:val="nil"/>
            </w:tcBorders>
          </w:tcPr>
          <w:p w:rsidR="007B2F83" w:rsidRDefault="007B2F83">
            <w:pPr>
              <w:pStyle w:val="ConsPlusNormal"/>
              <w:jc w:val="center"/>
            </w:pPr>
            <w:r>
              <w:t>0,4</w:t>
            </w:r>
          </w:p>
        </w:tc>
      </w:tr>
      <w:tr w:rsidR="007B2F83">
        <w:tc>
          <w:tcPr>
            <w:tcW w:w="7087" w:type="dxa"/>
            <w:tcBorders>
              <w:left w:val="nil"/>
            </w:tcBorders>
          </w:tcPr>
          <w:p w:rsidR="007B2F83" w:rsidRDefault="007B2F83">
            <w:pPr>
              <w:pStyle w:val="ConsPlusNormal"/>
              <w:jc w:val="both"/>
            </w:pPr>
            <w:r>
              <w:t xml:space="preserve">Лицо, с которым заключен государственный контракт по результатам конкурса или аукциона, проведенных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размещении заказов на поставки товаров, выполнение работ, оказание услуг для государственных и муниципальных нужд", на организацию горячего питания в образовательных и медицинских учреждениях</w:t>
            </w:r>
          </w:p>
        </w:tc>
        <w:tc>
          <w:tcPr>
            <w:tcW w:w="1939" w:type="dxa"/>
            <w:tcBorders>
              <w:right w:val="nil"/>
            </w:tcBorders>
          </w:tcPr>
          <w:p w:rsidR="007B2F83" w:rsidRDefault="007B2F83">
            <w:pPr>
              <w:pStyle w:val="ConsPlusNormal"/>
              <w:jc w:val="center"/>
            </w:pPr>
            <w:r>
              <w:t>0,6</w:t>
            </w:r>
          </w:p>
        </w:tc>
      </w:tr>
      <w:tr w:rsidR="007B2F83">
        <w:tc>
          <w:tcPr>
            <w:tcW w:w="7087" w:type="dxa"/>
            <w:tcBorders>
              <w:left w:val="nil"/>
            </w:tcBorders>
          </w:tcPr>
          <w:p w:rsidR="007B2F83" w:rsidRDefault="007B2F83">
            <w:pPr>
              <w:pStyle w:val="ConsPlusNormal"/>
              <w:jc w:val="both"/>
            </w:pPr>
            <w:r>
              <w:t>Субъекты малого и среднего предпринимательства</w:t>
            </w:r>
          </w:p>
        </w:tc>
        <w:tc>
          <w:tcPr>
            <w:tcW w:w="1939" w:type="dxa"/>
            <w:tcBorders>
              <w:right w:val="nil"/>
            </w:tcBorders>
          </w:tcPr>
          <w:p w:rsidR="007B2F83" w:rsidRDefault="007B2F83">
            <w:pPr>
              <w:pStyle w:val="ConsPlusNormal"/>
              <w:jc w:val="center"/>
            </w:pPr>
            <w:r>
              <w:t>0,9</w:t>
            </w:r>
          </w:p>
        </w:tc>
      </w:tr>
    </w:tbl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jc w:val="both"/>
      </w:pPr>
    </w:p>
    <w:p w:rsidR="007B2F83" w:rsidRDefault="007B2F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DDE" w:rsidRDefault="002E1DDE"/>
    <w:sectPr w:rsidR="002E1DDE" w:rsidSect="0033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83"/>
    <w:rsid w:val="002E1DDE"/>
    <w:rsid w:val="007B2F83"/>
    <w:rsid w:val="00E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37E2-D72C-4DFC-9BD0-72EC7E91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F8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8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449241D20937AC928A1440979C338AAD4E939C306AD6900700A449D3A8D405DEB79F9B5DCA3F3B3ABCEC808uDsAK" TargetMode="External"/><Relationship Id="rId5" Type="http://schemas.openxmlformats.org/officeDocument/2006/relationships/hyperlink" Target="consultantplus://offline/ref=DBC449241D20937AC928BF491F159D3CA3DBBF3CC800A5365B2F5119CA33871708A478B7F1D2BCF3B5B5CCC1018F3F041DCDDE1EE28550151B5BB3u6sD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1</cp:revision>
  <cp:lastPrinted>2021-06-03T10:45:00Z</cp:lastPrinted>
  <dcterms:created xsi:type="dcterms:W3CDTF">2021-06-03T10:44:00Z</dcterms:created>
  <dcterms:modified xsi:type="dcterms:W3CDTF">2021-06-03T11:57:00Z</dcterms:modified>
</cp:coreProperties>
</file>