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460"/>
        <w:gridCol w:w="4968"/>
      </w:tblGrid>
      <w:tr w:rsidR="009B3A44" w:rsidRPr="009B3A44" w:rsidTr="00A0406F">
        <w:tc>
          <w:tcPr>
            <w:tcW w:w="4644" w:type="dxa"/>
          </w:tcPr>
          <w:p w:rsidR="009B3A44" w:rsidRPr="009B3A44" w:rsidRDefault="009B3A44" w:rsidP="009B3A4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ET" w:eastAsia="Times New Roman" w:hAnsi="TimesET" w:cs="Times New Roman"/>
                <w:color w:val="000080"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</w:tcPr>
          <w:p w:rsidR="00D076D1" w:rsidRPr="00D076D1" w:rsidRDefault="00D076D1" w:rsidP="00D076D1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D076D1">
              <w:rPr>
                <w:rFonts w:ascii="Times New Roman" w:hAnsi="Times New Roman" w:cs="Times New Roman"/>
                <w:i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</w:rPr>
              <w:t>17</w:t>
            </w:r>
          </w:p>
          <w:p w:rsidR="009B3A44" w:rsidRPr="009B3A44" w:rsidRDefault="00D076D1" w:rsidP="00D076D1">
            <w:pPr>
              <w:pStyle w:val="a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76D1">
              <w:rPr>
                <w:rFonts w:ascii="Times New Roman" w:hAnsi="Times New Roman" w:cs="Times New Roman"/>
                <w:i/>
              </w:rPr>
              <w:t>к Методикам (проектам методик) и расчетам  распределения межбюджетных трансфертов между сельскими поселениями на 2022 год и на плановый период 2023 и 2024 годов</w:t>
            </w:r>
          </w:p>
        </w:tc>
      </w:tr>
    </w:tbl>
    <w:p w:rsidR="009B3A44" w:rsidRPr="009B3A44" w:rsidRDefault="009B3A44" w:rsidP="009B3A44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9B3A44" w:rsidRPr="009B3A44" w:rsidRDefault="009B3A44" w:rsidP="009B3A44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9B3A44" w:rsidRPr="009B3A44" w:rsidRDefault="009B3A44" w:rsidP="009B3A44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9C70FC" w:rsidRPr="00B026DB" w:rsidRDefault="009C70FC" w:rsidP="009C70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26DB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C85180" w:rsidRPr="00B026DB" w:rsidRDefault="009C70FC" w:rsidP="009C7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sz w:val="24"/>
          <w:szCs w:val="24"/>
        </w:rPr>
        <w:t>распределения субсидий</w:t>
      </w:r>
      <w:r w:rsidR="0000068C" w:rsidRPr="00B026DB">
        <w:rPr>
          <w:rFonts w:ascii="Times New Roman" w:hAnsi="Times New Roman" w:cs="Times New Roman"/>
          <w:sz w:val="24"/>
          <w:szCs w:val="24"/>
        </w:rPr>
        <w:t>, распределенных бюджету Батыревского района</w:t>
      </w:r>
      <w:r w:rsidRPr="00B026DB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Чувашской Республики на </w:t>
      </w:r>
      <w:r w:rsidR="00C85180" w:rsidRPr="00B026DB">
        <w:rPr>
          <w:rFonts w:ascii="Times New Roman" w:hAnsi="Times New Roman" w:cs="Times New Roman"/>
          <w:sz w:val="24"/>
          <w:szCs w:val="24"/>
        </w:rPr>
        <w:t>обустройств</w:t>
      </w:r>
      <w:r w:rsidR="00231BAF" w:rsidRPr="00B026DB">
        <w:rPr>
          <w:rFonts w:ascii="Times New Roman" w:hAnsi="Times New Roman" w:cs="Times New Roman"/>
          <w:sz w:val="24"/>
          <w:szCs w:val="24"/>
        </w:rPr>
        <w:t>о</w:t>
      </w:r>
      <w:r w:rsidR="00C85180" w:rsidRPr="00B026DB">
        <w:rPr>
          <w:rFonts w:ascii="Times New Roman" w:hAnsi="Times New Roman" w:cs="Times New Roman"/>
          <w:sz w:val="24"/>
          <w:szCs w:val="24"/>
        </w:rPr>
        <w:t xml:space="preserve"> объектами инженерной инфраструктуры и благоустройств</w:t>
      </w:r>
      <w:r w:rsidR="00231BAF" w:rsidRPr="00B026DB">
        <w:rPr>
          <w:rFonts w:ascii="Times New Roman" w:hAnsi="Times New Roman" w:cs="Times New Roman"/>
          <w:sz w:val="24"/>
          <w:szCs w:val="24"/>
        </w:rPr>
        <w:t>о</w:t>
      </w:r>
      <w:r w:rsidR="00C85180" w:rsidRPr="00B026DB">
        <w:rPr>
          <w:rFonts w:ascii="Times New Roman" w:hAnsi="Times New Roman" w:cs="Times New Roman"/>
          <w:sz w:val="24"/>
          <w:szCs w:val="24"/>
        </w:rPr>
        <w:t xml:space="preserve"> площадок, расположенных на сельских территориях, под компактную жилищную застройку</w:t>
      </w:r>
      <w:r w:rsidR="00EB0B70" w:rsidRPr="00B026DB">
        <w:rPr>
          <w:rFonts w:ascii="Times New Roman" w:hAnsi="Times New Roman" w:cs="Times New Roman"/>
          <w:sz w:val="24"/>
          <w:szCs w:val="24"/>
        </w:rPr>
        <w:t xml:space="preserve"> в рамках обеспечения комплексного развития сельских территорий</w:t>
      </w:r>
    </w:p>
    <w:p w:rsidR="00BE4FFE" w:rsidRPr="00B026DB" w:rsidRDefault="00BE4FFE" w:rsidP="00BE4F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sz w:val="24"/>
          <w:szCs w:val="24"/>
        </w:rPr>
        <w:t>(в соответствии с подпрограммой «Создание и развитие инфраструктуры на сельских территориях» государственной программы Чувашской Республики «Комплексное развитие сельских территорий Чувашской Республики», утвержденной постановлением Кабинета Министров Чувашской Республики от 26.12.2019 № 606 (приложение № 5 к подпрограмме)</w:t>
      </w:r>
    </w:p>
    <w:p w:rsidR="009C70FC" w:rsidRPr="00B026DB" w:rsidRDefault="009C70FC" w:rsidP="009C7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0FC" w:rsidRPr="00B026DB" w:rsidRDefault="009C70FC" w:rsidP="009C7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0FC" w:rsidRPr="00B026DB" w:rsidRDefault="009C70FC" w:rsidP="009C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sz w:val="24"/>
          <w:szCs w:val="24"/>
        </w:rPr>
        <w:t>1. Субсидии</w:t>
      </w:r>
      <w:r w:rsidR="0000068C" w:rsidRPr="00B026DB">
        <w:rPr>
          <w:rFonts w:ascii="Times New Roman" w:hAnsi="Times New Roman" w:cs="Times New Roman"/>
          <w:sz w:val="24"/>
          <w:szCs w:val="24"/>
        </w:rPr>
        <w:t>, выделенные</w:t>
      </w:r>
      <w:r w:rsidRPr="00B026DB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Чувашской Республики</w:t>
      </w:r>
      <w:r w:rsidR="0000068C" w:rsidRPr="00B026DB">
        <w:rPr>
          <w:rFonts w:ascii="Times New Roman" w:hAnsi="Times New Roman" w:cs="Times New Roman"/>
          <w:sz w:val="24"/>
          <w:szCs w:val="24"/>
        </w:rPr>
        <w:t xml:space="preserve"> бюджету Батыревского района,</w:t>
      </w:r>
      <w:r w:rsidRPr="00B026DB">
        <w:rPr>
          <w:rFonts w:ascii="Times New Roman" w:hAnsi="Times New Roman" w:cs="Times New Roman"/>
          <w:sz w:val="24"/>
          <w:szCs w:val="24"/>
        </w:rPr>
        <w:t xml:space="preserve"> распределяются между </w:t>
      </w:r>
      <w:r w:rsidR="0000068C" w:rsidRPr="00B026DB">
        <w:rPr>
          <w:rFonts w:ascii="Times New Roman" w:hAnsi="Times New Roman" w:cs="Times New Roman"/>
          <w:sz w:val="24"/>
          <w:szCs w:val="24"/>
        </w:rPr>
        <w:t>сельскими поселениями</w:t>
      </w:r>
      <w:r w:rsidRPr="00B026DB">
        <w:rPr>
          <w:rFonts w:ascii="Times New Roman" w:hAnsi="Times New Roman" w:cs="Times New Roman"/>
          <w:sz w:val="24"/>
          <w:szCs w:val="24"/>
        </w:rPr>
        <w:t xml:space="preserve"> исходя из общего объема средств, предусмотренных на указанные цели в республиканском бюджете Чувашской Республики в текущем финансовом году, по следующей формуле:</w:t>
      </w:r>
    </w:p>
    <w:p w:rsidR="009C70FC" w:rsidRPr="00B026DB" w:rsidRDefault="009C70FC" w:rsidP="009C70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70FC" w:rsidRPr="00B026DB" w:rsidRDefault="009C70FC" w:rsidP="009C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B514A1" wp14:editId="02E52023">
            <wp:extent cx="979805" cy="2254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C" w:rsidRPr="00B026DB" w:rsidRDefault="009C70FC" w:rsidP="009C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0FC" w:rsidRPr="00B026DB" w:rsidRDefault="009C70FC" w:rsidP="009C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sz w:val="24"/>
          <w:szCs w:val="24"/>
        </w:rPr>
        <w:t>где:</w:t>
      </w:r>
    </w:p>
    <w:p w:rsidR="009C70FC" w:rsidRPr="00B026DB" w:rsidRDefault="009C70FC" w:rsidP="009C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0E824F" wp14:editId="66A9CEE4">
            <wp:extent cx="178435" cy="2254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DB">
        <w:rPr>
          <w:rFonts w:ascii="Times New Roman" w:hAnsi="Times New Roman" w:cs="Times New Roman"/>
          <w:sz w:val="24"/>
          <w:szCs w:val="24"/>
        </w:rPr>
        <w:t xml:space="preserve"> - объем субсидий, предоставляемых бюджету i-го </w:t>
      </w:r>
      <w:r w:rsidR="0000068C" w:rsidRPr="00B026D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26DB">
        <w:rPr>
          <w:rFonts w:ascii="Times New Roman" w:hAnsi="Times New Roman" w:cs="Times New Roman"/>
          <w:sz w:val="24"/>
          <w:szCs w:val="24"/>
        </w:rPr>
        <w:t>;</w:t>
      </w:r>
    </w:p>
    <w:p w:rsidR="009C70FC" w:rsidRPr="00B026DB" w:rsidRDefault="009C70FC" w:rsidP="00344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72E888" wp14:editId="224F6BDF">
            <wp:extent cx="308610" cy="2254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DB">
        <w:rPr>
          <w:rFonts w:ascii="Times New Roman" w:hAnsi="Times New Roman" w:cs="Times New Roman"/>
          <w:sz w:val="24"/>
          <w:szCs w:val="24"/>
        </w:rPr>
        <w:t xml:space="preserve"> - объем средств, предусмотренных в бюджете </w:t>
      </w:r>
      <w:r w:rsidR="00ED68C8" w:rsidRPr="00B026DB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B026DB">
        <w:rPr>
          <w:rFonts w:ascii="Times New Roman" w:hAnsi="Times New Roman" w:cs="Times New Roman"/>
          <w:sz w:val="24"/>
          <w:szCs w:val="24"/>
        </w:rPr>
        <w:t xml:space="preserve"> в текущем финансовом году на предоставление субсидий бюджетам </w:t>
      </w:r>
      <w:r w:rsidR="00572E24" w:rsidRPr="00B026DB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454FBE" w:rsidRPr="00B026DB">
        <w:rPr>
          <w:rFonts w:ascii="Times New Roman" w:hAnsi="Times New Roman" w:cs="Times New Roman"/>
          <w:sz w:val="24"/>
          <w:szCs w:val="24"/>
        </w:rPr>
        <w:t xml:space="preserve">, </w:t>
      </w:r>
      <w:r w:rsidRPr="00B026DB">
        <w:rPr>
          <w:rFonts w:ascii="Times New Roman" w:hAnsi="Times New Roman" w:cs="Times New Roman"/>
          <w:sz w:val="24"/>
          <w:szCs w:val="24"/>
        </w:rPr>
        <w:t>на территориях которых предусмотрен</w:t>
      </w:r>
      <w:r w:rsidR="00BE4FFE" w:rsidRPr="00B026DB">
        <w:rPr>
          <w:rFonts w:ascii="Times New Roman" w:hAnsi="Times New Roman" w:cs="Times New Roman"/>
          <w:sz w:val="24"/>
          <w:szCs w:val="24"/>
        </w:rPr>
        <w:t>а реализация проектов</w:t>
      </w:r>
      <w:r w:rsidRPr="00B026DB">
        <w:rPr>
          <w:rFonts w:ascii="Times New Roman" w:hAnsi="Times New Roman" w:cs="Times New Roman"/>
          <w:sz w:val="24"/>
          <w:szCs w:val="24"/>
        </w:rPr>
        <w:t xml:space="preserve"> </w:t>
      </w:r>
      <w:r w:rsidR="00344E8D" w:rsidRPr="00B026DB">
        <w:rPr>
          <w:rFonts w:ascii="Times New Roman" w:hAnsi="Times New Roman" w:cs="Times New Roman"/>
          <w:sz w:val="24"/>
          <w:szCs w:val="24"/>
        </w:rPr>
        <w:t>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</w:r>
      <w:r w:rsidRPr="00B026DB">
        <w:rPr>
          <w:rFonts w:ascii="Times New Roman" w:hAnsi="Times New Roman" w:cs="Times New Roman"/>
          <w:sz w:val="24"/>
          <w:szCs w:val="24"/>
        </w:rPr>
        <w:t>;</w:t>
      </w:r>
    </w:p>
    <w:p w:rsidR="00BE4FFE" w:rsidRPr="00B026DB" w:rsidRDefault="00344E8D" w:rsidP="00344E8D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0FC" w:rsidRPr="00B026D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EA01E8" wp14:editId="3B580E74">
            <wp:extent cx="166370" cy="225425"/>
            <wp:effectExtent l="0" t="0" r="508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0FC" w:rsidRPr="00B026DB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долю стоимости </w:t>
      </w:r>
      <w:r w:rsidR="00BE4FFE" w:rsidRPr="00B026D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026DB">
        <w:rPr>
          <w:rFonts w:ascii="Times New Roman" w:hAnsi="Times New Roman" w:cs="Times New Roman"/>
          <w:sz w:val="24"/>
          <w:szCs w:val="24"/>
        </w:rPr>
        <w:t xml:space="preserve">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</w:t>
      </w:r>
      <w:r w:rsidR="00BE4FFE" w:rsidRPr="00B026DB">
        <w:rPr>
          <w:rFonts w:ascii="Times New Roman" w:hAnsi="Times New Roman" w:cs="Times New Roman"/>
          <w:sz w:val="24"/>
          <w:szCs w:val="24"/>
        </w:rPr>
        <w:t>определяется по формуле</w:t>
      </w:r>
    </w:p>
    <w:p w:rsidR="00BE4FFE" w:rsidRPr="00B026DB" w:rsidRDefault="00BE4FFE">
      <w:pPr>
        <w:spacing w:after="1" w:line="26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FFE" w:rsidRPr="00B026DB" w:rsidRDefault="0028045F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position w:val="-30"/>
          <w:sz w:val="24"/>
          <w:szCs w:val="24"/>
        </w:rPr>
        <w:pict>
          <v:shape id="_x0000_i1025" style="width:108.75pt;height:44.25pt" coordsize="" o:spt="100" adj="0,,0" path="" filled="f" stroked="f">
            <v:stroke joinstyle="miter"/>
            <v:imagedata r:id="rId10" o:title="base_23650_128300_32770"/>
            <v:formulas/>
            <v:path o:connecttype="segments"/>
          </v:shape>
        </w:pict>
      </w:r>
    </w:p>
    <w:p w:rsidR="00BE4FFE" w:rsidRPr="00B026DB" w:rsidRDefault="00BE4FFE" w:rsidP="00344E8D">
      <w:pPr>
        <w:spacing w:after="0" w:line="2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sz w:val="24"/>
          <w:szCs w:val="24"/>
        </w:rPr>
        <w:t>где:</w:t>
      </w:r>
    </w:p>
    <w:p w:rsidR="00BE4FFE" w:rsidRPr="00B026DB" w:rsidRDefault="00BE4FFE" w:rsidP="00344E8D">
      <w:pPr>
        <w:spacing w:after="0" w:line="2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sz w:val="24"/>
          <w:szCs w:val="24"/>
        </w:rPr>
        <w:t>СП</w:t>
      </w:r>
      <w:r w:rsidRPr="00B026D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026DB">
        <w:rPr>
          <w:rFonts w:ascii="Times New Roman" w:hAnsi="Times New Roman" w:cs="Times New Roman"/>
          <w:sz w:val="24"/>
          <w:szCs w:val="24"/>
        </w:rPr>
        <w:t xml:space="preserve"> </w:t>
      </w:r>
      <w:r w:rsidR="00344E8D" w:rsidRPr="00B026DB">
        <w:rPr>
          <w:rFonts w:ascii="Times New Roman" w:hAnsi="Times New Roman" w:cs="Times New Roman"/>
          <w:sz w:val="24"/>
          <w:szCs w:val="24"/>
        </w:rPr>
        <w:t>–</w:t>
      </w:r>
      <w:r w:rsidRPr="00B026DB">
        <w:rPr>
          <w:rFonts w:ascii="Times New Roman" w:hAnsi="Times New Roman" w:cs="Times New Roman"/>
          <w:sz w:val="24"/>
          <w:szCs w:val="24"/>
        </w:rPr>
        <w:t xml:space="preserve"> </w:t>
      </w:r>
      <w:r w:rsidR="00344E8D" w:rsidRPr="00B026DB">
        <w:rPr>
          <w:rFonts w:ascii="Times New Roman" w:hAnsi="Times New Roman" w:cs="Times New Roman"/>
          <w:sz w:val="24"/>
          <w:szCs w:val="24"/>
        </w:rPr>
        <w:t xml:space="preserve">размер затрат на реализацию </w:t>
      </w:r>
      <w:r w:rsidRPr="00B026DB">
        <w:rPr>
          <w:rFonts w:ascii="Times New Roman" w:hAnsi="Times New Roman" w:cs="Times New Roman"/>
          <w:sz w:val="24"/>
          <w:szCs w:val="24"/>
        </w:rPr>
        <w:t xml:space="preserve">i-го </w:t>
      </w:r>
      <w:r w:rsidR="00344E8D" w:rsidRPr="00B026DB">
        <w:rPr>
          <w:rFonts w:ascii="Times New Roman" w:hAnsi="Times New Roman" w:cs="Times New Roman"/>
          <w:sz w:val="24"/>
          <w:szCs w:val="24"/>
        </w:rPr>
        <w:t>проекта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в соответствующем финансовым году</w:t>
      </w:r>
      <w:r w:rsidRPr="00B026DB">
        <w:rPr>
          <w:rFonts w:ascii="Times New Roman" w:hAnsi="Times New Roman" w:cs="Times New Roman"/>
          <w:sz w:val="24"/>
          <w:szCs w:val="24"/>
        </w:rPr>
        <w:t>;</w:t>
      </w:r>
    </w:p>
    <w:p w:rsidR="00BE4FFE" w:rsidRPr="00B026DB" w:rsidRDefault="00BE4FFE" w:rsidP="00344E8D">
      <w:pPr>
        <w:spacing w:after="0" w:line="2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sz w:val="24"/>
          <w:szCs w:val="24"/>
        </w:rPr>
        <w:t>n - общее количество проектов</w:t>
      </w:r>
      <w:r w:rsidR="00344E8D" w:rsidRPr="00B026DB">
        <w:rPr>
          <w:rFonts w:ascii="Times New Roman" w:hAnsi="Times New Roman" w:cs="Times New Roman"/>
          <w:sz w:val="24"/>
          <w:szCs w:val="24"/>
        </w:rPr>
        <w:t xml:space="preserve">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</w:r>
      <w:r w:rsidRPr="00B026DB">
        <w:rPr>
          <w:rFonts w:ascii="Times New Roman" w:hAnsi="Times New Roman" w:cs="Times New Roman"/>
          <w:sz w:val="24"/>
          <w:szCs w:val="24"/>
        </w:rPr>
        <w:t>, отобранных к реализации.</w:t>
      </w:r>
    </w:p>
    <w:p w:rsidR="009C70FC" w:rsidRPr="00B026DB" w:rsidRDefault="009C70FC" w:rsidP="009C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0FC" w:rsidRPr="00B026DB" w:rsidRDefault="009C70FC" w:rsidP="009C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6DB">
        <w:rPr>
          <w:rFonts w:ascii="Times New Roman" w:hAnsi="Times New Roman" w:cs="Times New Roman"/>
          <w:sz w:val="24"/>
          <w:szCs w:val="24"/>
        </w:rPr>
        <w:t xml:space="preserve">Общий объем субсидий включая субсидии из федерального бюджета, </w:t>
      </w:r>
      <w:r w:rsidR="00B026DB" w:rsidRPr="00B026DB">
        <w:rPr>
          <w:rFonts w:ascii="Times New Roman" w:hAnsi="Times New Roman" w:cs="Times New Roman"/>
          <w:sz w:val="24"/>
          <w:szCs w:val="24"/>
        </w:rPr>
        <w:t xml:space="preserve"> республиканского бюджета Чувашской Республики,</w:t>
      </w:r>
      <w:r w:rsidR="00B026DB" w:rsidRPr="00B026DB">
        <w:rPr>
          <w:rFonts w:ascii="Times New Roman" w:hAnsi="Times New Roman" w:cs="Times New Roman"/>
          <w:sz w:val="24"/>
          <w:szCs w:val="24"/>
        </w:rPr>
        <w:t xml:space="preserve"> </w:t>
      </w:r>
      <w:r w:rsidRPr="00B026DB">
        <w:rPr>
          <w:rFonts w:ascii="Times New Roman" w:hAnsi="Times New Roman" w:cs="Times New Roman"/>
          <w:sz w:val="24"/>
          <w:szCs w:val="24"/>
        </w:rPr>
        <w:t>средств местных бюджетов и внебюджетных источн</w:t>
      </w:r>
      <w:r w:rsidR="00831D06" w:rsidRPr="00B026DB">
        <w:rPr>
          <w:rFonts w:ascii="Times New Roman" w:hAnsi="Times New Roman" w:cs="Times New Roman"/>
          <w:sz w:val="24"/>
          <w:szCs w:val="24"/>
        </w:rPr>
        <w:t>иков</w:t>
      </w:r>
      <w:r w:rsidR="00B026DB" w:rsidRPr="00B026DB">
        <w:rPr>
          <w:rFonts w:ascii="Times New Roman" w:hAnsi="Times New Roman" w:cs="Times New Roman"/>
          <w:sz w:val="24"/>
          <w:szCs w:val="24"/>
        </w:rPr>
        <w:t xml:space="preserve"> </w:t>
      </w:r>
      <w:r w:rsidR="00B026DB" w:rsidRPr="00B026DB">
        <w:rPr>
          <w:rFonts w:ascii="Times New Roman" w:hAnsi="Times New Roman" w:cs="Times New Roman"/>
          <w:sz w:val="24"/>
          <w:szCs w:val="24"/>
        </w:rPr>
        <w:t>на реализацию проекта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</w:r>
      <w:r w:rsidR="00831D06" w:rsidRPr="00B026DB">
        <w:rPr>
          <w:rFonts w:ascii="Times New Roman" w:hAnsi="Times New Roman" w:cs="Times New Roman"/>
          <w:sz w:val="24"/>
          <w:szCs w:val="24"/>
        </w:rPr>
        <w:t xml:space="preserve"> не должен превышать сметную стоимость и (или) предельное</w:t>
      </w:r>
      <w:r w:rsidRPr="00B026DB">
        <w:rPr>
          <w:rFonts w:ascii="Times New Roman" w:hAnsi="Times New Roman" w:cs="Times New Roman"/>
          <w:sz w:val="24"/>
          <w:szCs w:val="24"/>
        </w:rPr>
        <w:t xml:space="preserve"> зн</w:t>
      </w:r>
      <w:r w:rsidR="00831D06" w:rsidRPr="00B026DB">
        <w:rPr>
          <w:rFonts w:ascii="Times New Roman" w:hAnsi="Times New Roman" w:cs="Times New Roman"/>
          <w:sz w:val="24"/>
          <w:szCs w:val="24"/>
        </w:rPr>
        <w:t>ачение</w:t>
      </w:r>
      <w:r w:rsidRPr="00B026DB">
        <w:rPr>
          <w:rFonts w:ascii="Times New Roman" w:hAnsi="Times New Roman" w:cs="Times New Roman"/>
          <w:sz w:val="24"/>
          <w:szCs w:val="24"/>
        </w:rPr>
        <w:t xml:space="preserve"> </w:t>
      </w:r>
      <w:r w:rsidR="00831D06" w:rsidRPr="00B026DB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B026DB">
        <w:rPr>
          <w:rFonts w:ascii="Times New Roman" w:hAnsi="Times New Roman" w:cs="Times New Roman"/>
          <w:sz w:val="24"/>
          <w:szCs w:val="24"/>
        </w:rPr>
        <w:t>стоимости</w:t>
      </w:r>
      <w:r w:rsidR="00831D06" w:rsidRPr="00B026DB">
        <w:rPr>
          <w:rFonts w:ascii="Times New Roman" w:hAnsi="Times New Roman" w:cs="Times New Roman"/>
          <w:sz w:val="24"/>
          <w:szCs w:val="24"/>
        </w:rPr>
        <w:t xml:space="preserve"> проекта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определяемое</w:t>
      </w:r>
      <w:r w:rsidRPr="00B026DB">
        <w:rPr>
          <w:rFonts w:ascii="Times New Roman" w:hAnsi="Times New Roman" w:cs="Times New Roman"/>
          <w:sz w:val="24"/>
          <w:szCs w:val="24"/>
        </w:rPr>
        <w:t xml:space="preserve"> Министерством сельского хозяйства Российской Федерации.</w:t>
      </w:r>
      <w:bookmarkEnd w:id="0"/>
    </w:p>
    <w:sectPr w:rsidR="009C70FC" w:rsidRPr="00B026DB" w:rsidSect="00306BAF">
      <w:headerReference w:type="default" r:id="rId11"/>
      <w:headerReference w:type="first" r:id="rId12"/>
      <w:pgSz w:w="11906" w:h="16838"/>
      <w:pgMar w:top="1276" w:right="851" w:bottom="1134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5F" w:rsidRDefault="0028045F" w:rsidP="00427FFA">
      <w:pPr>
        <w:spacing w:after="0" w:line="240" w:lineRule="auto"/>
      </w:pPr>
      <w:r>
        <w:separator/>
      </w:r>
    </w:p>
  </w:endnote>
  <w:endnote w:type="continuationSeparator" w:id="0">
    <w:p w:rsidR="0028045F" w:rsidRDefault="0028045F" w:rsidP="0042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5F" w:rsidRDefault="0028045F" w:rsidP="00427FFA">
      <w:pPr>
        <w:spacing w:after="0" w:line="240" w:lineRule="auto"/>
      </w:pPr>
      <w:r>
        <w:separator/>
      </w:r>
    </w:p>
  </w:footnote>
  <w:footnote w:type="continuationSeparator" w:id="0">
    <w:p w:rsidR="0028045F" w:rsidRDefault="0028045F" w:rsidP="0042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865691"/>
      <w:docPartObj>
        <w:docPartGallery w:val="Page Numbers (Top of Page)"/>
        <w:docPartUnique/>
      </w:docPartObj>
    </w:sdtPr>
    <w:sdtEndPr/>
    <w:sdtContent>
      <w:p w:rsidR="00427FFA" w:rsidRDefault="00427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DB">
          <w:rPr>
            <w:noProof/>
          </w:rPr>
          <w:t>2</w:t>
        </w:r>
        <w:r>
          <w:fldChar w:fldCharType="end"/>
        </w:r>
      </w:p>
    </w:sdtContent>
  </w:sdt>
  <w:p w:rsidR="00427FFA" w:rsidRDefault="00427F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3A" w:rsidRDefault="00E27C3A">
    <w:pPr>
      <w:pStyle w:val="a5"/>
      <w:jc w:val="center"/>
    </w:pPr>
  </w:p>
  <w:p w:rsidR="00427FFA" w:rsidRDefault="00427F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C9"/>
    <w:rsid w:val="0000068C"/>
    <w:rsid w:val="000C6939"/>
    <w:rsid w:val="00143FD4"/>
    <w:rsid w:val="001777EA"/>
    <w:rsid w:val="001B4683"/>
    <w:rsid w:val="00231BAF"/>
    <w:rsid w:val="0028045F"/>
    <w:rsid w:val="002C4498"/>
    <w:rsid w:val="002D471A"/>
    <w:rsid w:val="00306BAF"/>
    <w:rsid w:val="003434DD"/>
    <w:rsid w:val="00344E8D"/>
    <w:rsid w:val="00352DFC"/>
    <w:rsid w:val="00427FFA"/>
    <w:rsid w:val="00454FBE"/>
    <w:rsid w:val="00480DDB"/>
    <w:rsid w:val="004C1A4C"/>
    <w:rsid w:val="004F6921"/>
    <w:rsid w:val="00512CFB"/>
    <w:rsid w:val="00572E24"/>
    <w:rsid w:val="006503C6"/>
    <w:rsid w:val="006B05C4"/>
    <w:rsid w:val="007314FD"/>
    <w:rsid w:val="00831D06"/>
    <w:rsid w:val="008C3AC7"/>
    <w:rsid w:val="009055EC"/>
    <w:rsid w:val="00930205"/>
    <w:rsid w:val="009B3A44"/>
    <w:rsid w:val="009C70FC"/>
    <w:rsid w:val="00A76C77"/>
    <w:rsid w:val="00AA6D50"/>
    <w:rsid w:val="00B026DB"/>
    <w:rsid w:val="00B115CE"/>
    <w:rsid w:val="00B11E6F"/>
    <w:rsid w:val="00B23AC9"/>
    <w:rsid w:val="00B74B70"/>
    <w:rsid w:val="00BD0B29"/>
    <w:rsid w:val="00BE4FFE"/>
    <w:rsid w:val="00C85180"/>
    <w:rsid w:val="00C86891"/>
    <w:rsid w:val="00D076D1"/>
    <w:rsid w:val="00D314DF"/>
    <w:rsid w:val="00D45E24"/>
    <w:rsid w:val="00D64441"/>
    <w:rsid w:val="00D701E3"/>
    <w:rsid w:val="00DD421F"/>
    <w:rsid w:val="00DF1F7D"/>
    <w:rsid w:val="00E27C3A"/>
    <w:rsid w:val="00E85F2E"/>
    <w:rsid w:val="00EB0B70"/>
    <w:rsid w:val="00ED68C8"/>
    <w:rsid w:val="00EE7327"/>
    <w:rsid w:val="00F6788F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1C09"/>
  <w15:docId w15:val="{08681D4E-4D3B-4308-A112-8E5E1EFD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FFA"/>
  </w:style>
  <w:style w:type="paragraph" w:styleId="a7">
    <w:name w:val="footer"/>
    <w:basedOn w:val="a"/>
    <w:link w:val="a8"/>
    <w:uiPriority w:val="99"/>
    <w:unhideWhenUsed/>
    <w:rsid w:val="004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FFA"/>
  </w:style>
  <w:style w:type="paragraph" w:styleId="a9">
    <w:name w:val="No Spacing"/>
    <w:uiPriority w:val="1"/>
    <w:qFormat/>
    <w:rsid w:val="00D07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Алина Витальевна</dc:creator>
  <cp:lastModifiedBy>User</cp:lastModifiedBy>
  <cp:revision>45</cp:revision>
  <cp:lastPrinted>2021-11-18T11:21:00Z</cp:lastPrinted>
  <dcterms:created xsi:type="dcterms:W3CDTF">2014-09-15T12:17:00Z</dcterms:created>
  <dcterms:modified xsi:type="dcterms:W3CDTF">2021-11-18T11:21:00Z</dcterms:modified>
</cp:coreProperties>
</file>