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20"/>
      </w:tblGrid>
      <w:tr w:rsidR="00CA6E86" w:rsidRPr="00C07BD9" w:rsidTr="00235C4F">
        <w:tc>
          <w:tcPr>
            <w:tcW w:w="5035" w:type="dxa"/>
          </w:tcPr>
          <w:p w:rsidR="00CA6E86" w:rsidRPr="00C07BD9" w:rsidRDefault="00CA6E86" w:rsidP="00205FD4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CA6E86" w:rsidRPr="00CA6E86" w:rsidRDefault="00CA6E86" w:rsidP="00CA6E86">
            <w:pPr>
              <w:keepNext/>
              <w:ind w:left="-391" w:firstLine="391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CA6E86">
              <w:rPr>
                <w:rFonts w:ascii="Times New Roman" w:hAnsi="Times New Roman" w:cs="Times New Roman"/>
                <w:i/>
              </w:rPr>
              <w:t>Приложение 11</w:t>
            </w:r>
          </w:p>
          <w:p w:rsidR="006B2605" w:rsidRDefault="006B2605" w:rsidP="00677689">
            <w:pPr>
              <w:keepNext/>
              <w:ind w:left="-391" w:firstLine="391"/>
              <w:jc w:val="center"/>
              <w:outlineLvl w:val="0"/>
              <w:rPr>
                <w:rFonts w:ascii="TimesET" w:hAnsi="TimesET"/>
                <w:i/>
              </w:rPr>
            </w:pPr>
            <w:r w:rsidRPr="008672F4">
              <w:rPr>
                <w:rFonts w:ascii="TimesET" w:hAnsi="TimesET"/>
                <w:i/>
              </w:rPr>
              <w:t xml:space="preserve">к Методикам (проектам методик) и расчетам  распределения межбюджетных трансфертов между сельскими </w:t>
            </w:r>
          </w:p>
          <w:p w:rsidR="00CA6E86" w:rsidRPr="00C07BD9" w:rsidRDefault="006B2605" w:rsidP="00677689">
            <w:pPr>
              <w:keepNext/>
              <w:ind w:left="-391" w:firstLine="391"/>
              <w:jc w:val="center"/>
              <w:outlineLvl w:val="0"/>
              <w:rPr>
                <w:i/>
                <w:sz w:val="24"/>
                <w:szCs w:val="24"/>
              </w:rPr>
            </w:pPr>
            <w:r w:rsidRPr="008672F4">
              <w:rPr>
                <w:rFonts w:ascii="TimesET" w:hAnsi="TimesET"/>
                <w:i/>
              </w:rPr>
              <w:t>поселениями на 2021 год</w:t>
            </w:r>
            <w:r>
              <w:rPr>
                <w:rFonts w:ascii="TimesET" w:hAnsi="TimesET"/>
                <w:i/>
              </w:rPr>
              <w:t xml:space="preserve"> </w:t>
            </w:r>
            <w:r w:rsidRPr="008672F4">
              <w:rPr>
                <w:rFonts w:ascii="TimesET" w:hAnsi="TimesET"/>
                <w:i/>
              </w:rPr>
              <w:t>и на плановый период 2022 и 2023 годов</w:t>
            </w:r>
            <w:r w:rsidRPr="00B535E3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 xml:space="preserve"> </w:t>
            </w:r>
          </w:p>
        </w:tc>
      </w:tr>
    </w:tbl>
    <w:p w:rsidR="00CA6E86" w:rsidRDefault="00CA6E86" w:rsidP="007E4D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4DE0" w:rsidRPr="00677689" w:rsidRDefault="007E4DE0" w:rsidP="007E4D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7689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7E4DE0" w:rsidRPr="00677689" w:rsidRDefault="007E4DE0" w:rsidP="007E4D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7689">
        <w:rPr>
          <w:rFonts w:ascii="Times New Roman" w:hAnsi="Times New Roman" w:cs="Times New Roman"/>
          <w:b w:val="0"/>
          <w:sz w:val="24"/>
          <w:szCs w:val="24"/>
        </w:rPr>
        <w:t xml:space="preserve">расчета объема </w:t>
      </w:r>
      <w:r w:rsidR="005A7101" w:rsidRPr="005A7101">
        <w:rPr>
          <w:rFonts w:ascii="Times New Roman" w:hAnsi="Times New Roman" w:cs="Times New Roman"/>
          <w:b w:val="0"/>
          <w:sz w:val="24"/>
          <w:szCs w:val="24"/>
        </w:rPr>
        <w:t>иных межбюджетных трансфертов</w:t>
      </w:r>
      <w:r w:rsidRPr="00677689">
        <w:rPr>
          <w:rFonts w:ascii="Times New Roman" w:hAnsi="Times New Roman" w:cs="Times New Roman"/>
          <w:b w:val="0"/>
          <w:sz w:val="24"/>
          <w:szCs w:val="24"/>
        </w:rPr>
        <w:t xml:space="preserve">, предоставляемых бюджетам </w:t>
      </w:r>
      <w:r w:rsidR="00677689" w:rsidRPr="00677689">
        <w:rPr>
          <w:rFonts w:ascii="Times New Roman" w:hAnsi="Times New Roman" w:cs="Times New Roman"/>
          <w:b w:val="0"/>
          <w:sz w:val="24"/>
          <w:szCs w:val="24"/>
        </w:rPr>
        <w:t xml:space="preserve"> сельских поселений</w:t>
      </w:r>
      <w:r w:rsidRPr="00677689">
        <w:rPr>
          <w:rFonts w:ascii="Times New Roman" w:hAnsi="Times New Roman" w:cs="Times New Roman"/>
          <w:b w:val="0"/>
          <w:sz w:val="24"/>
          <w:szCs w:val="24"/>
        </w:rPr>
        <w:t xml:space="preserve">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</w:r>
      <w:r w:rsidR="00677689" w:rsidRPr="00677689">
        <w:rPr>
          <w:rFonts w:ascii="Times New Roman" w:hAnsi="Times New Roman" w:cs="Times New Roman"/>
          <w:b w:val="0"/>
          <w:sz w:val="24"/>
          <w:szCs w:val="24"/>
        </w:rPr>
        <w:t xml:space="preserve"> за счет </w:t>
      </w:r>
      <w:r w:rsidR="005A7101">
        <w:rPr>
          <w:rFonts w:ascii="Times New Roman" w:hAnsi="Times New Roman" w:cs="Times New Roman"/>
          <w:b w:val="0"/>
          <w:sz w:val="24"/>
          <w:szCs w:val="24"/>
        </w:rPr>
        <w:t>субсидий</w:t>
      </w:r>
      <w:r w:rsidR="00677689" w:rsidRPr="00677689">
        <w:rPr>
          <w:rFonts w:ascii="Times New Roman" w:hAnsi="Times New Roman" w:cs="Times New Roman"/>
          <w:b w:val="0"/>
          <w:sz w:val="24"/>
          <w:szCs w:val="24"/>
        </w:rPr>
        <w:t xml:space="preserve">, выделенных из республиканского бюджета Чувашской Республики </w:t>
      </w:r>
      <w:r w:rsidRPr="00677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4DE0" w:rsidRPr="00677689" w:rsidRDefault="007E4DE0" w:rsidP="007E4D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689">
        <w:rPr>
          <w:rFonts w:ascii="Times New Roman" w:hAnsi="Times New Roman"/>
          <w:sz w:val="24"/>
          <w:szCs w:val="24"/>
        </w:rPr>
        <w:t xml:space="preserve">1. Настоящая Методика определяет порядок расчета объема </w:t>
      </w:r>
      <w:r w:rsidR="005A710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677689">
        <w:rPr>
          <w:rFonts w:ascii="Times New Roman" w:hAnsi="Times New Roman"/>
          <w:sz w:val="24"/>
          <w:szCs w:val="24"/>
        </w:rPr>
        <w:t xml:space="preserve">, </w:t>
      </w:r>
      <w:r w:rsidR="00677689" w:rsidRPr="00677689">
        <w:rPr>
          <w:rFonts w:ascii="Times New Roman" w:hAnsi="Times New Roman"/>
          <w:sz w:val="24"/>
          <w:szCs w:val="24"/>
        </w:rPr>
        <w:t>выделенных из республиканского бюджета Чувашской Республики</w:t>
      </w:r>
      <w:r w:rsidR="005A7101">
        <w:rPr>
          <w:rFonts w:ascii="Times New Roman" w:hAnsi="Times New Roman"/>
          <w:sz w:val="24"/>
          <w:szCs w:val="24"/>
        </w:rPr>
        <w:t xml:space="preserve"> в виде субсидий</w:t>
      </w:r>
      <w:r w:rsidR="00677689" w:rsidRPr="00677689">
        <w:rPr>
          <w:rFonts w:ascii="Times New Roman" w:hAnsi="Times New Roman"/>
          <w:sz w:val="24"/>
          <w:szCs w:val="24"/>
        </w:rPr>
        <w:t xml:space="preserve">, для  </w:t>
      </w:r>
      <w:r w:rsidRPr="00677689">
        <w:rPr>
          <w:rFonts w:ascii="Times New Roman" w:hAnsi="Times New Roman"/>
          <w:sz w:val="24"/>
          <w:szCs w:val="24"/>
        </w:rPr>
        <w:t>предоставл</w:t>
      </w:r>
      <w:r w:rsidR="00677689" w:rsidRPr="00677689">
        <w:rPr>
          <w:rFonts w:ascii="Times New Roman" w:hAnsi="Times New Roman"/>
          <w:sz w:val="24"/>
          <w:szCs w:val="24"/>
        </w:rPr>
        <w:t>ения</w:t>
      </w:r>
      <w:r w:rsidRPr="00677689">
        <w:rPr>
          <w:rFonts w:ascii="Times New Roman" w:hAnsi="Times New Roman"/>
          <w:sz w:val="24"/>
          <w:szCs w:val="24"/>
        </w:rPr>
        <w:t xml:space="preserve"> бюджетам </w:t>
      </w:r>
      <w:r w:rsidR="00677689" w:rsidRPr="00677689">
        <w:rPr>
          <w:rFonts w:ascii="Times New Roman" w:hAnsi="Times New Roman"/>
          <w:sz w:val="24"/>
          <w:szCs w:val="24"/>
        </w:rPr>
        <w:t>сельских поселений</w:t>
      </w:r>
      <w:r w:rsidRPr="00677689">
        <w:rPr>
          <w:rFonts w:ascii="Times New Roman" w:hAnsi="Times New Roman"/>
          <w:sz w:val="24"/>
          <w:szCs w:val="24"/>
        </w:rPr>
        <w:t xml:space="preserve"> (далее – </w:t>
      </w:r>
      <w:r w:rsidR="00677689" w:rsidRPr="00677689">
        <w:rPr>
          <w:rFonts w:ascii="Times New Roman" w:hAnsi="Times New Roman"/>
          <w:sz w:val="24"/>
          <w:szCs w:val="24"/>
        </w:rPr>
        <w:t>сельское поселение</w:t>
      </w:r>
      <w:r w:rsidRPr="00677689">
        <w:rPr>
          <w:rFonts w:ascii="Times New Roman" w:hAnsi="Times New Roman"/>
          <w:sz w:val="24"/>
          <w:szCs w:val="24"/>
        </w:rPr>
        <w:t xml:space="preserve">)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(далее – </w:t>
      </w:r>
      <w:r w:rsidR="005A7101">
        <w:rPr>
          <w:rFonts w:ascii="Times New Roman" w:hAnsi="Times New Roman"/>
          <w:sz w:val="24"/>
          <w:szCs w:val="24"/>
        </w:rPr>
        <w:t>иные межбюджетные трансферты</w:t>
      </w:r>
      <w:r w:rsidRPr="00677689">
        <w:rPr>
          <w:rFonts w:ascii="Times New Roman" w:hAnsi="Times New Roman"/>
          <w:sz w:val="24"/>
          <w:szCs w:val="24"/>
        </w:rPr>
        <w:t>).</w:t>
      </w: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689">
        <w:rPr>
          <w:rFonts w:ascii="Times New Roman" w:hAnsi="Times New Roman"/>
          <w:sz w:val="24"/>
          <w:szCs w:val="24"/>
        </w:rPr>
        <w:t xml:space="preserve">2. </w:t>
      </w:r>
      <w:r w:rsidR="005A7101">
        <w:rPr>
          <w:rFonts w:ascii="Times New Roman" w:hAnsi="Times New Roman"/>
          <w:sz w:val="24"/>
          <w:szCs w:val="24"/>
        </w:rPr>
        <w:t>И</w:t>
      </w:r>
      <w:r w:rsidR="005A7101">
        <w:rPr>
          <w:rFonts w:ascii="Times New Roman" w:hAnsi="Times New Roman" w:cs="Times New Roman"/>
          <w:sz w:val="24"/>
          <w:szCs w:val="24"/>
        </w:rPr>
        <w:t>ные межбюджетные трансферты</w:t>
      </w:r>
      <w:r w:rsidRPr="00677689">
        <w:rPr>
          <w:rFonts w:ascii="Times New Roman" w:hAnsi="Times New Roman"/>
          <w:sz w:val="24"/>
          <w:szCs w:val="24"/>
        </w:rPr>
        <w:t xml:space="preserve"> предоставля</w:t>
      </w:r>
      <w:r w:rsidR="005A7101">
        <w:rPr>
          <w:rFonts w:ascii="Times New Roman" w:hAnsi="Times New Roman"/>
          <w:sz w:val="24"/>
          <w:szCs w:val="24"/>
        </w:rPr>
        <w:t>ю</w:t>
      </w:r>
      <w:r w:rsidRPr="00677689">
        <w:rPr>
          <w:rFonts w:ascii="Times New Roman" w:hAnsi="Times New Roman"/>
          <w:sz w:val="24"/>
          <w:szCs w:val="24"/>
        </w:rPr>
        <w:t xml:space="preserve">тся в целях софинансирования расходных обязательств </w:t>
      </w:r>
      <w:r w:rsidR="00677689" w:rsidRPr="00677689">
        <w:rPr>
          <w:rFonts w:ascii="Times New Roman" w:hAnsi="Times New Roman"/>
          <w:sz w:val="24"/>
          <w:szCs w:val="24"/>
        </w:rPr>
        <w:t>сельских поселений</w:t>
      </w:r>
      <w:r w:rsidRPr="00677689">
        <w:rPr>
          <w:rFonts w:ascii="Times New Roman" w:hAnsi="Times New Roman"/>
          <w:sz w:val="24"/>
          <w:szCs w:val="24"/>
        </w:rPr>
        <w:t>, связанных с реализацией следующих мероприятий:</w:t>
      </w: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689">
        <w:rPr>
          <w:rFonts w:ascii="Times New Roman" w:hAnsi="Times New Roman"/>
          <w:sz w:val="24"/>
          <w:szCs w:val="24"/>
        </w:rPr>
        <w:t>а) восстановление (ремонт, реставрация, благоустройство) воинских захоронений;</w:t>
      </w: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689">
        <w:rPr>
          <w:rFonts w:ascii="Times New Roman" w:hAnsi="Times New Roman"/>
          <w:sz w:val="24"/>
          <w:szCs w:val="24"/>
        </w:rPr>
        <w:t>б) установка мемориальных знаков;</w:t>
      </w: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689">
        <w:rPr>
          <w:rFonts w:ascii="Times New Roman" w:hAnsi="Times New Roman"/>
          <w:sz w:val="24"/>
          <w:szCs w:val="24"/>
        </w:rPr>
        <w:t>в) нанесение имён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0"/>
      <w:r w:rsidRPr="00677689">
        <w:rPr>
          <w:rFonts w:ascii="Times New Roman" w:hAnsi="Times New Roman"/>
          <w:sz w:val="24"/>
          <w:szCs w:val="24"/>
        </w:rPr>
        <w:t xml:space="preserve">3. </w:t>
      </w:r>
      <w:bookmarkStart w:id="2" w:name="sub_30"/>
      <w:bookmarkEnd w:id="1"/>
      <w:r w:rsidRPr="00677689">
        <w:rPr>
          <w:rFonts w:ascii="Times New Roman" w:hAnsi="Times New Roman"/>
          <w:sz w:val="24"/>
          <w:szCs w:val="24"/>
        </w:rPr>
        <w:t xml:space="preserve">Предоставление </w:t>
      </w:r>
      <w:r w:rsidR="005A710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677689">
        <w:rPr>
          <w:rFonts w:ascii="Times New Roman" w:hAnsi="Times New Roman"/>
          <w:sz w:val="24"/>
          <w:szCs w:val="24"/>
        </w:rPr>
        <w:t xml:space="preserve"> осуществляется за счёт средств, поступивших в бюджет </w:t>
      </w:r>
      <w:r w:rsidR="00677689" w:rsidRPr="00677689">
        <w:rPr>
          <w:rFonts w:ascii="Times New Roman" w:hAnsi="Times New Roman"/>
          <w:sz w:val="24"/>
          <w:szCs w:val="24"/>
        </w:rPr>
        <w:t>Батыревского района</w:t>
      </w:r>
      <w:r w:rsidRPr="00677689">
        <w:rPr>
          <w:rFonts w:ascii="Times New Roman" w:hAnsi="Times New Roman"/>
          <w:sz w:val="24"/>
          <w:szCs w:val="24"/>
        </w:rPr>
        <w:t xml:space="preserve"> из республиканского бюджета Чувашской Республики, в пределах объемов, предусмотренных в </w:t>
      </w:r>
      <w:r w:rsidR="00677689" w:rsidRPr="00677689">
        <w:rPr>
          <w:rFonts w:ascii="Times New Roman" w:hAnsi="Times New Roman"/>
          <w:sz w:val="24"/>
          <w:szCs w:val="24"/>
        </w:rPr>
        <w:t xml:space="preserve">районном </w:t>
      </w:r>
      <w:r w:rsidRPr="00677689">
        <w:rPr>
          <w:rFonts w:ascii="Times New Roman" w:hAnsi="Times New Roman"/>
          <w:sz w:val="24"/>
          <w:szCs w:val="24"/>
        </w:rPr>
        <w:t xml:space="preserve">бюджете </w:t>
      </w:r>
      <w:r w:rsidR="00677689" w:rsidRPr="00677689">
        <w:rPr>
          <w:rFonts w:ascii="Times New Roman" w:hAnsi="Times New Roman"/>
          <w:sz w:val="24"/>
          <w:szCs w:val="24"/>
        </w:rPr>
        <w:t xml:space="preserve">Батыревского района </w:t>
      </w:r>
      <w:r w:rsidRPr="00677689">
        <w:rPr>
          <w:rFonts w:ascii="Times New Roman" w:hAnsi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689">
        <w:rPr>
          <w:rFonts w:ascii="Times New Roman" w:hAnsi="Times New Roman"/>
          <w:sz w:val="24"/>
          <w:szCs w:val="24"/>
        </w:rPr>
        <w:t xml:space="preserve">4. Предоставление </w:t>
      </w:r>
      <w:r w:rsidR="005A710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677689">
        <w:rPr>
          <w:rFonts w:ascii="Times New Roman" w:hAnsi="Times New Roman"/>
          <w:sz w:val="24"/>
          <w:szCs w:val="24"/>
        </w:rPr>
        <w:t xml:space="preserve"> бюджетам </w:t>
      </w:r>
      <w:r w:rsidR="00677689" w:rsidRPr="00677689">
        <w:rPr>
          <w:rFonts w:ascii="Times New Roman" w:hAnsi="Times New Roman"/>
          <w:sz w:val="24"/>
          <w:szCs w:val="24"/>
        </w:rPr>
        <w:t>сельских поселений</w:t>
      </w:r>
      <w:r w:rsidRPr="00677689">
        <w:rPr>
          <w:rFonts w:ascii="Times New Roman" w:hAnsi="Times New Roman"/>
          <w:sz w:val="24"/>
          <w:szCs w:val="24"/>
        </w:rPr>
        <w:t xml:space="preserve"> осуществляется по итогам конкурсного отбора</w:t>
      </w:r>
      <w:r w:rsidR="00677689" w:rsidRPr="00677689">
        <w:rPr>
          <w:rFonts w:ascii="Times New Roman" w:hAnsi="Times New Roman"/>
          <w:sz w:val="24"/>
          <w:szCs w:val="24"/>
        </w:rPr>
        <w:t>, проведенном на республиканском уровне</w:t>
      </w:r>
      <w:r w:rsidRPr="00677689">
        <w:rPr>
          <w:rFonts w:ascii="Times New Roman" w:hAnsi="Times New Roman"/>
          <w:sz w:val="24"/>
          <w:szCs w:val="24"/>
        </w:rPr>
        <w:t>.</w:t>
      </w:r>
    </w:p>
    <w:p w:rsidR="007E4DE0" w:rsidRPr="00677689" w:rsidRDefault="007E4DE0" w:rsidP="007E4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689">
        <w:rPr>
          <w:rFonts w:ascii="Times New Roman" w:hAnsi="Times New Roman"/>
          <w:sz w:val="24"/>
          <w:szCs w:val="24"/>
        </w:rPr>
        <w:t xml:space="preserve">5. Размер </w:t>
      </w:r>
      <w:r w:rsidR="005A710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5A7101">
        <w:rPr>
          <w:rFonts w:ascii="Times New Roman" w:hAnsi="Times New Roman"/>
          <w:sz w:val="24"/>
          <w:szCs w:val="24"/>
        </w:rPr>
        <w:t>, предоставляемых</w:t>
      </w:r>
      <w:r w:rsidRPr="00677689">
        <w:rPr>
          <w:rFonts w:ascii="Times New Roman" w:hAnsi="Times New Roman"/>
          <w:sz w:val="24"/>
          <w:szCs w:val="24"/>
        </w:rPr>
        <w:t xml:space="preserve"> из бюджета </w:t>
      </w:r>
      <w:r w:rsidR="00677689" w:rsidRPr="00677689">
        <w:rPr>
          <w:rFonts w:ascii="Times New Roman" w:hAnsi="Times New Roman"/>
          <w:sz w:val="24"/>
          <w:szCs w:val="24"/>
        </w:rPr>
        <w:t xml:space="preserve">Батыревского района </w:t>
      </w:r>
      <w:r w:rsidRPr="00677689">
        <w:rPr>
          <w:rFonts w:ascii="Times New Roman" w:hAnsi="Times New Roman"/>
          <w:sz w:val="24"/>
          <w:szCs w:val="24"/>
        </w:rPr>
        <w:t xml:space="preserve">бюджету конкретного </w:t>
      </w:r>
      <w:r w:rsidR="00677689" w:rsidRPr="0067768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77689">
        <w:rPr>
          <w:rFonts w:ascii="Times New Roman" w:hAnsi="Times New Roman"/>
          <w:sz w:val="24"/>
          <w:szCs w:val="24"/>
        </w:rPr>
        <w:t xml:space="preserve">определяется </w:t>
      </w:r>
      <w:r w:rsidR="00677689" w:rsidRPr="00677689">
        <w:rPr>
          <w:rFonts w:ascii="Times New Roman" w:hAnsi="Times New Roman"/>
          <w:sz w:val="24"/>
          <w:szCs w:val="24"/>
        </w:rPr>
        <w:t>на основании Методики, утвержденной на республиканском уровне Чувашской Республики.</w:t>
      </w:r>
      <w:bookmarkEnd w:id="2"/>
    </w:p>
    <w:sectPr w:rsidR="007E4DE0" w:rsidRPr="00677689" w:rsidSect="004C46B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AD" w:rsidRDefault="00E62BAD" w:rsidP="004A649A">
      <w:pPr>
        <w:spacing w:after="0" w:line="240" w:lineRule="auto"/>
      </w:pPr>
      <w:r>
        <w:separator/>
      </w:r>
    </w:p>
  </w:endnote>
  <w:endnote w:type="continuationSeparator" w:id="0">
    <w:p w:rsidR="00E62BAD" w:rsidRDefault="00E62BAD" w:rsidP="004A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AD" w:rsidRDefault="00E62BAD" w:rsidP="004A649A">
      <w:pPr>
        <w:spacing w:after="0" w:line="240" w:lineRule="auto"/>
      </w:pPr>
      <w:r>
        <w:separator/>
      </w:r>
    </w:p>
  </w:footnote>
  <w:footnote w:type="continuationSeparator" w:id="0">
    <w:p w:rsidR="00E62BAD" w:rsidRDefault="00E62BAD" w:rsidP="004A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D3" w:rsidRPr="005F7F96" w:rsidRDefault="006752FE">
    <w:pPr>
      <w:pStyle w:val="a3"/>
      <w:jc w:val="center"/>
      <w:rPr>
        <w:rFonts w:ascii="Times New Roman" w:hAnsi="Times New Roman"/>
        <w:sz w:val="26"/>
        <w:szCs w:val="26"/>
      </w:rPr>
    </w:pPr>
    <w:r w:rsidRPr="005F7F96">
      <w:rPr>
        <w:rFonts w:ascii="Times New Roman" w:hAnsi="Times New Roman"/>
        <w:sz w:val="26"/>
        <w:szCs w:val="26"/>
      </w:rPr>
      <w:fldChar w:fldCharType="begin"/>
    </w:r>
    <w:r w:rsidR="00697452" w:rsidRPr="005F7F96">
      <w:rPr>
        <w:rFonts w:ascii="Times New Roman" w:hAnsi="Times New Roman"/>
        <w:sz w:val="26"/>
        <w:szCs w:val="26"/>
      </w:rPr>
      <w:instrText xml:space="preserve"> PAGE   \* MERGEFORMAT </w:instrText>
    </w:r>
    <w:r w:rsidRPr="005F7F96">
      <w:rPr>
        <w:rFonts w:ascii="Times New Roman" w:hAnsi="Times New Roman"/>
        <w:sz w:val="26"/>
        <w:szCs w:val="26"/>
      </w:rPr>
      <w:fldChar w:fldCharType="separate"/>
    </w:r>
    <w:r w:rsidR="00677689">
      <w:rPr>
        <w:rFonts w:ascii="Times New Roman" w:hAnsi="Times New Roman"/>
        <w:noProof/>
        <w:sz w:val="26"/>
        <w:szCs w:val="26"/>
      </w:rPr>
      <w:t>2</w:t>
    </w:r>
    <w:r w:rsidRPr="005F7F96">
      <w:rPr>
        <w:rFonts w:ascii="Times New Roman" w:hAnsi="Times New Roman"/>
        <w:sz w:val="26"/>
        <w:szCs w:val="26"/>
      </w:rPr>
      <w:fldChar w:fldCharType="end"/>
    </w:r>
  </w:p>
  <w:p w:rsidR="009A0BD3" w:rsidRDefault="00E62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DE0"/>
    <w:rsid w:val="00235C4F"/>
    <w:rsid w:val="003A5D49"/>
    <w:rsid w:val="00441FCF"/>
    <w:rsid w:val="004A649A"/>
    <w:rsid w:val="005A303F"/>
    <w:rsid w:val="005A7101"/>
    <w:rsid w:val="006752FE"/>
    <w:rsid w:val="00677689"/>
    <w:rsid w:val="00697452"/>
    <w:rsid w:val="006B2605"/>
    <w:rsid w:val="007E4DE0"/>
    <w:rsid w:val="007F4E5C"/>
    <w:rsid w:val="009906EE"/>
    <w:rsid w:val="00CA6E86"/>
    <w:rsid w:val="00D86030"/>
    <w:rsid w:val="00E6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DB89-3CD7-4EAA-9DD6-B283B7E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4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7E4DE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4DE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A6E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8</cp:revision>
  <cp:lastPrinted>2021-11-18T10:28:00Z</cp:lastPrinted>
  <dcterms:created xsi:type="dcterms:W3CDTF">2020-11-24T13:30:00Z</dcterms:created>
  <dcterms:modified xsi:type="dcterms:W3CDTF">2021-11-18T10:28:00Z</dcterms:modified>
</cp:coreProperties>
</file>