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4644"/>
        <w:gridCol w:w="4962"/>
      </w:tblGrid>
      <w:tr w:rsidR="004F0A78" w:rsidRPr="004C642F" w:rsidTr="002145DA">
        <w:tc>
          <w:tcPr>
            <w:tcW w:w="4644" w:type="dxa"/>
          </w:tcPr>
          <w:p w:rsidR="004F0A78" w:rsidRPr="001C738D" w:rsidRDefault="004F0A78" w:rsidP="001C738D">
            <w:pPr>
              <w:pStyle w:val="1"/>
              <w:ind w:firstLine="0"/>
              <w:jc w:val="center"/>
              <w:rPr>
                <w:rFonts w:ascii="TimesET" w:hAnsi="TimesET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1431A3" w:rsidRPr="003F04A2" w:rsidRDefault="001431A3" w:rsidP="00750913">
            <w:pPr>
              <w:tabs>
                <w:tab w:val="left" w:pos="0"/>
              </w:tabs>
              <w:ind w:left="-108" w:right="-392"/>
              <w:jc w:val="center"/>
              <w:rPr>
                <w:bCs/>
                <w:i/>
              </w:rPr>
            </w:pPr>
            <w:r w:rsidRPr="003331A4">
              <w:rPr>
                <w:bCs/>
                <w:i/>
              </w:rPr>
              <w:t xml:space="preserve">Приложение </w:t>
            </w:r>
            <w:r w:rsidR="00F42062">
              <w:rPr>
                <w:bCs/>
                <w:i/>
              </w:rPr>
              <w:t>9</w:t>
            </w:r>
          </w:p>
          <w:p w:rsidR="001431A3" w:rsidRPr="003331A4" w:rsidRDefault="001431A3" w:rsidP="001431A3">
            <w:pPr>
              <w:tabs>
                <w:tab w:val="left" w:pos="1141"/>
                <w:tab w:val="center" w:pos="2511"/>
              </w:tabs>
              <w:ind w:left="-108"/>
              <w:jc w:val="center"/>
              <w:rPr>
                <w:bCs/>
                <w:i/>
              </w:rPr>
            </w:pPr>
            <w:r w:rsidRPr="003331A4">
              <w:rPr>
                <w:bCs/>
                <w:i/>
              </w:rPr>
              <w:t>к Методикам (проектам методик)</w:t>
            </w:r>
          </w:p>
          <w:p w:rsidR="001431A3" w:rsidRPr="003331A4" w:rsidRDefault="00D33AAA" w:rsidP="001431A3">
            <w:pPr>
              <w:tabs>
                <w:tab w:val="left" w:pos="1141"/>
                <w:tab w:val="center" w:pos="2511"/>
              </w:tabs>
              <w:ind w:left="-108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и расчетам </w:t>
            </w:r>
            <w:r w:rsidR="001431A3" w:rsidRPr="003331A4">
              <w:rPr>
                <w:bCs/>
                <w:i/>
              </w:rPr>
              <w:t xml:space="preserve">распределения межбюджетных трансфертов между </w:t>
            </w:r>
            <w:r w:rsidR="00DF1535" w:rsidRPr="003331A4">
              <w:rPr>
                <w:bCs/>
                <w:i/>
              </w:rPr>
              <w:t>сельскими поселениями</w:t>
            </w:r>
            <w:r w:rsidR="001431A3" w:rsidRPr="003331A4">
              <w:rPr>
                <w:bCs/>
                <w:i/>
              </w:rPr>
              <w:t xml:space="preserve"> на 20</w:t>
            </w:r>
            <w:r w:rsidR="003331A4" w:rsidRPr="003331A4">
              <w:rPr>
                <w:bCs/>
                <w:i/>
              </w:rPr>
              <w:t>2</w:t>
            </w:r>
            <w:r w:rsidR="00F42062">
              <w:rPr>
                <w:bCs/>
                <w:i/>
              </w:rPr>
              <w:t>2</w:t>
            </w:r>
            <w:r w:rsidR="001431A3" w:rsidRPr="003331A4">
              <w:rPr>
                <w:bCs/>
                <w:i/>
              </w:rPr>
              <w:t xml:space="preserve"> год и</w:t>
            </w:r>
            <w:bookmarkStart w:id="0" w:name="_GoBack"/>
            <w:bookmarkEnd w:id="0"/>
            <w:r w:rsidR="001431A3" w:rsidRPr="003331A4">
              <w:rPr>
                <w:bCs/>
                <w:i/>
              </w:rPr>
              <w:t xml:space="preserve"> на плановый период 20</w:t>
            </w:r>
            <w:r w:rsidR="003331A4" w:rsidRPr="003331A4">
              <w:rPr>
                <w:bCs/>
                <w:i/>
              </w:rPr>
              <w:t>2</w:t>
            </w:r>
            <w:r w:rsidR="00F42062">
              <w:rPr>
                <w:bCs/>
                <w:i/>
              </w:rPr>
              <w:t>3</w:t>
            </w:r>
            <w:r w:rsidR="001431A3" w:rsidRPr="003331A4">
              <w:rPr>
                <w:bCs/>
                <w:i/>
              </w:rPr>
              <w:t xml:space="preserve"> и 20</w:t>
            </w:r>
            <w:r w:rsidR="004F1874" w:rsidRPr="003331A4">
              <w:rPr>
                <w:bCs/>
                <w:i/>
              </w:rPr>
              <w:t>2</w:t>
            </w:r>
            <w:r w:rsidR="00F42062">
              <w:rPr>
                <w:bCs/>
                <w:i/>
              </w:rPr>
              <w:t>4</w:t>
            </w:r>
            <w:r w:rsidR="001431A3" w:rsidRPr="003331A4">
              <w:rPr>
                <w:bCs/>
                <w:i/>
              </w:rPr>
              <w:t xml:space="preserve"> годов</w:t>
            </w:r>
          </w:p>
          <w:p w:rsidR="004F0A78" w:rsidRPr="004C642F" w:rsidRDefault="004F0A78" w:rsidP="00062A95">
            <w:pPr>
              <w:tabs>
                <w:tab w:val="left" w:pos="1141"/>
                <w:tab w:val="center" w:pos="2511"/>
              </w:tabs>
              <w:ind w:left="-108"/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</w:tr>
    </w:tbl>
    <w:p w:rsidR="00062A95" w:rsidRPr="00062A95" w:rsidRDefault="00062A95" w:rsidP="00062A95"/>
    <w:p w:rsidR="003331A4" w:rsidRPr="00E8316D" w:rsidRDefault="003331A4" w:rsidP="003331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316D">
        <w:rPr>
          <w:b/>
          <w:sz w:val="22"/>
          <w:szCs w:val="22"/>
        </w:rPr>
        <w:t>МЕТОДИКА</w:t>
      </w:r>
    </w:p>
    <w:p w:rsidR="003331A4" w:rsidRPr="00E8316D" w:rsidRDefault="003331A4" w:rsidP="003331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8316D">
        <w:rPr>
          <w:sz w:val="22"/>
          <w:szCs w:val="22"/>
        </w:rPr>
        <w:t xml:space="preserve">распределения субсидий, поступающих из республиканского бюджета Чувашской Республики </w:t>
      </w:r>
      <w:r w:rsidR="003F04A2" w:rsidRPr="00E8316D">
        <w:rPr>
          <w:sz w:val="22"/>
          <w:szCs w:val="22"/>
        </w:rPr>
        <w:t xml:space="preserve">в </w:t>
      </w:r>
      <w:r w:rsidRPr="00E8316D">
        <w:rPr>
          <w:sz w:val="22"/>
          <w:szCs w:val="22"/>
        </w:rPr>
        <w:t>бюджет Батыревского района на реализацию проектов развития общественной инфраструктуры, основанных на местных инициативах, на территории сельских поселений</w:t>
      </w:r>
    </w:p>
    <w:p w:rsidR="003331A4" w:rsidRPr="00E8316D" w:rsidRDefault="003331A4" w:rsidP="003331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31A4" w:rsidRPr="00E8316D" w:rsidRDefault="003331A4" w:rsidP="003331A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1. </w:t>
      </w:r>
      <w:r w:rsidR="004E0DF2" w:rsidRPr="00E8316D">
        <w:rPr>
          <w:sz w:val="22"/>
          <w:szCs w:val="22"/>
        </w:rPr>
        <w:t>В соответствии с Порядком к</w:t>
      </w:r>
      <w:r w:rsidRPr="00E8316D">
        <w:rPr>
          <w:sz w:val="22"/>
          <w:szCs w:val="22"/>
        </w:rPr>
        <w:t>онкурсный отбор проектов осуществляется конкурсной комиссией по проведению конкурсного отбора проектов развития общественной инфраструктуры, основанных на местных инициативах, на территории сельских поселений (далее - конкурсная комиссия), состав которой утверждается распоряжением Кабинета Министров Чувашской Республики по предложению организатора конкурсного отбора.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2. Целями конкурсного отбора являются: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содействие в решении вопросов местного значения;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вовлечение населения в процессы местного самоуправления;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развитие механизмов инициативного бюджетирования;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повышение качества предоставления социальных услуг на местном уровне;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инфраструктуры, основанных на местных инициативах (далее - субсидия).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7"/>
      <w:bookmarkEnd w:id="1"/>
      <w:r w:rsidRPr="00E8316D">
        <w:rPr>
          <w:sz w:val="22"/>
          <w:szCs w:val="22"/>
        </w:rPr>
        <w:t>3. К конкурсному отбору допускаются проекты, удовлетворяющие следующим требованиям: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1) проекты направлены на решение вопросов местного значения и содержат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городских и сельских поселений, муниципальных районов: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объекты коммунального хозяйства, в том числе объекты электро-, тепло-,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объекты социально-культурной сферы, в том числе сельские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места массового отдыха населения;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детские и игровые площадки;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автомобильные дороги местного значения и сооружения на них;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объекты для обеспечения первичных мер пожарной безопасности;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места захоронения;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1.1) проекты направлены на решение вопросов местного значения и содержат мероприятия по обустройству водных объектов общего пользования: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очистка водоемов (озер, прудов);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обустройство водных объектов для обеспечения пожарной безопасности;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2) реализация проекта осуществляется с привлечением средств бюджета муниципального района и (или) городского (сельского) поселения, населения, а также юридических лиц, индивидуальных предпринимателей (далее - участники реализации проекта);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3) реализация проекта осуществляется в пределах одного финансового года.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2"/>
      <w:bookmarkEnd w:id="2"/>
      <w:r w:rsidRPr="00E8316D">
        <w:rPr>
          <w:sz w:val="22"/>
          <w:szCs w:val="22"/>
        </w:rPr>
        <w:t>4. На конкурсный отбор от одного городского (сельского) поселения может быть представлено несколько проектов, стоимость которых в общей сумме не превышает 5,0 млн. рублей.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К конкурсному отбору не допускаются проекты, финансирование которых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lastRenderedPageBreak/>
        <w:t>5. Критериями конкурсного отбора являются: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1) вклад участников реализации проекта в его финансирование: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уровень софинансирования проекта за счет средств бюджета муниципального района и (или) городского (сельского) поселения, населения, юридических лиц, индивидуальных предпринимателей;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уровень софинансирования проекта за счет средств населения, юридических лиц, индивидуальных предпринимателей;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объем фактически собранных средств населения, юридических лиц, индивидуальных предпринимателей на день подачи заявки;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2) социальная и экономическая эффективность реализации проекта: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доля благополучателей (группа населения, жители населенного пункта, которые будут пользоваться результатами реализованного проекта) в общей численности населения населенного пункта;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воздействие результатов реализации проекта на состояние окружающей среды;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3) степень участия населения населенного пункта в определении и решении проблемы, заявленной в проекте: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степень участия населения населенного пункта в определении проблемы в процессе ее предварительного рассмотрения;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степень участия населения населенного пункта в определении параметров проекта на заключительном собрании.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50"/>
      <w:bookmarkEnd w:id="3"/>
      <w:r w:rsidRPr="00E8316D">
        <w:rPr>
          <w:sz w:val="22"/>
          <w:szCs w:val="22"/>
        </w:rPr>
        <w:t>6. Субсидии предоставляются на реализацию проектов, получивших наибольший суммарный балл согласно сформированному рейтингу.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 xml:space="preserve">Субсидии предоставляются при условии софинансирования за счет средств </w:t>
      </w:r>
      <w:r w:rsidR="004E0DF2" w:rsidRPr="00E8316D">
        <w:rPr>
          <w:sz w:val="22"/>
          <w:szCs w:val="22"/>
        </w:rPr>
        <w:t xml:space="preserve">местного </w:t>
      </w:r>
      <w:r w:rsidRPr="00E8316D">
        <w:rPr>
          <w:sz w:val="22"/>
          <w:szCs w:val="22"/>
        </w:rPr>
        <w:t>бюджета, населения, а также юридических лиц, индивидуальных предпринимателей.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Размер субсидии рассчитывается с учетом следующих условий: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67"/>
      <w:bookmarkEnd w:id="4"/>
      <w:r w:rsidRPr="00E8316D">
        <w:rPr>
          <w:sz w:val="22"/>
          <w:szCs w:val="22"/>
        </w:rPr>
        <w:t>для муниципальных районов с численностью населения до 15,3 тыс. человек и уровнем расчетной бюджетной обеспеченности не более 0,58 из республиканского бюджета Чувашской Республики софинансируется не более 80 процентов стоимости проекта (части проекта), средства бюджета муниципального района и (или) городского (сельского) поселения, населения, юридических лиц, индивидуальных предпринимателей составляют не менее 20 процентов;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для муниципальных районов, не относящихся к муниципальным районам, указанным в абзаце четвертом настоящего пункта, из республиканского бюджета Чувашской Республики софинансируется не более 60 процентов стоимости проекта (части проекта), средства бюджета муниципального района и (или) городского (сельского) поселения, населения, юридических лиц, индивидуальных предпринимателей составляют не менее 40 процентов.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Уровень расчетной бюджетной обеспеченности определяется при расчете дотации на выравнивание бюджетной обеспеченности муниципальных районов (городских округов) в соответствии с Законом Чувашской Республики "О регулировании бюджетных правоотношений в Чувашской Республике".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>7. Субсидии могут выделяться только на реализацию проектов, финансирование которых не предусмотрено в рамках других направлений расходов республиканского бюджета Чувашской Республики.</w:t>
      </w:r>
    </w:p>
    <w:p w:rsidR="003331A4" w:rsidRPr="00E8316D" w:rsidRDefault="003331A4" w:rsidP="00333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16D">
        <w:rPr>
          <w:sz w:val="22"/>
          <w:szCs w:val="22"/>
        </w:rPr>
        <w:t xml:space="preserve">8. Распределение субсидий между бюджетами </w:t>
      </w:r>
      <w:r w:rsidR="00BA3389" w:rsidRPr="00E8316D">
        <w:rPr>
          <w:sz w:val="22"/>
          <w:szCs w:val="22"/>
        </w:rPr>
        <w:t>сельских поселений</w:t>
      </w:r>
      <w:r w:rsidRPr="00E8316D">
        <w:rPr>
          <w:sz w:val="22"/>
          <w:szCs w:val="22"/>
        </w:rPr>
        <w:t xml:space="preserve">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Республики.</w:t>
      </w:r>
    </w:p>
    <w:sectPr w:rsidR="003331A4" w:rsidRPr="00E8316D" w:rsidSect="00062A95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76" w:rsidRDefault="00210776">
      <w:r>
        <w:separator/>
      </w:r>
    </w:p>
  </w:endnote>
  <w:endnote w:type="continuationSeparator" w:id="0">
    <w:p w:rsidR="00210776" w:rsidRDefault="002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76" w:rsidRDefault="00210776">
      <w:r>
        <w:separator/>
      </w:r>
    </w:p>
  </w:footnote>
  <w:footnote w:type="continuationSeparator" w:id="0">
    <w:p w:rsidR="00210776" w:rsidRDefault="0021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93" w:rsidRDefault="005C61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6E93" w:rsidRDefault="00F16E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93" w:rsidRPr="00C94FA3" w:rsidRDefault="005C6114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C94FA3">
      <w:rPr>
        <w:rStyle w:val="a9"/>
        <w:sz w:val="24"/>
        <w:szCs w:val="24"/>
      </w:rPr>
      <w:fldChar w:fldCharType="begin"/>
    </w:r>
    <w:r w:rsidR="00F16E93" w:rsidRPr="00C94FA3">
      <w:rPr>
        <w:rStyle w:val="a9"/>
        <w:sz w:val="24"/>
        <w:szCs w:val="24"/>
      </w:rPr>
      <w:instrText xml:space="preserve">PAGE  </w:instrText>
    </w:r>
    <w:r w:rsidRPr="00C94FA3">
      <w:rPr>
        <w:rStyle w:val="a9"/>
        <w:sz w:val="24"/>
        <w:szCs w:val="24"/>
      </w:rPr>
      <w:fldChar w:fldCharType="separate"/>
    </w:r>
    <w:r w:rsidR="00D33AAA">
      <w:rPr>
        <w:rStyle w:val="a9"/>
        <w:noProof/>
        <w:sz w:val="24"/>
        <w:szCs w:val="24"/>
      </w:rPr>
      <w:t>2</w:t>
    </w:r>
    <w:r w:rsidRPr="00C94FA3">
      <w:rPr>
        <w:rStyle w:val="a9"/>
        <w:sz w:val="24"/>
        <w:szCs w:val="24"/>
      </w:rPr>
      <w:fldChar w:fldCharType="end"/>
    </w:r>
  </w:p>
  <w:p w:rsidR="00F16E93" w:rsidRDefault="00F16E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88" w:rsidRDefault="00363F88">
    <w:pPr>
      <w:pStyle w:val="a7"/>
      <w:jc w:val="center"/>
    </w:pPr>
  </w:p>
  <w:p w:rsidR="00363F88" w:rsidRDefault="00363F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389"/>
    <w:rsid w:val="000106A1"/>
    <w:rsid w:val="00016B33"/>
    <w:rsid w:val="00051CE7"/>
    <w:rsid w:val="00062A95"/>
    <w:rsid w:val="00073782"/>
    <w:rsid w:val="00126887"/>
    <w:rsid w:val="001431A3"/>
    <w:rsid w:val="00173BFF"/>
    <w:rsid w:val="00182588"/>
    <w:rsid w:val="00186AF5"/>
    <w:rsid w:val="001A5482"/>
    <w:rsid w:val="001C738D"/>
    <w:rsid w:val="001D48CE"/>
    <w:rsid w:val="00204679"/>
    <w:rsid w:val="00206655"/>
    <w:rsid w:val="00210776"/>
    <w:rsid w:val="002145DA"/>
    <w:rsid w:val="00225AAF"/>
    <w:rsid w:val="0026227D"/>
    <w:rsid w:val="0027550A"/>
    <w:rsid w:val="00326C18"/>
    <w:rsid w:val="003331A4"/>
    <w:rsid w:val="00363F88"/>
    <w:rsid w:val="003C7021"/>
    <w:rsid w:val="003E0EB4"/>
    <w:rsid w:val="003F04A2"/>
    <w:rsid w:val="00410D39"/>
    <w:rsid w:val="004351F8"/>
    <w:rsid w:val="0046089B"/>
    <w:rsid w:val="00486255"/>
    <w:rsid w:val="004C642F"/>
    <w:rsid w:val="004E0DF2"/>
    <w:rsid w:val="004F0A78"/>
    <w:rsid w:val="004F1874"/>
    <w:rsid w:val="005B0CB9"/>
    <w:rsid w:val="005C6114"/>
    <w:rsid w:val="005E7691"/>
    <w:rsid w:val="006052C9"/>
    <w:rsid w:val="0062605E"/>
    <w:rsid w:val="00661FC3"/>
    <w:rsid w:val="00673FDD"/>
    <w:rsid w:val="006F3A77"/>
    <w:rsid w:val="006F6079"/>
    <w:rsid w:val="0072157B"/>
    <w:rsid w:val="00732D7A"/>
    <w:rsid w:val="007469C3"/>
    <w:rsid w:val="00750913"/>
    <w:rsid w:val="007647AA"/>
    <w:rsid w:val="00770679"/>
    <w:rsid w:val="007D0DFA"/>
    <w:rsid w:val="007D379B"/>
    <w:rsid w:val="008F0CB3"/>
    <w:rsid w:val="00930FED"/>
    <w:rsid w:val="00942B47"/>
    <w:rsid w:val="009507AF"/>
    <w:rsid w:val="009678D0"/>
    <w:rsid w:val="009C3DB2"/>
    <w:rsid w:val="009E0E85"/>
    <w:rsid w:val="009E7F31"/>
    <w:rsid w:val="00A13FA2"/>
    <w:rsid w:val="00A44CFE"/>
    <w:rsid w:val="00A65A40"/>
    <w:rsid w:val="00AE0A8A"/>
    <w:rsid w:val="00AE65E0"/>
    <w:rsid w:val="00AF1288"/>
    <w:rsid w:val="00B15CC5"/>
    <w:rsid w:val="00B34F0E"/>
    <w:rsid w:val="00B422F8"/>
    <w:rsid w:val="00B63131"/>
    <w:rsid w:val="00B64ED6"/>
    <w:rsid w:val="00BA3389"/>
    <w:rsid w:val="00BD77A6"/>
    <w:rsid w:val="00BE312B"/>
    <w:rsid w:val="00C53A50"/>
    <w:rsid w:val="00C914E7"/>
    <w:rsid w:val="00C94FA3"/>
    <w:rsid w:val="00CB7398"/>
    <w:rsid w:val="00D33AAA"/>
    <w:rsid w:val="00D36CAC"/>
    <w:rsid w:val="00D458FA"/>
    <w:rsid w:val="00D50E53"/>
    <w:rsid w:val="00D848E8"/>
    <w:rsid w:val="00D952D8"/>
    <w:rsid w:val="00DA0BF2"/>
    <w:rsid w:val="00DD2389"/>
    <w:rsid w:val="00DF1535"/>
    <w:rsid w:val="00E221C0"/>
    <w:rsid w:val="00E26660"/>
    <w:rsid w:val="00E27AEE"/>
    <w:rsid w:val="00E627A6"/>
    <w:rsid w:val="00E8316D"/>
    <w:rsid w:val="00EC02DE"/>
    <w:rsid w:val="00ED1550"/>
    <w:rsid w:val="00F06407"/>
    <w:rsid w:val="00F16E93"/>
    <w:rsid w:val="00F2339F"/>
    <w:rsid w:val="00F31C73"/>
    <w:rsid w:val="00F42062"/>
    <w:rsid w:val="00F521CB"/>
    <w:rsid w:val="00F56FAD"/>
    <w:rsid w:val="00F80519"/>
    <w:rsid w:val="00F83F37"/>
    <w:rsid w:val="00FD7253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D9AF"/>
  <w15:docId w15:val="{910CAFC0-2C1C-4E62-BF77-2A9BD5D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E0"/>
  </w:style>
  <w:style w:type="paragraph" w:styleId="1">
    <w:name w:val="heading 1"/>
    <w:basedOn w:val="a"/>
    <w:next w:val="a"/>
    <w:qFormat/>
    <w:rsid w:val="00AE65E0"/>
    <w:pPr>
      <w:keepNext/>
      <w:ind w:firstLine="70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E65E0"/>
    <w:rPr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E65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semiHidden/>
    <w:rsid w:val="00AE65E0"/>
    <w:pPr>
      <w:jc w:val="both"/>
    </w:pPr>
    <w:rPr>
      <w:sz w:val="24"/>
    </w:rPr>
  </w:style>
  <w:style w:type="paragraph" w:styleId="a6">
    <w:name w:val="Body Text Indent"/>
    <w:basedOn w:val="a"/>
    <w:semiHidden/>
    <w:rsid w:val="00AE65E0"/>
    <w:pPr>
      <w:ind w:firstLine="567"/>
      <w:jc w:val="both"/>
    </w:pPr>
    <w:rPr>
      <w:sz w:val="24"/>
    </w:rPr>
  </w:style>
  <w:style w:type="paragraph" w:styleId="2">
    <w:name w:val="Body Text Indent 2"/>
    <w:basedOn w:val="a"/>
    <w:semiHidden/>
    <w:rsid w:val="00AE65E0"/>
    <w:pPr>
      <w:spacing w:line="320" w:lineRule="exact"/>
      <w:ind w:firstLine="720"/>
      <w:jc w:val="both"/>
    </w:pPr>
    <w:rPr>
      <w:rFonts w:ascii="TimesET" w:hAnsi="TimesET"/>
      <w:sz w:val="24"/>
    </w:rPr>
  </w:style>
  <w:style w:type="paragraph" w:styleId="20">
    <w:name w:val="Body Text 2"/>
    <w:basedOn w:val="a"/>
    <w:semiHidden/>
    <w:rsid w:val="00AE65E0"/>
    <w:pPr>
      <w:spacing w:line="320" w:lineRule="exact"/>
      <w:jc w:val="center"/>
    </w:pPr>
    <w:rPr>
      <w:rFonts w:ascii="TimesET" w:hAnsi="TimesET"/>
      <w:sz w:val="24"/>
    </w:rPr>
  </w:style>
  <w:style w:type="paragraph" w:styleId="a7">
    <w:name w:val="header"/>
    <w:basedOn w:val="a"/>
    <w:link w:val="a8"/>
    <w:uiPriority w:val="99"/>
    <w:rsid w:val="00AE65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AE65E0"/>
  </w:style>
  <w:style w:type="paragraph" w:styleId="aa">
    <w:name w:val="footer"/>
    <w:basedOn w:val="a"/>
    <w:link w:val="ab"/>
    <w:uiPriority w:val="99"/>
    <w:unhideWhenUsed/>
    <w:rsid w:val="00363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F88"/>
  </w:style>
  <w:style w:type="character" w:customStyle="1" w:styleId="a8">
    <w:name w:val="Верхний колонтитул Знак"/>
    <w:basedOn w:val="a0"/>
    <w:link w:val="a7"/>
    <w:uiPriority w:val="99"/>
    <w:rsid w:val="00363F88"/>
  </w:style>
  <w:style w:type="paragraph" w:styleId="ac">
    <w:name w:val="Balloon Text"/>
    <w:basedOn w:val="a"/>
    <w:link w:val="ad"/>
    <w:uiPriority w:val="99"/>
    <w:semiHidden/>
    <w:unhideWhenUsed/>
    <w:rsid w:val="00326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26C18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Наталия Юрьевна Ишмуратова</dc:creator>
  <cp:lastModifiedBy>User</cp:lastModifiedBy>
  <cp:revision>12</cp:revision>
  <cp:lastPrinted>2021-11-18T10:26:00Z</cp:lastPrinted>
  <dcterms:created xsi:type="dcterms:W3CDTF">2017-11-27T12:06:00Z</dcterms:created>
  <dcterms:modified xsi:type="dcterms:W3CDTF">2021-11-18T10:26:00Z</dcterms:modified>
</cp:coreProperties>
</file>