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C3" w:rsidRDefault="008606C3" w:rsidP="008606C3">
      <w:pPr>
        <w:pStyle w:val="1"/>
        <w:spacing w:before="0" w:beforeAutospacing="0" w:after="0" w:afterAutospacing="0"/>
        <w:jc w:val="center"/>
      </w:pPr>
      <w:bookmarkStart w:id="0" w:name="_GoBack"/>
      <w:r>
        <w:t>О рекомендациях как выбрать сладкие новогодние подарки</w:t>
      </w:r>
    </w:p>
    <w:bookmarkEnd w:id="0"/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В преддверии Нового года все ждут подарков, особенно дети. </w:t>
      </w:r>
      <w:proofErr w:type="spellStart"/>
      <w:r>
        <w:t>Роспотребнадзор</w:t>
      </w:r>
      <w:proofErr w:type="spellEnd"/>
      <w:r>
        <w:t xml:space="preserve"> напоминает, как выбрать сладкий новогодний подарок.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Важно внимательно отнестись к выбору сладостей и придерживаться нескольких правил для того, чтобы приобрести вкусный, качественный и безопасный сладкий подарок.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Сладкие новогодние подарки рекомендуется приобретать в местах организованной торговли (магазины, супермаркеты, официальные рынки).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При покупке обратите внимание на упаковку – она не должна быть нарушена, в маркировке должны содержаться следующие сведения: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1) наименование;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2) состав;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3) количество;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4) дата изготовления;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5) срок годности;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6) условия хранения пищевой продукции, в том числе и после вскрытия упаковки;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7) наименование и место нахождения изготовителя пищевой продукции или фамилия, имя, отчество и место нахождения индивидуального предпринимателя - изготовителя пищевой продукции, наименование и место нахождения уполномоченного изготовителем лица, наименование и место нахождения организации-импортера или фамилия, имя, отчество и место нахождения индивидуального предпринимателя-импортера;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8) рекомендации и (или) ограничения по использованию, в том числе приготовлению пищевой продукции в случае, если ее использование без данных рекомендаций или ограничений затруднено, либо может причинить вред здоровью потребителей, их имуществу, привести к снижению или утрате вкусовых свойств пищевой продукции;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9) показатели пищевой ценности;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10) сведения о наличии в пищевой продукции компонентов, полученных с применением генно-модифицированных организмов.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11) единый знак обращения продукции на рынке государств - членов Таможенного союза.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Срок годности устанавливается по самому скоропортящемуся продукту, входящему в состав сладкого набора. Необходимо выбрать подарок с самой близкой ко дню покупки датой фасовки, тогда конфеты, вафли и печенье будут более свежими.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>При выборе подарков для детей стоит отдавать предпочтение тем наборам, в составе кондитерских изделий которых содержится минимум пищевых добавок, консервантов, гидратированных жиров и масел (</w:t>
      </w:r>
      <w:proofErr w:type="spellStart"/>
      <w:r>
        <w:t>трансжиров</w:t>
      </w:r>
      <w:proofErr w:type="spellEnd"/>
      <w:r>
        <w:t xml:space="preserve">).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Вы также можете сформировать сладкий подарок самостоятельно. Например, приобрести любимые конфеты детей, добавить к сладостям игрушку (обязательно в упаковке) и красиво оформить.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Обратите внимание на наличие потенциальных аллергенов, к которым относятся ядра абрикосовой косточки, арахис. Их использование в питании детей не рекомендуется. Следует отметить, что карамель, в том числе, леденцовая, не рекомендуется для наполнения детских наборов, так же, как и кондитерские изделия, содержащие алкоголь более 0,5 % этанола.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proofErr w:type="gramStart"/>
      <w:r>
        <w:t>В состав качественного сладкого набора могут входить шоколад, конфеты (желейные, вафельные, с начинкой из суфле), обязательно в упаковке: вафли, пряники, печенье (бисквитное, галетное), мягкий ирис, пастила, зефир и мармелад.</w:t>
      </w:r>
      <w:proofErr w:type="gramEnd"/>
      <w:r>
        <w:t xml:space="preserve"> Последние два компонента являются наиболее безвредными, ввиду меньшего количества сахара по сравнению с другими сладостями. Помимо этого, в мармеладе и зефире содержится пектин, полезный для пищеварения.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proofErr w:type="gramStart"/>
      <w:r>
        <w:lastRenderedPageBreak/>
        <w:t xml:space="preserve">В составе сладостей не должны присутствовать усилители вкуса и аромата, консерванты (Е200, Е202, Е210, Е249), синтетические красители, </w:t>
      </w:r>
      <w:proofErr w:type="spellStart"/>
      <w:r>
        <w:t>ароматизаторы</w:t>
      </w:r>
      <w:proofErr w:type="spellEnd"/>
      <w:r>
        <w:t xml:space="preserve"> идентичные натуральным, гидрогенизированные масла и жиры, а также натуральный кофе.</w:t>
      </w:r>
      <w:proofErr w:type="gramEnd"/>
      <w:r>
        <w:t xml:space="preserve"> Допускается содержание натуральных красителей и </w:t>
      </w:r>
      <w:proofErr w:type="spellStart"/>
      <w:r>
        <w:t>ароматизаторов</w:t>
      </w:r>
      <w:proofErr w:type="spellEnd"/>
      <w:r>
        <w:t xml:space="preserve">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Внутри подарка вместе с кондитерскими изделиями может </w:t>
      </w:r>
      <w:proofErr w:type="gramStart"/>
      <w:r>
        <w:t>находится</w:t>
      </w:r>
      <w:proofErr w:type="gramEnd"/>
      <w:r>
        <w:t xml:space="preserve"> игрушка, она должна быть в отдельной упаковке, предназначенной для контакта с пищевыми продуктами. Важно помнить о возрастных ограничениях и технике безопасности. Игрушки для детей до 3 лет не должны содержать натуральный мех и кожу – это достаточно сильные аллергены. Также игрушка не должна содержать стекла и других бьющихся материалов, мелких деталей, в том числе, размер которых во влажной среде увеличивается более чем на 5%.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Сладкий подарок необходимо хранить при температуре 15-17 градусов, иначе из-за нарушений условий хранения шоколад может покрыться белым налетом. </w:t>
      </w:r>
    </w:p>
    <w:p w:rsidR="008606C3" w:rsidRDefault="008606C3" w:rsidP="008606C3">
      <w:pPr>
        <w:pStyle w:val="a4"/>
        <w:spacing w:before="0" w:beforeAutospacing="0" w:after="0" w:afterAutospacing="0"/>
        <w:jc w:val="both"/>
      </w:pPr>
      <w:r>
        <w:t xml:space="preserve">По вашему требованию продавец подарка обязан предоставить декларации о соответствии, подтверждающие качество и безопасность всех составляющих компонентов подарка. </w:t>
      </w:r>
    </w:p>
    <w:p w:rsidR="00244142" w:rsidRDefault="008606C3" w:rsidP="008606C3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9525000" cy="4810125"/>
                <wp:effectExtent l="0" t="0" r="0" b="0"/>
                <wp:docPr id="2" name="Прямоугольник 2" descr="https://rospotrebnadzor.ru/files/news/297x150mm_Podar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481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rospotrebnadzor.ru/files/news/297x150mm_Podarok.jpg" style="width:750pt;height:37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Территориальный  отдел </w:t>
      </w:r>
    </w:p>
    <w:p w:rsidR="00F11DB5" w:rsidRDefault="00F11DB5" w:rsidP="00F11D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Роспотребнадзора по </w:t>
      </w:r>
      <w:proofErr w:type="gramStart"/>
      <w:r>
        <w:rPr>
          <w:rFonts w:ascii="Times New Roman" w:hAnsi="Times New Roman"/>
          <w:sz w:val="28"/>
          <w:szCs w:val="28"/>
        </w:rPr>
        <w:t>Чувашской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11DB5" w:rsidRDefault="00F11DB5" w:rsidP="00F11DB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Республике-Чувашии в Батыревском районе       </w:t>
      </w:r>
    </w:p>
    <w:p w:rsidR="00F11DB5" w:rsidRDefault="00F11DB5"/>
    <w:sectPr w:rsidR="00F1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2"/>
    <w:rsid w:val="00244142"/>
    <w:rsid w:val="003B03F2"/>
    <w:rsid w:val="008606C3"/>
    <w:rsid w:val="00880D7A"/>
    <w:rsid w:val="00B70970"/>
    <w:rsid w:val="00F1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0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09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09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3675</Characters>
  <Application>Microsoft Office Word</Application>
  <DocSecurity>0</DocSecurity>
  <Lines>30</Lines>
  <Paragraphs>8</Paragraphs>
  <ScaleCrop>false</ScaleCrop>
  <Company>ТО Батырево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6</cp:revision>
  <dcterms:created xsi:type="dcterms:W3CDTF">2021-12-22T05:49:00Z</dcterms:created>
  <dcterms:modified xsi:type="dcterms:W3CDTF">2021-12-22T05:55:00Z</dcterms:modified>
</cp:coreProperties>
</file>