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9D8" w:rsidRPr="00725CA5" w:rsidRDefault="00AB59D8" w:rsidP="00AB59D8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725CA5">
        <w:rPr>
          <w:rFonts w:ascii="Verdana" w:eastAsia="Times New Roman" w:hAnsi="Verdana" w:cs="Times New Roman"/>
          <w:b/>
          <w:bCs/>
          <w:color w:val="4F4F4F"/>
          <w:sz w:val="21"/>
          <w:szCs w:val="21"/>
          <w:lang w:eastAsia="ru-RU"/>
        </w:rPr>
        <w:t>О безопасной работе на открытом воздухе</w:t>
      </w:r>
    </w:p>
    <w:p w:rsidR="00AB59D8" w:rsidRDefault="00AB59D8" w:rsidP="00D569A8">
      <w:pPr>
        <w:shd w:val="clear" w:color="auto" w:fill="F8F8F8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5408A" wp14:editId="1749CF78">
            <wp:extent cx="5239385" cy="3320137"/>
            <wp:effectExtent l="0" t="0" r="0" b="0"/>
            <wp:docPr id="1" name="Рисунок 1" descr="https://avatars.mds.yandex.net/get-zen_doc/1219524/pub_5e1d979c2b616900b17be0fe_5e1d98621a860800adb05e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19524/pub_5e1d979c2b616900b17be0fe_5e1d98621a860800adb05e1b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42" cy="33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A8" w:rsidRPr="00D569A8" w:rsidRDefault="00AB59D8" w:rsidP="00D569A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Существует ряд организаций и предприятий, работники которых в силу технологического процесса или чрезвычайных ситуаций осуществляют свою деятельность на открытом воздухе. Такие работы часто осуществляются в условиях пониженной или повышенной температуры воздуха.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D569A8" w:rsidRPr="00D569A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 проведении работ на открытом воздухе в условиях пониженной температуры в производственных помещениях необходимо учитывать следующие требования:</w:t>
      </w:r>
    </w:p>
    <w:p w:rsidR="00D569A8" w:rsidRPr="00D569A8" w:rsidRDefault="00D569A8" w:rsidP="00AB59D8">
      <w:p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наличие средств индивидуальной защиты и спецодежды;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регламентированные перерывы (чередование времени непрерывного пребывания на холоде и времени обогрева) в целях нормализации теплового состояния организма;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сокращение рабочего дня;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наличие помещения для отдыха и обогрева, наличие устройств для обогрева кистей и стоп с температурой не выше 40°C.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B59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целях ускоренной нормализации теплового состояния организма и меньшей скорости охлаждения в последующий период пребывания на холоде в помещении для обогрева следует снимать верхнюю утепленную одежду;</w:t>
      </w: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- при температуре воздуха ниже - 30°C не рекомендуется планировать выполнение физической работы с интенсивностью </w:t>
      </w:r>
      <w:proofErr w:type="spellStart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энерготрат</w:t>
      </w:r>
      <w:proofErr w:type="spellEnd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151 - 200 ккал/ч, связанные с постоянной ходьбой, перемещением мелких (до 1 кг) изделий или предметов в положении стоя или сидя и требующие определенного физического напряжения (II а категория работ), при температуре воздуха ниже -40°C следует предусматривать защиту лица и верхних дыхательных путей.</w:t>
      </w:r>
    </w:p>
    <w:p w:rsidR="00D569A8" w:rsidRPr="00D569A8" w:rsidRDefault="00AB59D8" w:rsidP="00D569A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общее, так и локальное охлаждение человека способствует изменению его двигательной активности, нарушает координацию и способность выполнять точные операции, вызывает тормозные процессы в коре головного мозга, способствует развитию патологий.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 проведении работ в условиях повышенной температуры в производственных помещениях и на открытой территории необходимо учитывать следующие требования: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наличие средств индивидуальной защит (головные уборы, солнцезащитные очки) и спецодежды;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регламентированные перерывы 15-20 минут в охлаждаемом помещении либо помещении с нормальной температурой (на уровне 24-25 °С);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проветривание производственных помещений;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сокращение рабочего дня;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соблюдение питьевого режима (температура воды и напитков должна составлять 12-15 °С);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 возможности, употребление фруктов и овощей, тщательно вымытых перед употреблением питьевой водой;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душ с прохладной водой в течении рабочей смены;</w:t>
      </w:r>
    </w:p>
    <w:p w:rsidR="00D569A8" w:rsidRPr="00D569A8" w:rsidRDefault="00D569A8" w:rsidP="00D569A8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лечебно-профилактическое питание- соки, витаминизированные напитки, </w:t>
      </w:r>
      <w:proofErr w:type="gramStart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молочно-кислые</w:t>
      </w:r>
      <w:proofErr w:type="gramEnd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напитки, кислородно-белковые коктейли – для возмещения потерь с потом солей и микроэлементов.</w:t>
      </w:r>
    </w:p>
    <w:p w:rsidR="00D569A8" w:rsidRPr="00D569A8" w:rsidRDefault="00AB59D8" w:rsidP="00AB59D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рекомендуется проведение работ на открытом воздухе, при температуре свыше 37°С, перенося эти работы на утреннее или вечернее время. Работа при температуре наружного воздуха более 37°С по показателям микроклимата относится к опасным (экстремальным).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в холодное время на открытом воздухе или в не отапливаемых помещениях регулируется статьей 109 ТК РФ, согласно которой работникам должны обязательно предоставляться перерывы в работе для обогрева, которые обязательно включаются в рабочее время.</w:t>
      </w:r>
    </w:p>
    <w:p w:rsidR="00D569A8" w:rsidRPr="00D569A8" w:rsidRDefault="00AB59D8" w:rsidP="00AB59D8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со ст. 9 и 34 Федерального закона № 52-ФЗ «О санитарно-эпидемиологическом благополучии населения» руководители предприятий должны обеспечивать оптимальные величины микроклимата для сохранения теплового баланса человека с окружающей средой и поддержание допустимого теплового состояния организма.</w:t>
      </w:r>
    </w:p>
    <w:p w:rsidR="00D569A8" w:rsidRPr="00D569A8" w:rsidRDefault="00D569A8" w:rsidP="00AB59D8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Гигиенические требования к режиму работ в холодный период года на открытой территории и в </w:t>
      </w:r>
      <w:proofErr w:type="spellStart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неотапливаеых</w:t>
      </w:r>
      <w:proofErr w:type="spellEnd"/>
      <w:r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помещениях установлены МР 2.2.7.2129-06 «Физиология труда и эргономика. Режимы труда и отдыха работающих в холодное время на открытой территории или в неотапливаемых помещениях. Методические рекомендации».</w:t>
      </w:r>
    </w:p>
    <w:p w:rsidR="00D569A8" w:rsidRPr="00D569A8" w:rsidRDefault="00AB59D8" w:rsidP="00AB59D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Работодатель обязан обеспечивать устройство и реконструкцию отопительных систем в производственных и бытовых помещениях, тепловых и воздушных завес, установок кондиционирования воздуха, а также помещений для обогрева работников, укрытий от атмосферных осадков (дождь, снег) при работах на открытом воздухе.</w:t>
      </w:r>
    </w:p>
    <w:p w:rsidR="00D569A8" w:rsidRPr="00D569A8" w:rsidRDefault="00AB59D8" w:rsidP="00AB59D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Гигиенические требования к режиму работ при повышенных температурах воздуха на открытом воздухе в жаркое время года или в производственных помещениях установлены МР 2.2.8.0017-10 «Гигиена труда. Средства коллективной и индивидуальной защиты. Режимы труда и отдыха работающих в нагревающем микроклимате в производственном помещении и на открытой местности в теплый период года».</w:t>
      </w:r>
    </w:p>
    <w:p w:rsidR="00D569A8" w:rsidRPr="00D569A8" w:rsidRDefault="00AB59D8" w:rsidP="00AB59D8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Важным мероприятием является «защита временем»: регламентированные перерывы, сокращение рабочего дня, увеличение продолжительности отпуска, уменьшение стажа работы.</w:t>
      </w:r>
    </w:p>
    <w:p w:rsidR="00D569A8" w:rsidRPr="00D569A8" w:rsidRDefault="00AB59D8" w:rsidP="00AB59D8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производственного контроля за соблюдением требований СанПи</w:t>
      </w:r>
      <w:r w:rsidR="00AA4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bookmarkStart w:id="0" w:name="_GoBack"/>
      <w:bookmarkEnd w:id="0"/>
      <w:r w:rsidR="00D569A8" w:rsidRPr="00D569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1.2.3685-21 « Гигиенические нормативы и требования к обеспечению безопасности и ( или) безвредности для человека факторов среды обитания»</w:t>
      </w:r>
    </w:p>
    <w:p w:rsidR="00AA442A" w:rsidRDefault="00AA442A" w:rsidP="00AA44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Филиал ФБУЗ </w:t>
      </w:r>
      <w:proofErr w:type="gramStart"/>
      <w:r>
        <w:rPr>
          <w:rFonts w:ascii="Times New Roman" w:hAnsi="Times New Roman" w:cs="Times New Roman"/>
          <w:sz w:val="20"/>
          <w:szCs w:val="20"/>
        </w:rPr>
        <w:t>« Центр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гигиены и эпидемиологии в </w:t>
      </w:r>
    </w:p>
    <w:p w:rsidR="00AA442A" w:rsidRDefault="00AA442A" w:rsidP="00AA44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Чувашской Республике- Чувашии в г. Канаш»</w:t>
      </w:r>
    </w:p>
    <w:p w:rsidR="00B85E5B" w:rsidRDefault="00B85E5B" w:rsidP="00AB59D8">
      <w:pPr>
        <w:jc w:val="both"/>
      </w:pPr>
    </w:p>
    <w:sectPr w:rsidR="00B85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9A8"/>
    <w:rsid w:val="00AA442A"/>
    <w:rsid w:val="00AB59D8"/>
    <w:rsid w:val="00B85E5B"/>
    <w:rsid w:val="00D5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03491"/>
  <w15:chartTrackingRefBased/>
  <w15:docId w15:val="{3331A2F9-112C-4711-AFD0-01D64D0E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727</Words>
  <Characters>4147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Татьяна Николаевна</dc:creator>
  <cp:keywords/>
  <dc:description/>
  <cp:lastModifiedBy>Иванова Татьяна Николаевна</cp:lastModifiedBy>
  <cp:revision>4</cp:revision>
  <dcterms:created xsi:type="dcterms:W3CDTF">2022-01-10T06:13:00Z</dcterms:created>
  <dcterms:modified xsi:type="dcterms:W3CDTF">2022-01-10T06:23:00Z</dcterms:modified>
</cp:coreProperties>
</file>