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E7" w:rsidRDefault="00B627D5">
      <w:pPr>
        <w:spacing w:after="150" w:line="600" w:lineRule="atLeast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Что делать, если цена на ценнике не совпадает с ценой на чеке?</w:t>
      </w:r>
    </w:p>
    <w:p w:rsidR="002055E7" w:rsidRDefault="00B627D5">
      <w:r>
        <w:rPr>
          <w:noProof/>
          <w:lang w:eastAsia="ru-RU"/>
        </w:rPr>
        <w:drawing>
          <wp:inline distT="0" distB="0" distL="0" distR="0">
            <wp:extent cx="4965700" cy="2839085"/>
            <wp:effectExtent l="0" t="0" r="0" b="0"/>
            <wp:docPr id="1" name="Picture" descr="Роспотребнадзоре рассказали, что делать, если цена на ценнике в магазине не  совпадает с ценой в ч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Роспотребнадзоре рассказали, что делать, если цена на ценнике в магазине не  совпадает с ценой в чек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E7" w:rsidRDefault="00B627D5">
      <w:pPr>
        <w:spacing w:after="0" w:line="360" w:lineRule="atLeast"/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Многим знакома ситуация: в чеке на кассе пробивают больше, чем указано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на ценнике в торговом зале. В данной ситуации покупатель имеет полное право требовать продать товар по той цене, что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указана в ценнике.</w:t>
      </w:r>
    </w:p>
    <w:p w:rsidR="002055E7" w:rsidRDefault="00B627D5">
      <w:pPr>
        <w:spacing w:after="0" w:line="36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Управление Роспотребнадзора по Чувашской Республике даёт официальное разъяснение: 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1 пункте статьи 10 закона РФ «О защите прав потребителей»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сказано следующее: 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Изготовитель (исполнитель, продавец) обязан своевременно предоставлять потр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ебителю необходимую и достоверную информацию о товарах (работах, услугах), обеспечивающую возможность их правильного выбора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». При этом цена за вес или единицу реализуемого товара должна быть указана на ценнике. 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Кроме того,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статья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494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Гражданского Кодекса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указывает, что товары с ценниками, выставленные в местах продажи, признаются публичной офертой (предложением о заключении сделки). Информация, указанная на ценнике значима, так как именно она позволяет потребителю сделать выбор из имеющегося аналогичного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товара, поэтому магазин не вправе отказать покупателю в продаже товара по соответствующей цене. Оферта не может быть изменена продавцом после того, как цена была размещена на ценнике в торговом зале.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Покупателю, попавшему в такую ситуацию, необходимо обрат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иться к администратору магазина, сообщить ему о данном факте и потребовать исправить нарушения законодательства: продать товар по цене, указанной на ценнике. 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Как же поступить в случае, если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кассир 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сделать отказывается?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Первое действие — позвать менедж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ера магазина и сообщить ему о нарушении требовании законодательства. Вполне вероятно, можно будет услышать одну из причин несовпадения в ценах. Например, что на товар действовала акция, но теперь 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завершилась. В этом случае нужно настаивать на том, чтоб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 товар вам продали по заявленной цене.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поступить, если администратор отказывается выполнить ваше требование?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Напишите о своей проблеме в «Книге отзывов и предложений». Обязательно укажите время и дату записи, информацию о цене с чека и на ценнике, 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авьте контактные данные. Если нужен письменный ответ от магазина, то дайте им дополнительно свои контакты. Сфотографируйте ценник и не теряйте чек на товар — это доказательства нарушения закона со стороны продавца. Напишите письменную претензию, составленн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ую в двух экземплярах, руководству магазина с четко формулированными требованиями: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-о возврате разницы в цене товара, указанной в чеке и ценником; 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-возврата уплаченной за товар суммы и возмещения других убытков в связи с не предоставлением возможности нез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амедлительно получить при заключении договора информацию о товаре (п. 1 ст. 12 Закона от 07.02.1992 № 2300-1).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Рекомендуем приложить к претензии копии кассового, товарного чеков и ценника. Один экземпляр претензии необходимо вручить продавцу лично (в этом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случае на втором экземпляре, который остается у Вас, он должен поставить отметку о принятии) либо направить по почте, желательно заказным письмом с уведомлением о вручении. 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продавец не предоставил достоверные и полные сведения о товаре, то потребите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ль может потребовать возместить убытки или вернуть товар и получить деньги обратно.</w:t>
      </w:r>
    </w:p>
    <w:p w:rsidR="002055E7" w:rsidRDefault="00B627D5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отказе продавца в удовлетворении претензии покупатель вправе обратиться в суд и (или) в Управление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Роспотребнадзора по Чувашской Республике- Чувашии и его территориальные отделы в г. Канаш и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Батыревском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привлечения организации к административной ответственн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ости. </w:t>
      </w:r>
    </w:p>
    <w:p w:rsidR="002055E7" w:rsidRDefault="00B627D5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Будьте бдительны! </w:t>
      </w:r>
    </w:p>
    <w:p w:rsidR="002055E7" w:rsidRDefault="00B627D5">
      <w:pPr>
        <w:spacing w:after="0" w:line="360" w:lineRule="atLeast"/>
        <w:ind w:firstLine="709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Проверяйте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чеки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не отходя от кассы!</w:t>
      </w:r>
    </w:p>
    <w:p w:rsidR="002055E7" w:rsidRDefault="002055E7">
      <w:pPr>
        <w:spacing w:after="0" w:line="360" w:lineRule="atLeast"/>
        <w:ind w:firstLine="709"/>
        <w:jc w:val="center"/>
      </w:pPr>
    </w:p>
    <w:p w:rsidR="002055E7" w:rsidRDefault="002055E7">
      <w:pPr>
        <w:spacing w:after="0" w:line="360" w:lineRule="atLeast"/>
        <w:ind w:firstLine="709"/>
        <w:jc w:val="center"/>
      </w:pPr>
    </w:p>
    <w:p w:rsidR="002055E7" w:rsidRDefault="002055E7">
      <w:pPr>
        <w:spacing w:after="0" w:line="360" w:lineRule="atLeast"/>
        <w:ind w:firstLine="709"/>
        <w:jc w:val="center"/>
      </w:pPr>
    </w:p>
    <w:p w:rsidR="002055E7" w:rsidRDefault="00B627D5">
      <w:pPr>
        <w:pStyle w:val="ad"/>
        <w:tabs>
          <w:tab w:val="left" w:pos="4253"/>
        </w:tabs>
        <w:ind w:right="3826"/>
      </w:pPr>
      <w:r>
        <w:rPr>
          <w:rFonts w:ascii="Times New Roman" w:hAnsi="Times New Roman" w:cs="Times New Roman"/>
          <w:sz w:val="24"/>
          <w:szCs w:val="24"/>
        </w:rPr>
        <w:t xml:space="preserve">Химик-эксперт Филиала ФБУЗ «Центр гигиены и эпидемиологии в Чувашской Республике – Чувашии в городе Канаш» </w:t>
      </w:r>
    </w:p>
    <w:p w:rsidR="002055E7" w:rsidRDefault="00B627D5">
      <w:pPr>
        <w:pStyle w:val="ad"/>
        <w:tabs>
          <w:tab w:val="left" w:pos="4253"/>
        </w:tabs>
        <w:spacing w:line="360" w:lineRule="auto"/>
        <w:ind w:right="3826"/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Семенова Л.В.</w:t>
      </w:r>
    </w:p>
    <w:sectPr w:rsidR="002055E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E7"/>
    <w:rsid w:val="002055E7"/>
    <w:rsid w:val="00B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0CD4"/>
  <w15:docId w15:val="{5CF796E7-83FB-4FBF-AEE6-D6FB996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B514A2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B514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14A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514A2"/>
    <w:rPr>
      <w:i/>
      <w:iCs/>
    </w:rPr>
  </w:style>
  <w:style w:type="character" w:styleId="a5">
    <w:name w:val="Strong"/>
    <w:basedOn w:val="a0"/>
    <w:uiPriority w:val="22"/>
    <w:qFormat/>
    <w:rsid w:val="00B514A2"/>
    <w:rPr>
      <w:b/>
      <w:bCs/>
    </w:rPr>
  </w:style>
  <w:style w:type="character" w:customStyle="1" w:styleId="ListLabel1">
    <w:name w:val="ListLabel 1"/>
    <w:rPr>
      <w:sz w:val="20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B514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514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Егоров Вячеслав Геннадьевич</cp:lastModifiedBy>
  <cp:revision>9</cp:revision>
  <dcterms:created xsi:type="dcterms:W3CDTF">2022-01-16T16:54:00Z</dcterms:created>
  <dcterms:modified xsi:type="dcterms:W3CDTF">2022-01-17T05:26:00Z</dcterms:modified>
  <dc:language>ru-RU</dc:language>
</cp:coreProperties>
</file>