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lineRule="auto" w:line="240" w:before="240" w:after="12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потребителям при приобретении товаров к 14 февраля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В преддверии самого романтичного праздника - Дня Святого Валентина или Дня всех влюбленных, граждане начинают томиться в предвкушении подарков. При этом, стоит отметить, что одним из самых приятных и распространенных из них являются ювелирные и парфюмерно-косметические изделия.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/>
      </w:pPr>
      <w:r>
        <w:rPr>
          <w:sz w:val="24"/>
          <w:szCs w:val="24"/>
        </w:rPr>
        <w:t xml:space="preserve">Для того, чтобы предназначенный подарок оказался правильно подобран, </w:t>
      </w:r>
      <w:r>
        <w:rPr>
          <w:sz w:val="24"/>
          <w:szCs w:val="24"/>
        </w:rPr>
        <w:t>территориальный отдел Управления Роспотребнадзора по Чувашской Республике-Чувашии в Батыревском районе</w:t>
      </w:r>
      <w:r>
        <w:rPr>
          <w:sz w:val="24"/>
          <w:szCs w:val="24"/>
        </w:rPr>
        <w:t xml:space="preserve"> считает необходимым проинформировать граждан-потребителей об особенностях продажи данных изделий. При приобретении ювелирных изделий потребителю рекомендуем обратить внимание на оттиск пробирного клейма («пробы»), а на продукции Российских предприятий - именник изготовителя (клеймо производителя, который он проставляет на все, изготовленные им, ювелирные изделия и которое содержит информацию о годе выпуска, регионе изготовления ювелирного изделия, а так же его индивидуальные знаки (несколько цифр и букв).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Ограненные бриллианты и изумруды продаются только при наличии сертификата на каждый камень или партию. Предназначенная для покупателя информация об изделиях из драгоценных металлов и камней помимо сведений, которые указываются для прочих товаров, должна содержать сведения об установленных в Российской Федерации пробах, извлечения из стандартов о порядке клеймения и сертификации ограненных природных драгоценных камней, изображения государственных пробирных клейм.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 входят в перечень непродовольственных товаров надлежащего качества, не подлежащих обмену или возврату.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При обнаружении в товаре недостатков, следует обратиться к продавцу, где было приобретено изделие, которое продавец обязан при предъявлении потребителем претензий по качеству товара принять его и в случае необходимости провести проверку качества. При покупке парфюмерно-косметической продукции потребители зачастую ориентируется лишь на бренд и срок годности. Однако продажа этих товаров строго регулируется российским законодательством, в том числе Техническим регламентом Таможенного союза ТР ТС 009/2011 "О безопасности парфюмерно-косметической продукции", устанавливающим требования к парфюмерно-косметической продукции,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для потребителя, предоставляемая непосредственно с парфюмерно-косметическим изделием на упаковке, этикетке, ярлыке, открытке, листе - вкладыше, должна содержать сведения: о наименовании парфюмерно-косметической продукции; о назначении парфюмерно-косметической продукции; о наименовании изготовителя и его местонахождении (юридический адрес, включая страну);о наименовании и местонахождении организации,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Таможенного союза ;о сроке годности; о входящих в состав ингредиентах; об ограничениях (противопоказаниях) для применения; о способах и условиях хранения и др. При этом список ингредиентов может быть представлен либо на государственном(ых) или официальном языке(ах) государств – членов Таможенного союза, в которых осуществляется реализация парфюмерно-косметическая продукция, либо в соответствии с международной номенклатурой косметических ингредиентов с использованием букв латинского алфавита.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Потребителям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аэрозольная упаковка товара проверяется лицом, осуществляющим продажу, на функционирование упаковки в присутствии покупателя.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Также необходимо помнить, что качественные парфюмерно-косметические изделия возврату и обмену не подлежат. Вместе с тем, если приобретено ювелирное или парфюмерно-косметическое изделие ненадлежащего качества, потребитель имеет право: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на замену на товар этой же или другой марки;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на соразмерное уменьшение покупной цены;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на незамедлительное безвозмездное устранение недостатков товара или возмещения расходов на их исправление потребителем или третьим лицом;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на отказ от исполнения договора купли-продажи и потребовать возврата уплаченной за товар денежной суммы.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Розничная торговля живыми, в т.ч. срезанными, цветами осуществляется в соответствии с Законом РФ от 07.02.1992 № 2300-1 «О защите прав потребителей», «Правилами продажи отдельных видов товаров», утвержденными Постановлением Правительства РФ от 19.01.98 № 55, а также государственными стандартами.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 внешнему виду свежесрезанные цветы должны быть свежие, чистые. Не допускается наличие вредителей на стеблях, листьях и соцветиях, наличие повреждений вредителями и болезнями.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При продаже свежесрезанных цветов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выбора. Информацию для потребителя, предоставляемую непосредственно с товаром, оформляют на русском языке. Информация может быть полностью или частично продублирована на иностранных языках, а также по требованию заказчика на государственных языках субъектов Российской Федерации и родных языках народов Российской Федерации.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срезанных цветах в обязательном порядке должна содержать:</w:t>
        <w:br/>
        <w:t>- наименование среза и его видовое назначение;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фирменное наименование (наименование) и место нахождения (юридический адрес) изготовителя товара, место нахождения организации (организаций), уполномоченной изготовителем (продавцом)для импортного товара - наименование страны происхождения товара;</w:t>
        <w:br/>
        <w:t xml:space="preserve">               - сведения об основных потребительских свойствах товара;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правила и условия эффективного и безопасного использования;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срок годности,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цену и условия приобретения товара;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дату срезки и упаковывания;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цветов и пучков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вида продукции, товарного сорта и группы,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рекомендации по уходу,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- нормативный документ, устанавливающий требования к качеству.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Для импортных срезов продавец также должен предоставить информацию о номере и дате фитосанитарного свидетельства – это документ международного стандарта, выдаваемый органами, которые производят карантинный надзор или защиту растений, в государстве, откуда экспортируется продукция. Такой сертификат подтверждает фитосанитарное состояние продукции и должен присутствовать вместе с сопровождающей транспортной документацией.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допускается располагать в одном или нескольких удобных для прочтения местах.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При небольших размерах единиц тары, упаковки, на которых технически сложно поместить необходимый текст информации для потребителя полностью, допускается данные, характеризующие товар, или часть их размещать на листе-вкладыше, прилагаемом к каждой единице тары, упаковки или на групповой упаковке, или в сопроводительной документации к поставляемому товару.</w:t>
      </w:r>
    </w:p>
    <w:p>
      <w:pPr>
        <w:pStyle w:val="Style14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Вместе с товаром покупателю передаются товарный чек, подписанный лицом, непосредственно осуществляющим продажу, в котором указывается видовое название и количество растений, наименование продавца, дата продажи, цена; сведения о номере и дате фитосанитарного свидетельства. </w:t>
      </w:r>
    </w:p>
    <w:p>
      <w:pPr>
        <w:pStyle w:val="Normal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232" w:right="1128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Tahoma" w:cs="Noto Sans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3</Pages>
  <Words>938</Words>
  <Characters>6918</Characters>
  <CharactersWithSpaces>7845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2022-02-07T16:25:11Z</dcterms:created>
  <dc:creator/>
  <dc:description/>
  <dc:language>ru-RU</dc:language>
  <cp:lastModifiedBy/>
  <dcterms:modified xsi:type="dcterms:W3CDTF">2022-02-07T16:31:15Z</dcterms:modified>
  <cp:revision>1</cp:revision>
  <dc:subject/>
  <dc:title/>
</cp:coreProperties>
</file>