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E" w:rsidRPr="008E298E" w:rsidRDefault="008E298E" w:rsidP="008E29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9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иммунизации против полиомиелита в 2022 году</w:t>
      </w:r>
    </w:p>
    <w:p w:rsidR="008E298E" w:rsidRPr="008E298E" w:rsidRDefault="008E298E" w:rsidP="008E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98E" w:rsidRPr="008E298E" w:rsidRDefault="008E298E" w:rsidP="008E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санитарный врач Российской Федерации Анна Попова </w:t>
      </w:r>
      <w:hyperlink r:id="rId5" w:history="1">
        <w:r w:rsidRPr="008E2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утвердила постановление о проведении иммунизации против полиомиелита в 2022 году. </w:t>
        </w:r>
      </w:hyperlink>
    </w:p>
    <w:p w:rsidR="008E298E" w:rsidRPr="008E298E" w:rsidRDefault="008E298E" w:rsidP="008E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постановлению, с 11 апреля 2022 года на территории Российской Федерации стартуют мероприятия по иммунизации детей в возрасте до 5 лет включительно, ранее не привитых против полиомиелита и не получивших профилактические прививки в сроки, установленные национальным календарем профилактических прививок. Мероприятия также коснутся детей в возрасте до 14 </w:t>
      </w:r>
      <w:proofErr w:type="gramStart"/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въехавших на территорию Российской Федерации из Луганской Народной Республики, Донецкой Народной Республики и Украины, не привитых против полиомиелита и не имеющих сведений о профилактических прививках. </w:t>
      </w:r>
    </w:p>
    <w:p w:rsidR="008E298E" w:rsidRPr="008E298E" w:rsidRDefault="008E298E" w:rsidP="008E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принято в связи с угрозой завоза вирусов полиомиелита из стран высокого риска. Принятые меры будут способствовать укреплению коллективного иммунитета и общественного здоровья в целом. </w:t>
      </w:r>
    </w:p>
    <w:p w:rsidR="008E298E" w:rsidRPr="008E298E" w:rsidRDefault="008E298E" w:rsidP="008E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Полиомиелит </w:t>
      </w:r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опасное инфекционное заболевание, вызванное </w:t>
      </w:r>
      <w:proofErr w:type="spellStart"/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полиовирусом</w:t>
      </w:r>
      <w:proofErr w:type="spellEnd"/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поражает нервную систему и может вызвать </w:t>
      </w:r>
      <w:proofErr w:type="gramStart"/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паралич</w:t>
      </w:r>
      <w:proofErr w:type="gramEnd"/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смерть. В 2002 году Россия наряду с другими странами европейского региона получила статус страны, свободной от полиомиелита. Этот статус сохраняется до настоящего времени благодаря ежегодно проводимой иммунизации детей и высокому качеству </w:t>
      </w:r>
      <w:proofErr w:type="spellStart"/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эпиднадзора</w:t>
      </w:r>
      <w:proofErr w:type="spellEnd"/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298E" w:rsidRPr="008E298E" w:rsidRDefault="008E298E" w:rsidP="008E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Роспотребнадзора по Чувашской Республике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увашии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рекомендует главам администраций районов содействовать в проведении иммунизации населения  против полиомиелита,  </w:t>
      </w:r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ассигнования для закупки препаратов</w:t>
      </w:r>
      <w:r w:rsidR="007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36F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</w:t>
      </w:r>
      <w:proofErr w:type="spellEnd"/>
      <w:r w:rsidR="0073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="007E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привиты  </w:t>
      </w:r>
      <w:bookmarkStart w:id="0" w:name="_GoBack"/>
      <w:bookmarkEnd w:id="0"/>
      <w:r w:rsidR="0073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полиомиелита 28 детей, из них с отказами родителей- 23, с </w:t>
      </w:r>
      <w:proofErr w:type="spellStart"/>
      <w:r w:rsidR="0073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медотводами</w:t>
      </w:r>
      <w:proofErr w:type="spellEnd"/>
      <w:r w:rsidR="0073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- 5.   </w:t>
      </w:r>
      <w:proofErr w:type="gramEnd"/>
    </w:p>
    <w:p w:rsidR="00FE27EB" w:rsidRDefault="00FE27EB" w:rsidP="008E298E">
      <w:pPr>
        <w:jc w:val="both"/>
      </w:pPr>
    </w:p>
    <w:p w:rsidR="00736F9A" w:rsidRPr="00713631" w:rsidRDefault="00713631" w:rsidP="008E298E">
      <w:pPr>
        <w:jc w:val="both"/>
        <w:rPr>
          <w:rFonts w:ascii="Times New Roman" w:hAnsi="Times New Roman" w:cs="Times New Roman"/>
          <w:sz w:val="24"/>
          <w:szCs w:val="24"/>
        </w:rPr>
      </w:pPr>
      <w:r w:rsidRPr="0071363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36F9A" w:rsidRPr="00713631">
        <w:rPr>
          <w:rFonts w:ascii="Times New Roman" w:hAnsi="Times New Roman" w:cs="Times New Roman"/>
          <w:sz w:val="24"/>
          <w:szCs w:val="24"/>
        </w:rPr>
        <w:t>н</w:t>
      </w:r>
      <w:r w:rsidRPr="00713631">
        <w:rPr>
          <w:rFonts w:ascii="Times New Roman" w:hAnsi="Times New Roman" w:cs="Times New Roman"/>
          <w:sz w:val="24"/>
          <w:szCs w:val="24"/>
        </w:rPr>
        <w:t>а</w:t>
      </w:r>
      <w:r w:rsidR="00736F9A" w:rsidRPr="00713631">
        <w:rPr>
          <w:rFonts w:ascii="Times New Roman" w:hAnsi="Times New Roman" w:cs="Times New Roman"/>
          <w:sz w:val="24"/>
          <w:szCs w:val="24"/>
        </w:rPr>
        <w:t xml:space="preserve">чальника </w:t>
      </w:r>
      <w:r w:rsidRPr="00713631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736F9A" w:rsidRPr="00713631">
        <w:rPr>
          <w:rFonts w:ascii="Times New Roman" w:hAnsi="Times New Roman" w:cs="Times New Roman"/>
          <w:sz w:val="24"/>
          <w:szCs w:val="24"/>
        </w:rPr>
        <w:t xml:space="preserve"> отдела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С.Е.Петрянкина</w:t>
      </w:r>
    </w:p>
    <w:p w:rsidR="00736F9A" w:rsidRDefault="00736F9A" w:rsidP="008E298E">
      <w:pPr>
        <w:jc w:val="both"/>
      </w:pPr>
    </w:p>
    <w:p w:rsidR="00736F9A" w:rsidRDefault="00736F9A" w:rsidP="008E298E">
      <w:pPr>
        <w:jc w:val="both"/>
      </w:pPr>
    </w:p>
    <w:sectPr w:rsidR="00736F9A" w:rsidSect="00FE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98E"/>
    <w:rsid w:val="00713631"/>
    <w:rsid w:val="00736F9A"/>
    <w:rsid w:val="007E58A2"/>
    <w:rsid w:val="008E298E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EB"/>
  </w:style>
  <w:style w:type="paragraph" w:styleId="1">
    <w:name w:val="heading 1"/>
    <w:basedOn w:val="a"/>
    <w:link w:val="10"/>
    <w:uiPriority w:val="9"/>
    <w:qFormat/>
    <w:rsid w:val="008E2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9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406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РП</dc:creator>
  <cp:keywords/>
  <dc:description/>
  <cp:lastModifiedBy>user</cp:lastModifiedBy>
  <cp:revision>3</cp:revision>
  <cp:lastPrinted>2022-04-07T12:28:00Z</cp:lastPrinted>
  <dcterms:created xsi:type="dcterms:W3CDTF">2022-04-07T06:19:00Z</dcterms:created>
  <dcterms:modified xsi:type="dcterms:W3CDTF">2022-04-07T12:29:00Z</dcterms:modified>
</cp:coreProperties>
</file>