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C" w:rsidRPr="006E1554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ПОЯСНИТЕЛЬНАЯ ЗАПИСКА</w:t>
      </w:r>
    </w:p>
    <w:p w:rsidR="00016EDE" w:rsidRPr="006E1554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к проекту решения Чебоксарского городского Собрания депутатов               «</w:t>
      </w:r>
      <w:r w:rsidR="00CA0AD7" w:rsidRPr="00CA0AD7">
        <w:rPr>
          <w:sz w:val="28"/>
          <w:szCs w:val="28"/>
        </w:rPr>
        <w:t>О внесении изменений в Положение о порядке организации и проведения приемов официальных лиц и официальных делегаций в городском округе – муниципальном образовании город Чебоксары – столицы Чувашской Республики, утвержденное решением Чебоксарского городского Собрания депутатов от 8 июня 2021 года № 328</w:t>
      </w:r>
      <w:r w:rsidR="00CA0AD7">
        <w:rPr>
          <w:sz w:val="28"/>
          <w:szCs w:val="28"/>
        </w:rPr>
        <w:t xml:space="preserve">» </w:t>
      </w:r>
    </w:p>
    <w:p w:rsidR="005B5F2C" w:rsidRDefault="005B5F2C" w:rsidP="005B5F2C">
      <w:pPr>
        <w:pStyle w:val="ConsPlusNormal"/>
        <w:spacing w:line="360" w:lineRule="auto"/>
        <w:ind w:firstLine="709"/>
        <w:jc w:val="both"/>
      </w:pPr>
      <w:r>
        <w:t xml:space="preserve"> </w:t>
      </w:r>
    </w:p>
    <w:p w:rsidR="00CA0AD7" w:rsidRDefault="001C3387" w:rsidP="008E72E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C3387">
        <w:rPr>
          <w:sz w:val="28"/>
          <w:szCs w:val="28"/>
        </w:rPr>
        <w:t>Проект решения Чебоксарского городского Собрания депутатов</w:t>
      </w:r>
      <w:r w:rsidR="004133F5">
        <w:rPr>
          <w:sz w:val="28"/>
          <w:szCs w:val="28"/>
        </w:rPr>
        <w:t xml:space="preserve">                 </w:t>
      </w:r>
      <w:r w:rsidRPr="001C3387">
        <w:rPr>
          <w:sz w:val="28"/>
          <w:szCs w:val="28"/>
        </w:rPr>
        <w:t xml:space="preserve"> «</w:t>
      </w:r>
      <w:r w:rsidR="00CA0AD7" w:rsidRPr="00CA0AD7">
        <w:rPr>
          <w:sz w:val="28"/>
          <w:szCs w:val="28"/>
        </w:rPr>
        <w:t>О внесении изменений в Положение о порядке организации и проведения приемов официальных лиц и официальных делегаций в городском округе – муниципальном образовании город Чебоксары – столицы Чувашской Республики, утвержденное решением Чебоксарского городского Собрания депутатов от 8 июня 2021 года № 328</w:t>
      </w:r>
      <w:r w:rsidR="00CA0AD7">
        <w:rPr>
          <w:sz w:val="28"/>
          <w:szCs w:val="28"/>
        </w:rPr>
        <w:t xml:space="preserve">» </w:t>
      </w:r>
      <w:r w:rsidR="00BF02B7">
        <w:rPr>
          <w:sz w:val="28"/>
          <w:szCs w:val="28"/>
        </w:rPr>
        <w:t xml:space="preserve">(далее – проект решения) </w:t>
      </w:r>
      <w:r w:rsidRPr="001C3387">
        <w:rPr>
          <w:sz w:val="28"/>
          <w:szCs w:val="28"/>
        </w:rPr>
        <w:t>подготовлен</w:t>
      </w:r>
      <w:r w:rsidR="00BF02B7">
        <w:rPr>
          <w:sz w:val="28"/>
          <w:szCs w:val="28"/>
        </w:rPr>
        <w:t xml:space="preserve"> </w:t>
      </w:r>
      <w:r w:rsidR="00CA0AD7">
        <w:rPr>
          <w:sz w:val="28"/>
          <w:szCs w:val="28"/>
        </w:rPr>
        <w:t>д</w:t>
      </w:r>
      <w:r w:rsidR="00CA0AD7" w:rsidRPr="00CA0AD7">
        <w:rPr>
          <w:sz w:val="28"/>
          <w:szCs w:val="28"/>
        </w:rPr>
        <w:t>ля поддержания, установления и координации международных и межрегиональных муниципальных связей органов местного</w:t>
      </w:r>
      <w:proofErr w:type="gramEnd"/>
      <w:r w:rsidR="00CA0AD7" w:rsidRPr="00CA0AD7">
        <w:rPr>
          <w:sz w:val="28"/>
          <w:szCs w:val="28"/>
        </w:rPr>
        <w:t xml:space="preserve"> самоуправления города Чебоксары, а также по содействию предприятиям и организациям в установлении внешних связей в целях привлечения инвестиций в экономику города,  установления взаимного сотрудничества и деловых  контактов</w:t>
      </w:r>
      <w:r w:rsidR="00CA0AD7">
        <w:rPr>
          <w:sz w:val="28"/>
          <w:szCs w:val="28"/>
        </w:rPr>
        <w:t>.</w:t>
      </w:r>
      <w:r w:rsidR="00CA0AD7" w:rsidRPr="00CA0AD7">
        <w:rPr>
          <w:sz w:val="28"/>
          <w:szCs w:val="28"/>
        </w:rPr>
        <w:t xml:space="preserve"> </w:t>
      </w:r>
    </w:p>
    <w:p w:rsidR="00CA0AD7" w:rsidRDefault="00CA0AD7" w:rsidP="008E72E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действующей редакции пункта 2.2 Положения р</w:t>
      </w:r>
      <w:r w:rsidRPr="00CA0AD7">
        <w:rPr>
          <w:sz w:val="28"/>
          <w:szCs w:val="28"/>
        </w:rPr>
        <w:t>аботу по подготовке и проведению приемов лиц, указанных в пункте 1.2 Положения, организуют и проводят территориальные, отраслевые и функциональные органы администрации города Чебоксары, курирующие соответствующие направления деятельности по поручению главы администрации города Чебоксары</w:t>
      </w:r>
      <w:r>
        <w:rPr>
          <w:sz w:val="28"/>
          <w:szCs w:val="28"/>
        </w:rPr>
        <w:t>.</w:t>
      </w:r>
      <w:r w:rsidRPr="00CA0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Предлагаемым проектом решения предусматривается возможность организации и проведения приема </w:t>
      </w:r>
      <w:r w:rsidRPr="00CA0AD7">
        <w:rPr>
          <w:sz w:val="28"/>
          <w:szCs w:val="28"/>
        </w:rPr>
        <w:t xml:space="preserve">официальных лиц и официальных делегаций в городском округе – муниципальном образовании город Чебоксары – столицы Чувашской Республики </w:t>
      </w:r>
      <w:r>
        <w:rPr>
          <w:sz w:val="28"/>
          <w:szCs w:val="28"/>
        </w:rPr>
        <w:t>также и главой города Чебоксары</w:t>
      </w:r>
      <w:r w:rsidR="00EF5D9F">
        <w:rPr>
          <w:sz w:val="28"/>
          <w:szCs w:val="28"/>
        </w:rPr>
        <w:t xml:space="preserve">. В этом случае, </w:t>
      </w:r>
      <w:r w:rsidR="00EF5D9F" w:rsidRPr="00EF5D9F">
        <w:rPr>
          <w:sz w:val="28"/>
          <w:szCs w:val="28"/>
        </w:rPr>
        <w:t>работу по подготовке и проведению приемов лиц</w:t>
      </w:r>
      <w:r w:rsidR="00EF5D9F">
        <w:rPr>
          <w:sz w:val="28"/>
          <w:szCs w:val="28"/>
        </w:rPr>
        <w:t xml:space="preserve"> проводится </w:t>
      </w:r>
      <w:r w:rsidRPr="00CA0AD7">
        <w:rPr>
          <w:sz w:val="28"/>
          <w:szCs w:val="28"/>
        </w:rPr>
        <w:t>Аппарат</w:t>
      </w:r>
      <w:r w:rsidR="00EF5D9F">
        <w:rPr>
          <w:sz w:val="28"/>
          <w:szCs w:val="28"/>
        </w:rPr>
        <w:t>ом</w:t>
      </w:r>
      <w:r w:rsidRPr="00CA0AD7">
        <w:rPr>
          <w:sz w:val="28"/>
          <w:szCs w:val="28"/>
        </w:rPr>
        <w:t xml:space="preserve"> Чебоксарского городского Собрания депутатов по пор</w:t>
      </w:r>
      <w:r w:rsidR="00EF5D9F">
        <w:rPr>
          <w:sz w:val="28"/>
          <w:szCs w:val="28"/>
        </w:rPr>
        <w:t>учению главы города Чебоксары.</w:t>
      </w:r>
    </w:p>
    <w:p w:rsidR="008E72E2" w:rsidRPr="008E72E2" w:rsidRDefault="008E72E2" w:rsidP="008E72E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E72E2">
        <w:rPr>
          <w:sz w:val="28"/>
          <w:szCs w:val="28"/>
        </w:rPr>
        <w:t>Принятие настоящего решения не потребует дополнительных расходов из бюджета города Чебоксары.</w:t>
      </w:r>
    </w:p>
    <w:p w:rsidR="008E72E2" w:rsidRDefault="008E72E2" w:rsidP="008E72E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E72E2">
        <w:rPr>
          <w:sz w:val="28"/>
          <w:szCs w:val="28"/>
        </w:rPr>
        <w:t>В случае подписания проекта решения внесение изменений в другие муниципальные правовые акты города Чебоксары не требуется</w:t>
      </w:r>
    </w:p>
    <w:p w:rsidR="00D02A1E" w:rsidRDefault="00D02A1E" w:rsidP="00B764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E72E2" w:rsidRDefault="008E72E2" w:rsidP="00B764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02A1E" w:rsidRDefault="00D02A1E" w:rsidP="00D02A1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02A1E">
        <w:rPr>
          <w:bCs/>
          <w:sz w:val="28"/>
          <w:szCs w:val="28"/>
        </w:rPr>
        <w:t xml:space="preserve">Глава города Чебоксары                                         </w:t>
      </w:r>
      <w:r>
        <w:rPr>
          <w:bCs/>
          <w:sz w:val="28"/>
          <w:szCs w:val="28"/>
        </w:rPr>
        <w:t xml:space="preserve">  </w:t>
      </w:r>
      <w:r w:rsidRPr="00D02A1E">
        <w:rPr>
          <w:bCs/>
          <w:sz w:val="28"/>
          <w:szCs w:val="28"/>
        </w:rPr>
        <w:t xml:space="preserve">             О.И. </w:t>
      </w:r>
      <w:proofErr w:type="spellStart"/>
      <w:r w:rsidRPr="00D02A1E">
        <w:rPr>
          <w:bCs/>
          <w:sz w:val="28"/>
          <w:szCs w:val="28"/>
        </w:rPr>
        <w:t>Кортунов</w:t>
      </w:r>
      <w:proofErr w:type="spellEnd"/>
    </w:p>
    <w:sectPr w:rsidR="00D02A1E" w:rsidSect="00D02A1E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20" w:rsidRDefault="00415520" w:rsidP="008D169E">
      <w:r>
        <w:separator/>
      </w:r>
    </w:p>
  </w:endnote>
  <w:endnote w:type="continuationSeparator" w:id="0">
    <w:p w:rsidR="00415520" w:rsidRDefault="00415520" w:rsidP="008D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20" w:rsidRDefault="00415520" w:rsidP="008D169E">
      <w:r>
        <w:separator/>
      </w:r>
    </w:p>
  </w:footnote>
  <w:footnote w:type="continuationSeparator" w:id="0">
    <w:p w:rsidR="00415520" w:rsidRDefault="00415520" w:rsidP="008D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47828"/>
      <w:docPartObj>
        <w:docPartGallery w:val="Page Numbers (Top of Page)"/>
        <w:docPartUnique/>
      </w:docPartObj>
    </w:sdtPr>
    <w:sdtEndPr/>
    <w:sdtContent>
      <w:p w:rsidR="008D169E" w:rsidRDefault="008D1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2E2">
          <w:rPr>
            <w:noProof/>
          </w:rPr>
          <w:t>2</w:t>
        </w:r>
        <w:r>
          <w:fldChar w:fldCharType="end"/>
        </w:r>
      </w:p>
    </w:sdtContent>
  </w:sdt>
  <w:p w:rsidR="008D169E" w:rsidRDefault="008D1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5"/>
    <w:rsid w:val="00005482"/>
    <w:rsid w:val="00016EDE"/>
    <w:rsid w:val="00035D46"/>
    <w:rsid w:val="000657D6"/>
    <w:rsid w:val="000848C4"/>
    <w:rsid w:val="000C14EB"/>
    <w:rsid w:val="00161370"/>
    <w:rsid w:val="001C3387"/>
    <w:rsid w:val="00210D07"/>
    <w:rsid w:val="00290748"/>
    <w:rsid w:val="00296989"/>
    <w:rsid w:val="002E12D7"/>
    <w:rsid w:val="00352F53"/>
    <w:rsid w:val="00361D7F"/>
    <w:rsid w:val="00396291"/>
    <w:rsid w:val="003C0D83"/>
    <w:rsid w:val="003D426B"/>
    <w:rsid w:val="00402588"/>
    <w:rsid w:val="004133F5"/>
    <w:rsid w:val="00415520"/>
    <w:rsid w:val="00416A60"/>
    <w:rsid w:val="004949AD"/>
    <w:rsid w:val="004C1A94"/>
    <w:rsid w:val="004D3B7F"/>
    <w:rsid w:val="005B36E4"/>
    <w:rsid w:val="005B5F2C"/>
    <w:rsid w:val="005E5F5B"/>
    <w:rsid w:val="005F50AF"/>
    <w:rsid w:val="0064741E"/>
    <w:rsid w:val="006475AE"/>
    <w:rsid w:val="006E1542"/>
    <w:rsid w:val="006E1554"/>
    <w:rsid w:val="00811745"/>
    <w:rsid w:val="008A25EF"/>
    <w:rsid w:val="008B36C7"/>
    <w:rsid w:val="008D169E"/>
    <w:rsid w:val="008E72E2"/>
    <w:rsid w:val="009221C2"/>
    <w:rsid w:val="0097262A"/>
    <w:rsid w:val="009E117D"/>
    <w:rsid w:val="00A74922"/>
    <w:rsid w:val="00B7644F"/>
    <w:rsid w:val="00BE7229"/>
    <w:rsid w:val="00BF02B7"/>
    <w:rsid w:val="00C00F73"/>
    <w:rsid w:val="00C553B3"/>
    <w:rsid w:val="00CA0AD7"/>
    <w:rsid w:val="00CC5936"/>
    <w:rsid w:val="00D02A1E"/>
    <w:rsid w:val="00D877C3"/>
    <w:rsid w:val="00D9753D"/>
    <w:rsid w:val="00E63E28"/>
    <w:rsid w:val="00EE0CB0"/>
    <w:rsid w:val="00EF5D9F"/>
    <w:rsid w:val="00F40AEE"/>
    <w:rsid w:val="00F6335F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0A3C-E89C-4C6C-8BB5-18F70384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sd-org1</cp:lastModifiedBy>
  <cp:revision>3</cp:revision>
  <cp:lastPrinted>2018-12-22T09:41:00Z</cp:lastPrinted>
  <dcterms:created xsi:type="dcterms:W3CDTF">2022-03-25T06:47:00Z</dcterms:created>
  <dcterms:modified xsi:type="dcterms:W3CDTF">2022-04-19T13:21:00Z</dcterms:modified>
</cp:coreProperties>
</file>