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751C" w14:textId="5D5797CD" w:rsidR="001D1663" w:rsidRPr="001D1663" w:rsidRDefault="001D1663" w:rsidP="001D1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D16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567E0BC5" wp14:editId="0311CFA5">
            <wp:simplePos x="0" y="0"/>
            <wp:positionH relativeFrom="column">
              <wp:posOffset>2655570</wp:posOffset>
            </wp:positionH>
            <wp:positionV relativeFrom="paragraph">
              <wp:posOffset>-38735</wp:posOffset>
            </wp:positionV>
            <wp:extent cx="543560" cy="690245"/>
            <wp:effectExtent l="0" t="0" r="8890" b="0"/>
            <wp:wrapNone/>
            <wp:docPr id="2" name="Рисунок 2" descr="SMALL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ALL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78644" w14:textId="11B638C1" w:rsidR="001D1663" w:rsidRPr="001D1663" w:rsidRDefault="001D1663" w:rsidP="001D1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1D16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 ноября 2021 года № 5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49</w:t>
      </w:r>
    </w:p>
    <w:p w14:paraId="6886C966" w14:textId="77777777" w:rsidR="001D1663" w:rsidRPr="001D1663" w:rsidRDefault="001D1663" w:rsidP="001D1663">
      <w:pPr>
        <w:tabs>
          <w:tab w:val="left" w:pos="4140"/>
        </w:tabs>
        <w:spacing w:after="0" w:line="240" w:lineRule="auto"/>
        <w:ind w:right="531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D1663" w:rsidRPr="001D1663" w14:paraId="7B08633A" w14:textId="77777777" w:rsidTr="00E92AEC">
        <w:trPr>
          <w:trHeight w:val="1559"/>
        </w:trPr>
        <w:tc>
          <w:tcPr>
            <w:tcW w:w="3799" w:type="dxa"/>
          </w:tcPr>
          <w:p w14:paraId="15E94113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</w:pPr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Чувашская</w:t>
            </w:r>
            <w:r w:rsidRPr="001D1663"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  <w:t xml:space="preserve"> </w:t>
            </w:r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Республика</w:t>
            </w:r>
          </w:p>
          <w:p w14:paraId="30722269" w14:textId="77777777" w:rsidR="001D1663" w:rsidRPr="001D1663" w:rsidRDefault="001D1663" w:rsidP="001D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</w:p>
          <w:p w14:paraId="259EEBF0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</w:pPr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Чебоксарское</w:t>
            </w:r>
            <w:r w:rsidRPr="001D1663"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  <w:t xml:space="preserve"> </w:t>
            </w:r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городское</w:t>
            </w:r>
          </w:p>
          <w:p w14:paraId="5CCE2F33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color w:val="000000"/>
                <w:szCs w:val="20"/>
                <w:lang w:eastAsia="ru-RU"/>
              </w:rPr>
            </w:pPr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Собрание</w:t>
            </w:r>
            <w:r w:rsidRPr="001D1663"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  <w:t xml:space="preserve"> </w:t>
            </w:r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депутатов</w:t>
            </w:r>
          </w:p>
          <w:p w14:paraId="6CF5AFA3" w14:textId="77777777" w:rsidR="001D1663" w:rsidRPr="001D1663" w:rsidRDefault="001D1663" w:rsidP="001D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/>
                <w:szCs w:val="20"/>
                <w:lang w:eastAsia="ru-RU"/>
              </w:rPr>
            </w:pPr>
          </w:p>
          <w:p w14:paraId="285FE093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/>
                <w:spacing w:val="40"/>
                <w:szCs w:val="20"/>
                <w:lang w:eastAsia="ru-RU"/>
              </w:rPr>
            </w:pPr>
            <w:r w:rsidRPr="001D1663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40"/>
                <w:szCs w:val="20"/>
                <w:lang w:eastAsia="ru-RU"/>
              </w:rPr>
              <w:t>РЕШЕНИЕ</w:t>
            </w:r>
          </w:p>
          <w:p w14:paraId="013731A9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3D78D418" w14:textId="77777777" w:rsidR="001D1663" w:rsidRPr="001D1663" w:rsidRDefault="001D1663" w:rsidP="001D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37" w:type="dxa"/>
          </w:tcPr>
          <w:p w14:paraId="5F6D834C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</w:pPr>
            <w:proofErr w:type="spellStart"/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Чǎваш</w:t>
            </w:r>
            <w:proofErr w:type="spellEnd"/>
            <w:r w:rsidRPr="001D1663"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  <w:t xml:space="preserve"> </w:t>
            </w:r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Республики</w:t>
            </w:r>
          </w:p>
          <w:p w14:paraId="0752D31A" w14:textId="77777777" w:rsidR="001D1663" w:rsidRPr="001D1663" w:rsidRDefault="001D1663" w:rsidP="001D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color w:val="000000"/>
                <w:spacing w:val="40"/>
                <w:sz w:val="8"/>
                <w:szCs w:val="20"/>
                <w:lang w:eastAsia="ru-RU"/>
              </w:rPr>
            </w:pPr>
          </w:p>
          <w:p w14:paraId="0F7953C8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</w:pPr>
            <w:proofErr w:type="spellStart"/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1D1663"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C8FD023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</w:pPr>
            <w:proofErr w:type="spellStart"/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1D1663"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  <w:t>Пухăвĕ</w:t>
            </w:r>
            <w:proofErr w:type="spellEnd"/>
          </w:p>
          <w:p w14:paraId="74309632" w14:textId="77777777" w:rsidR="001D1663" w:rsidRPr="001D1663" w:rsidRDefault="001D1663" w:rsidP="001D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/>
                <w:spacing w:val="40"/>
                <w:szCs w:val="20"/>
                <w:lang w:eastAsia="ru-RU"/>
              </w:rPr>
            </w:pPr>
          </w:p>
          <w:p w14:paraId="06FEE0F2" w14:textId="77777777" w:rsidR="001D1663" w:rsidRPr="001D1663" w:rsidRDefault="001D1663" w:rsidP="001D16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Cs w:val="20"/>
                <w:lang w:eastAsia="ru-RU"/>
              </w:rPr>
            </w:pPr>
            <w:r w:rsidRPr="001D166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ЙЫШĂНУ</w:t>
            </w:r>
          </w:p>
        </w:tc>
      </w:tr>
    </w:tbl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42FA27C0">
                <wp:simplePos x="0" y="0"/>
                <wp:positionH relativeFrom="column">
                  <wp:posOffset>-89535</wp:posOffset>
                </wp:positionH>
                <wp:positionV relativeFrom="paragraph">
                  <wp:posOffset>288925</wp:posOffset>
                </wp:positionV>
                <wp:extent cx="2943225" cy="4953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9667" w14:textId="77777777" w:rsidR="009C240D" w:rsidRDefault="009C240D" w:rsidP="002100B3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499AB2E" w14:textId="77777777" w:rsidR="002100B3" w:rsidRPr="00BD3CA9" w:rsidRDefault="002100B3" w:rsidP="002100B3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назначении главы администрации</w:t>
                            </w:r>
                          </w:p>
                          <w:p w14:paraId="6B6F5117" w14:textId="2648F3BB" w:rsidR="0025278E" w:rsidRPr="00444251" w:rsidRDefault="002100B3" w:rsidP="002100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3C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Чебоксары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75pt;width:231.7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" strokecolor="white [3212]">
                <v:textbox>
                  <w:txbxContent>
                    <w:p w14:paraId="27B79667" w14:textId="77777777" w:rsidR="009C240D" w:rsidRDefault="009C240D" w:rsidP="002100B3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499AB2E" w14:textId="77777777" w:rsidR="002100B3" w:rsidRPr="00BD3CA9" w:rsidRDefault="002100B3" w:rsidP="002100B3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назначении главы администрации</w:t>
                      </w:r>
                    </w:p>
                    <w:p w14:paraId="6B6F5117" w14:textId="2648F3BB" w:rsidR="0025278E" w:rsidRPr="00444251" w:rsidRDefault="002100B3" w:rsidP="002100B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3C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Чебоксары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D3DB4D" w14:textId="77777777" w:rsidR="002100B3" w:rsidRDefault="002100B3" w:rsidP="002A65C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020134" w14:textId="30FAEBC3" w:rsidR="002A65C6" w:rsidRPr="002A65C6" w:rsidRDefault="002100B3" w:rsidP="002A65C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Порядком проведения конкурса на замещение должности главы администрации города Чебоксары, утвержденным решением Чебоксарского городского Собрания депутатов от 14 августа 2018 года № 1329, на основании протокола конкурсной комиссии по проведению конкурса на замещение должности главы администрации города Чебоксары от 17 ноября 2021 года № 3</w:t>
      </w:r>
    </w:p>
    <w:p w14:paraId="2442834B" w14:textId="77777777" w:rsidR="002A65C6" w:rsidRPr="002A65C6" w:rsidRDefault="002A65C6" w:rsidP="002100B3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14:paraId="26B3A52C" w14:textId="77777777" w:rsidR="002A65C6" w:rsidRPr="002A65C6" w:rsidRDefault="002A65C6" w:rsidP="002100B3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О:</w:t>
      </w:r>
    </w:p>
    <w:p w14:paraId="04B7A016" w14:textId="77777777" w:rsidR="002100B3" w:rsidRPr="002100B3" w:rsidRDefault="002100B3" w:rsidP="002100B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  Принять к сведению информацию председателя конкурсной комиссии по проведению конкурса на замещение должности главы администрации города Чебоксары (не приводится).</w:t>
      </w:r>
    </w:p>
    <w:p w14:paraId="13851894" w14:textId="77777777" w:rsidR="002100B3" w:rsidRPr="002100B3" w:rsidRDefault="002100B3" w:rsidP="002100B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2. Назначить на должность главы администрации города Чебоксары Спирина Дениса Вадимовича до окончания срока полномочий Чебоксарского городского Собрания депутатов седьмого созыва (до дня начала работы Чебоксарского городского Собрания депутатов нового созыва).</w:t>
      </w:r>
    </w:p>
    <w:p w14:paraId="740C9C29" w14:textId="77777777" w:rsidR="002100B3" w:rsidRPr="002100B3" w:rsidRDefault="002100B3" w:rsidP="002100B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3. Утвердить условия контракта с главой администрации города Чебоксары (прилагается). </w:t>
      </w:r>
    </w:p>
    <w:p w14:paraId="22CFCC27" w14:textId="77777777" w:rsidR="002100B3" w:rsidRPr="002100B3" w:rsidRDefault="002100B3" w:rsidP="002100B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4. Предложить главе города Чебоксары </w:t>
      </w:r>
      <w:proofErr w:type="spellStart"/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Кортунову</w:t>
      </w:r>
      <w:proofErr w:type="spellEnd"/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Олегу Игоревичу заключить контракт с </w:t>
      </w:r>
      <w:proofErr w:type="spellStart"/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Спириным</w:t>
      </w:r>
      <w:proofErr w:type="spellEnd"/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Денисом Вадимовичем – главой администрации города Чебоксары.</w:t>
      </w:r>
    </w:p>
    <w:p w14:paraId="18D7C65E" w14:textId="77777777" w:rsidR="002100B3" w:rsidRPr="002100B3" w:rsidRDefault="002100B3" w:rsidP="002100B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5. Настоящее решение вступает в силу со дня его подписания.</w:t>
      </w:r>
    </w:p>
    <w:p w14:paraId="28E1C197" w14:textId="77777777" w:rsidR="002100B3" w:rsidRPr="002100B3" w:rsidRDefault="002100B3" w:rsidP="002100B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6. Опубликовать настоящее решение в Вестнике органов местного самоуправления города Чебоксары и разместить на официальном сайте города Чебоксары в информационно-телекоммуникационной сети  «Интернет».</w:t>
      </w:r>
    </w:p>
    <w:p w14:paraId="2914319C" w14:textId="77CC9598" w:rsidR="002A65C6" w:rsidRPr="002A65C6" w:rsidRDefault="002100B3" w:rsidP="002100B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7. 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Евсюкова</w:t>
      </w:r>
      <w:proofErr w:type="spellEnd"/>
      <w:r w:rsidRPr="002100B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).</w:t>
      </w:r>
    </w:p>
    <w:p w14:paraId="06BFF2AF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CCDE238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4138F3ED" w14:textId="1523994F" w:rsidR="002100B3" w:rsidRDefault="002A65C6" w:rsidP="008357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Чебоксары                                                                  О.И. </w:t>
      </w:r>
      <w:proofErr w:type="spellStart"/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p w14:paraId="11BD1E34" w14:textId="77777777" w:rsidR="002100B3" w:rsidRDefault="00210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462EA09" w14:textId="77777777" w:rsidR="002100B3" w:rsidRPr="002100B3" w:rsidRDefault="002100B3" w:rsidP="002100B3">
      <w:pPr>
        <w:autoSpaceDE w:val="0"/>
        <w:autoSpaceDN w:val="0"/>
        <w:adjustRightInd w:val="0"/>
        <w:spacing w:after="0" w:line="240" w:lineRule="auto"/>
        <w:ind w:left="8505" w:hanging="3827"/>
        <w:rPr>
          <w:rFonts w:ascii="Times New Roman" w:eastAsia="Calibri" w:hAnsi="Times New Roman" w:cs="Times New Roman"/>
          <w:sz w:val="28"/>
          <w:szCs w:val="28"/>
        </w:rPr>
      </w:pPr>
      <w:r w:rsidRPr="002100B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1B94A89" w14:textId="77777777" w:rsidR="002100B3" w:rsidRPr="002100B3" w:rsidRDefault="002100B3" w:rsidP="002100B3">
      <w:pPr>
        <w:autoSpaceDE w:val="0"/>
        <w:autoSpaceDN w:val="0"/>
        <w:adjustRightInd w:val="0"/>
        <w:spacing w:after="0" w:line="240" w:lineRule="auto"/>
        <w:ind w:left="8505" w:hanging="3827"/>
        <w:rPr>
          <w:rFonts w:ascii="Times New Roman" w:eastAsia="Calibri" w:hAnsi="Times New Roman" w:cs="Times New Roman"/>
          <w:sz w:val="28"/>
          <w:szCs w:val="28"/>
        </w:rPr>
      </w:pPr>
      <w:r w:rsidRPr="002100B3">
        <w:rPr>
          <w:rFonts w:ascii="Times New Roman" w:eastAsia="Calibri" w:hAnsi="Times New Roman" w:cs="Times New Roman"/>
          <w:sz w:val="28"/>
          <w:szCs w:val="28"/>
        </w:rPr>
        <w:t>к решению Чебоксарского городского</w:t>
      </w:r>
    </w:p>
    <w:p w14:paraId="6C6D5FDB" w14:textId="77777777" w:rsidR="002100B3" w:rsidRPr="002100B3" w:rsidRDefault="002100B3" w:rsidP="002100B3">
      <w:pPr>
        <w:autoSpaceDE w:val="0"/>
        <w:autoSpaceDN w:val="0"/>
        <w:adjustRightInd w:val="0"/>
        <w:spacing w:after="0" w:line="240" w:lineRule="auto"/>
        <w:ind w:left="8505" w:hanging="3827"/>
        <w:rPr>
          <w:rFonts w:ascii="Times New Roman" w:eastAsia="Calibri" w:hAnsi="Times New Roman" w:cs="Times New Roman"/>
          <w:sz w:val="28"/>
          <w:szCs w:val="28"/>
        </w:rPr>
      </w:pPr>
      <w:r w:rsidRPr="002100B3">
        <w:rPr>
          <w:rFonts w:ascii="Times New Roman" w:eastAsia="Calibri" w:hAnsi="Times New Roman" w:cs="Times New Roman"/>
          <w:sz w:val="28"/>
          <w:szCs w:val="28"/>
        </w:rPr>
        <w:t>Собрания депутатов</w:t>
      </w:r>
    </w:p>
    <w:p w14:paraId="3B033897" w14:textId="28DB5389" w:rsidR="002100B3" w:rsidRPr="002100B3" w:rsidRDefault="002100B3" w:rsidP="00210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 </w:t>
      </w:r>
      <w:r w:rsidR="004C54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25 </w:t>
      </w:r>
      <w:r w:rsidR="004C5442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2100B3">
        <w:rPr>
          <w:rFonts w:ascii="Times New Roman" w:eastAsia="Calibri" w:hAnsi="Times New Roman" w:cs="Times New Roman"/>
          <w:sz w:val="28"/>
          <w:szCs w:val="28"/>
        </w:rPr>
        <w:t xml:space="preserve">2021 № </w:t>
      </w:r>
      <w:r w:rsidR="004C5442">
        <w:rPr>
          <w:rFonts w:ascii="Times New Roman" w:eastAsia="Calibri" w:hAnsi="Times New Roman" w:cs="Times New Roman"/>
          <w:sz w:val="28"/>
          <w:szCs w:val="28"/>
        </w:rPr>
        <w:t>549</w:t>
      </w:r>
      <w:bookmarkStart w:id="0" w:name="_GoBack"/>
      <w:bookmarkEnd w:id="0"/>
      <w:r w:rsidRPr="002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59EBF38" w14:textId="77777777" w:rsidR="002100B3" w:rsidRPr="002100B3" w:rsidRDefault="002100B3" w:rsidP="00210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A69F6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</w:p>
    <w:p w14:paraId="2E5FD910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ГЛАВОЙ АДМИНИСТРАЦИИ ГОРОДА ЧЕБОКСАРЫ</w:t>
      </w:r>
    </w:p>
    <w:p w14:paraId="2E16F45C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93414" w14:textId="77777777" w:rsidR="002100B3" w:rsidRPr="002100B3" w:rsidRDefault="002100B3" w:rsidP="0021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                                                                          _________ 2021 года</w:t>
      </w:r>
    </w:p>
    <w:p w14:paraId="133FC81F" w14:textId="77777777" w:rsidR="002100B3" w:rsidRPr="002100B3" w:rsidRDefault="002100B3" w:rsidP="0021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D1379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город Чебоксары в лице главы города Чебоксары ___________________, именуемого в дальнейшем «глава города Чебоксары», действующего на основании Устава муниципального образования города Чебоксары – столицы Чувашской Республики, с одной стороны, и гражданин ______________________, именуемый в дальнейшем «глава администрации города Чебоксары», с другой стороны, на основании решения Чебоксарского городского Собрания депутатов Чувашской Республики от ________ 2021 г. № ____, принятого по результатам конкурса на замещение должности главы администрации города Чебоксары, совместно именуемые в дальнейшем «Стороны», заключили настоящий контракт о нижеследующем.</w:t>
      </w:r>
    </w:p>
    <w:p w14:paraId="7210C3FF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3C12F0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I. Общие положения</w:t>
      </w:r>
    </w:p>
    <w:p w14:paraId="03AF3A10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53261E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 настоящему контракту глава администрации города Чебоксары принимает на себя обязательства по осуществлению в соответствии с законодательством Российской Федерации, законодательством Чувашской Республики и Уставом муниципального образования города Чебоксары – столицы Чувашской Республики полномочий главы местной администрации по решению вопросов местного значения и по осуществлению отдельных государственных полномочий, переданных органам местного самоуправления федеральными законами и законами Чувашской Республики (далее – отдельные государственные полномочия).</w:t>
      </w:r>
    </w:p>
    <w:p w14:paraId="34EA307B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Реестре должностей муниципальной службы в Чувашской Республике и в соответствии с Положением о муниципальной службе муниципального образования города Чебоксары – столицы Чувашской Республики, утвержденным решением Чебоксарского городского Собрания депутатов от 17 апреля 2008 года № 964, должность, замещаемая главой администрации, отнесена к высшей группе должностей муниципальной службы.</w:t>
      </w:r>
    </w:p>
    <w:p w14:paraId="1752A199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Дата начала исполнения должностных обязанностей – _________ г.</w:t>
      </w:r>
    </w:p>
    <w:p w14:paraId="580E25ED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D1C98B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II. Права главы администрации города Чебоксары</w:t>
      </w:r>
    </w:p>
    <w:p w14:paraId="582DA82B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996F2E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В части, касающейся осуществления полномочий по решению вопросов местного значения, глава администрации города Чебоксары имеет </w:t>
      </w: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все права, предоставленные ему действующим законодательством в области местного самоуправления, а также Уставом муниципального образования города Чебоксары – столицы Чувашской Республики и иными нормативными правовыми актами Чебоксарского городского Собрания депутатов.</w:t>
      </w:r>
    </w:p>
    <w:p w14:paraId="1B4B37B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В части, касающейся осуществления отдельных государственных полномочий, глава администрации города Чебоксары имеет право:</w:t>
      </w:r>
    </w:p>
    <w:p w14:paraId="2FA43E12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издавать муниципальные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законами и (или) законами Чувашской Республики;</w:t>
      </w:r>
    </w:p>
    <w:p w14:paraId="4AEDF7EE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полномочий;</w:t>
      </w:r>
    </w:p>
    <w:p w14:paraId="264D3290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14:paraId="7A9994A0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вносить предложения в Чебоксарское городское Собрание депутатов о создании структурных подразделений администрации города Чебоксары, необходимых для осуществления отдельных государственных полномочий;</w:t>
      </w:r>
    </w:p>
    <w:p w14:paraId="70E7C7EA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вносить в Чебоксарское городское Собрание депутатов предложения о дополнительном использовании собственных материальных ресурсов и финансовых средств для осуществления отдельных государственных полномочий в случаях и порядке, предусмотренных Уставом муниципального образования города Чебоксары – столицы Чувашской Республики;</w:t>
      </w:r>
    </w:p>
    <w:p w14:paraId="06ED5DB6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запрашивать и получать информацию от органов государственной власти в части, касающейся осуществления отдельных государственных полномочий;</w:t>
      </w:r>
    </w:p>
    <w:p w14:paraId="5B30D2C7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14:paraId="7B12F6F4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направлять в уполномоченные государственные органы предложения по вопросам осуществления отдельных государственных полномочий.</w:t>
      </w:r>
    </w:p>
    <w:p w14:paraId="2198E69A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Глава администрации города Чебоксары также имеет права, предусмотренные законодательством Российской Федерации о муниципальной службе.</w:t>
      </w:r>
    </w:p>
    <w:p w14:paraId="01D37472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26EC5E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Обязанности главы администрации города Чебоксары</w:t>
      </w:r>
    </w:p>
    <w:p w14:paraId="78469968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7811A8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В части, касающейся осуществления полномочий по решению вопросов местного значения, глава администрации города Чебоксары обязан организовывать и обеспечивать работу администрации города Чебоксары, ее структурных подразделений и подведомственных учреждений по исполнению всех возложенных действующим законодательством о местном самоуправлении полномочий.</w:t>
      </w:r>
    </w:p>
    <w:p w14:paraId="644A430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3.2. В части, касающейся осуществления отдельных государственных полномочий, глава администрации города Чебоксары обязан:</w:t>
      </w:r>
    </w:p>
    <w:p w14:paraId="0FF96990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и обеспечивать работу администрации города Чебоксары и ее структурных подразделений по исполнению отдельных государственных полномочий;</w:t>
      </w:r>
    </w:p>
    <w:p w14:paraId="6E5377E0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отдельных государственных полномочий;</w:t>
      </w:r>
    </w:p>
    <w:p w14:paraId="132ABFEB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предоставлять в установленном порядке, уполномоченным государственным органам необходимую информацию и документы, связанные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14:paraId="6A11517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письменные предписания уполномоченных государственных органов об устранении нарушений, допущенных при осуществлении отдельных государственных полномочий;</w:t>
      </w:r>
    </w:p>
    <w:p w14:paraId="356E494C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разглашать сведения, составляющие государственную и иную охраняемую законом тайну;</w:t>
      </w:r>
    </w:p>
    <w:p w14:paraId="62FEBC0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возврат предоставленных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14:paraId="617F5292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Чувашской Республики, предусматривающих наделение органов местного самоуправления отдельными государственными полномочиями, требованиям, установленным федеральным законом.</w:t>
      </w:r>
    </w:p>
    <w:p w14:paraId="6C8F8D9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Глава администрации города Чебоксары также обязан исполнять обязанности муниципального служащего, предусмотренные положениями федерального закона, в том числе соблюдать ограничения, не нарушать запреты, которые установлены федеральным законом.</w:t>
      </w:r>
    </w:p>
    <w:p w14:paraId="5A36EE68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64FA01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IV. Оплата труда</w:t>
      </w:r>
    </w:p>
    <w:p w14:paraId="24D7B342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04BBFA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Оплата труда главы администрации города Чебоксары производится в виде денежного содержания, которое состоит из должностного оклада, а также из ежемесячных и иных дополнительных выплат, к которым относятся:</w:t>
      </w:r>
    </w:p>
    <w:p w14:paraId="0AAC26DD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выслугу лет;</w:t>
      </w:r>
    </w:p>
    <w:p w14:paraId="095B92E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муниципальной службы;</w:t>
      </w:r>
    </w:p>
    <w:p w14:paraId="191E7AC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14:paraId="4157EB19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премии за выполнение особо важных и сложных заданий;</w:t>
      </w:r>
    </w:p>
    <w:p w14:paraId="64E2FEBD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поощрение;</w:t>
      </w:r>
    </w:p>
    <w:p w14:paraId="73537EA2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единовременная выплата при предоставлении ежегодного оплачиваемого отпуска;</w:t>
      </w:r>
    </w:p>
    <w:p w14:paraId="652E1538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выплата за классный чин муниципального служащего;</w:t>
      </w:r>
    </w:p>
    <w:p w14:paraId="33F0F5AA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материальная помощь.</w:t>
      </w:r>
    </w:p>
    <w:p w14:paraId="3E0D38F3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4.2. Размер ежемесячных и иных дополнительных выплат и порядок их осуществления устанавливаются соответствующим решением Чебоксарского городского Собрания депутатов.</w:t>
      </w:r>
    </w:p>
    <w:p w14:paraId="1C4E92FA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694C5A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V. Рабочее (служебное) время и время отдыха</w:t>
      </w:r>
    </w:p>
    <w:p w14:paraId="1BA2CFC5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097F73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5.1. Главе администрации города Чебоксары устанавливается ненормированный рабочий день.</w:t>
      </w:r>
    </w:p>
    <w:p w14:paraId="176B322D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Главе администрации города Чебоксары предоставляется:</w:t>
      </w:r>
    </w:p>
    <w:p w14:paraId="0670A232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ежегодный основной оплачиваемый отпуск продолжительностью 30 календарных дней;</w:t>
      </w:r>
    </w:p>
    <w:p w14:paraId="2A0B1455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службе;</w:t>
      </w:r>
    </w:p>
    <w:p w14:paraId="0617D54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ежегодный дополнительный оплачиваемый отпуск за ненормированный рабочий день продолжительностью три календарных дня.</w:t>
      </w:r>
    </w:p>
    <w:p w14:paraId="5B5CBFF4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3CED54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VI. Срок действия контракта</w:t>
      </w:r>
    </w:p>
    <w:p w14:paraId="0C696265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F07CFB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Настоящий контракт заключается на срок полномочий Чебоксарского городского Собрания депутатов, принявшего решение о назначении лица на должность главы администрации города Чебоксары (до дня начала работы Чебоксарского городского Собрания депутатов нового созыва), но не менее чем на два года.</w:t>
      </w:r>
    </w:p>
    <w:p w14:paraId="41F77D2E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8A18F0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VII. Условия профессиональной деятельности и гарантии, предоставляемые главе администрации города Чебоксары</w:t>
      </w:r>
    </w:p>
    <w:p w14:paraId="22EB971D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110AE7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Главе администрации города Чебоксары обеспечиваются надлежащие организационно-технические условия, необходимые для исполнения должностных обязанностей:</w:t>
      </w:r>
    </w:p>
    <w:p w14:paraId="7FDC11D0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 рабочего места средствами связи, оргтехникой, доступ к информационным системам и т.д.</w:t>
      </w:r>
    </w:p>
    <w:p w14:paraId="38A446DC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Главе администрации города Чебоксары предоставляются гарантии, предусмотренные действующим законодательством и Уставом муниципального образования города Чебоксары – столицы Чувашской Республики.</w:t>
      </w:r>
    </w:p>
    <w:p w14:paraId="113F27C9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7.3. Глава администрации города Чебоксары подлежит обязательному страхованию, предусмотренному законодательством Российской Федерации.</w:t>
      </w:r>
    </w:p>
    <w:p w14:paraId="3EE616E5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0936F8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8E9186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VIII. Ответственность сторон контракта. Изменение, дополнение и прекращение контракта</w:t>
      </w:r>
    </w:p>
    <w:p w14:paraId="00719BD3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738E79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8.1.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законодательством.</w:t>
      </w:r>
    </w:p>
    <w:p w14:paraId="692D80DC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8.2. Изменения и дополнения могут быть внесены в настоящий контракт по соглашению сторон в следующих случаях:</w:t>
      </w:r>
    </w:p>
    <w:p w14:paraId="11B57983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при изменении действующего законодательства;</w:t>
      </w:r>
    </w:p>
    <w:p w14:paraId="7A0362DD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 инициативе любой из сторон настоящего контракта.</w:t>
      </w:r>
    </w:p>
    <w:p w14:paraId="6EF4B50A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изменении условий настоящего контракта глава администрации города Чебоксары уведомляется об этом в письменной форме не позднее, чем за два месяца до их изменения.</w:t>
      </w:r>
    </w:p>
    <w:p w14:paraId="3CD22B1B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65CC88FE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8.4. Настоящий контракт может быть прекращен или расторгнут в случае и на основаниях, предусмотренных законодательством Российской Федерации.</w:t>
      </w:r>
    </w:p>
    <w:p w14:paraId="72B05E79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253EDE" w14:textId="77777777" w:rsidR="002100B3" w:rsidRPr="002100B3" w:rsidRDefault="002100B3" w:rsidP="0021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IX. Разрешение споров и разногласий</w:t>
      </w:r>
    </w:p>
    <w:p w14:paraId="76E9AEAD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DF0F91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9.1.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14:paraId="71651D17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0B3">
        <w:rPr>
          <w:rFonts w:ascii="Times New Roman" w:eastAsia="Times New Roman" w:hAnsi="Times New Roman" w:cs="Times New Roman"/>
          <w:sz w:val="28"/>
          <w:szCs w:val="24"/>
          <w:lang w:eastAsia="ru-RU"/>
        </w:rPr>
        <w:t>9.2. Настоящий контракт составлен в двух экземплярах, идентичных по тексту, обладающих равной юридической силой, по одному для каждой из сторон.</w:t>
      </w:r>
    </w:p>
    <w:p w14:paraId="4F19FF74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69E7F9" w14:textId="77777777" w:rsidR="002100B3" w:rsidRPr="002100B3" w:rsidRDefault="002100B3" w:rsidP="0021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100B3" w:rsidRPr="002100B3" w14:paraId="031EDE9C" w14:textId="77777777" w:rsidTr="00C325FA">
        <w:trPr>
          <w:trHeight w:val="2555"/>
        </w:trPr>
        <w:tc>
          <w:tcPr>
            <w:tcW w:w="4785" w:type="dxa"/>
            <w:shd w:val="clear" w:color="auto" w:fill="auto"/>
          </w:tcPr>
          <w:p w14:paraId="00F50557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города Чебоксары</w:t>
            </w:r>
          </w:p>
          <w:p w14:paraId="52DA91D4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61946D6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</w:t>
            </w:r>
          </w:p>
          <w:p w14:paraId="32BF565C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160E05C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</w:t>
            </w:r>
          </w:p>
          <w:p w14:paraId="2C8C1A91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(подпись) (расшифровка </w:t>
            </w:r>
            <w:proofErr w:type="gramStart"/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подписи)  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14:paraId="15E3EAF2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 города Чебоксары</w:t>
            </w:r>
          </w:p>
          <w:p w14:paraId="63B8F737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Паспортные данные:</w:t>
            </w:r>
          </w:p>
          <w:p w14:paraId="49F0E6C0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Адрес: </w:t>
            </w:r>
          </w:p>
          <w:p w14:paraId="39D13190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</w:t>
            </w:r>
          </w:p>
          <w:p w14:paraId="296724AD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(подпись) (расшифровка подписи) </w:t>
            </w:r>
          </w:p>
          <w:p w14:paraId="74F6BFA2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0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3922B24C" w14:textId="77777777" w:rsidR="002100B3" w:rsidRPr="002100B3" w:rsidRDefault="002100B3" w:rsidP="0021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7605182" w14:textId="77777777" w:rsidR="00EE0927" w:rsidRPr="00227897" w:rsidRDefault="00EE0927" w:rsidP="008357EE">
      <w:pPr>
        <w:rPr>
          <w:rFonts w:ascii="Times New Roman" w:hAnsi="Times New Roman" w:cs="Times New Roman"/>
          <w:sz w:val="28"/>
          <w:szCs w:val="28"/>
        </w:rPr>
      </w:pPr>
    </w:p>
    <w:sectPr w:rsidR="00EE0927" w:rsidRPr="00227897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6547" w14:textId="77777777" w:rsidR="00B304BD" w:rsidRDefault="00B304BD" w:rsidP="00E16B6B">
      <w:pPr>
        <w:spacing w:after="0" w:line="240" w:lineRule="auto"/>
      </w:pPr>
      <w:r>
        <w:separator/>
      </w:r>
    </w:p>
  </w:endnote>
  <w:endnote w:type="continuationSeparator" w:id="0">
    <w:p w14:paraId="4C3508A1" w14:textId="77777777" w:rsidR="00B304BD" w:rsidRDefault="00B304BD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468B" w14:textId="77777777" w:rsidR="00B304BD" w:rsidRDefault="00B304BD" w:rsidP="00E16B6B">
      <w:pPr>
        <w:spacing w:after="0" w:line="240" w:lineRule="auto"/>
      </w:pPr>
      <w:r>
        <w:separator/>
      </w:r>
    </w:p>
  </w:footnote>
  <w:footnote w:type="continuationSeparator" w:id="0">
    <w:p w14:paraId="1BAD0D93" w14:textId="77777777" w:rsidR="00B304BD" w:rsidRDefault="00B304BD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42">
          <w:rPr>
            <w:noProof/>
          </w:rPr>
          <w:t>7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859FE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D1663"/>
    <w:rsid w:val="001E095D"/>
    <w:rsid w:val="001F1BFB"/>
    <w:rsid w:val="002100B3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5442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40D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04BD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21E7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E76E-89F4-470D-B282-3B517011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6</cp:revision>
  <cp:lastPrinted>2021-12-01T11:13:00Z</cp:lastPrinted>
  <dcterms:created xsi:type="dcterms:W3CDTF">2021-11-29T07:26:00Z</dcterms:created>
  <dcterms:modified xsi:type="dcterms:W3CDTF">2021-12-02T08:36:00Z</dcterms:modified>
</cp:coreProperties>
</file>