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1B4175" w:rsidRPr="00F50C18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03018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3018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5AC66BDA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0C1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37BE6FC9" wp14:editId="1FD34F02">
                  <wp:extent cx="542925" cy="692426"/>
                  <wp:effectExtent l="0" t="0" r="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F50C1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F50C1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F50C1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F50C1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7A08CCB1" w:rsidR="002E3BAB" w:rsidRPr="002E3BAB" w:rsidRDefault="00D5589D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 ноября 2021 года</w:t>
      </w:r>
      <w:r w:rsidR="006C0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2E3B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551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59838C04">
                <wp:simplePos x="0" y="0"/>
                <wp:positionH relativeFrom="column">
                  <wp:posOffset>-89535</wp:posOffset>
                </wp:positionH>
                <wp:positionV relativeFrom="paragraph">
                  <wp:posOffset>288925</wp:posOffset>
                </wp:positionV>
                <wp:extent cx="2971800" cy="15525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13797" w14:textId="77777777" w:rsidR="00AA03C8" w:rsidRPr="00AA03C8" w:rsidRDefault="00AA03C8" w:rsidP="00AA03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3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Положение </w:t>
                            </w:r>
                          </w:p>
                          <w:p w14:paraId="6B6F5117" w14:textId="23FD5FF0" w:rsidR="0025278E" w:rsidRPr="00444251" w:rsidRDefault="00AA03C8" w:rsidP="00AA03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03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бюджетных правоотношениях в муниципальном образовании городе Чебоксары, утвержденное решением Чебоксарского городского Собрания депутатов от 22 мая 2008 года № 1011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22.75pt;width:234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" strokecolor="white [3212]">
                <v:textbox>
                  <w:txbxContent>
                    <w:p w14:paraId="62B13797" w14:textId="77777777" w:rsidR="00AA03C8" w:rsidRPr="00AA03C8" w:rsidRDefault="00AA03C8" w:rsidP="00AA03C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3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Положение </w:t>
                      </w:r>
                    </w:p>
                    <w:p w14:paraId="6B6F5117" w14:textId="23FD5FF0" w:rsidR="0025278E" w:rsidRPr="00444251" w:rsidRDefault="00AA03C8" w:rsidP="00AA03C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03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бюджетных правоотношениях в муниципальном образовании городе Чебоксары, утвержденное решением Чебоксарского городского Собрания депутатов от 22 мая 2008 года № 1011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Pr="00787122" w:rsidRDefault="00444251" w:rsidP="00415C69"/>
    <w:p w14:paraId="527F887D" w14:textId="77777777" w:rsidR="00415C69" w:rsidRDefault="00415C69" w:rsidP="00415C69"/>
    <w:p w14:paraId="01A40366" w14:textId="77777777" w:rsidR="00415C69" w:rsidRDefault="00415C69" w:rsidP="00415C69"/>
    <w:p w14:paraId="13020134" w14:textId="30FEF391" w:rsidR="002A65C6" w:rsidRPr="002A65C6" w:rsidRDefault="00AA03C8" w:rsidP="002A65C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A03C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изменениями, внесенными в статьи 160.1, 160.2 и 217 Бюджетного кодекса Российской Федерации на основании Федеральных законов от 28 июня 2021 года № 228–ФЗ «О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Федерации», от 1 июля 2021 года № 244–ФЗ «О внесении изменений в Бюджетный кодекс Российской Федерации и о приостановлении</w:t>
      </w:r>
      <w:proofErr w:type="gramEnd"/>
      <w:r w:rsidRPr="00AA03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действия пункта 4 статьи 242.17 Бюджетного кодекса Российской Федерации», от 1 июля 2021 года   № 251–ФЗ «О внесении изменений в Бюджетный кодекс Российской Федерации» и в целях приведения муниципального правового акта города Чебоксары в соответствие с действующим законодательством</w:t>
      </w:r>
      <w:r w:rsidR="002A65C6"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14:paraId="2442834B" w14:textId="77777777" w:rsidR="002A65C6" w:rsidRPr="002A65C6" w:rsidRDefault="002A65C6" w:rsidP="00AA03C8">
      <w:pPr>
        <w:spacing w:before="240"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>Чебоксарское городское Собрание депутатов</w:t>
      </w:r>
    </w:p>
    <w:p w14:paraId="26B3A52C" w14:textId="77777777" w:rsidR="002A65C6" w:rsidRPr="002A65C6" w:rsidRDefault="002A65C6" w:rsidP="00AA03C8">
      <w:pPr>
        <w:spacing w:after="24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 О:</w:t>
      </w:r>
    </w:p>
    <w:p w14:paraId="2EEEDD7E" w14:textId="77777777" w:rsidR="00AA03C8" w:rsidRPr="00AA03C8" w:rsidRDefault="00AA03C8" w:rsidP="00AA03C8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Внести в Положение о бюджетных правоотношениях                                            в муниципальном образовании городе Чебоксары, утвержденное решением Чебоксарского городского Собрания депутатов от 22 мая 2008 года № 1011                                  (в редакции решений Чебоксарского городского Собрания депутатов                                  от 17 марта 2009 года № 1262, от 27 августа 2009 года № 1397, от 25 февраля 2010 года № 1575,  от 18 ноября 2010 года № 19, от 27 ноября 2012 года                 № 812, от 4 июля 2013 года № 1073, от 24 сентября 2013 года № 1141, от 21 ноября 2013 года № 1208, от 17 апреля 2014 года № 1404, от 20 ноября 2014 года № 1746, от 23 апреля 2015 года № 1912, от 17 сентября 2015 года                    № 2152, от 8 декабря 2015 года № 91, от 24 декабря 2015 года № 111, от                   22 сентября 2016 года № 451, от 28 ноября 2017 года № 1012, от 30 октября </w:t>
      </w:r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lastRenderedPageBreak/>
        <w:t>2018 года № 1439, от 29 мая 2019 года № 1669, от 22 октября 2019 года                  № 1897, от 23 июня 2020 года № 2148, от 24 декабря 2020 года № 96), следующие изменения:</w:t>
      </w:r>
    </w:p>
    <w:p w14:paraId="1CB3FAB9" w14:textId="77777777" w:rsidR="00AA03C8" w:rsidRPr="00AA03C8" w:rsidRDefault="00AA03C8" w:rsidP="00AA03C8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1) в абзаце девятом подпункта 6.3 пункта 6 «Бюджетные инвестиции в объекты муниципальной собственности города Чебоксары» слова «и (или) Финансовом управлении администрации города Чебоксары» исключить;</w:t>
      </w:r>
    </w:p>
    <w:p w14:paraId="3FA65DC7" w14:textId="10FA2802" w:rsidR="00AA03C8" w:rsidRPr="00AA03C8" w:rsidRDefault="00AA03C8" w:rsidP="00AA03C8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2) абзацы </w:t>
      </w:r>
      <w:r w:rsidR="008413BA">
        <w:rPr>
          <w:rFonts w:ascii="Times New Roman" w:eastAsia="Times New Roman" w:hAnsi="Times New Roman" w:cs="Times New Roman"/>
          <w:sz w:val="28"/>
          <w:szCs w:val="20"/>
          <w:lang w:eastAsia="x-none"/>
        </w:rPr>
        <w:t>второй</w:t>
      </w:r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 тр</w:t>
      </w:r>
      <w:r w:rsidR="008413BA">
        <w:rPr>
          <w:rFonts w:ascii="Times New Roman" w:eastAsia="Times New Roman" w:hAnsi="Times New Roman" w:cs="Times New Roman"/>
          <w:sz w:val="28"/>
          <w:szCs w:val="20"/>
          <w:lang w:eastAsia="x-none"/>
        </w:rPr>
        <w:t>етий</w:t>
      </w:r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подпункта 22.2 пункта 22 «Основные показатели решения о бюджете города Чебоксары», абзацы девятый и десятый подпункта 28.1 пункта 28 «Предмет рассмотрения проекта решения о бюджете города Чебоксары» признать утратившими силу;</w:t>
      </w:r>
    </w:p>
    <w:p w14:paraId="6C687B93" w14:textId="77777777" w:rsidR="00AA03C8" w:rsidRPr="00AA03C8" w:rsidRDefault="00AA03C8" w:rsidP="00AA03C8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3) в подпункте 37.3 пункта 37 «Сводная бюджетная роспись»:</w:t>
      </w:r>
    </w:p>
    <w:p w14:paraId="7F599FE6" w14:textId="2A6E06E6" w:rsidR="00AA03C8" w:rsidRPr="00AA03C8" w:rsidRDefault="00AA03C8" w:rsidP="00AA03C8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а) в абзаце тр</w:t>
      </w:r>
      <w:r w:rsidR="008413BA">
        <w:rPr>
          <w:rFonts w:ascii="Times New Roman" w:eastAsia="Times New Roman" w:hAnsi="Times New Roman" w:cs="Times New Roman"/>
          <w:sz w:val="28"/>
          <w:szCs w:val="20"/>
          <w:lang w:eastAsia="x-none"/>
        </w:rPr>
        <w:t>етьем</w:t>
      </w:r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слова «с частями 2 и 3» заменить словами «с частью 3»;</w:t>
      </w:r>
      <w:bookmarkStart w:id="0" w:name="_GoBack"/>
      <w:bookmarkEnd w:id="0"/>
    </w:p>
    <w:p w14:paraId="2C58312B" w14:textId="77777777" w:rsidR="00AA03C8" w:rsidRPr="00AA03C8" w:rsidRDefault="00AA03C8" w:rsidP="00AA03C8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б) абзац восьмой после слов «иных межбюджетных трансфертов, имеющих целевое назначение» дополнить словами «,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проектов»;</w:t>
      </w:r>
    </w:p>
    <w:p w14:paraId="4E6306C7" w14:textId="77777777" w:rsidR="00AA03C8" w:rsidRPr="00AA03C8" w:rsidRDefault="00AA03C8" w:rsidP="00AA03C8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в) абзац десятый после слов «подлежащих в соответствии с условиями этих муниципальных контрактов оплате в отчетном финансовом году» дополнить словами «в том числе на сумму неисполненного казначейского обеспечения обязательств, выданного в соответствии со статьей 242.22 Бюджетного кодекса Российской Федерации,»;</w:t>
      </w:r>
    </w:p>
    <w:p w14:paraId="4807D70F" w14:textId="77777777" w:rsidR="00AA03C8" w:rsidRPr="00AA03C8" w:rsidRDefault="00AA03C8" w:rsidP="00AA03C8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г) в абзаце пятнадцатом слова «установленных абзацами восьмым и десятым» заменить словами «установленных абзацами восьмым, десятым и одиннадцатым».</w:t>
      </w:r>
    </w:p>
    <w:p w14:paraId="6FD24153" w14:textId="77777777" w:rsidR="00AA03C8" w:rsidRPr="00AA03C8" w:rsidRDefault="00AA03C8" w:rsidP="00AA03C8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2. Настоящее решение вступает в силу со дня его официального опубликования, за исключением положений для которых установлены иные сроки вступления их в силу.</w:t>
      </w:r>
    </w:p>
    <w:p w14:paraId="7020F60D" w14:textId="77777777" w:rsidR="00AA03C8" w:rsidRPr="00AA03C8" w:rsidRDefault="00AA03C8" w:rsidP="00AA03C8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3. Абзацы «в» и «г» подпункта 3 пункта 1 настоящего решения вступают в силу с 1 января 2022 года. </w:t>
      </w:r>
    </w:p>
    <w:p w14:paraId="3B8C35F4" w14:textId="77777777" w:rsidR="00AA03C8" w:rsidRPr="00AA03C8" w:rsidRDefault="00AA03C8" w:rsidP="00AA03C8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4. Положение пунктов 22 и 28 Положения о бюджетных правоотношениях в муниципальном образовании городе Чебоксары, утвержденного решением Чебоксарского городского Собрания депутатов                        от 22 мая 2008 года № 1011 (в редакции настоящего решения) применяется                               к правоотношениям, возникающих при составлении и исполнении бюджета города Чебоксары, начиная с бюджета на 2022 год и на плановый период 2023 и 2024 годов (на 2022 год).</w:t>
      </w:r>
    </w:p>
    <w:p w14:paraId="0CFE9468" w14:textId="77777777" w:rsidR="00AA03C8" w:rsidRPr="00AA03C8" w:rsidRDefault="00AA03C8" w:rsidP="00AA03C8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lastRenderedPageBreak/>
        <w:t>5. 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информационно-телекоммуникационной сети «Интернет».</w:t>
      </w:r>
    </w:p>
    <w:p w14:paraId="2914319C" w14:textId="18A08AB2" w:rsidR="002A65C6" w:rsidRPr="002A65C6" w:rsidRDefault="00AA03C8" w:rsidP="00AA03C8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6. Контроль за исполнением настоящего решения возложить на постоянную комиссию Чебоксарского городского Собрания депутатов по бюджету (Е.Н. </w:t>
      </w:r>
      <w:proofErr w:type="spellStart"/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Кадышев</w:t>
      </w:r>
      <w:proofErr w:type="spellEnd"/>
      <w:r w:rsidRPr="00AA03C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).</w:t>
      </w:r>
    </w:p>
    <w:p w14:paraId="06BFF2AF" w14:textId="77777777" w:rsidR="002A65C6" w:rsidRPr="002A65C6" w:rsidRDefault="002A65C6" w:rsidP="002A65C6">
      <w:pPr>
        <w:tabs>
          <w:tab w:val="left" w:pos="993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0CCDE238" w14:textId="77777777" w:rsidR="002A65C6" w:rsidRPr="002A65C6" w:rsidRDefault="002A65C6" w:rsidP="002A65C6">
      <w:pPr>
        <w:tabs>
          <w:tab w:val="left" w:pos="993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4138F3ED" w14:textId="00126351" w:rsidR="00EE0927" w:rsidRPr="00227897" w:rsidRDefault="002A65C6" w:rsidP="008357EE">
      <w:pPr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Чебоксары                                                                  О.И. </w:t>
      </w:r>
      <w:proofErr w:type="spellStart"/>
      <w:r w:rsidRPr="002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</w:t>
      </w:r>
      <w:proofErr w:type="spellEnd"/>
    </w:p>
    <w:sectPr w:rsidR="00EE0927" w:rsidRPr="00227897" w:rsidSect="008357EE">
      <w:headerReference w:type="default" r:id="rId10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3BA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E54EB"/>
    <w:rsid w:val="003E71D3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413BA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03C8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589D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63F6-7FEF-4304-A109-53E24FCD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sd-org1</cp:lastModifiedBy>
  <cp:revision>4</cp:revision>
  <cp:lastPrinted>2021-11-29T07:05:00Z</cp:lastPrinted>
  <dcterms:created xsi:type="dcterms:W3CDTF">2021-11-29T07:03:00Z</dcterms:created>
  <dcterms:modified xsi:type="dcterms:W3CDTF">2021-11-29T13:25:00Z</dcterms:modified>
</cp:coreProperties>
</file>