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45" w:rsidRPr="00444245" w:rsidRDefault="00444245" w:rsidP="00444245">
      <w:pPr>
        <w:widowControl/>
        <w:tabs>
          <w:tab w:val="left" w:pos="2445"/>
        </w:tabs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44245" w:rsidRPr="00444245" w:rsidTr="00847AEF">
        <w:trPr>
          <w:trHeight w:val="1559"/>
        </w:trPr>
        <w:tc>
          <w:tcPr>
            <w:tcW w:w="3799" w:type="dxa"/>
          </w:tcPr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color w:val="auto"/>
                <w:spacing w:val="40"/>
                <w:sz w:val="22"/>
              </w:rPr>
            </w:pP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Чувашская</w:t>
            </w:r>
            <w:r w:rsidRPr="00444245">
              <w:rPr>
                <w:rFonts w:ascii="Baltica Chv" w:hAnsi="Baltica Chv"/>
                <w:b/>
                <w:color w:val="auto"/>
                <w:spacing w:val="40"/>
                <w:sz w:val="22"/>
              </w:rPr>
              <w:t xml:space="preserve"> </w:t>
            </w: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Республика</w:t>
            </w:r>
          </w:p>
          <w:p w:rsidR="00444245" w:rsidRPr="00444245" w:rsidRDefault="00444245" w:rsidP="0044424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auto"/>
                <w:sz w:val="8"/>
              </w:rPr>
            </w:pPr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color w:val="auto"/>
                <w:spacing w:val="40"/>
                <w:sz w:val="22"/>
              </w:rPr>
            </w:pP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Чебоксарское</w:t>
            </w:r>
            <w:r w:rsidRPr="00444245">
              <w:rPr>
                <w:rFonts w:ascii="Baltica Chv" w:hAnsi="Baltica Chv"/>
                <w:b/>
                <w:color w:val="auto"/>
                <w:spacing w:val="40"/>
                <w:sz w:val="22"/>
              </w:rPr>
              <w:t xml:space="preserve"> </w:t>
            </w: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городское</w:t>
            </w:r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color w:val="auto"/>
                <w:sz w:val="22"/>
              </w:rPr>
            </w:pP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Собрание</w:t>
            </w:r>
            <w:r w:rsidRPr="00444245">
              <w:rPr>
                <w:rFonts w:ascii="Baltica Chv" w:hAnsi="Baltica Chv"/>
                <w:b/>
                <w:color w:val="auto"/>
                <w:spacing w:val="40"/>
                <w:sz w:val="22"/>
              </w:rPr>
              <w:t xml:space="preserve"> </w:t>
            </w: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депутатов</w:t>
            </w:r>
          </w:p>
          <w:p w:rsidR="00444245" w:rsidRPr="00444245" w:rsidRDefault="00444245" w:rsidP="00444245">
            <w:pPr>
              <w:widowControl/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color w:val="auto"/>
                <w:sz w:val="22"/>
              </w:rPr>
            </w:pPr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color w:val="auto"/>
                <w:spacing w:val="40"/>
                <w:sz w:val="22"/>
              </w:rPr>
            </w:pPr>
            <w:r w:rsidRPr="00444245">
              <w:rPr>
                <w:rFonts w:ascii="Cambria" w:hAnsi="Cambria" w:cs="Cambria"/>
                <w:b/>
                <w:caps/>
                <w:color w:val="auto"/>
                <w:spacing w:val="40"/>
                <w:sz w:val="22"/>
              </w:rPr>
              <w:t>РЕШЕНИЕ</w:t>
            </w:r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color w:val="auto"/>
                <w:spacing w:val="40"/>
                <w:sz w:val="22"/>
              </w:rPr>
            </w:pPr>
          </w:p>
        </w:tc>
        <w:tc>
          <w:tcPr>
            <w:tcW w:w="1588" w:type="dxa"/>
          </w:tcPr>
          <w:p w:rsidR="00444245" w:rsidRPr="00444245" w:rsidRDefault="00444245" w:rsidP="00444245">
            <w:pPr>
              <w:widowControl/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8"/>
              </w:rPr>
            </w:pPr>
            <w:r w:rsidRPr="00F50C1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4FAB0C4" wp14:editId="205BF0C6">
                  <wp:extent cx="542925" cy="692426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05" cy="70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color w:val="auto"/>
                <w:spacing w:val="40"/>
                <w:sz w:val="22"/>
              </w:rPr>
            </w:pPr>
            <w:proofErr w:type="spellStart"/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Ч</w:t>
            </w:r>
            <w:r w:rsidRPr="00444245">
              <w:rPr>
                <w:rFonts w:ascii="Times New Roman" w:hAnsi="Times New Roman"/>
                <w:b/>
                <w:color w:val="auto"/>
                <w:spacing w:val="40"/>
                <w:sz w:val="22"/>
              </w:rPr>
              <w:t>ǎ</w:t>
            </w: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ваш</w:t>
            </w:r>
            <w:proofErr w:type="spellEnd"/>
            <w:r w:rsidRPr="00444245">
              <w:rPr>
                <w:rFonts w:ascii="Baltica Chv" w:hAnsi="Baltica Chv"/>
                <w:b/>
                <w:color w:val="auto"/>
                <w:spacing w:val="40"/>
                <w:sz w:val="22"/>
              </w:rPr>
              <w:t xml:space="preserve"> </w:t>
            </w: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Республики</w:t>
            </w:r>
          </w:p>
          <w:p w:rsidR="00444245" w:rsidRPr="00444245" w:rsidRDefault="00444245" w:rsidP="0044424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color w:val="auto"/>
                <w:spacing w:val="40"/>
                <w:sz w:val="8"/>
              </w:rPr>
            </w:pPr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color w:val="auto"/>
                <w:spacing w:val="40"/>
                <w:sz w:val="22"/>
              </w:rPr>
            </w:pPr>
            <w:proofErr w:type="spellStart"/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Шупашкар</w:t>
            </w:r>
            <w:proofErr w:type="spellEnd"/>
            <w:r w:rsidRPr="00444245">
              <w:rPr>
                <w:rFonts w:ascii="Baltica Chv" w:hAnsi="Baltica Chv"/>
                <w:b/>
                <w:color w:val="auto"/>
                <w:spacing w:val="40"/>
                <w:sz w:val="22"/>
              </w:rPr>
              <w:t xml:space="preserve"> </w:t>
            </w:r>
            <w:proofErr w:type="spellStart"/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хулин</w:t>
            </w:r>
            <w:proofErr w:type="spellEnd"/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color w:val="auto"/>
                <w:spacing w:val="40"/>
                <w:sz w:val="22"/>
              </w:rPr>
            </w:pPr>
            <w:proofErr w:type="spellStart"/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депутатсен</w:t>
            </w:r>
            <w:proofErr w:type="spellEnd"/>
            <w:r w:rsidRPr="00444245">
              <w:rPr>
                <w:rFonts w:ascii="Baltica Chv" w:hAnsi="Baltica Chv"/>
                <w:b/>
                <w:color w:val="auto"/>
                <w:spacing w:val="40"/>
                <w:sz w:val="22"/>
              </w:rPr>
              <w:t xml:space="preserve"> </w:t>
            </w:r>
            <w:proofErr w:type="spellStart"/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Пух</w:t>
            </w:r>
            <w:r w:rsidRPr="00444245">
              <w:rPr>
                <w:rFonts w:ascii="Times New Roman" w:hAnsi="Times New Roman"/>
                <w:b/>
                <w:color w:val="auto"/>
                <w:spacing w:val="40"/>
                <w:sz w:val="22"/>
              </w:rPr>
              <w:t>ă</w:t>
            </w:r>
            <w:r w:rsidRPr="00444245">
              <w:rPr>
                <w:rFonts w:ascii="Cambria" w:hAnsi="Cambria" w:cs="Cambria"/>
                <w:b/>
                <w:color w:val="auto"/>
                <w:spacing w:val="40"/>
                <w:sz w:val="22"/>
              </w:rPr>
              <w:t>в</w:t>
            </w:r>
            <w:r w:rsidRPr="00444245">
              <w:rPr>
                <w:rFonts w:ascii="Times New Roman" w:hAnsi="Times New Roman"/>
                <w:b/>
                <w:color w:val="auto"/>
                <w:spacing w:val="40"/>
                <w:sz w:val="22"/>
              </w:rPr>
              <w:t>ĕ</w:t>
            </w:r>
            <w:proofErr w:type="spellEnd"/>
          </w:p>
          <w:p w:rsidR="00444245" w:rsidRPr="00444245" w:rsidRDefault="00444245" w:rsidP="0044424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color w:val="auto"/>
                <w:spacing w:val="40"/>
                <w:sz w:val="22"/>
              </w:rPr>
            </w:pPr>
          </w:p>
          <w:p w:rsidR="00444245" w:rsidRPr="00444245" w:rsidRDefault="00444245" w:rsidP="00444245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color w:val="auto"/>
                <w:spacing w:val="40"/>
                <w:sz w:val="22"/>
              </w:rPr>
            </w:pPr>
            <w:r w:rsidRPr="00444245">
              <w:rPr>
                <w:rFonts w:ascii="Cambria" w:hAnsi="Cambria" w:cs="Cambria"/>
                <w:b/>
                <w:color w:val="auto"/>
                <w:sz w:val="22"/>
              </w:rPr>
              <w:t>ЙЫШ</w:t>
            </w:r>
            <w:r w:rsidRPr="00444245">
              <w:rPr>
                <w:rFonts w:ascii="Times New Roman" w:hAnsi="Times New Roman"/>
                <w:b/>
                <w:color w:val="auto"/>
                <w:sz w:val="22"/>
              </w:rPr>
              <w:t>Ă</w:t>
            </w:r>
            <w:r w:rsidRPr="00444245">
              <w:rPr>
                <w:rFonts w:ascii="Cambria" w:hAnsi="Cambria" w:cs="Cambria"/>
                <w:b/>
                <w:color w:val="auto"/>
                <w:sz w:val="22"/>
              </w:rPr>
              <w:t>НУ</w:t>
            </w:r>
          </w:p>
        </w:tc>
      </w:tr>
    </w:tbl>
    <w:p w:rsidR="00444245" w:rsidRPr="00444245" w:rsidRDefault="00444245" w:rsidP="00444245">
      <w:pPr>
        <w:widowControl/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23</w:t>
      </w:r>
      <w:r w:rsidRPr="00444245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декабря</w:t>
      </w:r>
      <w:r w:rsidRPr="00444245">
        <w:rPr>
          <w:rFonts w:ascii="Times New Roman" w:hAnsi="Times New Roman"/>
          <w:color w:val="auto"/>
          <w:sz w:val="28"/>
        </w:rPr>
        <w:t xml:space="preserve"> 2021 года № </w:t>
      </w:r>
      <w:r>
        <w:rPr>
          <w:rFonts w:ascii="Times New Roman" w:hAnsi="Times New Roman"/>
          <w:color w:val="auto"/>
          <w:sz w:val="28"/>
        </w:rPr>
        <w:t>585</w:t>
      </w:r>
    </w:p>
    <w:p w:rsidR="00444245" w:rsidRPr="00444245" w:rsidRDefault="00444245" w:rsidP="00444245">
      <w:pPr>
        <w:keepNext/>
        <w:keepLines/>
        <w:widowControl/>
        <w:spacing w:before="200"/>
        <w:outlineLvl w:val="2"/>
        <w:rPr>
          <w:rFonts w:ascii="Times New Roman" w:eastAsiaTheme="majorEastAsia" w:hAnsi="Times New Roman"/>
          <w:b/>
          <w:bCs/>
          <w:color w:val="4F81BD" w:themeColor="accent1"/>
          <w:sz w:val="22"/>
          <w:szCs w:val="22"/>
          <w:lang w:eastAsia="en-US"/>
        </w:rPr>
      </w:pPr>
      <w:r w:rsidRPr="00444245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64353" wp14:editId="41518438">
                <wp:simplePos x="0" y="0"/>
                <wp:positionH relativeFrom="column">
                  <wp:posOffset>-88265</wp:posOffset>
                </wp:positionH>
                <wp:positionV relativeFrom="paragraph">
                  <wp:posOffset>287020</wp:posOffset>
                </wp:positionV>
                <wp:extent cx="2528570" cy="723265"/>
                <wp:effectExtent l="0" t="0" r="24130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45" w:rsidRPr="00444251" w:rsidRDefault="00444245" w:rsidP="00444245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442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Положения </w:t>
                            </w:r>
                            <w:r w:rsidRPr="004442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о муниципальном земельном контроле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43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95pt;margin-top:22.6pt;width:199.1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" strokecolor="window">
                <v:textbox>
                  <w:txbxContent>
                    <w:p w:rsidR="00444245" w:rsidRPr="00444251" w:rsidRDefault="00444245" w:rsidP="00444245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4424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Положения </w:t>
                      </w:r>
                      <w:r w:rsidRPr="00444245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>о муниципальном земельном контроле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4245" w:rsidRPr="00444245" w:rsidRDefault="00444245" w:rsidP="00444245">
      <w:pPr>
        <w:widowControl/>
        <w:rPr>
          <w:rFonts w:ascii="Times New Roman" w:eastAsiaTheme="minorHAnsi" w:hAnsi="Times New Roman"/>
          <w:color w:val="auto"/>
          <w:sz w:val="22"/>
          <w:szCs w:val="22"/>
          <w:lang w:eastAsia="en-US"/>
        </w:rPr>
      </w:pPr>
    </w:p>
    <w:p w:rsidR="00444245" w:rsidRPr="00444245" w:rsidRDefault="00444245" w:rsidP="0044424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44245" w:rsidRPr="00444245" w:rsidRDefault="00444245" w:rsidP="0044424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 xml:space="preserve">В соответствии с Земельным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31 июля 2020 года № 248–ФЗ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 xml:space="preserve">в Российской Федерации», Федеральным законом от 11 июня 2021 года 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 xml:space="preserve">№ 170–ФЗ «О внесении изменений в отдельные законодательные акты Российской Федерации в связи с принятием Федерального закона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 xml:space="preserve">в Российской Федерации», Уставом муниципального образования города Чебоксары – столицы Чувашской Республики, принятым решением Чебоксарского  городского Собрания депутатов от 30 ноября 2005 года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 xml:space="preserve">№ 40, 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Чебоксарское городское Собрание депутатов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Р Е Ш И Л О: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1.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tab/>
        <w:t>Утвердить прилагаемое Положение о муниципальном земельном контроле согласно приложению.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2.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tab/>
        <w:t>Признать утратившими силу следующие решения Чебоксарского городского Собрания депутатов: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 xml:space="preserve">- от 25 декабря 2018 года № 1519 «Об утверждении Порядка осуществления муниципального земельного контроля на территории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lastRenderedPageBreak/>
        <w:t>муниципального образования города Чебоксары – столицы Чувашской Республики»;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- от 3 марта 2020 года № 2052 «О внесении изменений в Порядок осуществления муниципального земельного контроля на территории муниципального образования города Чебоксары – столицы Чувашской Республики, утвержденный решением Чебоксарского городского Собрания депутатов от 25 декабря 2018 года № 1519».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 xml:space="preserve">4. Контроль за исполнением настоящего решения возложить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br/>
        <w:t>на постоянную комиссию Чебоксарского городского Собрания депутатов по вопросам градостроительства, землеустройства и развития территории города Чебоксары (А.Л. Павлов).</w:t>
      </w: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4245" w:rsidRPr="00444245" w:rsidRDefault="00444245" w:rsidP="00444245">
      <w:pPr>
        <w:widowControl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4245" w:rsidRDefault="00444245" w:rsidP="00444245">
      <w:pPr>
        <w:widowControl/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444245">
        <w:rPr>
          <w:rFonts w:ascii="Times New Roman" w:hAnsi="Times New Roman"/>
          <w:bCs/>
          <w:color w:val="auto"/>
          <w:sz w:val="28"/>
          <w:szCs w:val="28"/>
        </w:rPr>
        <w:t>Глава города Чебоксары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tab/>
      </w:r>
      <w:r w:rsidRPr="00444245">
        <w:rPr>
          <w:rFonts w:ascii="Times New Roman" w:hAnsi="Times New Roman"/>
          <w:bCs/>
          <w:color w:val="auto"/>
          <w:sz w:val="28"/>
          <w:szCs w:val="28"/>
        </w:rPr>
        <w:tab/>
      </w:r>
      <w:r w:rsidRPr="00444245">
        <w:rPr>
          <w:rFonts w:ascii="Times New Roman" w:hAnsi="Times New Roman"/>
          <w:bCs/>
          <w:color w:val="auto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</w:t>
      </w:r>
      <w:r w:rsidRPr="00444245">
        <w:rPr>
          <w:rFonts w:ascii="Times New Roman" w:hAnsi="Times New Roman"/>
          <w:bCs/>
          <w:color w:val="auto"/>
          <w:sz w:val="28"/>
          <w:szCs w:val="28"/>
        </w:rPr>
        <w:t xml:space="preserve">О.И. </w:t>
      </w:r>
      <w:proofErr w:type="spellStart"/>
      <w:r w:rsidRPr="00444245">
        <w:rPr>
          <w:rFonts w:ascii="Times New Roman" w:hAnsi="Times New Roman"/>
          <w:bCs/>
          <w:color w:val="auto"/>
          <w:sz w:val="28"/>
          <w:szCs w:val="28"/>
        </w:rPr>
        <w:t>Кортунов</w:t>
      </w:r>
      <w:proofErr w:type="spellEnd"/>
      <w:r w:rsidRPr="0044424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5626C1" w:rsidRPr="00786F0F" w:rsidRDefault="005626C1" w:rsidP="000165F2">
      <w:pPr>
        <w:pStyle w:val="ConsPlusNormal"/>
        <w:tabs>
          <w:tab w:val="left" w:pos="5812"/>
          <w:tab w:val="left" w:pos="5954"/>
          <w:tab w:val="left" w:pos="6521"/>
        </w:tabs>
        <w:ind w:left="5387" w:firstLine="0"/>
        <w:rPr>
          <w:sz w:val="28"/>
          <w:szCs w:val="28"/>
        </w:rPr>
      </w:pPr>
      <w:r w:rsidRPr="00786F0F">
        <w:rPr>
          <w:sz w:val="28"/>
          <w:szCs w:val="28"/>
        </w:rPr>
        <w:lastRenderedPageBreak/>
        <w:t>УТВЕРЖДЕНО</w:t>
      </w:r>
    </w:p>
    <w:p w:rsidR="005626C1" w:rsidRPr="00786F0F" w:rsidRDefault="005626C1" w:rsidP="000165F2">
      <w:pPr>
        <w:pStyle w:val="ConsPlusNormal"/>
        <w:tabs>
          <w:tab w:val="left" w:pos="5812"/>
          <w:tab w:val="left" w:pos="5954"/>
          <w:tab w:val="left" w:pos="6521"/>
        </w:tabs>
        <w:ind w:left="5387" w:firstLine="0"/>
        <w:rPr>
          <w:sz w:val="28"/>
          <w:szCs w:val="28"/>
        </w:rPr>
      </w:pPr>
      <w:r w:rsidRPr="00786F0F">
        <w:rPr>
          <w:sz w:val="28"/>
          <w:szCs w:val="28"/>
        </w:rPr>
        <w:t>решением Чебоксарского</w:t>
      </w:r>
    </w:p>
    <w:p w:rsidR="005626C1" w:rsidRPr="00786F0F" w:rsidRDefault="005626C1" w:rsidP="000165F2">
      <w:pPr>
        <w:pStyle w:val="ConsPlusNormal"/>
        <w:tabs>
          <w:tab w:val="left" w:pos="5812"/>
          <w:tab w:val="left" w:pos="5954"/>
          <w:tab w:val="left" w:pos="6521"/>
        </w:tabs>
        <w:ind w:left="5387" w:firstLine="0"/>
        <w:rPr>
          <w:sz w:val="28"/>
          <w:szCs w:val="28"/>
        </w:rPr>
      </w:pPr>
      <w:r w:rsidRPr="00786F0F">
        <w:rPr>
          <w:sz w:val="28"/>
          <w:szCs w:val="28"/>
        </w:rPr>
        <w:t>городского Собрания депутатов</w:t>
      </w:r>
    </w:p>
    <w:p w:rsidR="005626C1" w:rsidRPr="00786F0F" w:rsidRDefault="005626C1" w:rsidP="000165F2">
      <w:pPr>
        <w:pStyle w:val="ConsPlusNormal"/>
        <w:tabs>
          <w:tab w:val="left" w:pos="5954"/>
          <w:tab w:val="left" w:pos="6521"/>
        </w:tabs>
        <w:ind w:left="5387" w:firstLine="0"/>
        <w:rPr>
          <w:sz w:val="28"/>
          <w:szCs w:val="28"/>
        </w:rPr>
      </w:pPr>
      <w:r w:rsidRPr="00786F0F">
        <w:rPr>
          <w:sz w:val="28"/>
          <w:szCs w:val="28"/>
        </w:rPr>
        <w:t>от</w:t>
      </w:r>
      <w:r w:rsidR="007840E2" w:rsidRPr="00786F0F">
        <w:rPr>
          <w:color w:val="000000" w:themeColor="text1"/>
          <w:sz w:val="28"/>
          <w:szCs w:val="28"/>
        </w:rPr>
        <w:t>_____</w:t>
      </w:r>
      <w:r w:rsidR="000165F2" w:rsidRPr="00786F0F">
        <w:rPr>
          <w:color w:val="000000" w:themeColor="text1"/>
          <w:sz w:val="28"/>
          <w:szCs w:val="28"/>
        </w:rPr>
        <w:t>___</w:t>
      </w:r>
      <w:r w:rsidR="007840E2" w:rsidRPr="00786F0F">
        <w:rPr>
          <w:color w:val="000000" w:themeColor="text1"/>
          <w:sz w:val="28"/>
          <w:szCs w:val="28"/>
        </w:rPr>
        <w:t>____</w:t>
      </w:r>
      <w:r w:rsidR="007840E2" w:rsidRPr="00786F0F">
        <w:rPr>
          <w:sz w:val="28"/>
          <w:szCs w:val="28"/>
        </w:rPr>
        <w:t>№</w:t>
      </w:r>
      <w:r w:rsidR="000165F2" w:rsidRPr="00786F0F">
        <w:rPr>
          <w:sz w:val="28"/>
          <w:szCs w:val="28"/>
        </w:rPr>
        <w:t>______</w:t>
      </w:r>
    </w:p>
    <w:p w:rsidR="000165F2" w:rsidRDefault="000165F2" w:rsidP="00142ACC">
      <w:pPr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C4007" w:rsidRDefault="006C4007" w:rsidP="00142ACC">
      <w:pPr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626C1" w:rsidRPr="00142ACC" w:rsidRDefault="005626C1" w:rsidP="00142ACC">
      <w:pPr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42ACC">
        <w:rPr>
          <w:rFonts w:ascii="Times New Roman" w:hAnsi="Times New Roman"/>
          <w:b/>
          <w:bCs/>
          <w:color w:val="auto"/>
          <w:sz w:val="28"/>
          <w:szCs w:val="28"/>
        </w:rPr>
        <w:t>ПОЛОЖЕНИЕ</w:t>
      </w:r>
    </w:p>
    <w:p w:rsidR="0024234A" w:rsidRPr="00142ACC" w:rsidRDefault="005626C1" w:rsidP="00142ACC">
      <w:pPr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42ACC">
        <w:rPr>
          <w:rFonts w:ascii="Times New Roman" w:hAnsi="Times New Roman"/>
          <w:b/>
          <w:bCs/>
          <w:color w:val="auto"/>
          <w:sz w:val="28"/>
          <w:szCs w:val="28"/>
        </w:rPr>
        <w:t>о муниципальном земельном кон</w:t>
      </w:r>
      <w:r w:rsidR="007840E2" w:rsidRPr="00142ACC">
        <w:rPr>
          <w:rFonts w:ascii="Times New Roman" w:hAnsi="Times New Roman"/>
          <w:b/>
          <w:bCs/>
          <w:color w:val="auto"/>
          <w:sz w:val="28"/>
          <w:szCs w:val="28"/>
        </w:rPr>
        <w:t xml:space="preserve">троле </w:t>
      </w:r>
    </w:p>
    <w:p w:rsidR="005626C1" w:rsidRDefault="005626C1" w:rsidP="0024234A">
      <w:pPr>
        <w:pStyle w:val="ConsPlusNormal"/>
        <w:ind w:firstLine="0"/>
        <w:jc w:val="center"/>
        <w:rPr>
          <w:b/>
          <w:sz w:val="28"/>
        </w:rPr>
      </w:pPr>
    </w:p>
    <w:p w:rsidR="0024234A" w:rsidRPr="005B30E6" w:rsidRDefault="0024234A" w:rsidP="003E33C2">
      <w:pPr>
        <w:pStyle w:val="ConsPlusNormal"/>
        <w:numPr>
          <w:ilvl w:val="0"/>
          <w:numId w:val="8"/>
        </w:numPr>
        <w:jc w:val="center"/>
        <w:rPr>
          <w:b/>
          <w:sz w:val="28"/>
        </w:rPr>
      </w:pPr>
      <w:r w:rsidRPr="005B30E6">
        <w:rPr>
          <w:b/>
          <w:sz w:val="28"/>
        </w:rPr>
        <w:t>Общие положения</w:t>
      </w:r>
    </w:p>
    <w:p w:rsidR="0024234A" w:rsidRPr="005B30E6" w:rsidRDefault="0024234A" w:rsidP="0024234A">
      <w:pPr>
        <w:pStyle w:val="ConsPlusNormal"/>
        <w:ind w:firstLine="567"/>
        <w:rPr>
          <w:sz w:val="28"/>
        </w:rPr>
      </w:pPr>
    </w:p>
    <w:p w:rsidR="005626C1" w:rsidRDefault="0024234A" w:rsidP="005626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B30E6">
        <w:rPr>
          <w:rFonts w:ascii="Times New Roman" w:hAnsi="Times New Roman"/>
          <w:sz w:val="28"/>
        </w:rPr>
        <w:t xml:space="preserve">1.1. </w:t>
      </w:r>
      <w:r w:rsidR="005A4A79" w:rsidRPr="0052055D">
        <w:rPr>
          <w:rFonts w:ascii="Times New Roman" w:hAnsi="Times New Roman"/>
          <w:sz w:val="28"/>
        </w:rPr>
        <w:t xml:space="preserve">Настоящее Положение устанавливает порядок организации </w:t>
      </w:r>
      <w:r w:rsidR="005A4A79">
        <w:rPr>
          <w:rFonts w:ascii="Times New Roman" w:hAnsi="Times New Roman"/>
          <w:sz w:val="28"/>
          <w:lang w:val="ru-RU"/>
        </w:rPr>
        <w:br/>
      </w:r>
      <w:r w:rsidR="005A4A79" w:rsidRPr="0052055D">
        <w:rPr>
          <w:rFonts w:ascii="Times New Roman" w:hAnsi="Times New Roman"/>
          <w:sz w:val="28"/>
        </w:rPr>
        <w:t xml:space="preserve">и осуществления муниципального земельного контроля </w:t>
      </w:r>
      <w:r w:rsidR="005A4A79" w:rsidRPr="00D76B23">
        <w:rPr>
          <w:rFonts w:ascii="Times New Roman" w:hAnsi="Times New Roman"/>
          <w:sz w:val="28"/>
        </w:rPr>
        <w:t>на территории г</w:t>
      </w:r>
      <w:r w:rsidR="005A4A79">
        <w:rPr>
          <w:rFonts w:ascii="Times New Roman" w:hAnsi="Times New Roman"/>
          <w:sz w:val="28"/>
          <w:lang w:val="ru-RU"/>
        </w:rPr>
        <w:t>орода</w:t>
      </w:r>
      <w:r w:rsidR="005A4A79" w:rsidRPr="00D76B23">
        <w:rPr>
          <w:rFonts w:ascii="Times New Roman" w:hAnsi="Times New Roman"/>
          <w:sz w:val="28"/>
        </w:rPr>
        <w:t xml:space="preserve"> Чебоксары </w:t>
      </w:r>
      <w:r w:rsidR="005A4A79">
        <w:rPr>
          <w:rFonts w:ascii="Times New Roman" w:hAnsi="Times New Roman"/>
          <w:sz w:val="28"/>
          <w:lang w:val="ru-RU"/>
        </w:rPr>
        <w:t xml:space="preserve">– столицы </w:t>
      </w:r>
      <w:r w:rsidR="005A4A79" w:rsidRPr="00D76B23">
        <w:rPr>
          <w:rFonts w:ascii="Times New Roman" w:hAnsi="Times New Roman"/>
          <w:sz w:val="28"/>
        </w:rPr>
        <w:t xml:space="preserve">Чувашской Республики </w:t>
      </w:r>
      <w:r w:rsidR="005A4A79" w:rsidRPr="0052055D">
        <w:rPr>
          <w:rFonts w:ascii="Times New Roman" w:hAnsi="Times New Roman"/>
          <w:sz w:val="28"/>
        </w:rPr>
        <w:t xml:space="preserve">(далее – муниципальный </w:t>
      </w:r>
      <w:r w:rsidR="005A4A79">
        <w:rPr>
          <w:rFonts w:ascii="Times New Roman" w:hAnsi="Times New Roman"/>
          <w:sz w:val="28"/>
          <w:lang w:val="ru-RU"/>
        </w:rPr>
        <w:t xml:space="preserve">земельный </w:t>
      </w:r>
      <w:r w:rsidR="005A4A79" w:rsidRPr="0052055D">
        <w:rPr>
          <w:rFonts w:ascii="Times New Roman" w:hAnsi="Times New Roman"/>
          <w:sz w:val="28"/>
        </w:rPr>
        <w:t>контроль).</w:t>
      </w:r>
    </w:p>
    <w:p w:rsidR="007840E2" w:rsidRDefault="007840E2" w:rsidP="008E16D5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074C">
        <w:rPr>
          <w:rFonts w:ascii="Times New Roman" w:hAnsi="Times New Roman"/>
          <w:sz w:val="28"/>
        </w:rPr>
        <w:t>1.</w:t>
      </w:r>
      <w:r w:rsidR="00276CDE">
        <w:rPr>
          <w:rFonts w:ascii="Times New Roman" w:hAnsi="Times New Roman"/>
          <w:sz w:val="28"/>
          <w:lang w:val="ru-RU"/>
        </w:rPr>
        <w:t>2</w:t>
      </w:r>
      <w:r w:rsidRPr="009F074C">
        <w:rPr>
          <w:rFonts w:ascii="Times New Roman" w:hAnsi="Times New Roman"/>
          <w:sz w:val="28"/>
        </w:rPr>
        <w:t xml:space="preserve">. </w:t>
      </w:r>
      <w:r w:rsidRPr="009F074C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  <w:lang w:val="ru-RU"/>
        </w:rPr>
        <w:t xml:space="preserve"> земельный</w:t>
      </w:r>
      <w:r w:rsidRPr="009F074C">
        <w:rPr>
          <w:rFonts w:ascii="Times New Roman" w:hAnsi="Times New Roman"/>
          <w:sz w:val="28"/>
          <w:szCs w:val="28"/>
        </w:rPr>
        <w:t xml:space="preserve"> контроль осуществляется администрацией </w:t>
      </w:r>
      <w:r w:rsidRPr="007840E2">
        <w:rPr>
          <w:rFonts w:ascii="Times New Roman" w:hAnsi="Times New Roman"/>
          <w:sz w:val="28"/>
          <w:szCs w:val="28"/>
        </w:rPr>
        <w:t>города Чебоксары</w:t>
      </w:r>
      <w:r w:rsidR="0052055D">
        <w:rPr>
          <w:rFonts w:ascii="Times New Roman" w:hAnsi="Times New Roman"/>
          <w:sz w:val="28"/>
          <w:szCs w:val="28"/>
          <w:lang w:val="ru-RU"/>
        </w:rPr>
        <w:t xml:space="preserve">. Уполномоченным лицом на осуществление муниципального земельного контроля является управление муниципального контроля администрации города Чебоксары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3E33C2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33C2">
        <w:rPr>
          <w:rFonts w:ascii="Times New Roman" w:hAnsi="Times New Roman"/>
          <w:sz w:val="28"/>
          <w:szCs w:val="28"/>
          <w:lang w:val="ru-RU"/>
        </w:rPr>
        <w:t>Контрольный орган).</w:t>
      </w:r>
    </w:p>
    <w:p w:rsidR="003E33C2" w:rsidRPr="009F074C" w:rsidRDefault="003E33C2" w:rsidP="003E33C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>1.</w:t>
      </w:r>
      <w:r w:rsidR="000A51DD">
        <w:rPr>
          <w:rFonts w:ascii="Times New Roman" w:hAnsi="Times New Roman"/>
          <w:sz w:val="28"/>
          <w:lang w:val="ru-RU"/>
        </w:rPr>
        <w:t>3</w:t>
      </w:r>
      <w:r w:rsidRPr="009F074C">
        <w:rPr>
          <w:rFonts w:ascii="Times New Roman" w:hAnsi="Times New Roman"/>
          <w:sz w:val="28"/>
        </w:rPr>
        <w:t xml:space="preserve">. </w:t>
      </w:r>
      <w:r w:rsidRPr="009F074C">
        <w:rPr>
          <w:rFonts w:ascii="Times New Roman" w:hAnsi="Times New Roman"/>
          <w:sz w:val="28"/>
          <w:szCs w:val="28"/>
        </w:rPr>
        <w:t xml:space="preserve">От имени Контрольного органа муниципальный </w:t>
      </w:r>
      <w:r>
        <w:rPr>
          <w:rFonts w:ascii="Times New Roman" w:hAnsi="Times New Roman"/>
          <w:sz w:val="28"/>
          <w:szCs w:val="28"/>
          <w:lang w:val="ru-RU"/>
        </w:rPr>
        <w:t xml:space="preserve">земельный </w:t>
      </w:r>
      <w:r w:rsidRPr="009F074C">
        <w:rPr>
          <w:rFonts w:ascii="Times New Roman" w:hAnsi="Times New Roman"/>
          <w:sz w:val="28"/>
          <w:szCs w:val="28"/>
        </w:rPr>
        <w:t>контроль вправе осуществлять следующие должностные лица:</w:t>
      </w:r>
    </w:p>
    <w:p w:rsidR="003E33C2" w:rsidRPr="009F074C" w:rsidRDefault="003E33C2" w:rsidP="003E3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3E33C2" w:rsidRPr="009F074C" w:rsidRDefault="003E33C2" w:rsidP="003E3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</w:t>
      </w:r>
      <w:r>
        <w:rPr>
          <w:rFonts w:ascii="Times New Roman" w:hAnsi="Times New Roman"/>
          <w:sz w:val="28"/>
          <w:szCs w:val="28"/>
        </w:rPr>
        <w:t>муниципальному земельному</w:t>
      </w:r>
      <w:r w:rsidRPr="009F074C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9F074C">
        <w:rPr>
          <w:rFonts w:ascii="Times New Roman" w:hAnsi="Times New Roman"/>
          <w:sz w:val="28"/>
          <w:szCs w:val="28"/>
        </w:rPr>
        <w:t xml:space="preserve">, </w:t>
      </w:r>
      <w:r w:rsidR="00B8605E">
        <w:rPr>
          <w:rFonts w:ascii="Times New Roman" w:hAnsi="Times New Roman"/>
          <w:sz w:val="28"/>
          <w:szCs w:val="28"/>
        </w:rPr>
        <w:br/>
      </w:r>
      <w:r w:rsidRPr="009F074C">
        <w:rPr>
          <w:rFonts w:ascii="Times New Roman" w:hAnsi="Times New Roman"/>
          <w:sz w:val="28"/>
          <w:szCs w:val="28"/>
        </w:rPr>
        <w:t>в том числе проведение профилактических мероприятий и контрольных мероприятий</w:t>
      </w:r>
      <w:r w:rsidR="005A4A79">
        <w:rPr>
          <w:rFonts w:ascii="Times New Roman" w:hAnsi="Times New Roman"/>
          <w:sz w:val="28"/>
          <w:szCs w:val="28"/>
        </w:rPr>
        <w:t xml:space="preserve"> (далее – должностное лицо, инспектор)</w:t>
      </w:r>
      <w:r w:rsidRPr="009F074C">
        <w:rPr>
          <w:rFonts w:ascii="Times New Roman" w:hAnsi="Times New Roman"/>
          <w:sz w:val="28"/>
          <w:szCs w:val="28"/>
        </w:rPr>
        <w:t>.</w:t>
      </w:r>
    </w:p>
    <w:p w:rsidR="00276CDE" w:rsidRDefault="00276CDE" w:rsidP="003E33C2">
      <w:pPr>
        <w:ind w:firstLine="709"/>
        <w:jc w:val="both"/>
        <w:rPr>
          <w:rFonts w:ascii="Times New Roman" w:hAnsi="Times New Roman"/>
          <w:sz w:val="28"/>
        </w:rPr>
      </w:pPr>
      <w:r w:rsidRPr="00276CDE">
        <w:rPr>
          <w:rFonts w:ascii="Times New Roman" w:hAnsi="Times New Roman"/>
          <w:sz w:val="28"/>
        </w:rPr>
        <w:t>Принятие решений о проведении контрольных мероприятий осуществляет руководит</w:t>
      </w:r>
      <w:r>
        <w:rPr>
          <w:rFonts w:ascii="Times New Roman" w:hAnsi="Times New Roman"/>
          <w:sz w:val="28"/>
        </w:rPr>
        <w:t xml:space="preserve">ель (заместители руководителя) </w:t>
      </w:r>
      <w:r w:rsidR="003760C4">
        <w:rPr>
          <w:rFonts w:ascii="Times New Roman" w:hAnsi="Times New Roman"/>
          <w:sz w:val="28"/>
        </w:rPr>
        <w:t>К</w:t>
      </w:r>
      <w:r w:rsidRPr="00276CDE">
        <w:rPr>
          <w:rFonts w:ascii="Times New Roman" w:hAnsi="Times New Roman"/>
          <w:sz w:val="28"/>
        </w:rPr>
        <w:t>онтрольного органа.</w:t>
      </w:r>
    </w:p>
    <w:p w:rsidR="00276CDE" w:rsidRDefault="00610938" w:rsidP="003E33C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610938">
        <w:rPr>
          <w:rFonts w:ascii="Times New Roman" w:hAnsi="Times New Roman"/>
          <w:color w:val="000000" w:themeColor="text1"/>
          <w:sz w:val="28"/>
          <w:lang w:val="ru-RU"/>
        </w:rPr>
        <w:t>Должностные лица</w:t>
      </w:r>
      <w:r w:rsidR="00276CDE" w:rsidRPr="00610938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276CDE" w:rsidRPr="00610938">
        <w:rPr>
          <w:rFonts w:ascii="Times New Roman" w:hAnsi="Times New Roman"/>
          <w:sz w:val="28"/>
          <w:lang w:val="ru-RU"/>
        </w:rPr>
        <w:t>при осуществлении муниципального земельного контроля имеют права, обязанности и несут</w:t>
      </w:r>
      <w:r w:rsidR="00276CDE" w:rsidRPr="00276CDE">
        <w:rPr>
          <w:rFonts w:ascii="Times New Roman" w:hAnsi="Times New Roman"/>
          <w:sz w:val="28"/>
          <w:lang w:val="ru-RU"/>
        </w:rPr>
        <w:t xml:space="preserve"> ответственность в соответствии </w:t>
      </w:r>
      <w:r w:rsidR="00276CDE">
        <w:rPr>
          <w:rFonts w:ascii="Times New Roman" w:hAnsi="Times New Roman"/>
          <w:sz w:val="28"/>
          <w:lang w:val="ru-RU"/>
        </w:rPr>
        <w:br/>
        <w:t xml:space="preserve">с Федеральным законом от 31.07.2020 </w:t>
      </w:r>
      <w:r w:rsidR="00276CDE" w:rsidRPr="00276CDE">
        <w:rPr>
          <w:rFonts w:ascii="Times New Roman" w:hAnsi="Times New Roman"/>
          <w:sz w:val="28"/>
          <w:lang w:val="ru-RU"/>
        </w:rPr>
        <w:t>№ 248</w:t>
      </w:r>
      <w:r w:rsidR="00AA1C24" w:rsidRPr="00AA1C24">
        <w:rPr>
          <w:rFonts w:ascii="Times New Roman" w:hAnsi="Times New Roman"/>
          <w:sz w:val="28"/>
          <w:lang w:val="ru-RU"/>
        </w:rPr>
        <w:t>–</w:t>
      </w:r>
      <w:r w:rsidR="00276CDE" w:rsidRPr="00276CDE">
        <w:rPr>
          <w:rFonts w:ascii="Times New Roman" w:hAnsi="Times New Roman"/>
          <w:sz w:val="28"/>
          <w:lang w:val="ru-RU"/>
        </w:rPr>
        <w:t xml:space="preserve">ФЗ «О государственном контроле (надзоре) и муниципальном контроле в Российской Федерации» </w:t>
      </w:r>
      <w:r w:rsidR="00276CDE" w:rsidRPr="007840E2">
        <w:rPr>
          <w:rFonts w:ascii="Times New Roman" w:hAnsi="Times New Roman"/>
          <w:sz w:val="28"/>
          <w:lang w:val="ru-RU"/>
        </w:rPr>
        <w:t>(далее – Федеральный закон № 248</w:t>
      </w:r>
      <w:r w:rsidR="00AA1C24" w:rsidRPr="00AA1C24">
        <w:rPr>
          <w:rFonts w:ascii="Times New Roman" w:hAnsi="Times New Roman"/>
          <w:sz w:val="28"/>
          <w:lang w:val="ru-RU"/>
        </w:rPr>
        <w:t>–</w:t>
      </w:r>
      <w:r w:rsidR="00276CDE" w:rsidRPr="007840E2">
        <w:rPr>
          <w:rFonts w:ascii="Times New Roman" w:hAnsi="Times New Roman"/>
          <w:sz w:val="28"/>
          <w:lang w:val="ru-RU"/>
        </w:rPr>
        <w:t>ФЗ)</w:t>
      </w:r>
      <w:r w:rsidR="00276CDE">
        <w:rPr>
          <w:rFonts w:ascii="Times New Roman" w:hAnsi="Times New Roman"/>
          <w:sz w:val="28"/>
          <w:lang w:val="ru-RU"/>
        </w:rPr>
        <w:t xml:space="preserve"> </w:t>
      </w:r>
      <w:r w:rsidR="00276CDE" w:rsidRPr="00276CDE">
        <w:rPr>
          <w:rFonts w:ascii="Times New Roman" w:hAnsi="Times New Roman"/>
          <w:sz w:val="28"/>
          <w:lang w:val="ru-RU"/>
        </w:rPr>
        <w:t xml:space="preserve">и иными федеральными законами. </w:t>
      </w:r>
    </w:p>
    <w:p w:rsidR="003E33C2" w:rsidRDefault="003E33C2" w:rsidP="003E33C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0A51DD"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7840E2">
        <w:rPr>
          <w:rFonts w:ascii="Times New Roman" w:hAnsi="Times New Roman"/>
          <w:sz w:val="28"/>
          <w:lang w:val="ru-RU"/>
        </w:rPr>
        <w:t>К отношениям, связанным с осуществлением муниципального земельного контроля, организацией и проведением профилактических мероприятий и контрольных мероприятий в отношении объектов муниципального земельного контроля (далее – объект контроля) применяются положения Федеральн</w:t>
      </w:r>
      <w:r w:rsidR="000A51DD">
        <w:rPr>
          <w:rFonts w:ascii="Times New Roman" w:hAnsi="Times New Roman"/>
          <w:sz w:val="28"/>
          <w:lang w:val="ru-RU"/>
        </w:rPr>
        <w:t>ого</w:t>
      </w:r>
      <w:r w:rsidRPr="007840E2">
        <w:rPr>
          <w:rFonts w:ascii="Times New Roman" w:hAnsi="Times New Roman"/>
          <w:sz w:val="28"/>
          <w:lang w:val="ru-RU"/>
        </w:rPr>
        <w:t xml:space="preserve"> закон</w:t>
      </w:r>
      <w:r w:rsidR="000A51DD">
        <w:rPr>
          <w:rFonts w:ascii="Times New Roman" w:hAnsi="Times New Roman"/>
          <w:sz w:val="28"/>
          <w:lang w:val="ru-RU"/>
        </w:rPr>
        <w:t>а</w:t>
      </w:r>
      <w:r w:rsidRPr="007840E2">
        <w:rPr>
          <w:rFonts w:ascii="Times New Roman" w:hAnsi="Times New Roman"/>
          <w:sz w:val="28"/>
          <w:lang w:val="ru-RU"/>
        </w:rPr>
        <w:t xml:space="preserve"> № 248</w:t>
      </w:r>
      <w:r w:rsidR="00AA1C24" w:rsidRPr="00AA1C24">
        <w:rPr>
          <w:rFonts w:ascii="Times New Roman" w:hAnsi="Times New Roman"/>
          <w:sz w:val="28"/>
          <w:lang w:val="ru-RU"/>
        </w:rPr>
        <w:t>–</w:t>
      </w:r>
      <w:r w:rsidRPr="007840E2">
        <w:rPr>
          <w:rFonts w:ascii="Times New Roman" w:hAnsi="Times New Roman"/>
          <w:sz w:val="28"/>
          <w:lang w:val="ru-RU"/>
        </w:rPr>
        <w:t>ФЗ.</w:t>
      </w:r>
    </w:p>
    <w:p w:rsidR="005626C1" w:rsidRDefault="0024234A" w:rsidP="005626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626C1">
        <w:rPr>
          <w:rFonts w:ascii="Times New Roman" w:hAnsi="Times New Roman"/>
          <w:sz w:val="28"/>
        </w:rPr>
        <w:t>1.</w:t>
      </w:r>
      <w:r w:rsidR="000A51DD">
        <w:rPr>
          <w:rFonts w:ascii="Times New Roman" w:hAnsi="Times New Roman"/>
          <w:sz w:val="28"/>
          <w:lang w:val="ru-RU"/>
        </w:rPr>
        <w:t>5</w:t>
      </w:r>
      <w:r w:rsidR="00F9017C">
        <w:rPr>
          <w:rFonts w:ascii="Times New Roman" w:hAnsi="Times New Roman"/>
          <w:sz w:val="28"/>
        </w:rPr>
        <w:t>.</w:t>
      </w:r>
      <w:r w:rsidR="00F9017C">
        <w:rPr>
          <w:rFonts w:ascii="Times New Roman" w:hAnsi="Times New Roman"/>
          <w:sz w:val="28"/>
          <w:lang w:val="ru-RU"/>
        </w:rPr>
        <w:t xml:space="preserve"> </w:t>
      </w:r>
      <w:r w:rsidR="005626C1" w:rsidRPr="005626C1">
        <w:rPr>
          <w:rFonts w:ascii="Times New Roman" w:hAnsi="Times New Roman"/>
          <w:sz w:val="28"/>
        </w:rPr>
        <w:t xml:space="preserve">Предметом муниципального земельного контроля </w:t>
      </w:r>
      <w:r w:rsidR="003E33C2">
        <w:rPr>
          <w:rFonts w:ascii="Times New Roman" w:hAnsi="Times New Roman"/>
          <w:sz w:val="28"/>
          <w:lang w:val="ru-RU"/>
        </w:rPr>
        <w:br/>
      </w:r>
      <w:r w:rsidR="005626C1" w:rsidRPr="005626C1">
        <w:rPr>
          <w:rFonts w:ascii="Times New Roman" w:hAnsi="Times New Roman"/>
          <w:sz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5626C1" w:rsidRPr="005626C1">
        <w:rPr>
          <w:rFonts w:ascii="Times New Roman" w:hAnsi="Times New Roman"/>
          <w:sz w:val="28"/>
        </w:rPr>
        <w:lastRenderedPageBreak/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именно:</w:t>
      </w:r>
    </w:p>
    <w:p w:rsidR="005626C1" w:rsidRPr="00786F0F" w:rsidRDefault="005626C1" w:rsidP="005626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6F0F">
        <w:rPr>
          <w:rFonts w:ascii="Times New Roman" w:hAnsi="Times New Roman"/>
          <w:sz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5626C1" w:rsidRPr="00786F0F" w:rsidRDefault="005626C1" w:rsidP="005626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6F0F">
        <w:rPr>
          <w:rFonts w:ascii="Times New Roman" w:hAnsi="Times New Roman"/>
          <w:sz w:val="28"/>
        </w:rPr>
        <w:t xml:space="preserve">2) обязательных требований об использовании земельных участков </w:t>
      </w:r>
      <w:r w:rsidR="00B8605E">
        <w:rPr>
          <w:rFonts w:ascii="Times New Roman" w:hAnsi="Times New Roman"/>
          <w:sz w:val="28"/>
          <w:lang w:val="ru-RU"/>
        </w:rPr>
        <w:br/>
      </w:r>
      <w:r w:rsidRPr="00786F0F">
        <w:rPr>
          <w:rFonts w:ascii="Times New Roman" w:hAnsi="Times New Roman"/>
          <w:sz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626C1" w:rsidRPr="00786F0F" w:rsidRDefault="005626C1" w:rsidP="005626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6F0F">
        <w:rPr>
          <w:rFonts w:ascii="Times New Roman" w:hAnsi="Times New Roman"/>
          <w:sz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5626C1" w:rsidRPr="00786F0F" w:rsidRDefault="005626C1" w:rsidP="005626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786F0F">
        <w:rPr>
          <w:rFonts w:ascii="Times New Roman" w:hAnsi="Times New Roman"/>
          <w:sz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840E2" w:rsidRDefault="005626C1" w:rsidP="007840E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6F0F">
        <w:rPr>
          <w:rFonts w:ascii="Times New Roman" w:hAnsi="Times New Roman"/>
          <w:sz w:val="28"/>
        </w:rPr>
        <w:t xml:space="preserve"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</w:t>
      </w:r>
      <w:r w:rsidR="00B8605E">
        <w:rPr>
          <w:rFonts w:ascii="Times New Roman" w:hAnsi="Times New Roman"/>
          <w:sz w:val="28"/>
          <w:lang w:val="ru-RU"/>
        </w:rPr>
        <w:br/>
      </w:r>
      <w:r w:rsidRPr="00786F0F">
        <w:rPr>
          <w:rFonts w:ascii="Times New Roman" w:hAnsi="Times New Roman"/>
          <w:sz w:val="28"/>
        </w:rPr>
        <w:t>их компетенции.</w:t>
      </w:r>
    </w:p>
    <w:p w:rsidR="007840E2" w:rsidRDefault="0024234A" w:rsidP="007840E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40E2">
        <w:rPr>
          <w:rFonts w:ascii="Times New Roman" w:hAnsi="Times New Roman"/>
          <w:sz w:val="28"/>
        </w:rPr>
        <w:t>1.</w:t>
      </w:r>
      <w:r w:rsidR="000A51DD">
        <w:rPr>
          <w:rFonts w:ascii="Times New Roman" w:hAnsi="Times New Roman"/>
          <w:sz w:val="28"/>
          <w:lang w:val="ru-RU"/>
        </w:rPr>
        <w:t>6</w:t>
      </w:r>
      <w:r w:rsidRPr="007840E2">
        <w:rPr>
          <w:rFonts w:ascii="Times New Roman" w:hAnsi="Times New Roman"/>
          <w:sz w:val="28"/>
        </w:rPr>
        <w:t xml:space="preserve">. </w:t>
      </w:r>
      <w:r w:rsidR="007840E2" w:rsidRPr="007840E2">
        <w:rPr>
          <w:rFonts w:ascii="Times New Roman" w:hAnsi="Times New Roman"/>
          <w:sz w:val="28"/>
        </w:rPr>
        <w:t>Объектами муниципального земельного контроля являются:</w:t>
      </w:r>
    </w:p>
    <w:p w:rsidR="007840E2" w:rsidRDefault="007840E2" w:rsidP="007840E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40E2">
        <w:rPr>
          <w:rFonts w:ascii="Times New Roman" w:hAnsi="Times New Roman"/>
          <w:sz w:val="28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840E2" w:rsidRPr="007840E2" w:rsidRDefault="007840E2" w:rsidP="007840E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40E2">
        <w:rPr>
          <w:rFonts w:ascii="Times New Roman" w:hAnsi="Times New Roman"/>
          <w:sz w:val="28"/>
        </w:rPr>
        <w:t xml:space="preserve">2) результаты деятельности контролируемых лиц, в том числе работы </w:t>
      </w:r>
      <w:r w:rsidR="00B8605E">
        <w:rPr>
          <w:rFonts w:ascii="Times New Roman" w:hAnsi="Times New Roman"/>
          <w:sz w:val="28"/>
          <w:lang w:val="ru-RU"/>
        </w:rPr>
        <w:br/>
      </w:r>
      <w:r w:rsidRPr="007840E2">
        <w:rPr>
          <w:rFonts w:ascii="Times New Roman" w:hAnsi="Times New Roman"/>
          <w:sz w:val="28"/>
        </w:rPr>
        <w:t>и услуги, к которым предъявляются обязательные требования;</w:t>
      </w:r>
    </w:p>
    <w:p w:rsidR="007840E2" w:rsidRPr="00D76B23" w:rsidRDefault="007840E2" w:rsidP="007840E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7840E2">
        <w:rPr>
          <w:rFonts w:ascii="Times New Roman" w:hAnsi="Times New Roman"/>
          <w:sz w:val="28"/>
        </w:rPr>
        <w:t xml:space="preserve">3) объекты земельных отношений, расположенные в границах </w:t>
      </w:r>
      <w:r w:rsidR="00B8605E">
        <w:rPr>
          <w:rFonts w:ascii="Times New Roman" w:hAnsi="Times New Roman"/>
          <w:sz w:val="28"/>
          <w:lang w:val="ru-RU"/>
        </w:rPr>
        <w:br/>
      </w:r>
      <w:r w:rsidR="00D76B23">
        <w:rPr>
          <w:rFonts w:ascii="Times New Roman" w:hAnsi="Times New Roman"/>
          <w:sz w:val="28"/>
          <w:lang w:val="ru-RU"/>
        </w:rPr>
        <w:t>города Чебоксары.</w:t>
      </w:r>
    </w:p>
    <w:p w:rsidR="00C81AE5" w:rsidRPr="00584688" w:rsidRDefault="009A79E4" w:rsidP="00C81AE5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8">
        <w:rPr>
          <w:rFonts w:ascii="Times New Roman" w:eastAsiaTheme="minorHAnsi" w:hAnsi="Times New Roman"/>
          <w:sz w:val="28"/>
          <w:szCs w:val="28"/>
          <w:lang w:eastAsia="en-US"/>
        </w:rPr>
        <w:t>1.7</w:t>
      </w:r>
      <w:r w:rsidR="00C81AE5" w:rsidRPr="00584688">
        <w:rPr>
          <w:rFonts w:ascii="Times New Roman" w:eastAsiaTheme="minorHAnsi" w:hAnsi="Times New Roman"/>
          <w:sz w:val="28"/>
          <w:szCs w:val="28"/>
          <w:lang w:eastAsia="en-US"/>
        </w:rPr>
        <w:t xml:space="preserve">. Учет объектов контроля и связанных с ними контролируемых </w:t>
      </w:r>
      <w:r w:rsidR="00B8605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81AE5" w:rsidRPr="00584688">
        <w:rPr>
          <w:rFonts w:ascii="Times New Roman" w:eastAsiaTheme="minorHAnsi" w:hAnsi="Times New Roman"/>
          <w:sz w:val="28"/>
          <w:szCs w:val="28"/>
          <w:lang w:eastAsia="en-US"/>
        </w:rPr>
        <w:t>лиц осуществляется посредством:</w:t>
      </w:r>
    </w:p>
    <w:p w:rsidR="00C81AE5" w:rsidRPr="00584688" w:rsidRDefault="00C81AE5" w:rsidP="00C81AE5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8">
        <w:rPr>
          <w:rFonts w:ascii="Times New Roman" w:eastAsiaTheme="minorHAnsi" w:hAnsi="Times New Roman"/>
          <w:sz w:val="28"/>
          <w:szCs w:val="28"/>
          <w:lang w:eastAsia="en-US"/>
        </w:rPr>
        <w:t>1) информации, представляемой контролируемыми лицами в соответствии с нормативными правовыми актами;</w:t>
      </w:r>
    </w:p>
    <w:p w:rsidR="00C81AE5" w:rsidRPr="00584688" w:rsidRDefault="00C81AE5" w:rsidP="00C81AE5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8">
        <w:rPr>
          <w:rFonts w:ascii="Times New Roman" w:eastAsiaTheme="minorHAnsi" w:hAnsi="Times New Roman"/>
          <w:sz w:val="28"/>
          <w:szCs w:val="28"/>
          <w:lang w:eastAsia="en-US"/>
        </w:rPr>
        <w:t>2) информации, получаемой в рамках межведомственного взаимодействия;</w:t>
      </w:r>
    </w:p>
    <w:p w:rsidR="00C81AE5" w:rsidRPr="00584688" w:rsidRDefault="00C81AE5" w:rsidP="00C81AE5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8">
        <w:rPr>
          <w:rFonts w:ascii="Times New Roman" w:eastAsiaTheme="minorHAnsi" w:hAnsi="Times New Roman"/>
          <w:sz w:val="28"/>
          <w:szCs w:val="28"/>
          <w:lang w:eastAsia="en-US"/>
        </w:rPr>
        <w:t>3) общедоступной информации;</w:t>
      </w:r>
    </w:p>
    <w:p w:rsidR="00D771C4" w:rsidRPr="00D771C4" w:rsidRDefault="00C81AE5" w:rsidP="00C81AE5">
      <w:pPr>
        <w:pStyle w:val="HTM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8">
        <w:rPr>
          <w:rFonts w:ascii="Times New Roman" w:eastAsiaTheme="minorHAnsi" w:hAnsi="Times New Roman"/>
          <w:sz w:val="28"/>
          <w:szCs w:val="28"/>
          <w:lang w:eastAsia="en-US"/>
        </w:rPr>
        <w:t>4) анализа результатов контрольных мероприятий.</w:t>
      </w:r>
    </w:p>
    <w:p w:rsidR="008E16D5" w:rsidRDefault="008E16D5" w:rsidP="003E33C2">
      <w:pPr>
        <w:pStyle w:val="ConsPlusNormal"/>
        <w:ind w:left="720" w:firstLine="0"/>
        <w:rPr>
          <w:b/>
          <w:sz w:val="28"/>
        </w:rPr>
      </w:pPr>
    </w:p>
    <w:p w:rsidR="006C4007" w:rsidRDefault="006C4007" w:rsidP="003E33C2">
      <w:pPr>
        <w:pStyle w:val="ConsPlusNormal"/>
        <w:ind w:left="720" w:firstLine="0"/>
        <w:rPr>
          <w:b/>
          <w:sz w:val="28"/>
        </w:rPr>
      </w:pPr>
    </w:p>
    <w:p w:rsidR="0026257D" w:rsidRDefault="003E33C2" w:rsidP="003E33C2">
      <w:pPr>
        <w:pStyle w:val="ConsPlusNormal"/>
        <w:numPr>
          <w:ilvl w:val="0"/>
          <w:numId w:val="8"/>
        </w:numPr>
        <w:jc w:val="center"/>
        <w:rPr>
          <w:b/>
          <w:sz w:val="28"/>
        </w:rPr>
      </w:pPr>
      <w:r w:rsidRPr="003E33C2">
        <w:rPr>
          <w:b/>
          <w:sz w:val="28"/>
        </w:rPr>
        <w:t xml:space="preserve">Управление рисками причинения вреда (ущерба) </w:t>
      </w:r>
      <w:r w:rsidR="008B6668">
        <w:rPr>
          <w:b/>
          <w:sz w:val="28"/>
        </w:rPr>
        <w:br/>
      </w:r>
      <w:r w:rsidRPr="003E33C2">
        <w:rPr>
          <w:b/>
          <w:sz w:val="28"/>
        </w:rPr>
        <w:t xml:space="preserve">охраняемым законом ценностям </w:t>
      </w:r>
    </w:p>
    <w:p w:rsidR="003E33C2" w:rsidRPr="003E33C2" w:rsidRDefault="003E33C2" w:rsidP="003E33C2">
      <w:pPr>
        <w:pStyle w:val="ConsPlusNormal"/>
        <w:ind w:left="720" w:firstLine="0"/>
        <w:rPr>
          <w:b/>
          <w:sz w:val="28"/>
        </w:rPr>
      </w:pPr>
    </w:p>
    <w:p w:rsidR="0024234A" w:rsidRPr="003E33C2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33C2">
        <w:rPr>
          <w:rFonts w:ascii="Times New Roman" w:hAnsi="Times New Roman"/>
          <w:sz w:val="28"/>
        </w:rPr>
        <w:t xml:space="preserve">2.1. Муниципальный </w:t>
      </w:r>
      <w:r w:rsidR="008E16D5">
        <w:rPr>
          <w:rFonts w:ascii="Times New Roman" w:hAnsi="Times New Roman"/>
          <w:sz w:val="28"/>
          <w:lang w:val="ru-RU"/>
        </w:rPr>
        <w:t xml:space="preserve">земельный </w:t>
      </w:r>
      <w:r w:rsidRPr="003E33C2">
        <w:rPr>
          <w:rFonts w:ascii="Times New Roman" w:hAnsi="Times New Roman"/>
          <w:sz w:val="28"/>
        </w:rPr>
        <w:t xml:space="preserve"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</w:t>
      </w:r>
      <w:r w:rsidRPr="003E33C2">
        <w:rPr>
          <w:rFonts w:ascii="Times New Roman" w:hAnsi="Times New Roman"/>
          <w:sz w:val="28"/>
        </w:rPr>
        <w:lastRenderedPageBreak/>
        <w:t xml:space="preserve">(в том числе объем проверяемых обязательных требований), интенсивность </w:t>
      </w:r>
      <w:r w:rsidR="008B6668">
        <w:rPr>
          <w:rFonts w:ascii="Times New Roman" w:hAnsi="Times New Roman"/>
          <w:sz w:val="28"/>
          <w:lang w:val="ru-RU"/>
        </w:rPr>
        <w:br/>
      </w:r>
      <w:r w:rsidRPr="003E33C2">
        <w:rPr>
          <w:rFonts w:ascii="Times New Roman" w:hAnsi="Times New Roman"/>
          <w:sz w:val="28"/>
        </w:rPr>
        <w:t>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24234A" w:rsidRPr="003E33C2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33C2">
        <w:rPr>
          <w:rFonts w:ascii="Times New Roman" w:hAnsi="Times New Roman"/>
          <w:sz w:val="28"/>
        </w:rPr>
        <w:t xml:space="preserve">2.2. В целях управления рисками причинения вреда (ущерба) при осуществлении муниципального </w:t>
      </w:r>
      <w:r w:rsidR="003E33C2" w:rsidRPr="003E33C2">
        <w:rPr>
          <w:rFonts w:ascii="Times New Roman" w:hAnsi="Times New Roman"/>
          <w:sz w:val="28"/>
          <w:lang w:val="ru-RU"/>
        </w:rPr>
        <w:t xml:space="preserve">земельного </w:t>
      </w:r>
      <w:r w:rsidRPr="003E33C2">
        <w:rPr>
          <w:rFonts w:ascii="Times New Roman" w:hAnsi="Times New Roman"/>
          <w:sz w:val="28"/>
        </w:rPr>
        <w:t>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24234A" w:rsidRPr="003E33C2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3E33C2">
        <w:rPr>
          <w:rFonts w:ascii="Times New Roman" w:hAnsi="Times New Roman"/>
          <w:sz w:val="28"/>
        </w:rPr>
        <w:t>средний риск;</w:t>
      </w:r>
    </w:p>
    <w:p w:rsidR="0024234A" w:rsidRPr="003E33C2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3E33C2">
        <w:rPr>
          <w:rFonts w:ascii="Times New Roman" w:hAnsi="Times New Roman"/>
          <w:sz w:val="28"/>
        </w:rPr>
        <w:t>умеренный риск;</w:t>
      </w:r>
    </w:p>
    <w:p w:rsidR="0024234A" w:rsidRPr="003E33C2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3E33C2">
        <w:rPr>
          <w:rFonts w:ascii="Times New Roman" w:hAnsi="Times New Roman"/>
          <w:sz w:val="28"/>
        </w:rPr>
        <w:t>низкий риск.</w:t>
      </w:r>
    </w:p>
    <w:p w:rsidR="0024234A" w:rsidRPr="003E33C2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33C2">
        <w:rPr>
          <w:rFonts w:ascii="Times New Roman" w:hAnsi="Times New Roman"/>
          <w:sz w:val="28"/>
        </w:rPr>
        <w:t xml:space="preserve">2.3. Критерии отнесения объектов контроля к категориям риска </w:t>
      </w:r>
      <w:r w:rsidR="008B6668">
        <w:rPr>
          <w:rFonts w:ascii="Times New Roman" w:hAnsi="Times New Roman"/>
          <w:sz w:val="28"/>
          <w:lang w:val="ru-RU"/>
        </w:rPr>
        <w:br/>
      </w:r>
      <w:r w:rsidRPr="003E33C2">
        <w:rPr>
          <w:rFonts w:ascii="Times New Roman" w:hAnsi="Times New Roman"/>
          <w:sz w:val="28"/>
        </w:rPr>
        <w:t>в рамках осуществления муниципального</w:t>
      </w:r>
      <w:r w:rsidR="005A2D7C">
        <w:rPr>
          <w:rFonts w:ascii="Times New Roman" w:hAnsi="Times New Roman"/>
          <w:sz w:val="28"/>
          <w:lang w:val="ru-RU"/>
        </w:rPr>
        <w:t xml:space="preserve"> земельного</w:t>
      </w:r>
      <w:r w:rsidRPr="003E33C2">
        <w:rPr>
          <w:rFonts w:ascii="Times New Roman" w:hAnsi="Times New Roman"/>
          <w:sz w:val="28"/>
        </w:rPr>
        <w:t xml:space="preserve"> контроля установлены приложением </w:t>
      </w:r>
      <w:r w:rsidR="000165F2">
        <w:rPr>
          <w:rFonts w:ascii="Times New Roman" w:hAnsi="Times New Roman"/>
          <w:sz w:val="28"/>
          <w:lang w:val="ru-RU"/>
        </w:rPr>
        <w:t xml:space="preserve">№ </w:t>
      </w:r>
      <w:r w:rsidR="00336803">
        <w:rPr>
          <w:rFonts w:ascii="Times New Roman" w:hAnsi="Times New Roman"/>
          <w:sz w:val="28"/>
          <w:lang w:val="ru-RU"/>
        </w:rPr>
        <w:t>1</w:t>
      </w:r>
      <w:r w:rsidRPr="003E33C2">
        <w:rPr>
          <w:rFonts w:ascii="Times New Roman" w:hAnsi="Times New Roman"/>
          <w:sz w:val="28"/>
        </w:rPr>
        <w:t xml:space="preserve"> к настоящему Положению.</w:t>
      </w:r>
    </w:p>
    <w:p w:rsidR="0024234A" w:rsidRPr="003E33C2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33C2">
        <w:rPr>
          <w:rFonts w:ascii="Times New Roman" w:hAnsi="Times New Roman"/>
          <w:sz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9A79E4" w:rsidRPr="003E33C2" w:rsidRDefault="008B6668" w:rsidP="009A79E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9A79E4" w:rsidRPr="003E33C2">
        <w:rPr>
          <w:rFonts w:ascii="Times New Roman" w:hAnsi="Times New Roman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9A79E4" w:rsidRDefault="008B6668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2.6.</w:t>
      </w:r>
      <w:r w:rsidRPr="008B6668">
        <w:rPr>
          <w:color w:val="000000" w:themeColor="text1"/>
          <w:sz w:val="28"/>
        </w:rPr>
        <w:t xml:space="preserve"> </w:t>
      </w:r>
      <w:r w:rsidR="009A79E4" w:rsidRPr="003E33C2">
        <w:rPr>
          <w:rFonts w:ascii="Times New Roman" w:hAnsi="Times New Roman"/>
          <w:sz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="009A79E4">
        <w:rPr>
          <w:rFonts w:ascii="Times New Roman" w:hAnsi="Times New Roman"/>
          <w:sz w:val="28"/>
          <w:lang w:val="ru-RU"/>
        </w:rPr>
        <w:t xml:space="preserve">земельного </w:t>
      </w:r>
      <w:r w:rsidR="009A79E4" w:rsidRPr="003E33C2">
        <w:rPr>
          <w:rFonts w:ascii="Times New Roman" w:hAnsi="Times New Roman"/>
          <w:sz w:val="28"/>
        </w:rPr>
        <w:t xml:space="preserve">контроля установлен приложением </w:t>
      </w:r>
      <w:r w:rsidR="009A79E4">
        <w:rPr>
          <w:rFonts w:ascii="Times New Roman" w:hAnsi="Times New Roman"/>
          <w:sz w:val="28"/>
          <w:lang w:val="ru-RU"/>
        </w:rPr>
        <w:t>№ 2</w:t>
      </w:r>
      <w:r w:rsidR="009A79E4" w:rsidRPr="003E33C2">
        <w:rPr>
          <w:rFonts w:ascii="Times New Roman" w:hAnsi="Times New Roman"/>
          <w:sz w:val="28"/>
        </w:rPr>
        <w:t xml:space="preserve"> к настоящему Положению. </w:t>
      </w:r>
    </w:p>
    <w:p w:rsidR="0024234A" w:rsidRPr="003E33C2" w:rsidRDefault="008B6668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color w:val="000000" w:themeColor="text1"/>
          <w:sz w:val="28"/>
          <w:lang w:val="ru-RU"/>
        </w:rPr>
        <w:t xml:space="preserve"> </w:t>
      </w:r>
      <w:r w:rsidR="0024234A" w:rsidRPr="003E33C2">
        <w:rPr>
          <w:rFonts w:ascii="Times New Roman" w:hAnsi="Times New Roman"/>
          <w:sz w:val="28"/>
        </w:rPr>
        <w:t xml:space="preserve">Контрольный орган в течение </w:t>
      </w:r>
      <w:r w:rsidR="003E33C2" w:rsidRPr="003E33C2">
        <w:rPr>
          <w:rFonts w:ascii="Times New Roman" w:hAnsi="Times New Roman"/>
          <w:sz w:val="28"/>
          <w:lang w:val="ru-RU"/>
        </w:rPr>
        <w:t>5 (</w:t>
      </w:r>
      <w:r w:rsidR="0024234A" w:rsidRPr="003E33C2">
        <w:rPr>
          <w:rFonts w:ascii="Times New Roman" w:hAnsi="Times New Roman"/>
          <w:sz w:val="28"/>
        </w:rPr>
        <w:t>пяти</w:t>
      </w:r>
      <w:r w:rsidR="003E33C2" w:rsidRPr="003E33C2">
        <w:rPr>
          <w:rFonts w:ascii="Times New Roman" w:hAnsi="Times New Roman"/>
          <w:sz w:val="28"/>
          <w:lang w:val="ru-RU"/>
        </w:rPr>
        <w:t>)</w:t>
      </w:r>
      <w:r w:rsidR="0024234A" w:rsidRPr="003E33C2">
        <w:rPr>
          <w:rFonts w:ascii="Times New Roman" w:hAnsi="Times New Roman"/>
          <w:sz w:val="28"/>
        </w:rPr>
        <w:t xml:space="preserve">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24234A" w:rsidRPr="0027095E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27095E">
        <w:rPr>
          <w:rFonts w:ascii="Times New Roman" w:hAnsi="Times New Roman"/>
          <w:sz w:val="28"/>
        </w:rPr>
        <w:t>2.8.</w:t>
      </w:r>
      <w:r w:rsidR="008B6668">
        <w:rPr>
          <w:color w:val="000000" w:themeColor="text1"/>
          <w:sz w:val="28"/>
          <w:lang w:val="ru-RU"/>
        </w:rPr>
        <w:t xml:space="preserve"> </w:t>
      </w:r>
      <w:r w:rsidRPr="0027095E">
        <w:rPr>
          <w:rFonts w:ascii="Times New Roman" w:hAnsi="Times New Roman"/>
          <w:sz w:val="28"/>
        </w:rPr>
        <w:t>Контрольный орган ве</w:t>
      </w:r>
      <w:r w:rsidR="008B6668">
        <w:rPr>
          <w:rFonts w:ascii="Times New Roman" w:hAnsi="Times New Roman"/>
          <w:sz w:val="28"/>
        </w:rPr>
        <w:t>дет перечни земельных участков,</w:t>
      </w:r>
      <w:r w:rsidR="008B6668">
        <w:rPr>
          <w:rFonts w:ascii="Times New Roman" w:hAnsi="Times New Roman"/>
          <w:sz w:val="28"/>
          <w:lang w:val="ru-RU"/>
        </w:rPr>
        <w:t xml:space="preserve"> </w:t>
      </w:r>
      <w:r w:rsidRPr="0027095E">
        <w:rPr>
          <w:rFonts w:ascii="Times New Roman" w:hAnsi="Times New Roman"/>
          <w:sz w:val="28"/>
        </w:rPr>
        <w:t>отнесенных к одной из категорий р</w:t>
      </w:r>
      <w:r w:rsidR="008B6668">
        <w:rPr>
          <w:rFonts w:ascii="Times New Roman" w:hAnsi="Times New Roman"/>
          <w:sz w:val="28"/>
        </w:rPr>
        <w:t>иска (далее – перечни земельных</w:t>
      </w:r>
      <w:r w:rsidR="008B6668">
        <w:rPr>
          <w:rFonts w:ascii="Times New Roman" w:hAnsi="Times New Roman"/>
          <w:sz w:val="28"/>
          <w:lang w:val="ru-RU"/>
        </w:rPr>
        <w:t xml:space="preserve"> </w:t>
      </w:r>
      <w:r w:rsidRPr="0027095E">
        <w:rPr>
          <w:rFonts w:ascii="Times New Roman" w:hAnsi="Times New Roman"/>
          <w:sz w:val="28"/>
        </w:rPr>
        <w:t>участков).</w:t>
      </w:r>
    </w:p>
    <w:p w:rsidR="0024234A" w:rsidRPr="0027095E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27095E">
        <w:rPr>
          <w:rFonts w:ascii="Times New Roman" w:hAnsi="Times New Roman"/>
          <w:sz w:val="28"/>
        </w:rPr>
        <w:t>Перечни земельных участков содержат следующую информацию:</w:t>
      </w:r>
    </w:p>
    <w:p w:rsidR="0024234A" w:rsidRPr="0027095E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095E">
        <w:rPr>
          <w:rFonts w:ascii="Times New Roman" w:hAnsi="Times New Roman"/>
          <w:color w:val="auto"/>
          <w:sz w:val="28"/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24234A" w:rsidRPr="0027095E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095E">
        <w:rPr>
          <w:rFonts w:ascii="Times New Roman" w:hAnsi="Times New Roman"/>
          <w:color w:val="auto"/>
          <w:sz w:val="28"/>
          <w:szCs w:val="28"/>
        </w:rPr>
        <w:t>б) категория риска, к которой отнесен земельный участок;</w:t>
      </w:r>
    </w:p>
    <w:p w:rsidR="0024234A" w:rsidRPr="0027095E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095E">
        <w:rPr>
          <w:rFonts w:ascii="Times New Roman" w:hAnsi="Times New Roman"/>
          <w:color w:val="auto"/>
          <w:sz w:val="28"/>
          <w:szCs w:val="28"/>
        </w:rPr>
        <w:t>в) реквизиты решения об отнесении земельного участка к категории риска.</w:t>
      </w:r>
    </w:p>
    <w:p w:rsidR="006C4007" w:rsidRPr="008E16D5" w:rsidRDefault="006C4007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24234A" w:rsidRPr="00142ACC" w:rsidRDefault="0024234A" w:rsidP="00142AC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42ACC">
        <w:rPr>
          <w:rFonts w:ascii="Times New Roman" w:hAnsi="Times New Roman"/>
          <w:b/>
          <w:color w:val="000000" w:themeColor="text1"/>
          <w:sz w:val="28"/>
        </w:rPr>
        <w:t>3. Виды профилактических мероприятий, которые проводятся</w:t>
      </w:r>
    </w:p>
    <w:p w:rsidR="0024234A" w:rsidRPr="00142ACC" w:rsidRDefault="0024234A" w:rsidP="00142AC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42ACC">
        <w:rPr>
          <w:rFonts w:ascii="Times New Roman" w:hAnsi="Times New Roman"/>
          <w:b/>
          <w:color w:val="000000" w:themeColor="text1"/>
          <w:sz w:val="28"/>
        </w:rPr>
        <w:t>при осуществлении муниципального</w:t>
      </w:r>
      <w:r w:rsidR="0027095E" w:rsidRPr="00142ACC">
        <w:rPr>
          <w:rFonts w:ascii="Times New Roman" w:hAnsi="Times New Roman"/>
          <w:b/>
          <w:color w:val="000000" w:themeColor="text1"/>
          <w:sz w:val="28"/>
        </w:rPr>
        <w:t xml:space="preserve"> земельного</w:t>
      </w:r>
      <w:r w:rsidRPr="00142ACC">
        <w:rPr>
          <w:rFonts w:ascii="Times New Roman" w:hAnsi="Times New Roman"/>
          <w:b/>
          <w:color w:val="000000" w:themeColor="text1"/>
          <w:sz w:val="28"/>
        </w:rPr>
        <w:t xml:space="preserve"> контроля</w:t>
      </w:r>
    </w:p>
    <w:p w:rsidR="0024234A" w:rsidRPr="00142ACC" w:rsidRDefault="0024234A" w:rsidP="0024234A">
      <w:pPr>
        <w:widowControl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24234A" w:rsidRPr="00142ACC" w:rsidRDefault="0027095E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42ACC">
        <w:rPr>
          <w:rFonts w:ascii="Times New Roman" w:hAnsi="Times New Roman"/>
          <w:color w:val="000000" w:themeColor="text1"/>
          <w:sz w:val="28"/>
          <w:lang w:val="ru-RU"/>
        </w:rPr>
        <w:t>3.1.</w:t>
      </w:r>
      <w:r w:rsidR="005A4A79">
        <w:rPr>
          <w:rFonts w:ascii="Times New Roman" w:hAnsi="Times New Roman"/>
          <w:color w:val="000000" w:themeColor="text1"/>
          <w:sz w:val="28"/>
          <w:lang w:val="ru-RU"/>
        </w:rPr>
        <w:t>1.</w:t>
      </w:r>
      <w:r w:rsidRPr="00142ACC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24234A" w:rsidRPr="00142ACC">
        <w:rPr>
          <w:rFonts w:ascii="Times New Roman" w:hAnsi="Times New Roman"/>
          <w:color w:val="000000" w:themeColor="text1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4234A" w:rsidRDefault="0024234A" w:rsidP="0024234A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142ACC">
        <w:rPr>
          <w:color w:val="000000" w:themeColor="text1"/>
          <w:sz w:val="28"/>
        </w:rPr>
        <w:lastRenderedPageBreak/>
        <w:t>1) информирование;</w:t>
      </w:r>
    </w:p>
    <w:p w:rsidR="009A79E4" w:rsidRPr="00142ACC" w:rsidRDefault="009A79E4" w:rsidP="0024234A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584688">
        <w:rPr>
          <w:color w:val="000000" w:themeColor="text1"/>
          <w:sz w:val="28"/>
        </w:rPr>
        <w:t>2) обобщение правоприменительной практики</w:t>
      </w:r>
    </w:p>
    <w:p w:rsidR="0024234A" w:rsidRPr="00142ACC" w:rsidRDefault="009A79E4" w:rsidP="0024234A">
      <w:pPr>
        <w:pStyle w:val="ConsPlusNormal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24234A" w:rsidRPr="00142ACC">
        <w:rPr>
          <w:color w:val="000000" w:themeColor="text1"/>
          <w:sz w:val="28"/>
        </w:rPr>
        <w:t>) объявление предостережения;</w:t>
      </w:r>
    </w:p>
    <w:p w:rsidR="00CE3B6A" w:rsidRDefault="009A79E4" w:rsidP="0024234A">
      <w:pPr>
        <w:pStyle w:val="ConsPlusNormal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24234A" w:rsidRPr="00142ACC">
        <w:rPr>
          <w:color w:val="000000" w:themeColor="text1"/>
          <w:sz w:val="28"/>
        </w:rPr>
        <w:t>) консультирование</w:t>
      </w:r>
      <w:r w:rsidR="00CE3B6A">
        <w:rPr>
          <w:color w:val="000000" w:themeColor="text1"/>
          <w:sz w:val="28"/>
        </w:rPr>
        <w:t>;</w:t>
      </w:r>
    </w:p>
    <w:p w:rsidR="0024234A" w:rsidRPr="00142ACC" w:rsidRDefault="009A79E4" w:rsidP="0024234A">
      <w:pPr>
        <w:pStyle w:val="ConsPlusNormal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</w:t>
      </w:r>
      <w:r w:rsidR="00CE3B6A">
        <w:rPr>
          <w:color w:val="000000" w:themeColor="text1"/>
          <w:sz w:val="28"/>
        </w:rPr>
        <w:t xml:space="preserve">) </w:t>
      </w:r>
      <w:r w:rsidR="00CE3B6A" w:rsidRPr="00990D89">
        <w:rPr>
          <w:sz w:val="28"/>
          <w:szCs w:val="28"/>
        </w:rPr>
        <w:t>профилактический визит</w:t>
      </w:r>
      <w:r w:rsidR="0024234A" w:rsidRPr="00142ACC">
        <w:rPr>
          <w:color w:val="000000" w:themeColor="text1"/>
          <w:sz w:val="28"/>
        </w:rPr>
        <w:t>.</w:t>
      </w:r>
    </w:p>
    <w:p w:rsidR="0027095E" w:rsidRDefault="0027095E" w:rsidP="0027095E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142ACC">
        <w:rPr>
          <w:color w:val="000000" w:themeColor="text1"/>
          <w:sz w:val="28"/>
        </w:rPr>
        <w:t>3.</w:t>
      </w:r>
      <w:r w:rsidR="005A4A79">
        <w:rPr>
          <w:color w:val="000000" w:themeColor="text1"/>
          <w:sz w:val="28"/>
        </w:rPr>
        <w:t>1.</w:t>
      </w:r>
      <w:r w:rsidRPr="00142ACC">
        <w:rPr>
          <w:color w:val="000000" w:themeColor="text1"/>
          <w:sz w:val="28"/>
        </w:rPr>
        <w:t>2.</w:t>
      </w:r>
      <w:r w:rsidR="008B6668">
        <w:rPr>
          <w:color w:val="000000" w:themeColor="text1"/>
          <w:sz w:val="28"/>
        </w:rPr>
        <w:t xml:space="preserve"> </w:t>
      </w:r>
      <w:r w:rsidRPr="00142ACC">
        <w:rPr>
          <w:color w:val="000000" w:themeColor="text1"/>
          <w:sz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утверждаемой муниципальным правовым актом администрации города Чебоксары.</w:t>
      </w:r>
    </w:p>
    <w:p w:rsidR="0027095E" w:rsidRPr="00142ACC" w:rsidRDefault="008B6668" w:rsidP="0027095E">
      <w:pPr>
        <w:pStyle w:val="ConsPlusNormal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</w:t>
      </w:r>
      <w:r w:rsidR="005A4A7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3. </w:t>
      </w:r>
      <w:r w:rsidR="0027095E" w:rsidRPr="00142ACC">
        <w:rPr>
          <w:color w:val="000000" w:themeColor="text1"/>
          <w:sz w:val="28"/>
        </w:rPr>
        <w:t>Утвержденная Программа профилактики размещается на официальном сайте города Чебоксары в подразделе «Муниципальный земельный контроль» раздела «Муниципальный контроль».</w:t>
      </w:r>
    </w:p>
    <w:p w:rsidR="008B6668" w:rsidRDefault="008B6668" w:rsidP="008B6668">
      <w:pPr>
        <w:pStyle w:val="ConsPlusNormal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</w:t>
      </w:r>
      <w:r w:rsidR="005A4A7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4. </w:t>
      </w:r>
      <w:r w:rsidR="005A4A79">
        <w:rPr>
          <w:color w:val="000000" w:themeColor="text1"/>
          <w:sz w:val="28"/>
        </w:rPr>
        <w:t>Контрольный орган</w:t>
      </w:r>
      <w:r w:rsidR="0027095E" w:rsidRPr="00142ACC">
        <w:rPr>
          <w:color w:val="000000" w:themeColor="text1"/>
          <w:sz w:val="28"/>
        </w:rPr>
        <w:t xml:space="preserve"> может проводить профилактические мероприятия, не предусмотренные Программой профилактики.</w:t>
      </w:r>
    </w:p>
    <w:p w:rsidR="0024234A" w:rsidRDefault="008B6668" w:rsidP="008B6668">
      <w:pPr>
        <w:pStyle w:val="ConsPlusNormal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</w:t>
      </w:r>
      <w:r w:rsidR="005A4A7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>5.</w:t>
      </w:r>
      <w:r w:rsidRPr="00142ACC">
        <w:rPr>
          <w:color w:val="000000" w:themeColor="text1"/>
          <w:sz w:val="28"/>
        </w:rPr>
        <w:tab/>
      </w:r>
      <w:r w:rsidR="0024234A" w:rsidRPr="00142ACC">
        <w:rPr>
          <w:color w:val="000000" w:themeColor="text1"/>
          <w:sz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</w:t>
      </w:r>
      <w:r w:rsidR="003C34B5">
        <w:rPr>
          <w:color w:val="000000" w:themeColor="text1"/>
          <w:sz w:val="28"/>
        </w:rPr>
        <w:t xml:space="preserve"> города Чебоксары</w:t>
      </w:r>
      <w:r w:rsidR="0024234A" w:rsidRPr="00142ACC">
        <w:rPr>
          <w:color w:val="000000" w:themeColor="text1"/>
          <w:sz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Должностные лица, уполномоченные на осуществление муниципального контроля обязаны размещать и поддерживать в актуальном состоянии на официальном сайте администрации города Чебоксары в сети «Интернет»:</w:t>
      </w:r>
    </w:p>
    <w:p w:rsidR="00A31FAE" w:rsidRPr="00584688" w:rsidRDefault="003375E7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610938" w:rsidRPr="00610938">
        <w:rPr>
          <w:rFonts w:ascii="Times New Roman" w:hAnsi="Times New Roman"/>
          <w:color w:val="auto"/>
          <w:sz w:val="28"/>
          <w:szCs w:val="28"/>
        </w:rPr>
        <w:t>тексты нормативных правовых актов, регулирующих осуществление муниципального контроля</w:t>
      </w:r>
      <w:r w:rsidR="00A31FAE" w:rsidRPr="00610938">
        <w:rPr>
          <w:rFonts w:ascii="Times New Roman" w:hAnsi="Times New Roman"/>
          <w:color w:val="auto"/>
          <w:sz w:val="28"/>
          <w:szCs w:val="28"/>
        </w:rPr>
        <w:t>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610938">
        <w:rPr>
          <w:rFonts w:ascii="Times New Roman" w:hAnsi="Times New Roman"/>
          <w:color w:val="auto"/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610938" w:rsidRPr="00610938">
        <w:rPr>
          <w:rFonts w:ascii="Times New Roman" w:hAnsi="Times New Roman"/>
          <w:color w:val="auto"/>
          <w:sz w:val="28"/>
          <w:szCs w:val="28"/>
        </w:rPr>
        <w:t>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 xml:space="preserve">5) исчерпывающий перечень сведений, которые могут запрашиваться </w:t>
      </w:r>
      <w:r w:rsidR="003760C4">
        <w:rPr>
          <w:rFonts w:ascii="Times New Roman" w:hAnsi="Times New Roman"/>
          <w:color w:val="auto"/>
          <w:sz w:val="28"/>
          <w:szCs w:val="28"/>
        </w:rPr>
        <w:t>К</w:t>
      </w:r>
      <w:r w:rsidRPr="00584688">
        <w:rPr>
          <w:rFonts w:ascii="Times New Roman" w:hAnsi="Times New Roman"/>
          <w:color w:val="auto"/>
          <w:sz w:val="28"/>
          <w:szCs w:val="28"/>
        </w:rPr>
        <w:t>онтрольным органом у контролируемого лица;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6) программу профилактики рисков причинения вреда и план проведения плановых контрольных мер</w:t>
      </w:r>
      <w:r w:rsidR="003760C4">
        <w:rPr>
          <w:rFonts w:ascii="Times New Roman" w:hAnsi="Times New Roman"/>
          <w:color w:val="auto"/>
          <w:sz w:val="28"/>
          <w:szCs w:val="28"/>
        </w:rPr>
        <w:t>оприятий К</w:t>
      </w:r>
      <w:r w:rsidRPr="00584688">
        <w:rPr>
          <w:rFonts w:ascii="Times New Roman" w:hAnsi="Times New Roman"/>
          <w:color w:val="auto"/>
          <w:sz w:val="28"/>
          <w:szCs w:val="28"/>
        </w:rPr>
        <w:t>онтрольным органом;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8) доклады, содержащие результаты обобщени</w:t>
      </w:r>
      <w:r w:rsidR="00610938">
        <w:rPr>
          <w:rFonts w:ascii="Times New Roman" w:hAnsi="Times New Roman"/>
          <w:color w:val="auto"/>
          <w:sz w:val="28"/>
          <w:szCs w:val="28"/>
        </w:rPr>
        <w:t xml:space="preserve">я правоприменительной </w:t>
      </w:r>
      <w:r w:rsidR="00610938">
        <w:rPr>
          <w:rFonts w:ascii="Times New Roman" w:hAnsi="Times New Roman"/>
          <w:color w:val="auto"/>
          <w:sz w:val="28"/>
          <w:szCs w:val="28"/>
        </w:rPr>
        <w:lastRenderedPageBreak/>
        <w:t xml:space="preserve">практики </w:t>
      </w:r>
      <w:r w:rsidR="00610938" w:rsidRPr="00610938">
        <w:rPr>
          <w:rFonts w:ascii="Times New Roman" w:hAnsi="Times New Roman"/>
          <w:color w:val="auto"/>
          <w:sz w:val="28"/>
          <w:szCs w:val="28"/>
        </w:rPr>
        <w:t>К</w:t>
      </w:r>
      <w:r w:rsidRPr="00610938">
        <w:rPr>
          <w:rFonts w:ascii="Times New Roman" w:hAnsi="Times New Roman"/>
          <w:color w:val="auto"/>
          <w:sz w:val="28"/>
          <w:szCs w:val="28"/>
        </w:rPr>
        <w:t xml:space="preserve">онтрольного </w:t>
      </w:r>
      <w:r w:rsidR="00610938" w:rsidRPr="00610938">
        <w:rPr>
          <w:rFonts w:ascii="Times New Roman" w:hAnsi="Times New Roman"/>
          <w:color w:val="auto"/>
          <w:sz w:val="28"/>
          <w:szCs w:val="28"/>
        </w:rPr>
        <w:t>органа;</w:t>
      </w:r>
    </w:p>
    <w:p w:rsidR="00A31FAE" w:rsidRPr="00584688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0938">
        <w:rPr>
          <w:rFonts w:ascii="Times New Roman" w:hAnsi="Times New Roman"/>
          <w:color w:val="auto"/>
          <w:sz w:val="28"/>
          <w:szCs w:val="28"/>
        </w:rPr>
        <w:t xml:space="preserve">9) </w:t>
      </w:r>
      <w:r w:rsidR="00610938" w:rsidRPr="00610938">
        <w:rPr>
          <w:rFonts w:ascii="Times New Roman" w:hAnsi="Times New Roman"/>
          <w:color w:val="auto"/>
          <w:sz w:val="28"/>
          <w:szCs w:val="28"/>
        </w:rPr>
        <w:t xml:space="preserve">доклады о муниципальном контроле, </w:t>
      </w:r>
      <w:r w:rsidRPr="00610938">
        <w:rPr>
          <w:rFonts w:ascii="Times New Roman" w:hAnsi="Times New Roman"/>
          <w:color w:val="auto"/>
          <w:sz w:val="28"/>
          <w:szCs w:val="28"/>
        </w:rPr>
        <w:t>подготовленные в соответствии с требованиями, утвержденными постановлением Правительства Российской Федерации от 07.12.2020 № 2041;</w:t>
      </w:r>
    </w:p>
    <w:p w:rsidR="00A31FAE" w:rsidRPr="00A31FAE" w:rsidRDefault="00A31FAE" w:rsidP="00A31FA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4688">
        <w:rPr>
          <w:rFonts w:ascii="Times New Roman" w:hAnsi="Times New Roman"/>
          <w:color w:val="auto"/>
          <w:sz w:val="28"/>
          <w:szCs w:val="28"/>
        </w:rPr>
        <w:t>10) иные сведения, предусмотренные нормативными правовыми актами Российской Федерации и Чувашской Республики, муниципальными правовыми актами.</w:t>
      </w:r>
    </w:p>
    <w:p w:rsidR="00142ACC" w:rsidRDefault="00142ACC" w:rsidP="00142AC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42ACC">
        <w:rPr>
          <w:rFonts w:ascii="Times New Roman" w:hAnsi="Times New Roman"/>
          <w:color w:val="000000" w:themeColor="text1"/>
          <w:sz w:val="28"/>
          <w:lang w:val="ru-RU"/>
        </w:rPr>
        <w:t>Информирование осуществляется в порядке, установленном частью 3 стат</w:t>
      </w:r>
      <w:r w:rsidR="00C60C2B">
        <w:rPr>
          <w:rFonts w:ascii="Times New Roman" w:hAnsi="Times New Roman"/>
          <w:color w:val="000000" w:themeColor="text1"/>
          <w:sz w:val="28"/>
          <w:lang w:val="ru-RU"/>
        </w:rPr>
        <w:t>ь</w:t>
      </w:r>
      <w:r w:rsidRPr="00142ACC">
        <w:rPr>
          <w:rFonts w:ascii="Times New Roman" w:hAnsi="Times New Roman"/>
          <w:color w:val="000000" w:themeColor="text1"/>
          <w:sz w:val="28"/>
          <w:lang w:val="ru-RU"/>
        </w:rPr>
        <w:t>и 46 Федерального закона № 248</w:t>
      </w:r>
      <w:r w:rsidR="00AA1C24" w:rsidRPr="00AA1C24">
        <w:rPr>
          <w:rFonts w:ascii="Times New Roman" w:hAnsi="Times New Roman"/>
          <w:color w:val="000000" w:themeColor="text1"/>
          <w:sz w:val="28"/>
          <w:lang w:val="ru-RU"/>
        </w:rPr>
        <w:t>–</w:t>
      </w:r>
      <w:r w:rsidRPr="00142ACC">
        <w:rPr>
          <w:rFonts w:ascii="Times New Roman" w:hAnsi="Times New Roman"/>
          <w:color w:val="000000" w:themeColor="text1"/>
          <w:sz w:val="28"/>
          <w:lang w:val="ru-RU"/>
        </w:rPr>
        <w:t>ФЗ.</w:t>
      </w:r>
    </w:p>
    <w:p w:rsidR="00142ACC" w:rsidRPr="00142ACC" w:rsidRDefault="00142ACC" w:rsidP="00142AC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42ACC">
        <w:rPr>
          <w:rFonts w:ascii="Times New Roman" w:hAnsi="Times New Roman"/>
          <w:color w:val="000000" w:themeColor="text1"/>
          <w:sz w:val="28"/>
          <w:lang w:val="ru-RU"/>
        </w:rPr>
        <w:t>3.</w:t>
      </w:r>
      <w:r w:rsidR="005A4A79">
        <w:rPr>
          <w:rFonts w:ascii="Times New Roman" w:hAnsi="Times New Roman"/>
          <w:color w:val="000000" w:themeColor="text1"/>
          <w:sz w:val="28"/>
          <w:lang w:val="ru-RU"/>
        </w:rPr>
        <w:t>1.</w:t>
      </w:r>
      <w:r w:rsidRPr="00142ACC">
        <w:rPr>
          <w:rFonts w:ascii="Times New Roman" w:hAnsi="Times New Roman"/>
          <w:color w:val="000000" w:themeColor="text1"/>
          <w:sz w:val="28"/>
          <w:lang w:val="ru-RU"/>
        </w:rPr>
        <w:t>6. Обобщение правоприменительной практики осуществляется</w:t>
      </w:r>
      <w:r w:rsidR="00A31FAE" w:rsidRPr="00A31FAE">
        <w:rPr>
          <w:rFonts w:ascii="Times New Roman" w:hAnsi="Times New Roman"/>
          <w:sz w:val="28"/>
          <w:szCs w:val="28"/>
          <w:highlight w:val="green"/>
          <w:lang w:eastAsia="zh-CN"/>
        </w:rPr>
        <w:t xml:space="preserve"> </w:t>
      </w:r>
      <w:r w:rsidR="00584688">
        <w:rPr>
          <w:rFonts w:ascii="Times New Roman" w:hAnsi="Times New Roman"/>
          <w:sz w:val="28"/>
          <w:szCs w:val="28"/>
          <w:lang w:val="ru-RU" w:eastAsia="zh-CN"/>
        </w:rPr>
        <w:t xml:space="preserve">Контрольным </w:t>
      </w:r>
      <w:r w:rsidR="00A31FAE" w:rsidRPr="00584688">
        <w:rPr>
          <w:rFonts w:ascii="Times New Roman" w:hAnsi="Times New Roman"/>
          <w:sz w:val="28"/>
          <w:szCs w:val="28"/>
          <w:lang w:eastAsia="zh-CN"/>
        </w:rPr>
        <w:t>органом</w:t>
      </w:r>
      <w:r w:rsidRPr="00584688">
        <w:rPr>
          <w:rFonts w:ascii="Times New Roman" w:hAnsi="Times New Roman"/>
          <w:color w:val="000000" w:themeColor="text1"/>
          <w:sz w:val="28"/>
          <w:lang w:val="ru-RU"/>
        </w:rPr>
        <w:t xml:space="preserve"> путем</w:t>
      </w:r>
      <w:r w:rsidRPr="00142ACC">
        <w:rPr>
          <w:rFonts w:ascii="Times New Roman" w:hAnsi="Times New Roman"/>
          <w:color w:val="000000" w:themeColor="text1"/>
          <w:sz w:val="28"/>
          <w:lang w:val="ru-RU"/>
        </w:rPr>
        <w:t xml:space="preserve"> сбора и анализа данных о проведенных контрольных мероприятиях и их результатов, а также поступивших обращений.</w:t>
      </w:r>
    </w:p>
    <w:p w:rsidR="00A31FAE" w:rsidRDefault="00142ACC" w:rsidP="00142AC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42ACC">
        <w:rPr>
          <w:rFonts w:ascii="Times New Roman" w:hAnsi="Times New Roman"/>
          <w:color w:val="000000" w:themeColor="text1"/>
          <w:sz w:val="28"/>
          <w:lang w:val="ru-RU"/>
        </w:rPr>
        <w:t xml:space="preserve"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контроля. </w:t>
      </w:r>
    </w:p>
    <w:p w:rsidR="00142ACC" w:rsidRPr="00142ACC" w:rsidRDefault="00142ACC" w:rsidP="00142AC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42ACC">
        <w:rPr>
          <w:rFonts w:ascii="Times New Roman" w:hAnsi="Times New Roman"/>
          <w:color w:val="000000" w:themeColor="text1"/>
          <w:sz w:val="28"/>
          <w:lang w:val="ru-RU"/>
        </w:rPr>
        <w:t xml:space="preserve">Доклад размещается в </w:t>
      </w:r>
      <w:r w:rsidRPr="00584688">
        <w:rPr>
          <w:rFonts w:ascii="Times New Roman" w:hAnsi="Times New Roman"/>
          <w:color w:val="000000" w:themeColor="text1"/>
          <w:sz w:val="28"/>
          <w:lang w:val="ru-RU"/>
        </w:rPr>
        <w:t xml:space="preserve">срок до </w:t>
      </w:r>
      <w:r w:rsidR="00A31FAE" w:rsidRPr="00584688">
        <w:rPr>
          <w:rFonts w:ascii="Times New Roman" w:hAnsi="Times New Roman"/>
          <w:color w:val="000000" w:themeColor="text1"/>
          <w:sz w:val="28"/>
          <w:lang w:val="ru-RU"/>
        </w:rPr>
        <w:t>3</w:t>
      </w:r>
      <w:r w:rsidRPr="00584688">
        <w:rPr>
          <w:rFonts w:ascii="Times New Roman" w:hAnsi="Times New Roman"/>
          <w:color w:val="000000" w:themeColor="text1"/>
          <w:sz w:val="28"/>
          <w:lang w:val="ru-RU"/>
        </w:rPr>
        <w:t>1 марта года, следующего за отчетным годом, на официальном сайте города Чебоксары</w:t>
      </w:r>
      <w:r w:rsidRPr="00142ACC">
        <w:rPr>
          <w:rFonts w:ascii="Times New Roman" w:hAnsi="Times New Roman"/>
          <w:color w:val="000000" w:themeColor="text1"/>
          <w:sz w:val="28"/>
          <w:lang w:val="ru-RU"/>
        </w:rPr>
        <w:t xml:space="preserve"> в сети «Интернет» в подразделе «Муниципальный земельный контроль» раздела «Муниципальный контроль».</w:t>
      </w:r>
    </w:p>
    <w:p w:rsidR="0024234A" w:rsidRDefault="0024234A" w:rsidP="0024234A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58477E" w:rsidRPr="00786F0F" w:rsidRDefault="0058477E" w:rsidP="0058477E">
      <w:pPr>
        <w:widowControl/>
        <w:jc w:val="center"/>
        <w:rPr>
          <w:rFonts w:ascii="Times New Roman" w:hAnsi="Times New Roman"/>
          <w:sz w:val="28"/>
        </w:rPr>
      </w:pPr>
      <w:r w:rsidRPr="00786F0F"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 w:rsidR="0058477E" w:rsidRPr="00786F0F" w:rsidRDefault="0058477E" w:rsidP="0058477E">
      <w:pPr>
        <w:widowControl/>
        <w:jc w:val="center"/>
        <w:rPr>
          <w:rFonts w:ascii="Times New Roman" w:hAnsi="Times New Roman"/>
          <w:sz w:val="28"/>
        </w:rPr>
      </w:pPr>
      <w:r w:rsidRPr="00786F0F">
        <w:rPr>
          <w:rFonts w:ascii="Times New Roman" w:hAnsi="Times New Roman"/>
          <w:sz w:val="28"/>
        </w:rPr>
        <w:t>обязательных требований</w:t>
      </w:r>
    </w:p>
    <w:p w:rsidR="0058477E" w:rsidRDefault="0058477E" w:rsidP="0058477E">
      <w:pPr>
        <w:widowControl/>
        <w:jc w:val="center"/>
        <w:rPr>
          <w:rFonts w:ascii="Times New Roman" w:hAnsi="Times New Roman"/>
          <w:sz w:val="28"/>
        </w:rPr>
      </w:pPr>
    </w:p>
    <w:p w:rsidR="0024234A" w:rsidRPr="00CE3B6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E3B6A">
        <w:rPr>
          <w:rFonts w:ascii="Times New Roman" w:hAnsi="Times New Roman"/>
          <w:sz w:val="28"/>
        </w:rPr>
        <w:t xml:space="preserve">3.2.1. </w:t>
      </w:r>
      <w:r w:rsidRPr="00CE3B6A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4234A" w:rsidRPr="00CE3B6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E3B6A">
        <w:rPr>
          <w:rFonts w:ascii="Times New Roman" w:hAnsi="Times New Roman"/>
          <w:sz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75612F">
        <w:rPr>
          <w:rFonts w:ascii="Times New Roman" w:hAnsi="Times New Roman"/>
          <w:sz w:val="28"/>
          <w:lang w:val="ru-RU"/>
        </w:rPr>
        <w:t xml:space="preserve"> (далее – Приказ № 151)</w:t>
      </w:r>
      <w:r w:rsidRPr="00CE3B6A">
        <w:rPr>
          <w:rFonts w:ascii="Times New Roman" w:hAnsi="Times New Roman"/>
          <w:sz w:val="28"/>
        </w:rPr>
        <w:t>.</w:t>
      </w:r>
    </w:p>
    <w:p w:rsidR="0024234A" w:rsidRPr="00CE3B6A" w:rsidRDefault="0024234A" w:rsidP="0024234A">
      <w:pPr>
        <w:pStyle w:val="ConsPlusNormal"/>
        <w:ind w:firstLine="709"/>
        <w:jc w:val="both"/>
        <w:rPr>
          <w:sz w:val="28"/>
        </w:rPr>
      </w:pPr>
      <w:r w:rsidRPr="00CE3B6A">
        <w:rPr>
          <w:sz w:val="28"/>
        </w:rPr>
        <w:t xml:space="preserve">3.2.3. Контролируемое лицо в течение </w:t>
      </w:r>
      <w:r w:rsidR="00CE3B6A" w:rsidRPr="00CE3B6A">
        <w:rPr>
          <w:sz w:val="28"/>
        </w:rPr>
        <w:t>10 (</w:t>
      </w:r>
      <w:r w:rsidRPr="00CE3B6A">
        <w:rPr>
          <w:sz w:val="28"/>
        </w:rPr>
        <w:t>десяти</w:t>
      </w:r>
      <w:r w:rsidR="00CE3B6A" w:rsidRPr="00CE3B6A">
        <w:rPr>
          <w:sz w:val="28"/>
        </w:rPr>
        <w:t>)</w:t>
      </w:r>
      <w:r w:rsidRPr="00CE3B6A">
        <w:rPr>
          <w:sz w:val="28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3.2.4. Возражение должно содержать: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F3ABC" w:rsidRPr="00CE3B6A" w:rsidRDefault="006F3ABC" w:rsidP="0024234A">
      <w:pPr>
        <w:widowControl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3) </w:t>
      </w:r>
      <w:r w:rsidRPr="006F3ABC">
        <w:rPr>
          <w:rFonts w:ascii="Times New Roman" w:hAnsi="Times New Roman"/>
          <w:sz w:val="28"/>
        </w:rPr>
        <w:t>идентификационный номер налогоплательщика - юридического лица, индивидуального предпринимателя</w:t>
      </w:r>
      <w:r>
        <w:rPr>
          <w:rFonts w:ascii="Times New Roman" w:hAnsi="Times New Roman"/>
          <w:sz w:val="28"/>
        </w:rPr>
        <w:t>, гражданина</w:t>
      </w:r>
      <w:r w:rsidRPr="006F3ABC">
        <w:rPr>
          <w:rFonts w:ascii="Times New Roman" w:hAnsi="Times New Roman"/>
          <w:sz w:val="28"/>
        </w:rPr>
        <w:t>;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3) дату и номер предостережения;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6) личную подпись и дату.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4234A" w:rsidRPr="006F3ABC" w:rsidRDefault="0024234A" w:rsidP="0024234A">
      <w:pPr>
        <w:pStyle w:val="ConsPlusNormal"/>
        <w:ind w:firstLine="709"/>
        <w:jc w:val="both"/>
        <w:rPr>
          <w:sz w:val="28"/>
        </w:rPr>
      </w:pPr>
      <w:r w:rsidRPr="006F3ABC">
        <w:rPr>
          <w:sz w:val="28"/>
        </w:rPr>
        <w:t xml:space="preserve">3.2.6. Контрольный орган рассматривает возражение в отношении предостережения в течение </w:t>
      </w:r>
      <w:r w:rsidR="006F3ABC" w:rsidRPr="006F3ABC">
        <w:rPr>
          <w:sz w:val="28"/>
        </w:rPr>
        <w:t xml:space="preserve">(20) </w:t>
      </w:r>
      <w:r w:rsidR="002D6830" w:rsidRPr="006F3ABC">
        <w:rPr>
          <w:sz w:val="28"/>
        </w:rPr>
        <w:t>два</w:t>
      </w:r>
      <w:r w:rsidRPr="006F3ABC">
        <w:rPr>
          <w:sz w:val="28"/>
        </w:rPr>
        <w:t>дцати рабочих дней со дня его получения.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:rsidR="0024234A" w:rsidRPr="006F3ABC" w:rsidRDefault="0024234A" w:rsidP="0024234A">
      <w:pPr>
        <w:pStyle w:val="ConsPlusNormal"/>
        <w:ind w:firstLine="709"/>
        <w:jc w:val="both"/>
        <w:rPr>
          <w:sz w:val="28"/>
        </w:rPr>
      </w:pPr>
      <w:r w:rsidRPr="006F3ABC">
        <w:rPr>
          <w:sz w:val="28"/>
        </w:rPr>
        <w:t xml:space="preserve">3.2.8. Контрольный орган информирует контролируемое лицо о результатах рассмотрения возражения не позднее </w:t>
      </w:r>
      <w:r w:rsidR="006F3ABC" w:rsidRPr="006F3ABC">
        <w:rPr>
          <w:sz w:val="28"/>
        </w:rPr>
        <w:t xml:space="preserve">20 (двадцати) </w:t>
      </w:r>
      <w:r w:rsidRPr="006F3ABC">
        <w:rPr>
          <w:sz w:val="28"/>
        </w:rPr>
        <w:t>рабочих дней со дня рассмотрения возражения в отношении предостережения.</w:t>
      </w:r>
    </w:p>
    <w:p w:rsidR="0024234A" w:rsidRPr="006F3AB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6F3ABC">
        <w:rPr>
          <w:rFonts w:ascii="Times New Roman" w:hAnsi="Times New Roman"/>
          <w:sz w:val="28"/>
        </w:rPr>
        <w:t>3.2.9. Повторное направление возражения по тем же основаниям не допускается.</w:t>
      </w:r>
    </w:p>
    <w:p w:rsidR="0024234A" w:rsidRPr="0024234A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6F3ABC">
        <w:rPr>
          <w:rFonts w:ascii="Times New Roman" w:hAnsi="Times New Roman"/>
          <w:sz w:val="28"/>
          <w:szCs w:val="28"/>
        </w:rPr>
        <w:t xml:space="preserve">3.2.10. </w:t>
      </w:r>
      <w:r w:rsidRPr="006F3ABC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165F2" w:rsidRDefault="000165F2" w:rsidP="0024234A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786F0F" w:rsidRDefault="00786F0F" w:rsidP="0024234A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24234A" w:rsidRPr="00786F0F" w:rsidRDefault="0024234A" w:rsidP="0024234A">
      <w:pPr>
        <w:widowControl/>
        <w:jc w:val="center"/>
        <w:rPr>
          <w:rFonts w:ascii="Times New Roman" w:hAnsi="Times New Roman"/>
          <w:sz w:val="28"/>
        </w:rPr>
      </w:pPr>
      <w:r w:rsidRPr="00786F0F">
        <w:rPr>
          <w:rFonts w:ascii="Times New Roman" w:hAnsi="Times New Roman"/>
          <w:sz w:val="28"/>
        </w:rPr>
        <w:t>3.3. Консультирование</w:t>
      </w:r>
    </w:p>
    <w:p w:rsidR="0024234A" w:rsidRDefault="0024234A" w:rsidP="0024234A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24234A" w:rsidRPr="009F074C" w:rsidRDefault="0024234A" w:rsidP="002423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3.3.1. Консультирование</w:t>
      </w:r>
      <w:r w:rsidR="009F6B76">
        <w:rPr>
          <w:sz w:val="28"/>
        </w:rPr>
        <w:t xml:space="preserve"> </w:t>
      </w:r>
      <w:r w:rsidRPr="009F074C">
        <w:rPr>
          <w:sz w:val="28"/>
        </w:rPr>
        <w:t>контролируемых лиц и их представителей осуществляется по вопросам, связанным с организацией и осуществлением муниципального</w:t>
      </w:r>
      <w:r w:rsidR="009F6B76">
        <w:rPr>
          <w:sz w:val="28"/>
        </w:rPr>
        <w:t xml:space="preserve"> земельного</w:t>
      </w:r>
      <w:r w:rsidRPr="009F074C">
        <w:rPr>
          <w:sz w:val="28"/>
        </w:rPr>
        <w:t xml:space="preserve"> контроля:</w:t>
      </w:r>
    </w:p>
    <w:p w:rsidR="0024234A" w:rsidRPr="009F074C" w:rsidRDefault="00584688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1</w:t>
      </w:r>
      <w:r w:rsidR="0024234A" w:rsidRPr="009F074C">
        <w:rPr>
          <w:sz w:val="28"/>
        </w:rPr>
        <w:t>) порядка проведения контрольных мероприятий;</w:t>
      </w:r>
    </w:p>
    <w:p w:rsidR="0024234A" w:rsidRPr="009F074C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24234A" w:rsidRPr="009F074C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24234A" w:rsidRPr="009F074C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3.3.2. Инспекторы осуществляют консультирование контролируемых лиц и их представителей:</w:t>
      </w:r>
    </w:p>
    <w:p w:rsidR="0024234A" w:rsidRPr="009F074C" w:rsidRDefault="0024234A" w:rsidP="002423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</w:t>
      </w:r>
      <w:r w:rsidRPr="009F074C">
        <w:rPr>
          <w:sz w:val="28"/>
        </w:rPr>
        <w:lastRenderedPageBreak/>
        <w:t>конференц-связи, на личном приеме либо в ходе проведения профилактического мероприятия, контрольного мероприятия;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2) посредством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:rsidR="009F6B76" w:rsidRDefault="009F6B76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3.3.3.</w:t>
      </w:r>
      <w:r w:rsidR="00C60C2B">
        <w:rPr>
          <w:sz w:val="28"/>
        </w:rPr>
        <w:t xml:space="preserve"> </w:t>
      </w:r>
      <w:r w:rsidRPr="009F6B76">
        <w:rPr>
          <w:sz w:val="28"/>
        </w:rPr>
        <w:t>В ходе консультирования не может предоставляться информация, содержащая оценку конкретного контрольного мероприятия, решений                     и (или) действий должностных лиц администрации города Чебоксары, иных участников контрольного мероприятия, а также результаты проведенных в рамках контрольного м</w:t>
      </w:r>
      <w:r>
        <w:rPr>
          <w:sz w:val="28"/>
        </w:rPr>
        <w:t>ероприятия экспертизы</w:t>
      </w:r>
      <w:r w:rsidRPr="009F6B76">
        <w:rPr>
          <w:sz w:val="28"/>
        </w:rPr>
        <w:t>.</w:t>
      </w:r>
    </w:p>
    <w:p w:rsidR="009F6B76" w:rsidRPr="009F074C" w:rsidRDefault="009F6B76" w:rsidP="0024234A">
      <w:pPr>
        <w:pStyle w:val="ConsPlusNormal"/>
        <w:ind w:firstLine="709"/>
        <w:jc w:val="both"/>
        <w:rPr>
          <w:sz w:val="28"/>
        </w:rPr>
      </w:pPr>
      <w:r w:rsidRPr="009F6B76">
        <w:rPr>
          <w:sz w:val="28"/>
        </w:rPr>
        <w:t xml:space="preserve">Информация, ставшая известной должностному лицу </w:t>
      </w:r>
      <w:r w:rsidR="00F9017C">
        <w:rPr>
          <w:sz w:val="28"/>
        </w:rPr>
        <w:t>К</w:t>
      </w:r>
      <w:r w:rsidRPr="009F6B76">
        <w:rPr>
          <w:sz w:val="28"/>
        </w:rPr>
        <w:t>онтрольного органа в ходе консультирования, не может использоваться контролирующим органом в целях оценки контролируемого лица по вопросам соблюдения обязательных требований.</w:t>
      </w:r>
    </w:p>
    <w:p w:rsidR="0024234A" w:rsidRPr="009F074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</w:t>
      </w:r>
      <w:r w:rsidR="009F6B76">
        <w:rPr>
          <w:rFonts w:ascii="Times New Roman" w:hAnsi="Times New Roman"/>
          <w:sz w:val="28"/>
        </w:rPr>
        <w:t>4</w:t>
      </w:r>
      <w:r w:rsidRPr="009F074C">
        <w:rPr>
          <w:rFonts w:ascii="Times New Roman" w:hAnsi="Times New Roman"/>
          <w:sz w:val="28"/>
        </w:rPr>
        <w:t xml:space="preserve">. Индивидуальное консультирование </w:t>
      </w:r>
      <w:r w:rsidR="0058477E" w:rsidRPr="009F074C">
        <w:rPr>
          <w:rFonts w:ascii="Times New Roman" w:hAnsi="Times New Roman"/>
          <w:sz w:val="28"/>
        </w:rPr>
        <w:t xml:space="preserve">инспекторами каждого заявителя </w:t>
      </w:r>
      <w:r w:rsidRPr="009F074C">
        <w:rPr>
          <w:rFonts w:ascii="Times New Roman" w:hAnsi="Times New Roman"/>
          <w:sz w:val="28"/>
        </w:rPr>
        <w:t>на личном приеме</w:t>
      </w:r>
      <w:r w:rsidR="0058477E">
        <w:rPr>
          <w:rFonts w:ascii="Times New Roman" w:hAnsi="Times New Roman"/>
          <w:sz w:val="28"/>
        </w:rPr>
        <w:t xml:space="preserve"> и</w:t>
      </w:r>
      <w:r w:rsidRPr="009F074C">
        <w:rPr>
          <w:rFonts w:ascii="Times New Roman" w:hAnsi="Times New Roman"/>
          <w:sz w:val="28"/>
        </w:rPr>
        <w:t xml:space="preserve"> </w:t>
      </w:r>
      <w:r w:rsidR="0058477E" w:rsidRPr="009F074C">
        <w:rPr>
          <w:rFonts w:ascii="Times New Roman" w:hAnsi="Times New Roman"/>
          <w:sz w:val="28"/>
        </w:rPr>
        <w:t xml:space="preserve">по телефону </w:t>
      </w:r>
      <w:r w:rsidRPr="009F074C">
        <w:rPr>
          <w:rFonts w:ascii="Times New Roman" w:hAnsi="Times New Roman"/>
          <w:sz w:val="28"/>
        </w:rPr>
        <w:t xml:space="preserve">не может превышать </w:t>
      </w:r>
      <w:r w:rsidR="0058477E">
        <w:rPr>
          <w:rFonts w:ascii="Times New Roman" w:hAnsi="Times New Roman"/>
          <w:sz w:val="28"/>
        </w:rPr>
        <w:t>15</w:t>
      </w:r>
      <w:r w:rsidRPr="009F074C">
        <w:rPr>
          <w:rFonts w:ascii="Times New Roman" w:hAnsi="Times New Roman"/>
          <w:sz w:val="28"/>
        </w:rPr>
        <w:t xml:space="preserve"> минут.</w:t>
      </w:r>
    </w:p>
    <w:p w:rsidR="0024234A" w:rsidRPr="009F074C" w:rsidRDefault="0024234A" w:rsidP="002423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</w:t>
      </w:r>
      <w:r w:rsidR="009F6B76">
        <w:rPr>
          <w:sz w:val="28"/>
        </w:rPr>
        <w:t>5</w:t>
      </w:r>
      <w:r w:rsidRPr="009F074C">
        <w:rPr>
          <w:sz w:val="28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4234A" w:rsidRPr="009F074C" w:rsidRDefault="0024234A" w:rsidP="002423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</w:t>
      </w:r>
      <w:r w:rsidR="009F6B76">
        <w:rPr>
          <w:sz w:val="28"/>
        </w:rPr>
        <w:t>6</w:t>
      </w:r>
      <w:r w:rsidRPr="009F074C">
        <w:rPr>
          <w:sz w:val="28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</w:t>
      </w:r>
      <w:r w:rsidR="00AA1C24" w:rsidRPr="00AA1C24">
        <w:rPr>
          <w:sz w:val="28"/>
        </w:rPr>
        <w:t>–</w:t>
      </w:r>
      <w:r w:rsidRPr="009F074C">
        <w:rPr>
          <w:sz w:val="28"/>
        </w:rPr>
        <w:t>ФЗ «О порядке рассмотрения обращений граждан Российской Федерации».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</w:t>
      </w:r>
      <w:r w:rsidR="009F6B76">
        <w:rPr>
          <w:sz w:val="28"/>
        </w:rPr>
        <w:t>7</w:t>
      </w:r>
      <w:r w:rsidR="008B6668">
        <w:rPr>
          <w:sz w:val="28"/>
        </w:rPr>
        <w:t xml:space="preserve">. </w:t>
      </w:r>
      <w:r w:rsidRPr="009F074C">
        <w:rPr>
          <w:sz w:val="28"/>
        </w:rPr>
        <w:t>Контрольный орган осуществляет уче</w:t>
      </w:r>
      <w:r>
        <w:rPr>
          <w:sz w:val="28"/>
        </w:rPr>
        <w:t>т проведенных консультирований.</w:t>
      </w:r>
    </w:p>
    <w:p w:rsidR="00D34510" w:rsidRDefault="00D34510" w:rsidP="0024234A">
      <w:pPr>
        <w:pStyle w:val="ConsPlusNormal"/>
        <w:ind w:firstLine="709"/>
        <w:jc w:val="both"/>
        <w:rPr>
          <w:sz w:val="28"/>
        </w:rPr>
      </w:pPr>
    </w:p>
    <w:p w:rsidR="00D34510" w:rsidRPr="00786F0F" w:rsidRDefault="00D34510" w:rsidP="00D34510">
      <w:pPr>
        <w:pStyle w:val="ConsPlusNormal"/>
        <w:ind w:firstLine="709"/>
        <w:jc w:val="center"/>
        <w:rPr>
          <w:sz w:val="28"/>
        </w:rPr>
      </w:pPr>
      <w:r w:rsidRPr="00786F0F">
        <w:rPr>
          <w:sz w:val="28"/>
        </w:rPr>
        <w:t>3.4. Профилактический визит</w:t>
      </w:r>
    </w:p>
    <w:p w:rsidR="00D34510" w:rsidRDefault="00D34510" w:rsidP="00D34510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8"/>
          <w:lang w:eastAsia="x-none"/>
        </w:rPr>
      </w:pPr>
    </w:p>
    <w:p w:rsidR="00D34510" w:rsidRPr="00D34510" w:rsidRDefault="00C60C2B" w:rsidP="00D3451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</w:t>
      </w:r>
      <w:r w:rsidR="00D34510" w:rsidRPr="00D34510">
        <w:rPr>
          <w:sz w:val="28"/>
        </w:rPr>
        <w:t>.</w:t>
      </w:r>
      <w:r>
        <w:rPr>
          <w:sz w:val="28"/>
        </w:rPr>
        <w:t>1.</w:t>
      </w:r>
      <w:r w:rsidR="00D34510" w:rsidRPr="00D34510">
        <w:rPr>
          <w:sz w:val="28"/>
        </w:rPr>
        <w:tab/>
        <w:t>Профилактический визит проводится муниципальным земельным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D34510" w:rsidRPr="00D34510" w:rsidRDefault="00C60C2B" w:rsidP="00D3451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3.4.2</w:t>
      </w:r>
      <w:r w:rsidR="00D34510" w:rsidRPr="00D34510">
        <w:rPr>
          <w:sz w:val="28"/>
        </w:rPr>
        <w:t>.</w:t>
      </w:r>
      <w:r w:rsidR="00D34510" w:rsidRPr="00D34510">
        <w:rPr>
          <w:sz w:val="28"/>
        </w:rPr>
        <w:tab/>
        <w:t>Профилактический визит осуществляется в порядке, установленном статьей 52 Федерального закона № 248</w:t>
      </w:r>
      <w:r w:rsidR="00AA1C24" w:rsidRPr="00AA1C24">
        <w:rPr>
          <w:sz w:val="28"/>
        </w:rPr>
        <w:t>–</w:t>
      </w:r>
      <w:r w:rsidR="00D34510" w:rsidRPr="00D34510">
        <w:rPr>
          <w:sz w:val="28"/>
        </w:rPr>
        <w:t>ФЗ.</w:t>
      </w:r>
    </w:p>
    <w:p w:rsidR="00D34510" w:rsidRPr="00D34510" w:rsidRDefault="00C60C2B" w:rsidP="00D3451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3.4.3</w:t>
      </w:r>
      <w:r w:rsidR="00D34510" w:rsidRPr="00D34510">
        <w:rPr>
          <w:sz w:val="28"/>
        </w:rPr>
        <w:t>.</w:t>
      </w:r>
      <w:r w:rsidR="00D34510" w:rsidRPr="00D34510">
        <w:rPr>
          <w:sz w:val="28"/>
        </w:rPr>
        <w:tab/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34510" w:rsidRPr="00D34510" w:rsidRDefault="00C60C2B" w:rsidP="00D3451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3.4.4</w:t>
      </w:r>
      <w:r w:rsidR="00D34510" w:rsidRPr="00D34510">
        <w:rPr>
          <w:sz w:val="28"/>
        </w:rPr>
        <w:t>.</w:t>
      </w:r>
      <w:r w:rsidR="00D34510" w:rsidRPr="00D34510">
        <w:rPr>
          <w:sz w:val="28"/>
        </w:rPr>
        <w:tab/>
      </w:r>
      <w:r w:rsidR="004C2ECB">
        <w:rPr>
          <w:sz w:val="28"/>
        </w:rPr>
        <w:t>В случае</w:t>
      </w:r>
      <w:r w:rsidR="004C2ECB" w:rsidRPr="00D34510">
        <w:rPr>
          <w:sz w:val="28"/>
        </w:rPr>
        <w:t xml:space="preserve"> если при проведении профилактических мероприятий </w:t>
      </w:r>
      <w:r w:rsidR="004C2ECB" w:rsidRPr="00D34510">
        <w:rPr>
          <w:sz w:val="28"/>
        </w:rPr>
        <w:lastRenderedPageBreak/>
        <w:t>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земельный инспектор незамедлительно направляет информацию об этом руководите</w:t>
      </w:r>
      <w:r w:rsidR="004C2ECB">
        <w:rPr>
          <w:sz w:val="28"/>
        </w:rPr>
        <w:t>лю или заместителю руководителя Контрольного органа</w:t>
      </w:r>
      <w:r w:rsidR="004C2ECB" w:rsidRPr="00D34510">
        <w:rPr>
          <w:sz w:val="28"/>
        </w:rPr>
        <w:t xml:space="preserve"> для принятия решения о проведении контрольных мероприятий.</w:t>
      </w:r>
    </w:p>
    <w:p w:rsidR="009F6B76" w:rsidRDefault="009F6B76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C948DE" w:rsidRDefault="00C948DE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24234A" w:rsidRPr="00621238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 xml:space="preserve">муниципального </w:t>
      </w:r>
      <w:r w:rsidR="00CA5D7F">
        <w:rPr>
          <w:rFonts w:ascii="Times New Roman" w:hAnsi="Times New Roman"/>
          <w:b/>
          <w:sz w:val="28"/>
          <w:lang w:val="ru-RU"/>
        </w:rPr>
        <w:t xml:space="preserve">земельного </w:t>
      </w:r>
      <w:r w:rsidRPr="00621238">
        <w:rPr>
          <w:rFonts w:ascii="Times New Roman" w:hAnsi="Times New Roman"/>
          <w:b/>
          <w:sz w:val="28"/>
        </w:rPr>
        <w:t>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24234A" w:rsidRDefault="0024234A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24234A" w:rsidRPr="009F074C" w:rsidRDefault="0024234A" w:rsidP="008E16D5">
      <w:pPr>
        <w:pStyle w:val="a8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4.1. Контрольные мероприятия. Общие вопросы</w:t>
      </w:r>
    </w:p>
    <w:p w:rsidR="0024234A" w:rsidRPr="009F074C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24234A" w:rsidRPr="00786F0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4.</w:t>
      </w:r>
      <w:r w:rsidRPr="00DB020A">
        <w:rPr>
          <w:rFonts w:ascii="Times New Roman" w:hAnsi="Times New Roman"/>
          <w:sz w:val="28"/>
        </w:rPr>
        <w:t>1.1. Муниципальный контроль осуществляется Контрольным органом посредством организации проведения следующих контрольных</w:t>
      </w:r>
      <w:r w:rsidRPr="00DB020A">
        <w:rPr>
          <w:rFonts w:ascii="Times New Roman" w:hAnsi="Times New Roman"/>
          <w:b/>
          <w:sz w:val="28"/>
        </w:rPr>
        <w:t xml:space="preserve"> </w:t>
      </w:r>
      <w:r w:rsidRPr="00786F0F">
        <w:rPr>
          <w:rFonts w:ascii="Times New Roman" w:hAnsi="Times New Roman"/>
          <w:sz w:val="28"/>
        </w:rPr>
        <w:t>мероприятий: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6F0F">
        <w:rPr>
          <w:rFonts w:ascii="Times New Roman" w:hAnsi="Times New Roman"/>
          <w:color w:val="auto"/>
          <w:sz w:val="28"/>
          <w:szCs w:val="28"/>
        </w:rPr>
        <w:t>1) при взаимодействии с контролируемым лицом: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86F0F">
        <w:rPr>
          <w:rFonts w:ascii="Times New Roman" w:hAnsi="Times New Roman"/>
          <w:bCs/>
          <w:color w:val="auto"/>
          <w:sz w:val="28"/>
          <w:szCs w:val="28"/>
        </w:rPr>
        <w:t>- инспекционный визит;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86F0F">
        <w:rPr>
          <w:rFonts w:ascii="Times New Roman" w:hAnsi="Times New Roman"/>
          <w:bCs/>
          <w:color w:val="auto"/>
          <w:sz w:val="28"/>
          <w:szCs w:val="28"/>
        </w:rPr>
        <w:t>- рейдовый осмотр;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86F0F">
        <w:rPr>
          <w:rFonts w:ascii="Times New Roman" w:hAnsi="Times New Roman"/>
          <w:bCs/>
          <w:color w:val="auto"/>
          <w:sz w:val="28"/>
          <w:szCs w:val="28"/>
        </w:rPr>
        <w:t>- документарная проверка;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86F0F">
        <w:rPr>
          <w:rFonts w:ascii="Times New Roman" w:hAnsi="Times New Roman"/>
          <w:bCs/>
          <w:color w:val="auto"/>
          <w:sz w:val="28"/>
          <w:szCs w:val="28"/>
        </w:rPr>
        <w:t>- выездная проверка.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86F0F">
        <w:rPr>
          <w:rFonts w:ascii="Times New Roman" w:hAnsi="Times New Roman"/>
          <w:bCs/>
          <w:color w:val="auto"/>
          <w:sz w:val="28"/>
          <w:szCs w:val="28"/>
        </w:rPr>
        <w:t>2) без взаимодействия с контролируемым лицом: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6F0F">
        <w:rPr>
          <w:rFonts w:ascii="Times New Roman" w:hAnsi="Times New Roman"/>
          <w:color w:val="auto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997A49" w:rsidRPr="00786F0F" w:rsidRDefault="00997A49" w:rsidP="00997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86F0F">
        <w:rPr>
          <w:rFonts w:ascii="Times New Roman" w:hAnsi="Times New Roman"/>
          <w:color w:val="auto"/>
          <w:sz w:val="28"/>
          <w:szCs w:val="28"/>
        </w:rPr>
        <w:t>- выездное обследование.</w:t>
      </w:r>
    </w:p>
    <w:p w:rsidR="00997A49" w:rsidRPr="00DB020A" w:rsidRDefault="00997A49" w:rsidP="0024234A">
      <w:pPr>
        <w:pStyle w:val="ConsPlusNormal"/>
        <w:ind w:firstLine="709"/>
        <w:jc w:val="both"/>
        <w:rPr>
          <w:sz w:val="28"/>
        </w:rPr>
      </w:pPr>
      <w:r w:rsidRPr="00786F0F">
        <w:rPr>
          <w:sz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24234A" w:rsidRPr="00DB020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B020A">
        <w:rPr>
          <w:rFonts w:ascii="Times New Roman" w:hAnsi="Times New Roman"/>
          <w:sz w:val="28"/>
        </w:rPr>
        <w:t xml:space="preserve">4.1.2. При осуществлении </w:t>
      </w:r>
      <w:r w:rsidRPr="00DB020A">
        <w:rPr>
          <w:rFonts w:ascii="Times New Roman" w:hAnsi="Times New Roman"/>
          <w:sz w:val="28"/>
          <w:szCs w:val="22"/>
        </w:rPr>
        <w:t xml:space="preserve">муниципального </w:t>
      </w:r>
      <w:r w:rsidR="00CA5D7F">
        <w:rPr>
          <w:rFonts w:ascii="Times New Roman" w:hAnsi="Times New Roman"/>
          <w:sz w:val="28"/>
          <w:szCs w:val="22"/>
          <w:lang w:val="ru-RU"/>
        </w:rPr>
        <w:t xml:space="preserve">земельного </w:t>
      </w:r>
      <w:r w:rsidRPr="00DB020A">
        <w:rPr>
          <w:rFonts w:ascii="Times New Roman" w:hAnsi="Times New Roman"/>
          <w:sz w:val="28"/>
          <w:szCs w:val="22"/>
        </w:rPr>
        <w:t>контроля</w:t>
      </w:r>
      <w:r w:rsidRPr="00DB020A">
        <w:rPr>
          <w:rFonts w:ascii="Times New Roman" w:hAnsi="Times New Roman"/>
          <w:color w:val="FF0000"/>
          <w:sz w:val="28"/>
        </w:rPr>
        <w:t xml:space="preserve"> </w:t>
      </w:r>
      <w:r w:rsidRPr="00DB020A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24234A" w:rsidRPr="00DB020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</w:rPr>
      </w:pPr>
      <w:r w:rsidRPr="00DB020A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DB020A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DB020A">
        <w:rPr>
          <w:rFonts w:ascii="Times New Roman" w:hAnsi="Times New Roman"/>
          <w:sz w:val="28"/>
        </w:rPr>
        <w:t xml:space="preserve"> представителем; </w:t>
      </w:r>
    </w:p>
    <w:p w:rsidR="0024234A" w:rsidRPr="00DB020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B020A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24234A" w:rsidRPr="00DB020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B020A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4234A" w:rsidRPr="000E7BBF" w:rsidRDefault="0024234A" w:rsidP="002423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20A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DB020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DB020A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24234A" w:rsidRPr="000E7BB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 w:rsidRPr="000E7BBF">
        <w:rPr>
          <w:rFonts w:ascii="Times New Roman" w:hAnsi="Times New Roman"/>
          <w:color w:val="auto"/>
          <w:sz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</w:p>
    <w:p w:rsidR="0024234A" w:rsidRPr="000E7BB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4234A" w:rsidRPr="000E7BB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234A" w:rsidRPr="000E7BB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234A" w:rsidRPr="000E7BB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="00CA5D7F">
        <w:rPr>
          <w:rFonts w:ascii="Times New Roman" w:hAnsi="Times New Roman"/>
          <w:color w:val="auto"/>
          <w:sz w:val="28"/>
        </w:rPr>
        <w:t xml:space="preserve"> № 248</w:t>
      </w:r>
      <w:r w:rsidR="00AA1C24" w:rsidRPr="00AA1C24">
        <w:rPr>
          <w:rFonts w:ascii="Times New Roman" w:hAnsi="Times New Roman"/>
          <w:color w:val="auto"/>
          <w:sz w:val="28"/>
        </w:rPr>
        <w:t>–</w:t>
      </w:r>
      <w:r w:rsidR="00CA5D7F">
        <w:rPr>
          <w:rFonts w:ascii="Times New Roman" w:hAnsi="Times New Roman"/>
          <w:color w:val="auto"/>
          <w:sz w:val="28"/>
        </w:rPr>
        <w:t>ФЗ</w:t>
      </w:r>
      <w:r w:rsidRPr="000E7BBF">
        <w:rPr>
          <w:rFonts w:ascii="Times New Roman" w:hAnsi="Times New Roman"/>
          <w:color w:val="auto"/>
          <w:sz w:val="28"/>
        </w:rPr>
        <w:t>.</w:t>
      </w:r>
    </w:p>
    <w:p w:rsidR="0024234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8E16D5" w:rsidRPr="008E16D5" w:rsidRDefault="008E16D5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4.1.4. </w:t>
      </w:r>
      <w:r w:rsidRPr="008E16D5">
        <w:rPr>
          <w:rFonts w:ascii="Times New Roman" w:hAnsi="Times New Roman"/>
          <w:sz w:val="28"/>
          <w:lang w:val="ru-RU"/>
        </w:rPr>
        <w:t>Основания для проведения контрольных мероприятий,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№ 248</w:t>
      </w:r>
      <w:r w:rsidR="00AA1C24" w:rsidRPr="00AA1C24">
        <w:rPr>
          <w:rFonts w:ascii="Times New Roman" w:hAnsi="Times New Roman"/>
          <w:sz w:val="28"/>
          <w:lang w:val="ru-RU"/>
        </w:rPr>
        <w:t>–</w:t>
      </w:r>
      <w:r w:rsidRPr="008E16D5">
        <w:rPr>
          <w:rFonts w:ascii="Times New Roman" w:hAnsi="Times New Roman"/>
          <w:sz w:val="28"/>
          <w:lang w:val="ru-RU"/>
        </w:rPr>
        <w:t>ФЗ, статьей 72 Земельного кодекса Российской Федерации.</w:t>
      </w:r>
    </w:p>
    <w:p w:rsidR="0024234A" w:rsidRPr="009F074C" w:rsidRDefault="008E16D5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4.1.5</w:t>
      </w:r>
      <w:r w:rsidR="0024234A" w:rsidRPr="009F074C">
        <w:rPr>
          <w:rFonts w:ascii="Times New Roman" w:hAnsi="Times New Roman"/>
          <w:color w:val="auto"/>
          <w:sz w:val="28"/>
        </w:rPr>
        <w:t xml:space="preserve">. </w:t>
      </w:r>
      <w:r w:rsidR="00997A49">
        <w:rPr>
          <w:rFonts w:ascii="Times New Roman" w:hAnsi="Times New Roman"/>
          <w:color w:val="auto"/>
          <w:sz w:val="28"/>
        </w:rPr>
        <w:t>К</w:t>
      </w:r>
      <w:r w:rsidR="0024234A" w:rsidRPr="009F074C">
        <w:rPr>
          <w:rFonts w:ascii="Times New Roman" w:hAnsi="Times New Roman"/>
          <w:color w:val="auto"/>
          <w:sz w:val="28"/>
        </w:rPr>
        <w:t xml:space="preserve">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4234A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осмотр;</w:t>
      </w:r>
    </w:p>
    <w:p w:rsidR="00CA5D7F" w:rsidRPr="009F074C" w:rsidRDefault="00CA5D7F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опрос;</w:t>
      </w:r>
    </w:p>
    <w:p w:rsidR="0024234A" w:rsidRPr="009F074C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24234A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истребование документов</w:t>
      </w:r>
      <w:r w:rsidR="0069319E">
        <w:rPr>
          <w:rFonts w:ascii="Times New Roman" w:hAnsi="Times New Roman"/>
          <w:color w:val="auto"/>
          <w:sz w:val="28"/>
        </w:rPr>
        <w:t>;</w:t>
      </w:r>
    </w:p>
    <w:p w:rsidR="0069319E" w:rsidRPr="009F074C" w:rsidRDefault="0069319E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инструментальное обследование.</w:t>
      </w:r>
    </w:p>
    <w:p w:rsidR="0024234A" w:rsidRPr="003D0CAA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D0CAA">
        <w:rPr>
          <w:rFonts w:ascii="Times New Roman" w:hAnsi="Times New Roman"/>
          <w:color w:val="auto"/>
          <w:sz w:val="28"/>
        </w:rPr>
        <w:t>4.1.</w:t>
      </w:r>
      <w:r w:rsidR="008E16D5">
        <w:rPr>
          <w:rFonts w:ascii="Times New Roman" w:hAnsi="Times New Roman"/>
          <w:color w:val="auto"/>
          <w:sz w:val="28"/>
        </w:rPr>
        <w:t>6</w:t>
      </w:r>
      <w:r w:rsidRPr="003D0CAA">
        <w:rPr>
          <w:rFonts w:ascii="Times New Roman" w:hAnsi="Times New Roman"/>
          <w:color w:val="auto"/>
          <w:sz w:val="28"/>
        </w:rPr>
        <w:t>. Для проведения контрольного мероприятия</w:t>
      </w:r>
      <w:r w:rsidRPr="003D0CAA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3D0CAA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</w:t>
      </w:r>
      <w:r w:rsidR="00AA1C24" w:rsidRPr="00AA1C24">
        <w:rPr>
          <w:rFonts w:ascii="Times New Roman" w:hAnsi="Times New Roman"/>
          <w:color w:val="auto"/>
          <w:sz w:val="28"/>
        </w:rPr>
        <w:t>–</w:t>
      </w:r>
      <w:r w:rsidRPr="003D0CAA">
        <w:rPr>
          <w:rFonts w:ascii="Times New Roman" w:hAnsi="Times New Roman"/>
          <w:color w:val="auto"/>
          <w:sz w:val="28"/>
        </w:rPr>
        <w:t xml:space="preserve">ФЗ. </w:t>
      </w:r>
    </w:p>
    <w:p w:rsidR="0024234A" w:rsidRPr="00F9325B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4234A" w:rsidRPr="009F074C" w:rsidRDefault="008E16D5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4.1.7</w:t>
      </w:r>
      <w:r w:rsidR="0024234A" w:rsidRPr="009F074C">
        <w:rPr>
          <w:rFonts w:ascii="Times New Roman" w:hAnsi="Times New Roman"/>
          <w:color w:val="auto"/>
          <w:sz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</w:t>
      </w:r>
      <w:r w:rsidRPr="003D0CAA">
        <w:rPr>
          <w:rFonts w:ascii="Times New Roman" w:hAnsi="Times New Roman"/>
          <w:sz w:val="28"/>
        </w:rPr>
        <w:t>экспертных организаций, привлекаемых к проведению контрольных мероприятий.</w:t>
      </w:r>
    </w:p>
    <w:p w:rsidR="0024234A" w:rsidRPr="00786F0F" w:rsidRDefault="008E16D5" w:rsidP="00786F0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  <w:lang w:val="ru-RU"/>
        </w:rPr>
        <w:t>8</w:t>
      </w:r>
      <w:r w:rsidR="0024234A" w:rsidRPr="003D0CAA">
        <w:rPr>
          <w:rFonts w:ascii="Times New Roman" w:hAnsi="Times New Roman"/>
          <w:sz w:val="28"/>
        </w:rPr>
        <w:t xml:space="preserve">. По </w:t>
      </w:r>
      <w:r w:rsidR="0024234A" w:rsidRPr="00DB020A">
        <w:rPr>
          <w:rFonts w:ascii="Times New Roman" w:hAnsi="Times New Roman"/>
          <w:sz w:val="28"/>
        </w:rPr>
        <w:t>окончании проведения контрольного мероприятия</w:t>
      </w:r>
      <w:r w:rsidR="0024234A" w:rsidRPr="00DB020A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="0024234A" w:rsidRPr="00DB020A">
        <w:rPr>
          <w:rFonts w:ascii="Times New Roman" w:hAnsi="Times New Roman"/>
          <w:sz w:val="24"/>
          <w:szCs w:val="24"/>
        </w:rPr>
        <w:t xml:space="preserve"> </w:t>
      </w:r>
      <w:r w:rsidR="0024234A" w:rsidRPr="00DB020A">
        <w:rPr>
          <w:rFonts w:ascii="Times New Roman" w:hAnsi="Times New Roman"/>
          <w:sz w:val="28"/>
        </w:rPr>
        <w:t xml:space="preserve">инспектор составляет акт контрольного мероприятия (далее также – акт) по форме, утвержденной </w:t>
      </w:r>
      <w:r w:rsidR="003375E7">
        <w:rPr>
          <w:rFonts w:ascii="Times New Roman" w:hAnsi="Times New Roman"/>
          <w:sz w:val="28"/>
          <w:lang w:val="ru-RU"/>
        </w:rPr>
        <w:t>Приказом № 151</w:t>
      </w:r>
      <w:r w:rsidR="0024234A" w:rsidRPr="00DB020A">
        <w:rPr>
          <w:rFonts w:ascii="Times New Roman" w:hAnsi="Times New Roman"/>
          <w:sz w:val="28"/>
        </w:rPr>
        <w:t>.</w:t>
      </w:r>
      <w:r w:rsidR="0024234A" w:rsidRPr="003D0CAA">
        <w:rPr>
          <w:rFonts w:ascii="Times New Roman" w:hAnsi="Times New Roman"/>
          <w:sz w:val="28"/>
        </w:rPr>
        <w:t xml:space="preserve">  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3D0CAA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D0CAA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:rsidR="0024234A" w:rsidRPr="003D0CAA" w:rsidRDefault="008E16D5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4.1.9</w:t>
      </w:r>
      <w:r w:rsidR="0024234A" w:rsidRPr="003D0CAA">
        <w:rPr>
          <w:sz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24234A" w:rsidRDefault="008E16D5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4.1.10</w:t>
      </w:r>
      <w:r w:rsidR="0024234A" w:rsidRPr="003D0CAA">
        <w:rPr>
          <w:sz w:val="28"/>
        </w:rPr>
        <w:t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9596E" w:rsidRPr="003D0CAA" w:rsidRDefault="0059596E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необходимости, оформление акта может производит</w:t>
      </w:r>
      <w:r w:rsidR="00F9017C">
        <w:rPr>
          <w:sz w:val="28"/>
        </w:rPr>
        <w:t>ь</w:t>
      </w:r>
      <w:r>
        <w:rPr>
          <w:sz w:val="28"/>
        </w:rPr>
        <w:t>ся по месту нахождения Контрольного органа.</w:t>
      </w:r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4.1.1</w:t>
      </w:r>
      <w:r w:rsidR="008E16D5">
        <w:rPr>
          <w:sz w:val="28"/>
        </w:rPr>
        <w:t>1</w:t>
      </w:r>
      <w:r w:rsidRPr="003D0CAA">
        <w:rPr>
          <w:sz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75612F" w:rsidRDefault="008E16D5" w:rsidP="0075612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</w:t>
      </w:r>
      <w:r w:rsidR="0024234A" w:rsidRPr="003D0CAA">
        <w:rPr>
          <w:rFonts w:ascii="Times New Roman" w:hAnsi="Times New Roman" w:cs="Times New Roman"/>
          <w:sz w:val="28"/>
          <w:szCs w:val="28"/>
        </w:rPr>
        <w:t>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</w:t>
      </w:r>
    </w:p>
    <w:p w:rsidR="0075612F" w:rsidRPr="0075612F" w:rsidRDefault="0075612F" w:rsidP="0075612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12F">
        <w:rPr>
          <w:rFonts w:ascii="Times New Roman" w:hAnsi="Times New Roman"/>
          <w:sz w:val="28"/>
          <w:szCs w:val="28"/>
        </w:rPr>
        <w:t xml:space="preserve">4.1.13. 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 </w:t>
      </w:r>
    </w:p>
    <w:p w:rsidR="0075612F" w:rsidRPr="009A79E4" w:rsidRDefault="0075612F" w:rsidP="0075612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75612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Гражданин, не осуществляющий предпринимательскую деятельность, являющийся контролируемым лицом,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Контрольный орган уведомления о необходимости получения документов на бумажном носителе либо отсутствия у данного органа сведений,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аутентификации).</w:t>
      </w:r>
    </w:p>
    <w:p w:rsidR="0075612F" w:rsidRPr="00C30867" w:rsidRDefault="0075612F" w:rsidP="0024234A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24234A" w:rsidRPr="009F074C" w:rsidRDefault="0024234A" w:rsidP="008E16D5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9F074C">
        <w:rPr>
          <w:sz w:val="28"/>
        </w:rPr>
        <w:t xml:space="preserve">4.2. Меры, принимаемые Контрольным органом </w:t>
      </w:r>
      <w:r w:rsidR="008E16D5">
        <w:rPr>
          <w:sz w:val="28"/>
        </w:rPr>
        <w:br/>
      </w:r>
      <w:r w:rsidRPr="009F074C">
        <w:rPr>
          <w:sz w:val="28"/>
        </w:rPr>
        <w:t>по результатам контрольных мероприятий</w:t>
      </w:r>
    </w:p>
    <w:p w:rsidR="0024234A" w:rsidRPr="00DB020A" w:rsidRDefault="0024234A" w:rsidP="0024234A">
      <w:pPr>
        <w:pStyle w:val="ConsPlusNormal"/>
        <w:ind w:firstLine="709"/>
        <w:jc w:val="center"/>
        <w:rPr>
          <w:b/>
          <w:color w:val="000000"/>
          <w:sz w:val="28"/>
        </w:rPr>
      </w:pP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B020A">
        <w:rPr>
          <w:rFonts w:ascii="Times New Roman" w:hAnsi="Times New Roman"/>
          <w:sz w:val="28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DB020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DB020A">
        <w:rPr>
          <w:rFonts w:ascii="Times New Roman" w:hAnsi="Times New Roman"/>
          <w:sz w:val="28"/>
        </w:rPr>
        <w:t xml:space="preserve"> обязан</w:t>
      </w:r>
      <w:r w:rsidRPr="009F074C">
        <w:rPr>
          <w:rFonts w:ascii="Times New Roman" w:hAnsi="Times New Roman"/>
          <w:sz w:val="28"/>
        </w:rPr>
        <w:t>:</w:t>
      </w:r>
    </w:p>
    <w:p w:rsidR="0024234A" w:rsidRPr="009F074C" w:rsidRDefault="0024234A" w:rsidP="0024234A">
      <w:pPr>
        <w:pStyle w:val="ConsPlusNormal"/>
        <w:ind w:firstLine="709"/>
        <w:jc w:val="both"/>
        <w:rPr>
          <w:color w:val="000000"/>
          <w:sz w:val="28"/>
        </w:rPr>
      </w:pPr>
      <w:r w:rsidRPr="009F074C"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4234A" w:rsidRPr="009F074C" w:rsidRDefault="0024234A" w:rsidP="0024234A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</w:t>
      </w:r>
      <w:r w:rsidR="005A4A79">
        <w:rPr>
          <w:rFonts w:ascii="Times New Roman" w:hAnsi="Times New Roman"/>
          <w:sz w:val="28"/>
        </w:rPr>
        <w:t>уатации</w:t>
      </w:r>
      <w:r w:rsidRPr="009F074C"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муниципального </w:t>
      </w:r>
      <w:r w:rsidR="0059596E">
        <w:rPr>
          <w:rFonts w:ascii="Times New Roman" w:hAnsi="Times New Roman"/>
          <w:sz w:val="28"/>
        </w:rPr>
        <w:t xml:space="preserve">земельного </w:t>
      </w:r>
      <w:r>
        <w:rPr>
          <w:rFonts w:ascii="Times New Roman" w:hAnsi="Times New Roman"/>
          <w:sz w:val="28"/>
        </w:rPr>
        <w:t>контроля</w:t>
      </w:r>
      <w:r w:rsidRPr="009F074C">
        <w:rPr>
          <w:rFonts w:ascii="Times New Roman" w:hAnsi="Times New Roman"/>
          <w:sz w:val="28"/>
        </w:rPr>
        <w:t xml:space="preserve">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 w:rsidR="007A7C02">
        <w:rPr>
          <w:rFonts w:ascii="Times New Roman" w:hAnsi="Times New Roman"/>
          <w:sz w:val="28"/>
        </w:rPr>
        <w:t xml:space="preserve">в случае, если при проведении </w:t>
      </w:r>
      <w:r w:rsidR="007A7C02" w:rsidRPr="007A7C02">
        <w:rPr>
          <w:rFonts w:ascii="Times New Roman" w:hAnsi="Times New Roman"/>
          <w:sz w:val="28"/>
        </w:rPr>
        <w:t>контрольного мероприятия</w:t>
      </w:r>
      <w:r w:rsidRPr="009F074C">
        <w:rPr>
          <w:rFonts w:ascii="Times New Roman" w:hAnsi="Times New Roman"/>
          <w:sz w:val="28"/>
        </w:rPr>
        <w:t xml:space="preserve"> установлено, что деятельность гражданина, организации, владеющих и (или) поль</w:t>
      </w:r>
      <w:r>
        <w:rPr>
          <w:rFonts w:ascii="Times New Roman" w:hAnsi="Times New Roman"/>
          <w:sz w:val="28"/>
        </w:rPr>
        <w:t>зующихся объектом контроля</w:t>
      </w:r>
      <w:r w:rsidRPr="009F074C">
        <w:rPr>
          <w:rFonts w:ascii="Times New Roman" w:hAnsi="Times New Roman"/>
          <w:sz w:val="28"/>
        </w:rPr>
        <w:t>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A7C02" w:rsidRPr="007A7C02" w:rsidRDefault="0024234A" w:rsidP="007A7C02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3) </w:t>
      </w:r>
      <w:r w:rsidR="007A7C02" w:rsidRPr="007A7C02">
        <w:rPr>
          <w:sz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="007A7C02" w:rsidRPr="007A7C02">
        <w:rPr>
          <w:sz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</w:rPr>
      </w:pPr>
      <w:r w:rsidRPr="007A7C02">
        <w:rPr>
          <w:sz w:val="28"/>
        </w:rPr>
        <w:t>4) принять меры по осуществлению</w:t>
      </w:r>
      <w:r w:rsidRPr="009F074C">
        <w:rPr>
          <w:sz w:val="28"/>
        </w:rPr>
        <w:t xml:space="preserve"> контроля за устранением выявленных нарушений обязательных требований, предупреждению нарушений </w:t>
      </w:r>
      <w:r w:rsidRPr="003D0CAA">
        <w:rPr>
          <w:sz w:val="28"/>
        </w:rPr>
        <w:t>обязательных требований, предотвращению возможного причинения вреда (ущерба) охраняемым законом ценностям</w:t>
      </w:r>
      <w:r w:rsidRPr="003D0CAA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D0CAA">
        <w:rPr>
          <w:sz w:val="28"/>
        </w:rPr>
        <w:t>;</w:t>
      </w:r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>
        <w:rPr>
          <w:sz w:val="28"/>
        </w:rPr>
        <w:t>х</w:t>
      </w:r>
      <w:r w:rsidRPr="003D0CAA">
        <w:rPr>
          <w:sz w:val="28"/>
        </w:rPr>
        <w:t xml:space="preserve"> мероприяти</w:t>
      </w:r>
      <w:r>
        <w:rPr>
          <w:sz w:val="28"/>
        </w:rPr>
        <w:t>й</w:t>
      </w:r>
      <w:r w:rsidRPr="003D0CAA">
        <w:rPr>
          <w:sz w:val="28"/>
        </w:rPr>
        <w:t>, направленны</w:t>
      </w:r>
      <w:r>
        <w:rPr>
          <w:sz w:val="28"/>
        </w:rPr>
        <w:t>х</w:t>
      </w:r>
      <w:r w:rsidRPr="003D0CAA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4.2.2. Предписание оформляетс</w:t>
      </w:r>
      <w:r w:rsidR="0059596E">
        <w:rPr>
          <w:sz w:val="28"/>
        </w:rPr>
        <w:t>я по форме</w:t>
      </w:r>
      <w:r w:rsidR="000165F2">
        <w:rPr>
          <w:sz w:val="28"/>
        </w:rPr>
        <w:t>,</w:t>
      </w:r>
      <w:r w:rsidR="0059596E">
        <w:rPr>
          <w:sz w:val="28"/>
        </w:rPr>
        <w:t xml:space="preserve"> </w:t>
      </w:r>
      <w:r w:rsidR="000165F2" w:rsidRPr="00CE3B6A">
        <w:rPr>
          <w:sz w:val="28"/>
        </w:rPr>
        <w:t>утвержденной</w:t>
      </w:r>
      <w:r w:rsidR="003375E7">
        <w:rPr>
          <w:sz w:val="28"/>
        </w:rPr>
        <w:t xml:space="preserve"> Приказом </w:t>
      </w:r>
      <w:r w:rsidR="003375E7">
        <w:rPr>
          <w:sz w:val="28"/>
        </w:rPr>
        <w:br/>
        <w:t>№ 151</w:t>
      </w:r>
      <w:r w:rsidR="000165F2" w:rsidRPr="00CE3B6A">
        <w:rPr>
          <w:sz w:val="28"/>
        </w:rPr>
        <w:t>.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4234A" w:rsidRPr="009F074C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05">
        <w:rPr>
          <w:rFonts w:ascii="Times New Roman" w:hAnsi="Times New Roman" w:cs="Times New Roman"/>
          <w:sz w:val="28"/>
        </w:rPr>
        <w:t>4.2.4.</w:t>
      </w:r>
      <w:r w:rsidRPr="00754B05">
        <w:rPr>
          <w:rFonts w:ascii="Times New Roman" w:hAnsi="Times New Roman" w:cs="Times New Roman"/>
          <w:sz w:val="28"/>
          <w:szCs w:val="28"/>
        </w:rPr>
        <w:t xml:space="preserve">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24234A" w:rsidRPr="003D0CAA" w:rsidRDefault="0024234A" w:rsidP="0059596E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4.2.5. </w:t>
      </w:r>
      <w:r w:rsidRPr="003D0CAA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</w:t>
      </w:r>
      <w:r>
        <w:rPr>
          <w:sz w:val="28"/>
          <w:szCs w:val="28"/>
        </w:rPr>
        <w:t>документарной проверки.</w:t>
      </w:r>
    </w:p>
    <w:p w:rsidR="0024234A" w:rsidRPr="003D0CAA" w:rsidRDefault="004C2ECB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3D0CAA"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4234A" w:rsidRPr="003D0CAA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4.2.</w:t>
      </w:r>
      <w:r w:rsidR="0059596E">
        <w:rPr>
          <w:rFonts w:ascii="Times New Roman" w:hAnsi="Times New Roman" w:cs="Times New Roman"/>
          <w:sz w:val="28"/>
          <w:szCs w:val="28"/>
        </w:rPr>
        <w:t>6</w:t>
      </w:r>
      <w:r w:rsidRPr="003D0CAA">
        <w:rPr>
          <w:rFonts w:ascii="Times New Roman" w:hAnsi="Times New Roman" w:cs="Times New Roman"/>
          <w:sz w:val="28"/>
          <w:szCs w:val="28"/>
        </w:rPr>
        <w:t xml:space="preserve">. </w:t>
      </w:r>
      <w:r w:rsidR="004C2ECB">
        <w:rPr>
          <w:rFonts w:ascii="Times New Roman" w:hAnsi="Times New Roman" w:cs="Times New Roman"/>
          <w:sz w:val="28"/>
          <w:szCs w:val="28"/>
        </w:rPr>
        <w:t>В случае</w:t>
      </w:r>
      <w:r w:rsidR="004C2ECB" w:rsidRPr="003D0CAA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предусмотренного пунктом 4.2.</w:t>
      </w:r>
      <w:r w:rsidR="004C2ECB">
        <w:rPr>
          <w:rFonts w:ascii="Times New Roman" w:hAnsi="Times New Roman" w:cs="Times New Roman"/>
          <w:sz w:val="28"/>
          <w:szCs w:val="28"/>
        </w:rPr>
        <w:t>5</w:t>
      </w:r>
      <w:r w:rsidR="004C2ECB" w:rsidRPr="003D0CAA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24234A" w:rsidRPr="00F15C6B" w:rsidRDefault="0024234A" w:rsidP="00BD1F20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165F2" w:rsidRDefault="000165F2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</w:p>
    <w:p w:rsidR="00301ED0" w:rsidRDefault="00301ED0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4.3. Плановые контрольные мероприятия</w:t>
      </w: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 w:rsidRPr="009F074C">
        <w:rPr>
          <w:rFonts w:ascii="Times New Roman" w:hAnsi="Times New Roman"/>
          <w:sz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Pr="009F074C">
        <w:rPr>
          <w:rFonts w:ascii="Times New Roman" w:hAnsi="Times New Roman"/>
          <w:sz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4.3</w:t>
      </w:r>
      <w:r w:rsidRPr="009F074C">
        <w:rPr>
          <w:rFonts w:ascii="Times New Roman" w:hAnsi="Times New Roman"/>
          <w:sz w:val="28"/>
        </w:rPr>
        <w:t xml:space="preserve">.3. Контрольный орган может проводить следующие виды плановых контрольных </w:t>
      </w:r>
      <w:r w:rsidRPr="003D0CAA">
        <w:rPr>
          <w:rFonts w:ascii="Times New Roman" w:hAnsi="Times New Roman"/>
          <w:sz w:val="28"/>
        </w:rPr>
        <w:t>мероприятий</w:t>
      </w:r>
      <w:r w:rsidRPr="007B4D68">
        <w:rPr>
          <w:rFonts w:ascii="Times New Roman" w:hAnsi="Times New Roman"/>
          <w:sz w:val="28"/>
        </w:rPr>
        <w:t>: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документарная проверка;</w:t>
      </w:r>
    </w:p>
    <w:p w:rsidR="0059596E" w:rsidRDefault="0024234A" w:rsidP="0059596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</w:rPr>
        <w:t>выездная проверка.</w:t>
      </w:r>
    </w:p>
    <w:p w:rsidR="0059596E" w:rsidRDefault="0024234A" w:rsidP="0059596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9596E">
        <w:rPr>
          <w:rFonts w:ascii="Times New Roman" w:hAnsi="Times New Roman"/>
          <w:sz w:val="28"/>
        </w:rPr>
        <w:t xml:space="preserve">4.3.4. </w:t>
      </w:r>
      <w:r w:rsidR="0059596E" w:rsidRPr="0059596E">
        <w:rPr>
          <w:rFonts w:ascii="Times New Roman" w:hAnsi="Times New Roman"/>
          <w:sz w:val="28"/>
        </w:rPr>
        <w:t>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59596E" w:rsidRDefault="0059596E" w:rsidP="0059596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9596E">
        <w:rPr>
          <w:rFonts w:ascii="Times New Roman" w:hAnsi="Times New Roman"/>
          <w:sz w:val="28"/>
        </w:rPr>
        <w:t>- для категории среднего риска - не чаще одного раза в 3 года;</w:t>
      </w:r>
    </w:p>
    <w:p w:rsidR="0059596E" w:rsidRDefault="0059596E" w:rsidP="0059596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59596E">
        <w:rPr>
          <w:rFonts w:ascii="Times New Roman" w:hAnsi="Times New Roman"/>
          <w:sz w:val="28"/>
        </w:rPr>
        <w:t>- для категории умеренного риска - не чаще одного раза в 5 лет;</w:t>
      </w:r>
    </w:p>
    <w:p w:rsidR="0024234A" w:rsidRPr="0059596E" w:rsidRDefault="0059596E" w:rsidP="0059596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9596E">
        <w:rPr>
          <w:rFonts w:ascii="Times New Roman" w:hAnsi="Times New Roman"/>
          <w:sz w:val="28"/>
        </w:rPr>
        <w:t>- для категории низкого риска плановые проверки не проводятся.</w:t>
      </w:r>
    </w:p>
    <w:p w:rsidR="0059596E" w:rsidRDefault="0059596E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4.4. Внеплановые контрольные мероприятия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4.4.1. Внеплановые контрольные мероприятия </w:t>
      </w:r>
      <w:r w:rsidRPr="003D0CAA">
        <w:rPr>
          <w:rFonts w:ascii="Times New Roman" w:hAnsi="Times New Roman"/>
          <w:sz w:val="28"/>
        </w:rPr>
        <w:t xml:space="preserve">проводятся в виде документарных и выездных проверок, выездного обследования. 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4.4.2. Решение о проведении внепланового контрольного</w:t>
      </w:r>
      <w:r w:rsidRPr="00016933">
        <w:rPr>
          <w:rFonts w:ascii="Times New Roman" w:hAnsi="Times New Roman"/>
          <w:sz w:val="28"/>
        </w:rPr>
        <w:t xml:space="preserve"> мероприятия принимается с учетом индикаторов риска нарушения обязательных требований.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</w:t>
      </w:r>
      <w:r w:rsidR="00AA1C24" w:rsidRPr="00AA1C24">
        <w:rPr>
          <w:sz w:val="28"/>
        </w:rPr>
        <w:t>–</w:t>
      </w:r>
      <w:r w:rsidRPr="00016933">
        <w:rPr>
          <w:sz w:val="28"/>
        </w:rPr>
        <w:t>ФЗ.</w:t>
      </w:r>
    </w:p>
    <w:p w:rsidR="0024234A" w:rsidRDefault="0024234A" w:rsidP="00DB020A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</w:rPr>
        <w:t>4.4.4</w:t>
      </w:r>
      <w:r w:rsidRPr="00DB020A">
        <w:rPr>
          <w:sz w:val="28"/>
        </w:rPr>
        <w:t xml:space="preserve">. </w:t>
      </w:r>
      <w:r w:rsidR="004C2ECB">
        <w:rPr>
          <w:sz w:val="28"/>
          <w:szCs w:val="28"/>
        </w:rPr>
        <w:t>В случае</w:t>
      </w:r>
      <w:r w:rsidR="004C2ECB" w:rsidRPr="00DB020A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6C4007" w:rsidRDefault="006C4007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:rsidR="0024234A" w:rsidRPr="00875C99" w:rsidRDefault="0024234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16933">
        <w:rPr>
          <w:rFonts w:ascii="Times New Roman" w:hAnsi="Times New Roman"/>
          <w:color w:val="auto"/>
          <w:sz w:val="28"/>
        </w:rPr>
        <w:t>4.5. Документарная</w:t>
      </w:r>
      <w:r w:rsidRPr="00875C99">
        <w:rPr>
          <w:rFonts w:ascii="Times New Roman" w:hAnsi="Times New Roman"/>
          <w:color w:val="auto"/>
          <w:sz w:val="28"/>
        </w:rPr>
        <w:t xml:space="preserve"> проверка</w:t>
      </w:r>
    </w:p>
    <w:p w:rsidR="0024234A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4.5.1. </w:t>
      </w:r>
      <w:r w:rsidRPr="00016933">
        <w:rPr>
          <w:rFonts w:ascii="Times New Roman" w:hAnsi="Times New Roman"/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FF1ED1">
        <w:rPr>
          <w:rFonts w:ascii="Times New Roman" w:hAnsi="Times New Roman"/>
          <w:sz w:val="28"/>
          <w:szCs w:val="28"/>
          <w:lang w:val="ru-RU"/>
        </w:rPr>
        <w:t>Контрольного</w:t>
      </w:r>
      <w:r w:rsidRPr="00016933">
        <w:rPr>
          <w:rFonts w:ascii="Times New Roman" w:hAnsi="Times New Roman"/>
          <w:sz w:val="28"/>
          <w:szCs w:val="28"/>
        </w:rPr>
        <w:t xml:space="preserve"> органа.</w:t>
      </w:r>
    </w:p>
    <w:p w:rsidR="0024234A" w:rsidRPr="00016933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4.5</w:t>
      </w:r>
      <w:r w:rsidRPr="00944563">
        <w:rPr>
          <w:rFonts w:ascii="Times New Roman" w:hAnsi="Times New Roman"/>
          <w:sz w:val="28"/>
        </w:rPr>
        <w:t xml:space="preserve">.2. </w:t>
      </w:r>
      <w:r w:rsidR="004C2ECB">
        <w:rPr>
          <w:rFonts w:ascii="Times New Roman" w:hAnsi="Times New Roman"/>
          <w:sz w:val="28"/>
          <w:szCs w:val="28"/>
        </w:rPr>
        <w:t>В случае</w:t>
      </w:r>
      <w:r w:rsidR="004C2ECB" w:rsidRPr="00016933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4234A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9596E">
        <w:rPr>
          <w:rFonts w:ascii="Times New Roman" w:hAnsi="Times New Roman" w:cs="Times New Roman"/>
          <w:sz w:val="28"/>
          <w:szCs w:val="28"/>
        </w:rPr>
        <w:t>10 (</w:t>
      </w:r>
      <w:r w:rsidRPr="00016933">
        <w:rPr>
          <w:rFonts w:ascii="Times New Roman" w:hAnsi="Times New Roman" w:cs="Times New Roman"/>
          <w:sz w:val="28"/>
          <w:szCs w:val="28"/>
        </w:rPr>
        <w:t>десяти</w:t>
      </w:r>
      <w:r w:rsidR="0059596E">
        <w:rPr>
          <w:rFonts w:ascii="Times New Roman" w:hAnsi="Times New Roman" w:cs="Times New Roman"/>
          <w:sz w:val="28"/>
          <w:szCs w:val="28"/>
        </w:rPr>
        <w:t>)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4234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</w:t>
      </w:r>
      <w:r w:rsidR="00F9017C">
        <w:rPr>
          <w:rFonts w:ascii="Times New Roman" w:hAnsi="Times New Roman"/>
          <w:sz w:val="28"/>
          <w:lang w:val="ru-RU"/>
        </w:rPr>
        <w:t>10 (</w:t>
      </w:r>
      <w:r>
        <w:rPr>
          <w:rFonts w:ascii="Times New Roman" w:hAnsi="Times New Roman"/>
          <w:sz w:val="28"/>
        </w:rPr>
        <w:t>десять</w:t>
      </w:r>
      <w:r w:rsidR="00F9017C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 xml:space="preserve"> рабочих дней. 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:rsidR="0024234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4234A" w:rsidRPr="00BB2EB1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4.5.4. Перечень допустимых контрольных действий</w:t>
      </w:r>
      <w:r w:rsidR="00F9017C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016933">
        <w:rPr>
          <w:rFonts w:ascii="Times New Roman" w:hAnsi="Times New Roman"/>
          <w:sz w:val="28"/>
        </w:rPr>
        <w:t>совершаемых</w:t>
      </w:r>
      <w:r>
        <w:rPr>
          <w:rFonts w:ascii="Times New Roman" w:hAnsi="Times New Roman"/>
          <w:sz w:val="28"/>
        </w:rPr>
        <w:t xml:space="preserve"> в ходе документарной проверки: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bookmarkStart w:id="0" w:name="_Hlk73716001"/>
      <w:r>
        <w:rPr>
          <w:sz w:val="28"/>
        </w:rPr>
        <w:t>1) истребование документов;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объяснений.</w:t>
      </w:r>
      <w:bookmarkEnd w:id="0"/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представлении необходимых </w:t>
      </w:r>
      <w:r w:rsidRPr="003D0CAA">
        <w:rPr>
          <w:sz w:val="28"/>
          <w:szCs w:val="28"/>
        </w:rPr>
        <w:t>и (или) имеющих значение для проведения оценки соблюдения контролируемым лицом обязательных требований документов и (или) их копи</w:t>
      </w:r>
      <w:r w:rsidRPr="00BB2EB1">
        <w:rPr>
          <w:color w:val="000000" w:themeColor="text1"/>
          <w:sz w:val="28"/>
          <w:szCs w:val="28"/>
        </w:rPr>
        <w:t xml:space="preserve">й, </w:t>
      </w:r>
      <w:r w:rsidRPr="003D0CAA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24234A" w:rsidRPr="00016933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3D0CAA">
        <w:rPr>
          <w:rFonts w:ascii="Times New Roman" w:hAnsi="Times New Roman" w:cs="Times New Roman"/>
          <w:sz w:val="28"/>
        </w:rPr>
        <w:t xml:space="preserve">Контролируемое лицо </w:t>
      </w:r>
      <w:r w:rsidR="007A7C02" w:rsidRPr="007A7C02">
        <w:rPr>
          <w:rFonts w:ascii="Times New Roman" w:hAnsi="Times New Roman"/>
          <w:sz w:val="28"/>
        </w:rPr>
        <w:t xml:space="preserve">в срок, указанный в требовании о представлении документов, </w:t>
      </w:r>
      <w:r w:rsidRPr="007A7C02">
        <w:rPr>
          <w:rFonts w:ascii="Times New Roman" w:hAnsi="Times New Roman" w:cs="Times New Roman"/>
          <w:sz w:val="28"/>
        </w:rPr>
        <w:t>направляет</w:t>
      </w:r>
      <w:r w:rsidRPr="00016933">
        <w:rPr>
          <w:rFonts w:ascii="Times New Roman" w:hAnsi="Times New Roman" w:cs="Times New Roman"/>
          <w:sz w:val="28"/>
        </w:rPr>
        <w:t xml:space="preserve">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24234A" w:rsidRPr="00DC406B" w:rsidRDefault="0024234A" w:rsidP="0024234A">
      <w:pPr>
        <w:pStyle w:val="HTML"/>
        <w:ind w:firstLine="709"/>
        <w:jc w:val="both"/>
        <w:rPr>
          <w:b/>
          <w:color w:val="FF0000"/>
          <w:sz w:val="28"/>
        </w:rPr>
      </w:pPr>
      <w:r w:rsidRPr="00016933">
        <w:rPr>
          <w:rFonts w:ascii="Times New Roman" w:hAnsi="Times New Roman" w:cs="Times New Roman"/>
          <w:sz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</w:t>
      </w:r>
      <w:r w:rsidRPr="00016933">
        <w:rPr>
          <w:rFonts w:ascii="Times New Roman" w:hAnsi="Times New Roman" w:cs="Times New Roman"/>
          <w:sz w:val="28"/>
        </w:rPr>
        <w:lastRenderedPageBreak/>
        <w:t>информации, необходимой для осуществления контрольных мероприятий на срок проведения документарной проверки.</w:t>
      </w:r>
      <w:r w:rsidRPr="00D734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24234A" w:rsidRPr="007B4D68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Указанные лица </w:t>
      </w:r>
      <w:r w:rsidRPr="003D0CAA">
        <w:rPr>
          <w:sz w:val="28"/>
        </w:rPr>
        <w:t>предоставляют инспектору письменные объяснения в свободной форме не позднее дв</w:t>
      </w:r>
      <w:r w:rsidRPr="007B4D68">
        <w:rPr>
          <w:sz w:val="28"/>
        </w:rPr>
        <w:t>ух рабочих дней до даты завершения проверки.</w:t>
      </w:r>
    </w:p>
    <w:p w:rsidR="0024234A" w:rsidRPr="007B4D68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7B4D68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24234A" w:rsidRPr="007B4D68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7B4D68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24234A" w:rsidRPr="007B4D68" w:rsidRDefault="0024234A" w:rsidP="0024234A">
      <w:pPr>
        <w:pStyle w:val="ConsPlusNormal"/>
        <w:ind w:firstLine="709"/>
        <w:jc w:val="both"/>
        <w:rPr>
          <w:b/>
          <w:sz w:val="28"/>
        </w:rPr>
      </w:pPr>
      <w:r w:rsidRPr="007B4D68">
        <w:rPr>
          <w:sz w:val="28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  <w:r w:rsidRPr="007B4D68">
        <w:rPr>
          <w:b/>
          <w:sz w:val="28"/>
        </w:rPr>
        <w:t xml:space="preserve"> 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 w:rsidRPr="007B4D68">
        <w:rPr>
          <w:sz w:val="28"/>
        </w:rPr>
        <w:t xml:space="preserve">4.5.8. </w:t>
      </w:r>
      <w:r w:rsidR="00BB2EB1">
        <w:rPr>
          <w:sz w:val="28"/>
        </w:rPr>
        <w:t>В случае невозможности вручения акта контролируемому лицу на бумажном носителе с отметкой о получении, а</w:t>
      </w:r>
      <w:r w:rsidRPr="007B4D68">
        <w:rPr>
          <w:sz w:val="28"/>
        </w:rPr>
        <w:t>кт направляется Контрольным органом контролируемому лицу в срок не позднее пяти рабочих дней после окончания документарной проверки в порядке, п</w:t>
      </w:r>
      <w:r w:rsidRPr="003D0CAA">
        <w:rPr>
          <w:sz w:val="28"/>
        </w:rPr>
        <w:t>редусмотренном статьей 21 Федерального закона № 248</w:t>
      </w:r>
      <w:r w:rsidR="00AA1C24" w:rsidRPr="00AA1C24">
        <w:rPr>
          <w:sz w:val="28"/>
        </w:rPr>
        <w:t>–</w:t>
      </w:r>
      <w:r w:rsidRPr="003D0CAA">
        <w:rPr>
          <w:sz w:val="28"/>
        </w:rPr>
        <w:t>ФЗ.</w:t>
      </w:r>
    </w:p>
    <w:p w:rsidR="00BB2EB1" w:rsidRPr="00BB2EB1" w:rsidRDefault="00BB2EB1" w:rsidP="00BB2EB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B2EB1">
        <w:rPr>
          <w:rFonts w:ascii="Times New Roman" w:hAnsi="Times New Roman"/>
          <w:sz w:val="28"/>
        </w:rPr>
        <w:t xml:space="preserve">4.5.9. </w:t>
      </w:r>
      <w:r w:rsidR="00F9017C">
        <w:rPr>
          <w:rFonts w:ascii="Times New Roman" w:hAnsi="Times New Roman"/>
          <w:sz w:val="28"/>
          <w:lang w:val="ru-RU"/>
        </w:rPr>
        <w:t>С</w:t>
      </w:r>
      <w:r w:rsidRPr="00BB2EB1">
        <w:rPr>
          <w:rFonts w:ascii="Times New Roman" w:hAnsi="Times New Roman"/>
          <w:sz w:val="28"/>
        </w:rPr>
        <w:t xml:space="preserve"> 31 декабря 2023 г</w:t>
      </w:r>
      <w:r w:rsidR="00F9017C">
        <w:rPr>
          <w:rFonts w:ascii="Times New Roman" w:hAnsi="Times New Roman"/>
          <w:sz w:val="28"/>
          <w:lang w:val="ru-RU"/>
        </w:rPr>
        <w:t>ода</w:t>
      </w:r>
      <w:r>
        <w:rPr>
          <w:rFonts w:ascii="Times New Roman" w:hAnsi="Times New Roman"/>
          <w:sz w:val="28"/>
          <w:lang w:val="ru-RU"/>
        </w:rPr>
        <w:t xml:space="preserve"> д</w:t>
      </w:r>
      <w:r w:rsidRPr="00BB2EB1">
        <w:rPr>
          <w:rFonts w:ascii="Times New Roman" w:hAnsi="Times New Roman"/>
          <w:sz w:val="28"/>
          <w:lang w:val="ru-RU"/>
        </w:rPr>
        <w:t xml:space="preserve">окументы, оформляемые </w:t>
      </w:r>
      <w:r w:rsidR="00F9017C">
        <w:rPr>
          <w:rFonts w:ascii="Times New Roman" w:hAnsi="Times New Roman"/>
          <w:sz w:val="28"/>
          <w:lang w:val="ru-RU"/>
        </w:rPr>
        <w:t>К</w:t>
      </w:r>
      <w:r w:rsidRPr="00BB2EB1">
        <w:rPr>
          <w:rFonts w:ascii="Times New Roman" w:hAnsi="Times New Roman"/>
          <w:sz w:val="28"/>
          <w:lang w:val="ru-RU"/>
        </w:rPr>
        <w:t>онтрольным органом при осуществлении муниципального</w:t>
      </w:r>
      <w:r w:rsidR="004172B2">
        <w:rPr>
          <w:rFonts w:ascii="Times New Roman" w:hAnsi="Times New Roman"/>
          <w:sz w:val="28"/>
          <w:lang w:val="ru-RU"/>
        </w:rPr>
        <w:t xml:space="preserve"> земельного</w:t>
      </w:r>
      <w:r w:rsidRPr="00BB2EB1">
        <w:rPr>
          <w:rFonts w:ascii="Times New Roman" w:hAnsi="Times New Roman"/>
          <w:sz w:val="28"/>
          <w:lang w:val="ru-RU"/>
        </w:rPr>
        <w:t xml:space="preserve">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4.5</w:t>
      </w:r>
      <w:r w:rsidR="00BB2EB1">
        <w:rPr>
          <w:rFonts w:ascii="Times New Roman" w:hAnsi="Times New Roman"/>
          <w:sz w:val="28"/>
        </w:rPr>
        <w:t>.</w:t>
      </w:r>
      <w:r w:rsidR="00BB2EB1">
        <w:rPr>
          <w:rFonts w:ascii="Times New Roman" w:hAnsi="Times New Roman"/>
          <w:sz w:val="28"/>
          <w:lang w:val="ru-RU"/>
        </w:rPr>
        <w:t>10</w:t>
      </w:r>
      <w:r w:rsidRPr="003D0CAA">
        <w:rPr>
          <w:rFonts w:ascii="Times New Roman" w:hAnsi="Times New Roman"/>
          <w:sz w:val="28"/>
        </w:rPr>
        <w:t>. Внеплановая документарная проверка проводится без согласования с органами прокуратуры.</w:t>
      </w:r>
    </w:p>
    <w:p w:rsidR="00C913FC" w:rsidRPr="000165F2" w:rsidRDefault="00C913FC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lang w:val="ru-RU"/>
        </w:rPr>
      </w:pPr>
    </w:p>
    <w:p w:rsidR="0024234A" w:rsidRPr="00BB2EB1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lang w:val="ru-RU"/>
        </w:rPr>
      </w:pPr>
      <w:r w:rsidRPr="003D0CAA">
        <w:rPr>
          <w:rFonts w:ascii="Times New Roman" w:hAnsi="Times New Roman"/>
          <w:sz w:val="28"/>
        </w:rPr>
        <w:t>4.6. Вы</w:t>
      </w:r>
      <w:r w:rsidRPr="00016933">
        <w:rPr>
          <w:rFonts w:ascii="Times New Roman" w:hAnsi="Times New Roman"/>
          <w:sz w:val="28"/>
        </w:rPr>
        <w:t>ездная проверка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 xml:space="preserve">.2. </w:t>
      </w:r>
      <w:r w:rsidRPr="00016933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24234A" w:rsidRPr="00016933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4234A" w:rsidRPr="00016933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r w:rsidRPr="00016933">
        <w:rPr>
          <w:rFonts w:ascii="Times New Roman" w:hAnsi="Times New Roman" w:cs="Times New Roman"/>
          <w:sz w:val="28"/>
          <w:szCs w:val="28"/>
        </w:rPr>
        <w:lastRenderedPageBreak/>
        <w:t>пункте 4.</w:t>
      </w:r>
      <w:r w:rsidR="008768A9"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 xml:space="preserve">.1 настоящего Положения место и совершения необходимых контрольных действий, предусмотренных в рамках иного вида </w:t>
      </w:r>
      <w:proofErr w:type="gramStart"/>
      <w:r w:rsidRPr="00016933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016933">
        <w:rPr>
          <w:rFonts w:ascii="Times New Roman" w:hAnsi="Times New Roman" w:cs="Times New Roman"/>
          <w:sz w:val="28"/>
          <w:szCs w:val="28"/>
        </w:rPr>
        <w:t>.</w:t>
      </w:r>
    </w:p>
    <w:p w:rsidR="0024234A" w:rsidRPr="006B2AC8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 xml:space="preserve">.3. </w:t>
      </w:r>
      <w:r w:rsidR="004172B2" w:rsidRPr="004172B2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№ 248</w:t>
      </w:r>
      <w:r w:rsidR="00AA1C24" w:rsidRPr="00AA1C24">
        <w:rPr>
          <w:rFonts w:ascii="Times New Roman" w:hAnsi="Times New Roman" w:cs="Times New Roman"/>
          <w:sz w:val="28"/>
          <w:szCs w:val="28"/>
        </w:rPr>
        <w:t>–</w:t>
      </w:r>
      <w:r w:rsidR="004172B2" w:rsidRPr="004172B2">
        <w:rPr>
          <w:rFonts w:ascii="Times New Roman" w:hAnsi="Times New Roman" w:cs="Times New Roman"/>
          <w:sz w:val="28"/>
          <w:szCs w:val="28"/>
        </w:rPr>
        <w:t>ФЗ.</w:t>
      </w:r>
    </w:p>
    <w:p w:rsidR="0024234A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4.6.4. </w:t>
      </w:r>
      <w:r w:rsidR="004C2ECB">
        <w:rPr>
          <w:rFonts w:ascii="Times New Roman" w:hAnsi="Times New Roman"/>
          <w:sz w:val="28"/>
        </w:rPr>
        <w:t xml:space="preserve">Контрольный орган уведомляет контролируемое лицо о проведении выездной проверки не позднее, чем за 24 (двадцать четыре) часа до ее начала путем направления контролируемому лицу копии решения о проведении выездной проверки, </w:t>
      </w:r>
      <w:r w:rsidR="004C2ECB" w:rsidRPr="004172B2">
        <w:rPr>
          <w:rFonts w:ascii="Times New Roman" w:hAnsi="Times New Roman"/>
          <w:sz w:val="28"/>
        </w:rPr>
        <w:t>в порядке, предусмотренном статьей 21 Федерального закона № 248</w:t>
      </w:r>
      <w:r w:rsidR="00AA1C24" w:rsidRPr="00AA1C24">
        <w:rPr>
          <w:rFonts w:ascii="Times New Roman" w:hAnsi="Times New Roman"/>
          <w:sz w:val="28"/>
        </w:rPr>
        <w:t>–</w:t>
      </w:r>
      <w:r w:rsidR="004C2ECB" w:rsidRPr="004172B2">
        <w:rPr>
          <w:rFonts w:ascii="Times New Roman" w:hAnsi="Times New Roman"/>
          <w:sz w:val="28"/>
        </w:rPr>
        <w:t>ФЗ, если иное не предусмотрено федеральным законом о виде контроля.</w:t>
      </w:r>
    </w:p>
    <w:p w:rsidR="0024234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4234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4.6.6. Срок проведения выездной проверки составляет не более </w:t>
      </w:r>
      <w:r w:rsidR="004172B2">
        <w:rPr>
          <w:rFonts w:ascii="Times New Roman" w:hAnsi="Times New Roman"/>
          <w:sz w:val="28"/>
          <w:lang w:val="ru-RU"/>
        </w:rPr>
        <w:t>10 (</w:t>
      </w:r>
      <w:r>
        <w:rPr>
          <w:rFonts w:ascii="Times New Roman" w:hAnsi="Times New Roman"/>
          <w:sz w:val="28"/>
        </w:rPr>
        <w:t>десяти</w:t>
      </w:r>
      <w:r w:rsidR="004172B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 xml:space="preserve"> рабочих дней.</w:t>
      </w:r>
    </w:p>
    <w:p w:rsidR="0024234A" w:rsidRPr="00016933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16933">
        <w:rPr>
          <w:rFonts w:ascii="Times New Roman" w:hAnsi="Times New Roman"/>
          <w:sz w:val="28"/>
        </w:rPr>
        <w:t>.6.7. Перечень допустимых контрольных действий в ходе выездной проверки: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bookmarkStart w:id="1" w:name="_Hlk73715973"/>
      <w:r w:rsidRPr="00016933">
        <w:rPr>
          <w:sz w:val="28"/>
        </w:rPr>
        <w:t>1) осмотр;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Pr="00016933">
        <w:rPr>
          <w:sz w:val="28"/>
        </w:rPr>
        <w:t>) истребование документов;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Pr="00016933">
        <w:rPr>
          <w:sz w:val="28"/>
        </w:rPr>
        <w:t>) получение письменных объяснений;</w:t>
      </w:r>
    </w:p>
    <w:p w:rsidR="004172B2" w:rsidRDefault="0024234A" w:rsidP="004172B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инструментальное обследование</w:t>
      </w:r>
      <w:bookmarkEnd w:id="1"/>
      <w:r w:rsidR="004172B2">
        <w:rPr>
          <w:sz w:val="28"/>
        </w:rPr>
        <w:t>;</w:t>
      </w:r>
    </w:p>
    <w:p w:rsidR="004172B2" w:rsidRPr="00016933" w:rsidRDefault="004172B2" w:rsidP="004172B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опрос.</w:t>
      </w:r>
    </w:p>
    <w:p w:rsidR="0024234A" w:rsidRPr="004172B2" w:rsidRDefault="0024234A" w:rsidP="004172B2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4.6.8. </w:t>
      </w:r>
      <w:r w:rsidRPr="003D0CAA">
        <w:rPr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4.6.</w:t>
      </w:r>
      <w:r w:rsidR="004172B2">
        <w:rPr>
          <w:sz w:val="28"/>
        </w:rPr>
        <w:t>9</w:t>
      </w:r>
      <w:r w:rsidRPr="00016933">
        <w:rPr>
          <w:sz w:val="28"/>
        </w:rPr>
        <w:t>. При осуществлении осмотра</w:t>
      </w:r>
      <w:r w:rsidR="004172B2">
        <w:rPr>
          <w:sz w:val="28"/>
        </w:rPr>
        <w:t xml:space="preserve"> и инструментального обследования </w:t>
      </w:r>
      <w:r w:rsidRPr="00016933">
        <w:rPr>
          <w:sz w:val="28"/>
        </w:rPr>
        <w:t xml:space="preserve">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4234A" w:rsidRPr="00016933" w:rsidRDefault="0024234A" w:rsidP="0024234A">
      <w:pPr>
        <w:pStyle w:val="ConsPlusNormal"/>
        <w:ind w:firstLine="709"/>
        <w:jc w:val="both"/>
        <w:rPr>
          <w:color w:val="FF0000"/>
          <w:sz w:val="28"/>
        </w:rPr>
      </w:pPr>
      <w:r w:rsidRPr="00016933">
        <w:rPr>
          <w:sz w:val="28"/>
        </w:rPr>
        <w:t>4.6.1</w:t>
      </w:r>
      <w:r w:rsidR="004172B2">
        <w:rPr>
          <w:sz w:val="28"/>
        </w:rPr>
        <w:t>0</w:t>
      </w:r>
      <w:r w:rsidRPr="00016933">
        <w:rPr>
          <w:sz w:val="28"/>
        </w:rPr>
        <w:t>. Представление контролируемым лицом истребуемых документов, письменных объяснений осуществляется в соответствии с пунктами 4.5.5</w:t>
      </w:r>
      <w:r>
        <w:rPr>
          <w:sz w:val="28"/>
        </w:rPr>
        <w:t xml:space="preserve"> и</w:t>
      </w:r>
      <w:r w:rsidRPr="00016933">
        <w:rPr>
          <w:sz w:val="28"/>
        </w:rPr>
        <w:t xml:space="preserve"> 4.5.6 настоящего Положения.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Pr="00016933">
        <w:rPr>
          <w:sz w:val="28"/>
        </w:rPr>
        <w:t>1</w:t>
      </w:r>
      <w:r w:rsidR="004172B2">
        <w:rPr>
          <w:sz w:val="28"/>
        </w:rPr>
        <w:t>1</w:t>
      </w:r>
      <w:r w:rsidRPr="00016933">
        <w:rPr>
          <w:sz w:val="28"/>
        </w:rPr>
        <w:t>. По окончании проведения выездной проверки инспектор составляет акт выездной проверки.</w:t>
      </w:r>
    </w:p>
    <w:p w:rsidR="0024234A" w:rsidRPr="00016933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</w:t>
      </w:r>
      <w:r w:rsidRPr="00016933">
        <w:rPr>
          <w:sz w:val="28"/>
        </w:rPr>
        <w:lastRenderedPageBreak/>
        <w:t>посредством аудио- или видеосвязи, положение, установленное абзацем вторым настоящего пункта Положения, не применяются.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>.1</w:t>
      </w:r>
      <w:r w:rsidR="004172B2">
        <w:rPr>
          <w:rFonts w:ascii="Times New Roman" w:hAnsi="Times New Roman"/>
          <w:sz w:val="28"/>
          <w:lang w:val="ru-RU"/>
        </w:rPr>
        <w:t>2</w:t>
      </w:r>
      <w:r w:rsidRPr="00016933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частями 4</w:t>
        </w:r>
      </w:hyperlink>
      <w:r w:rsidRPr="00016933">
        <w:rPr>
          <w:rFonts w:ascii="Times New Roman" w:hAnsi="Times New Roman"/>
          <w:sz w:val="28"/>
        </w:rPr>
        <w:t xml:space="preserve"> и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5 статьи 21</w:t>
        </w:r>
      </w:hyperlink>
      <w:r w:rsidRPr="00016933">
        <w:rPr>
          <w:rFonts w:ascii="Times New Roman" w:hAnsi="Times New Roman"/>
          <w:sz w:val="28"/>
        </w:rPr>
        <w:t xml:space="preserve"> Федеральным законом № 248</w:t>
      </w:r>
      <w:r w:rsidR="00AA1C24" w:rsidRPr="00AA1C24">
        <w:rPr>
          <w:rFonts w:ascii="Times New Roman" w:hAnsi="Times New Roman"/>
          <w:sz w:val="28"/>
        </w:rPr>
        <w:t>–</w:t>
      </w:r>
      <w:r w:rsidRPr="00016933">
        <w:rPr>
          <w:rFonts w:ascii="Times New Roman" w:hAnsi="Times New Roman"/>
          <w:sz w:val="28"/>
        </w:rPr>
        <w:t xml:space="preserve">ФЗ. 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24234A" w:rsidRPr="00016933" w:rsidRDefault="0024234A" w:rsidP="000165F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 w:rsidRPr="00016933">
        <w:rPr>
          <w:rFonts w:ascii="Times New Roman" w:hAnsi="Times New Roman"/>
          <w:sz w:val="28"/>
        </w:rPr>
        <w:t>.1</w:t>
      </w:r>
      <w:r w:rsidR="004172B2">
        <w:rPr>
          <w:rFonts w:ascii="Times New Roman" w:hAnsi="Times New Roman"/>
          <w:sz w:val="28"/>
          <w:lang w:val="ru-RU"/>
        </w:rPr>
        <w:t>3</w:t>
      </w:r>
      <w:r w:rsidRPr="00016933">
        <w:rPr>
          <w:rFonts w:ascii="Times New Roman" w:hAnsi="Times New Roman"/>
          <w:sz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4234A" w:rsidRDefault="0024234A" w:rsidP="000165F2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временной нетрудоспособности</w:t>
      </w:r>
      <w:r>
        <w:rPr>
          <w:rFonts w:ascii="Times New Roman" w:hAnsi="Times New Roman"/>
          <w:sz w:val="28"/>
        </w:rPr>
        <w:t>;</w:t>
      </w:r>
    </w:p>
    <w:p w:rsidR="0024234A" w:rsidRDefault="0024234A" w:rsidP="000165F2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4234A" w:rsidRDefault="0024234A" w:rsidP="000165F2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4234A" w:rsidRPr="00F94E5A" w:rsidRDefault="0024234A" w:rsidP="000165F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24234A" w:rsidRDefault="0024234A" w:rsidP="000165F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165F2" w:rsidRDefault="000165F2" w:rsidP="0024234A">
      <w:pPr>
        <w:pStyle w:val="ConsPlusNormal"/>
        <w:ind w:firstLine="709"/>
        <w:jc w:val="both"/>
        <w:rPr>
          <w:szCs w:val="24"/>
        </w:rPr>
      </w:pPr>
    </w:p>
    <w:p w:rsidR="006C4007" w:rsidRDefault="006C4007" w:rsidP="0024234A">
      <w:pPr>
        <w:pStyle w:val="ConsPlusNormal"/>
        <w:ind w:firstLine="709"/>
        <w:jc w:val="both"/>
        <w:rPr>
          <w:szCs w:val="24"/>
        </w:rPr>
      </w:pPr>
    </w:p>
    <w:p w:rsidR="0024234A" w:rsidRDefault="0024234A" w:rsidP="0024234A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>4.7. Выездное обследование</w:t>
      </w:r>
    </w:p>
    <w:p w:rsidR="0024234A" w:rsidRDefault="0024234A" w:rsidP="0024234A">
      <w:pPr>
        <w:pStyle w:val="ConsPlusNormal"/>
        <w:ind w:firstLine="709"/>
        <w:jc w:val="center"/>
        <w:rPr>
          <w:sz w:val="28"/>
        </w:rPr>
      </w:pP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4.7.1</w:t>
      </w:r>
      <w:r w:rsidRPr="00016933">
        <w:rPr>
          <w:rFonts w:ascii="Times New Roman" w:hAnsi="Times New Roman"/>
          <w:sz w:val="28"/>
        </w:rPr>
        <w:t xml:space="preserve">. Выездное обследование проводится в целях оценки соблюдения </w:t>
      </w:r>
      <w:r w:rsidRPr="003D0CAA">
        <w:rPr>
          <w:rFonts w:ascii="Times New Roman" w:hAnsi="Times New Roman"/>
          <w:sz w:val="28"/>
        </w:rPr>
        <w:t>контролируемыми лицами обязательных требований.</w:t>
      </w:r>
    </w:p>
    <w:p w:rsidR="0024234A" w:rsidRPr="003D0CAA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4.7.2.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3D0CAA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3D0CAA">
        <w:rPr>
          <w:rFonts w:ascii="Times New Roman" w:hAnsi="Times New Roman"/>
          <w:sz w:val="28"/>
        </w:rPr>
        <w:t xml:space="preserve">. </w:t>
      </w:r>
    </w:p>
    <w:p w:rsidR="0024234A" w:rsidRPr="00F53ED0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4234A" w:rsidRPr="00016933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4.7</w:t>
      </w:r>
      <w:r w:rsidRPr="00016933">
        <w:rPr>
          <w:rFonts w:ascii="Times New Roman" w:hAnsi="Times New Roman"/>
          <w:sz w:val="28"/>
        </w:rPr>
        <w:t xml:space="preserve">.3. Выездное обследование проводится без информирования контролируемого лица. </w:t>
      </w:r>
    </w:p>
    <w:p w:rsidR="0024234A" w:rsidRPr="00016933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</w:t>
      </w:r>
      <w:r w:rsidR="004172B2">
        <w:rPr>
          <w:rFonts w:ascii="Times New Roman" w:hAnsi="Times New Roman" w:cs="Times New Roman"/>
          <w:sz w:val="28"/>
          <w:szCs w:val="28"/>
        </w:rPr>
        <w:t>1 (</w:t>
      </w:r>
      <w:r w:rsidRPr="00016933">
        <w:rPr>
          <w:rFonts w:ascii="Times New Roman" w:hAnsi="Times New Roman" w:cs="Times New Roman"/>
          <w:sz w:val="28"/>
          <w:szCs w:val="28"/>
        </w:rPr>
        <w:t>один</w:t>
      </w:r>
      <w:r w:rsidR="004172B2">
        <w:rPr>
          <w:rFonts w:ascii="Times New Roman" w:hAnsi="Times New Roman" w:cs="Times New Roman"/>
          <w:sz w:val="28"/>
          <w:szCs w:val="28"/>
        </w:rPr>
        <w:t>)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Pr="003D0CAA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 виде контроля.</w:t>
      </w:r>
    </w:p>
    <w:p w:rsidR="0024234A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016933">
        <w:rPr>
          <w:rFonts w:ascii="Times New Roman" w:hAnsi="Times New Roman" w:cs="Times New Roman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4234A" w:rsidRDefault="0024234A" w:rsidP="0024234A">
      <w:pPr>
        <w:pStyle w:val="ConsPlusNormal"/>
        <w:ind w:firstLine="0"/>
        <w:jc w:val="center"/>
        <w:rPr>
          <w:b/>
          <w:sz w:val="28"/>
        </w:rPr>
      </w:pPr>
    </w:p>
    <w:p w:rsidR="000165F2" w:rsidRDefault="000165F2" w:rsidP="0024234A">
      <w:pPr>
        <w:pStyle w:val="ConsPlusNormal"/>
        <w:ind w:firstLine="0"/>
        <w:jc w:val="center"/>
        <w:rPr>
          <w:b/>
          <w:sz w:val="28"/>
        </w:rPr>
      </w:pPr>
    </w:p>
    <w:p w:rsidR="0024234A" w:rsidRPr="00DB020A" w:rsidRDefault="0024234A" w:rsidP="004172B2">
      <w:pPr>
        <w:pStyle w:val="ConsPlusNormal"/>
        <w:ind w:firstLine="0"/>
        <w:jc w:val="center"/>
        <w:rPr>
          <w:b/>
          <w:sz w:val="28"/>
        </w:rPr>
      </w:pPr>
      <w:r w:rsidRPr="00621238">
        <w:rPr>
          <w:b/>
          <w:sz w:val="28"/>
        </w:rPr>
        <w:t xml:space="preserve">5. </w:t>
      </w:r>
      <w:r w:rsidR="004172B2" w:rsidRPr="004172B2">
        <w:rPr>
          <w:b/>
          <w:sz w:val="28"/>
        </w:rPr>
        <w:t xml:space="preserve">Обжалование решений </w:t>
      </w:r>
      <w:r w:rsidR="004C2ECB">
        <w:rPr>
          <w:b/>
          <w:sz w:val="28"/>
        </w:rPr>
        <w:t>Контрольного органа</w:t>
      </w:r>
      <w:r w:rsidR="004172B2" w:rsidRPr="004172B2">
        <w:rPr>
          <w:b/>
          <w:sz w:val="28"/>
        </w:rPr>
        <w:t xml:space="preserve">, действий </w:t>
      </w:r>
      <w:r w:rsidR="00C913FC">
        <w:rPr>
          <w:b/>
          <w:sz w:val="28"/>
        </w:rPr>
        <w:br/>
      </w:r>
      <w:r w:rsidR="004172B2" w:rsidRPr="004172B2">
        <w:rPr>
          <w:b/>
          <w:sz w:val="28"/>
        </w:rPr>
        <w:t>(бездействия) их должностных лиц</w:t>
      </w:r>
    </w:p>
    <w:p w:rsidR="0024234A" w:rsidRDefault="0024234A" w:rsidP="0024234A">
      <w:pPr>
        <w:pStyle w:val="ConsPlusNormal"/>
        <w:ind w:firstLine="709"/>
        <w:jc w:val="center"/>
        <w:rPr>
          <w:b/>
          <w:sz w:val="28"/>
        </w:rPr>
      </w:pPr>
    </w:p>
    <w:p w:rsidR="004172B2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907996">
        <w:rPr>
          <w:rFonts w:ascii="Times New Roman" w:hAnsi="Times New Roman"/>
          <w:sz w:val="28"/>
        </w:rPr>
        <w:t xml:space="preserve">5.1. </w:t>
      </w:r>
      <w:r w:rsidR="004172B2" w:rsidRPr="004172B2">
        <w:rPr>
          <w:rFonts w:ascii="Times New Roman" w:hAnsi="Times New Roman"/>
          <w:sz w:val="28"/>
        </w:rPr>
        <w:t xml:space="preserve">Правом на обжалование решений </w:t>
      </w:r>
      <w:r w:rsidR="00F9017C">
        <w:rPr>
          <w:rFonts w:ascii="Times New Roman" w:hAnsi="Times New Roman"/>
          <w:sz w:val="28"/>
          <w:lang w:val="ru-RU"/>
        </w:rPr>
        <w:t>Контрольного органа</w:t>
      </w:r>
      <w:r w:rsidR="004172B2" w:rsidRPr="004172B2">
        <w:rPr>
          <w:rFonts w:ascii="Times New Roman" w:hAnsi="Times New Roman"/>
          <w:sz w:val="28"/>
        </w:rPr>
        <w:t xml:space="preserve">, действий (бездействия) их должностных лиц обладает контролируемое лицо, </w:t>
      </w:r>
      <w:r w:rsidR="00786F0F">
        <w:rPr>
          <w:rFonts w:ascii="Times New Roman" w:hAnsi="Times New Roman"/>
          <w:sz w:val="28"/>
          <w:lang w:val="ru-RU"/>
        </w:rPr>
        <w:br/>
      </w:r>
      <w:r w:rsidR="004172B2" w:rsidRPr="004172B2">
        <w:rPr>
          <w:rFonts w:ascii="Times New Roman" w:hAnsi="Times New Roman"/>
          <w:sz w:val="28"/>
        </w:rPr>
        <w:t xml:space="preserve">в отношении которого приняты решения или совершены действия (бездействия), указанные в части 4 статьи 40 Федерального закона </w:t>
      </w:r>
      <w:r w:rsidR="00AA1C24">
        <w:rPr>
          <w:rFonts w:ascii="Times New Roman" w:hAnsi="Times New Roman"/>
          <w:sz w:val="28"/>
          <w:lang w:val="ru-RU"/>
        </w:rPr>
        <w:t xml:space="preserve">                 </w:t>
      </w:r>
      <w:r w:rsidR="004172B2" w:rsidRPr="004172B2">
        <w:rPr>
          <w:rFonts w:ascii="Times New Roman" w:hAnsi="Times New Roman"/>
          <w:sz w:val="28"/>
        </w:rPr>
        <w:t>№ 248</w:t>
      </w:r>
      <w:r w:rsidR="00AA1C24" w:rsidRPr="00AA1C24">
        <w:rPr>
          <w:rFonts w:ascii="Times New Roman" w:hAnsi="Times New Roman"/>
          <w:sz w:val="28"/>
        </w:rPr>
        <w:t>–</w:t>
      </w:r>
      <w:r w:rsidR="004172B2" w:rsidRPr="004172B2">
        <w:rPr>
          <w:rFonts w:ascii="Times New Roman" w:hAnsi="Times New Roman"/>
          <w:sz w:val="28"/>
        </w:rPr>
        <w:t>ФЗ.</w:t>
      </w:r>
    </w:p>
    <w:p w:rsidR="004172B2" w:rsidRPr="004172B2" w:rsidRDefault="004172B2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610938">
        <w:rPr>
          <w:rFonts w:ascii="Times New Roman" w:hAnsi="Times New Roman"/>
          <w:sz w:val="28"/>
          <w:lang w:val="ru-RU"/>
        </w:rPr>
        <w:t xml:space="preserve">5.2. </w:t>
      </w:r>
      <w:r w:rsidR="004C2ECB" w:rsidRPr="00610938">
        <w:rPr>
          <w:rFonts w:ascii="Times New Roman" w:hAnsi="Times New Roman"/>
          <w:sz w:val="28"/>
          <w:lang w:val="ru-RU"/>
        </w:rPr>
        <w:t>С 01 января 2023 судебное обжалование решений</w:t>
      </w:r>
      <w:r w:rsidR="004C2ECB" w:rsidRPr="00610938">
        <w:t xml:space="preserve"> </w:t>
      </w:r>
      <w:r w:rsidR="004C2ECB" w:rsidRPr="00610938">
        <w:rPr>
          <w:rFonts w:ascii="Times New Roman" w:hAnsi="Times New Roman"/>
          <w:sz w:val="28"/>
          <w:lang w:val="ru-RU"/>
        </w:rPr>
        <w:t>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</w:t>
      </w:r>
      <w:r w:rsidR="00610938" w:rsidRPr="00610938">
        <w:rPr>
          <w:rFonts w:ascii="Times New Roman" w:hAnsi="Times New Roman"/>
          <w:sz w:val="28"/>
          <w:lang w:val="ru-RU"/>
        </w:rPr>
        <w:t>ую</w:t>
      </w:r>
      <w:r w:rsidR="004C2ECB" w:rsidRPr="00610938">
        <w:rPr>
          <w:rFonts w:ascii="Times New Roman" w:hAnsi="Times New Roman"/>
          <w:sz w:val="28"/>
          <w:lang w:val="ru-RU"/>
        </w:rPr>
        <w:t xml:space="preserve"> деятельност</w:t>
      </w:r>
      <w:r w:rsidR="00610938" w:rsidRPr="00610938">
        <w:rPr>
          <w:rFonts w:ascii="Times New Roman" w:hAnsi="Times New Roman"/>
          <w:sz w:val="28"/>
          <w:lang w:val="ru-RU"/>
        </w:rPr>
        <w:t>ь</w:t>
      </w:r>
      <w:r w:rsidR="004C2ECB" w:rsidRPr="00610938">
        <w:rPr>
          <w:rFonts w:ascii="Times New Roman" w:hAnsi="Times New Roman"/>
          <w:sz w:val="28"/>
          <w:lang w:val="ru-RU"/>
        </w:rPr>
        <w:t>.</w:t>
      </w:r>
    </w:p>
    <w:p w:rsidR="0024234A" w:rsidRPr="00016933" w:rsidRDefault="004172B2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5.3. </w:t>
      </w:r>
      <w:r w:rsidR="0024234A" w:rsidRPr="00907996">
        <w:rPr>
          <w:rFonts w:ascii="Times New Roman" w:hAnsi="Times New Roman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24234A" w:rsidRPr="00016933">
        <w:rPr>
          <w:rFonts w:ascii="Times New Roman" w:hAnsi="Times New Roman"/>
          <w:sz w:val="28"/>
        </w:rPr>
        <w:t>муниципального контроля, имеют право на досудебное обжалование:</w:t>
      </w:r>
    </w:p>
    <w:p w:rsidR="0024234A" w:rsidRPr="003D0CAA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4234A" w:rsidRPr="003D0CAA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24234A" w:rsidRPr="003D0CAA" w:rsidRDefault="0024234A" w:rsidP="0024234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24234A" w:rsidRPr="003D0CAA" w:rsidRDefault="0024234A" w:rsidP="0024234A">
      <w:pPr>
        <w:pStyle w:val="ConsPlusNormal"/>
        <w:ind w:firstLine="709"/>
        <w:jc w:val="both"/>
      </w:pPr>
      <w:r w:rsidRPr="003D0CAA">
        <w:rPr>
          <w:sz w:val="28"/>
        </w:rPr>
        <w:t>5.</w:t>
      </w:r>
      <w:r w:rsidR="004172B2">
        <w:rPr>
          <w:sz w:val="28"/>
        </w:rPr>
        <w:t>4</w:t>
      </w:r>
      <w:r w:rsidR="00786F0F">
        <w:rPr>
          <w:sz w:val="28"/>
        </w:rPr>
        <w:t xml:space="preserve">. </w:t>
      </w:r>
      <w:r w:rsidRPr="003D0CAA">
        <w:rPr>
          <w:sz w:val="28"/>
        </w:rPr>
        <w:t xml:space="preserve">Жалоба подается контролируемым лицом в Контрольный орган </w:t>
      </w:r>
      <w:r w:rsidR="00786F0F">
        <w:rPr>
          <w:sz w:val="28"/>
        </w:rPr>
        <w:br/>
      </w:r>
      <w:r w:rsidRPr="003D0CAA">
        <w:rPr>
          <w:sz w:val="28"/>
        </w:rPr>
        <w:t xml:space="preserve">в электронном виде с использованием единого портала государственных </w:t>
      </w:r>
      <w:r w:rsidR="00786F0F">
        <w:rPr>
          <w:sz w:val="28"/>
        </w:rPr>
        <w:br/>
      </w:r>
      <w:r w:rsidRPr="003D0CAA">
        <w:rPr>
          <w:sz w:val="28"/>
        </w:rPr>
        <w:t xml:space="preserve">и муниципальных услуг и (или) региональных порталов государственных </w:t>
      </w:r>
      <w:r w:rsidR="00786F0F">
        <w:rPr>
          <w:sz w:val="28"/>
        </w:rPr>
        <w:br/>
      </w:r>
      <w:r w:rsidRPr="003D0CAA">
        <w:rPr>
          <w:sz w:val="28"/>
        </w:rPr>
        <w:t>и муниципальных услуг</w:t>
      </w:r>
      <w:r w:rsidRPr="003D0CAA">
        <w:rPr>
          <w:sz w:val="28"/>
          <w:szCs w:val="28"/>
        </w:rPr>
        <w:t>, за исключением случая, предусмотренного частью 1.1 статьи 40 Федерального закона № 248</w:t>
      </w:r>
      <w:r w:rsidR="00AA1C24" w:rsidRPr="00AA1C24">
        <w:rPr>
          <w:sz w:val="28"/>
          <w:szCs w:val="28"/>
        </w:rPr>
        <w:t>–</w:t>
      </w:r>
      <w:r w:rsidRPr="003D0CAA">
        <w:rPr>
          <w:sz w:val="28"/>
          <w:szCs w:val="28"/>
        </w:rPr>
        <w:t>ФЗ</w:t>
      </w:r>
      <w:r w:rsidRPr="003D0CAA">
        <w:rPr>
          <w:sz w:val="28"/>
        </w:rPr>
        <w:t>.</w:t>
      </w:r>
      <w:r w:rsidRPr="003D0CAA">
        <w:t xml:space="preserve"> </w:t>
      </w:r>
    </w:p>
    <w:p w:rsidR="0024234A" w:rsidRDefault="007C07C1" w:rsidP="002423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5.5</w:t>
      </w:r>
      <w:r w:rsidR="0024234A" w:rsidRPr="00016933">
        <w:rPr>
          <w:sz w:val="28"/>
        </w:rPr>
        <w:t xml:space="preserve">. </w:t>
      </w:r>
      <w:r w:rsidR="004172B2" w:rsidRPr="004172B2">
        <w:rPr>
          <w:sz w:val="28"/>
          <w:szCs w:val="28"/>
        </w:rPr>
        <w:t xml:space="preserve">Жалоба на решения, действия (бездействие) должностных лиц </w:t>
      </w:r>
      <w:r w:rsidR="00832C4C">
        <w:rPr>
          <w:sz w:val="28"/>
          <w:szCs w:val="28"/>
        </w:rPr>
        <w:t>Контрольного органа</w:t>
      </w:r>
      <w:r w:rsidR="004172B2" w:rsidRPr="004172B2">
        <w:rPr>
          <w:sz w:val="28"/>
          <w:szCs w:val="28"/>
        </w:rPr>
        <w:t xml:space="preserve"> рассматривается руководителем </w:t>
      </w:r>
      <w:r w:rsidR="00832C4C">
        <w:rPr>
          <w:sz w:val="28"/>
          <w:szCs w:val="28"/>
        </w:rPr>
        <w:t xml:space="preserve">или </w:t>
      </w:r>
      <w:r w:rsidR="004172B2" w:rsidRPr="004172B2">
        <w:rPr>
          <w:sz w:val="28"/>
          <w:szCs w:val="28"/>
        </w:rPr>
        <w:t>заместителем</w:t>
      </w:r>
      <w:r w:rsidR="00832C4C">
        <w:rPr>
          <w:sz w:val="28"/>
          <w:szCs w:val="28"/>
        </w:rPr>
        <w:t xml:space="preserve"> Контрольного органа</w:t>
      </w:r>
      <w:r w:rsidR="004172B2" w:rsidRPr="004172B2">
        <w:rPr>
          <w:sz w:val="28"/>
          <w:szCs w:val="28"/>
        </w:rPr>
        <w:t>.</w:t>
      </w:r>
    </w:p>
    <w:p w:rsidR="00832C4C" w:rsidRDefault="00832C4C" w:rsidP="002423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990D89">
        <w:rPr>
          <w:sz w:val="28"/>
          <w:szCs w:val="28"/>
        </w:rPr>
        <w:t xml:space="preserve">Жалоба на решения, действия (бездействие) заместителя руководителя </w:t>
      </w:r>
      <w:r>
        <w:rPr>
          <w:sz w:val="28"/>
          <w:szCs w:val="28"/>
        </w:rPr>
        <w:t>Контрольного органа</w:t>
      </w:r>
      <w:r w:rsidRPr="00990D89">
        <w:rPr>
          <w:sz w:val="28"/>
          <w:szCs w:val="28"/>
        </w:rPr>
        <w:t xml:space="preserve"> рассматривается руководителем органа </w:t>
      </w:r>
      <w:r>
        <w:rPr>
          <w:sz w:val="28"/>
          <w:szCs w:val="28"/>
        </w:rPr>
        <w:t>Контрольного органа</w:t>
      </w:r>
      <w:r w:rsidRPr="00990D89">
        <w:rPr>
          <w:sz w:val="28"/>
          <w:szCs w:val="28"/>
        </w:rPr>
        <w:t>.</w:t>
      </w:r>
    </w:p>
    <w:p w:rsidR="00832C4C" w:rsidRDefault="007C07C1" w:rsidP="00832C4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832C4C" w:rsidRPr="00990D89">
        <w:rPr>
          <w:sz w:val="28"/>
          <w:szCs w:val="28"/>
        </w:rPr>
        <w:t xml:space="preserve">Жалоба на решения, действия (бездействие) руководителя </w:t>
      </w:r>
      <w:r w:rsidR="00832C4C">
        <w:rPr>
          <w:sz w:val="28"/>
          <w:szCs w:val="28"/>
        </w:rPr>
        <w:t>Контрольного органа</w:t>
      </w:r>
      <w:r w:rsidR="00832C4C" w:rsidRPr="00990D89">
        <w:rPr>
          <w:sz w:val="28"/>
          <w:szCs w:val="28"/>
        </w:rPr>
        <w:t xml:space="preserve"> рассматривается главой администрации города </w:t>
      </w:r>
      <w:r w:rsidR="00832C4C" w:rsidRPr="00990D89">
        <w:rPr>
          <w:sz w:val="28"/>
          <w:szCs w:val="28"/>
        </w:rPr>
        <w:lastRenderedPageBreak/>
        <w:t>Чебоксары или его заместителем.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5.</w:t>
      </w:r>
      <w:r w:rsidR="007C07C1">
        <w:rPr>
          <w:sz w:val="28"/>
        </w:rPr>
        <w:t>8</w:t>
      </w:r>
      <w:r w:rsidRPr="00DB020A">
        <w:rPr>
          <w:sz w:val="28"/>
        </w:rPr>
        <w:t xml:space="preserve">. Жалоба может быть подана в течение </w:t>
      </w:r>
      <w:r w:rsidR="007C07C1">
        <w:rPr>
          <w:sz w:val="28"/>
        </w:rPr>
        <w:t>30 (</w:t>
      </w:r>
      <w:r w:rsidRPr="00DB020A">
        <w:rPr>
          <w:sz w:val="28"/>
        </w:rPr>
        <w:t>тридцати</w:t>
      </w:r>
      <w:r w:rsidR="007C07C1">
        <w:rPr>
          <w:sz w:val="28"/>
        </w:rPr>
        <w:t>)</w:t>
      </w:r>
      <w:r>
        <w:rPr>
          <w:sz w:val="28"/>
        </w:rPr>
        <w:t xml:space="preserve"> календарных дней со дня, когда контролируемое лицо узнало или должно было узнать </w:t>
      </w:r>
      <w:r w:rsidR="00786F0F">
        <w:rPr>
          <w:sz w:val="28"/>
        </w:rPr>
        <w:br/>
      </w:r>
      <w:r>
        <w:rPr>
          <w:sz w:val="28"/>
        </w:rPr>
        <w:t>о нарушении своих прав.</w:t>
      </w:r>
      <w:bookmarkStart w:id="2" w:name="Par375"/>
      <w:bookmarkEnd w:id="2"/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Жалоба на предписание Контрольного органа может быть подана </w:t>
      </w:r>
      <w:r w:rsidR="00786F0F">
        <w:rPr>
          <w:sz w:val="28"/>
        </w:rPr>
        <w:br/>
      </w:r>
      <w:r>
        <w:rPr>
          <w:sz w:val="28"/>
        </w:rPr>
        <w:t xml:space="preserve">в течение </w:t>
      </w:r>
      <w:r w:rsidR="007C07C1">
        <w:rPr>
          <w:sz w:val="28"/>
        </w:rPr>
        <w:t>10 (</w:t>
      </w:r>
      <w:r>
        <w:rPr>
          <w:sz w:val="28"/>
        </w:rPr>
        <w:t>десяти</w:t>
      </w:r>
      <w:r w:rsidR="007C07C1">
        <w:rPr>
          <w:sz w:val="28"/>
        </w:rPr>
        <w:t>)</w:t>
      </w:r>
      <w:r>
        <w:rPr>
          <w:sz w:val="28"/>
        </w:rPr>
        <w:t xml:space="preserve"> рабочих дней с момента получения контролируемым лицом предписания.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</w:t>
      </w:r>
      <w:r w:rsidR="007C07C1">
        <w:rPr>
          <w:sz w:val="28"/>
        </w:rPr>
        <w:t>9</w:t>
      </w:r>
      <w:r>
        <w:rPr>
          <w:sz w:val="28"/>
        </w:rPr>
        <w:t>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</w:t>
      </w:r>
      <w:r w:rsidR="007C07C1">
        <w:rPr>
          <w:sz w:val="28"/>
        </w:rPr>
        <w:t>10</w:t>
      </w:r>
      <w:r>
        <w:rPr>
          <w:sz w:val="28"/>
        </w:rPr>
        <w:t>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</w:t>
      </w:r>
      <w:r w:rsidR="007C07C1">
        <w:rPr>
          <w:sz w:val="28"/>
        </w:rPr>
        <w:t>11</w:t>
      </w:r>
      <w:r w:rsidR="00786F0F">
        <w:rPr>
          <w:sz w:val="28"/>
        </w:rPr>
        <w:t xml:space="preserve">. </w:t>
      </w:r>
      <w:r>
        <w:rPr>
          <w:sz w:val="28"/>
        </w:rPr>
        <w:t xml:space="preserve">Жалоба может содержать </w:t>
      </w:r>
      <w:r w:rsidRPr="003D0CAA">
        <w:rPr>
          <w:sz w:val="28"/>
        </w:rPr>
        <w:t>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7C07C1" w:rsidRPr="003D0CAA" w:rsidRDefault="007C07C1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5.12. </w:t>
      </w:r>
      <w:r w:rsidRPr="00990D89">
        <w:rPr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336803">
        <w:rPr>
          <w:sz w:val="28"/>
          <w:szCs w:val="28"/>
        </w:rPr>
        <w:t>Контрольного органа</w:t>
      </w:r>
      <w:r w:rsidRPr="00990D89">
        <w:rPr>
          <w:sz w:val="28"/>
          <w:szCs w:val="28"/>
        </w:rPr>
        <w:t xml:space="preserve"> либо членов их семей.</w:t>
      </w:r>
    </w:p>
    <w:p w:rsidR="0024234A" w:rsidRDefault="0024234A" w:rsidP="007C07C1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</w:t>
      </w:r>
      <w:r w:rsidR="007C07C1">
        <w:rPr>
          <w:sz w:val="28"/>
        </w:rPr>
        <w:t>13</w:t>
      </w:r>
      <w:r w:rsidRPr="003D0CAA">
        <w:rPr>
          <w:sz w:val="28"/>
        </w:rPr>
        <w:t xml:space="preserve">. </w:t>
      </w:r>
      <w:r w:rsidR="007C07C1" w:rsidRPr="007C07C1">
        <w:rPr>
          <w:sz w:val="28"/>
        </w:rPr>
        <w:t xml:space="preserve">Жалоба подлежит рассмотрению </w:t>
      </w:r>
      <w:r w:rsidR="007C07C1">
        <w:rPr>
          <w:sz w:val="28"/>
        </w:rPr>
        <w:t xml:space="preserve">руководителем или его заместителем </w:t>
      </w:r>
      <w:r w:rsidR="007C07C1" w:rsidRPr="007C07C1">
        <w:rPr>
          <w:sz w:val="28"/>
        </w:rPr>
        <w:t xml:space="preserve">в течение 20 (двадцати) рабочих дней со дня ее регистрации. </w:t>
      </w:r>
      <w:r w:rsidR="00786F0F">
        <w:rPr>
          <w:sz w:val="28"/>
        </w:rPr>
        <w:br/>
      </w:r>
      <w:r w:rsidR="007C07C1" w:rsidRPr="007C07C1">
        <w:rPr>
          <w:sz w:val="28"/>
        </w:rPr>
        <w:t>В исключительных случаях этот срок может быть продлен указанным лицом на 20 (двадцать) рабочих дней.</w:t>
      </w:r>
    </w:p>
    <w:p w:rsidR="008B6668" w:rsidRDefault="008B6668" w:rsidP="0024234A">
      <w:pPr>
        <w:pStyle w:val="ConsPlusNormal"/>
        <w:ind w:firstLine="709"/>
        <w:jc w:val="both"/>
        <w:rPr>
          <w:sz w:val="28"/>
        </w:rPr>
      </w:pPr>
    </w:p>
    <w:p w:rsidR="008B6668" w:rsidRDefault="008B6668" w:rsidP="0024234A">
      <w:pPr>
        <w:pStyle w:val="ConsPlusNormal"/>
        <w:ind w:firstLine="709"/>
        <w:jc w:val="both"/>
        <w:rPr>
          <w:sz w:val="28"/>
        </w:rPr>
      </w:pPr>
    </w:p>
    <w:p w:rsidR="0024234A" w:rsidRDefault="0024234A" w:rsidP="002423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941E95" w:rsidRDefault="0024234A" w:rsidP="00941E9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5" w:name="Par383"/>
      <w:bookmarkEnd w:id="5"/>
      <w:r w:rsidRPr="00941E95">
        <w:rPr>
          <w:rFonts w:ascii="Times New Roman" w:hAnsi="Times New Roman"/>
          <w:sz w:val="28"/>
        </w:rPr>
        <w:t>5.</w:t>
      </w:r>
      <w:r w:rsidR="007C07C1">
        <w:rPr>
          <w:rFonts w:ascii="Times New Roman" w:hAnsi="Times New Roman"/>
          <w:sz w:val="28"/>
        </w:rPr>
        <w:t>14</w:t>
      </w:r>
      <w:r w:rsidRPr="00941E95">
        <w:rPr>
          <w:rFonts w:ascii="Times New Roman" w:hAnsi="Times New Roman"/>
          <w:sz w:val="28"/>
        </w:rPr>
        <w:t xml:space="preserve">. </w:t>
      </w:r>
      <w:r w:rsidR="00941E95">
        <w:rPr>
          <w:rFonts w:ascii="Times New Roman" w:hAnsi="Times New Roman"/>
          <w:sz w:val="28"/>
        </w:rPr>
        <w:t>Ж</w:t>
      </w:r>
      <w:r w:rsidR="00941E95" w:rsidRPr="00941E95">
        <w:rPr>
          <w:rFonts w:ascii="Times New Roman" w:hAnsi="Times New Roman"/>
          <w:sz w:val="28"/>
        </w:rPr>
        <w:t>алоба рассматривается</w:t>
      </w:r>
      <w:r w:rsidR="00941E95">
        <w:rPr>
          <w:sz w:val="28"/>
        </w:rPr>
        <w:t xml:space="preserve"> </w:t>
      </w:r>
      <w:r w:rsidR="00941E9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порядке, установленном </w:t>
      </w:r>
      <w:hyperlink r:id="rId13" w:history="1">
        <w:r w:rsidR="00941E95" w:rsidRPr="00941E95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главой 9</w:t>
        </w:r>
      </w:hyperlink>
      <w:r w:rsidR="00941E95" w:rsidRPr="00941E9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941E9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Федерального закона </w:t>
      </w:r>
      <w:r w:rsidR="00941E95" w:rsidRPr="00941E95">
        <w:rPr>
          <w:rFonts w:ascii="Times New Roman" w:hAnsi="Times New Roman"/>
          <w:sz w:val="28"/>
          <w:szCs w:val="28"/>
        </w:rPr>
        <w:t>№ 248</w:t>
      </w:r>
      <w:r w:rsidR="00AA1C24" w:rsidRPr="00AA1C24">
        <w:rPr>
          <w:rFonts w:ascii="Times New Roman" w:hAnsi="Times New Roman"/>
          <w:sz w:val="28"/>
          <w:szCs w:val="28"/>
        </w:rPr>
        <w:t>–</w:t>
      </w:r>
      <w:r w:rsidR="00941E95" w:rsidRPr="00941E95">
        <w:rPr>
          <w:rFonts w:ascii="Times New Roman" w:hAnsi="Times New Roman"/>
          <w:sz w:val="28"/>
          <w:szCs w:val="28"/>
        </w:rPr>
        <w:t>ФЗ.</w:t>
      </w:r>
      <w:r w:rsidR="00941E9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:rsidR="0024234A" w:rsidRPr="008B7996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5.1</w:t>
      </w:r>
      <w:r w:rsidR="007C07C1">
        <w:rPr>
          <w:rFonts w:ascii="Times New Roman" w:hAnsi="Times New Roman"/>
          <w:sz w:val="28"/>
          <w:lang w:val="ru-RU"/>
        </w:rPr>
        <w:t>5</w:t>
      </w:r>
      <w:r w:rsidRPr="003D0CAA">
        <w:rPr>
          <w:rFonts w:ascii="Times New Roman" w:hAnsi="Times New Roman"/>
          <w:sz w:val="28"/>
        </w:rPr>
        <w:t>. При рассмотрении жалобы</w:t>
      </w:r>
      <w:r w:rsidRPr="003D0CAA">
        <w:rPr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</w:t>
      </w:r>
      <w:r w:rsidRPr="008B7996">
        <w:rPr>
          <w:rFonts w:ascii="Times New Roman" w:hAnsi="Times New Roman"/>
          <w:sz w:val="28"/>
        </w:rPr>
        <w:t>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24234A" w:rsidRPr="003D0CAA" w:rsidRDefault="0024234A" w:rsidP="0024234A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</w:t>
      </w:r>
      <w:r w:rsidR="00210E87">
        <w:rPr>
          <w:sz w:val="28"/>
        </w:rPr>
        <w:t>1</w:t>
      </w:r>
      <w:r w:rsidR="007C07C1">
        <w:rPr>
          <w:sz w:val="28"/>
        </w:rPr>
        <w:t>6</w:t>
      </w:r>
      <w:r w:rsidRPr="003D0CAA">
        <w:rPr>
          <w:sz w:val="28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 </w:t>
      </w:r>
    </w:p>
    <w:p w:rsidR="007C07C1" w:rsidRPr="007C07C1" w:rsidRDefault="007C07C1" w:rsidP="007C07C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5.17</w:t>
      </w:r>
      <w:r w:rsidR="0043248C">
        <w:rPr>
          <w:sz w:val="28"/>
        </w:rPr>
        <w:t xml:space="preserve">. Руководитель Контрольного органа (или его заместитель) </w:t>
      </w:r>
      <w:r w:rsidRPr="007C07C1">
        <w:rPr>
          <w:sz w:val="28"/>
        </w:rPr>
        <w:t xml:space="preserve"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</w:t>
      </w:r>
      <w:r w:rsidR="00CB2F0C">
        <w:rPr>
          <w:sz w:val="28"/>
        </w:rPr>
        <w:br/>
      </w:r>
      <w:r w:rsidRPr="007C07C1">
        <w:rPr>
          <w:sz w:val="28"/>
        </w:rPr>
        <w:t xml:space="preserve">и документы в течение 5 (пяти) рабочих дней с момента направления запроса. </w:t>
      </w:r>
      <w:r w:rsidRPr="007C07C1">
        <w:rPr>
          <w:sz w:val="28"/>
        </w:rPr>
        <w:lastRenderedPageBreak/>
        <w:t xml:space="preserve">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руководителем </w:t>
      </w:r>
      <w:r w:rsidR="004C2ECB" w:rsidRPr="004C2ECB">
        <w:rPr>
          <w:sz w:val="28"/>
        </w:rPr>
        <w:t xml:space="preserve">Контрольного органа </w:t>
      </w:r>
      <w:r w:rsidRPr="007C07C1">
        <w:rPr>
          <w:sz w:val="28"/>
        </w:rPr>
        <w:t>и (или) его заместителем,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43248C" w:rsidRDefault="007C07C1" w:rsidP="007C07C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</w:t>
      </w:r>
      <w:r w:rsidR="0043248C">
        <w:rPr>
          <w:sz w:val="28"/>
        </w:rPr>
        <w:t>18</w:t>
      </w:r>
      <w:r>
        <w:rPr>
          <w:sz w:val="28"/>
        </w:rPr>
        <w:t>.</w:t>
      </w:r>
      <w:r w:rsidRPr="007C07C1">
        <w:rPr>
          <w:sz w:val="28"/>
        </w:rPr>
        <w:t xml:space="preserve"> По и</w:t>
      </w:r>
      <w:r w:rsidR="0043248C">
        <w:rPr>
          <w:sz w:val="28"/>
        </w:rPr>
        <w:t xml:space="preserve">тогам рассмотрения жалобы руководитель (или его заместитель) Контрольного органа: </w:t>
      </w:r>
    </w:p>
    <w:p w:rsidR="007C07C1" w:rsidRPr="007C07C1" w:rsidRDefault="007C07C1" w:rsidP="007C07C1">
      <w:pPr>
        <w:pStyle w:val="ConsPlusNormal"/>
        <w:ind w:firstLine="709"/>
        <w:jc w:val="both"/>
        <w:rPr>
          <w:sz w:val="28"/>
        </w:rPr>
      </w:pPr>
      <w:r w:rsidRPr="007C07C1">
        <w:rPr>
          <w:sz w:val="28"/>
        </w:rPr>
        <w:t>1) оставляет жалобу без удовлетворения;</w:t>
      </w:r>
    </w:p>
    <w:p w:rsidR="007C07C1" w:rsidRPr="007C07C1" w:rsidRDefault="007C07C1" w:rsidP="007C07C1">
      <w:pPr>
        <w:pStyle w:val="ConsPlusNormal"/>
        <w:ind w:firstLine="709"/>
        <w:jc w:val="both"/>
        <w:rPr>
          <w:sz w:val="28"/>
        </w:rPr>
      </w:pPr>
      <w:r w:rsidRPr="007C07C1">
        <w:rPr>
          <w:sz w:val="28"/>
        </w:rPr>
        <w:t>2) отменяет решение полностью или частично;</w:t>
      </w:r>
    </w:p>
    <w:p w:rsidR="007C07C1" w:rsidRPr="007C07C1" w:rsidRDefault="007C07C1" w:rsidP="007C07C1">
      <w:pPr>
        <w:pStyle w:val="ConsPlusNormal"/>
        <w:ind w:firstLine="709"/>
        <w:jc w:val="both"/>
        <w:rPr>
          <w:sz w:val="28"/>
        </w:rPr>
      </w:pPr>
      <w:r w:rsidRPr="007C07C1">
        <w:rPr>
          <w:sz w:val="28"/>
        </w:rPr>
        <w:t>3) отменяет решение полностью и принимает новое решение;</w:t>
      </w:r>
    </w:p>
    <w:p w:rsidR="007C07C1" w:rsidRPr="007C07C1" w:rsidRDefault="007C07C1" w:rsidP="007C07C1">
      <w:pPr>
        <w:pStyle w:val="ConsPlusNormal"/>
        <w:ind w:firstLine="709"/>
        <w:jc w:val="both"/>
        <w:rPr>
          <w:sz w:val="28"/>
        </w:rPr>
      </w:pPr>
      <w:r w:rsidRPr="007C07C1">
        <w:rPr>
          <w:sz w:val="28"/>
        </w:rPr>
        <w:t xml:space="preserve">4) признает действия (бездействие) должностных лиц </w:t>
      </w:r>
      <w:r w:rsidR="00336803">
        <w:rPr>
          <w:sz w:val="28"/>
          <w:szCs w:val="28"/>
        </w:rPr>
        <w:t>Контрольного органа</w:t>
      </w:r>
      <w:r w:rsidR="00336803" w:rsidRPr="00990D89">
        <w:rPr>
          <w:sz w:val="28"/>
          <w:szCs w:val="28"/>
        </w:rPr>
        <w:t xml:space="preserve"> </w:t>
      </w:r>
      <w:r w:rsidRPr="007C07C1">
        <w:rPr>
          <w:sz w:val="28"/>
        </w:rPr>
        <w:t>незаконными.</w:t>
      </w:r>
    </w:p>
    <w:p w:rsidR="0043248C" w:rsidRDefault="0043248C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786F0F" w:rsidRDefault="00786F0F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43248C" w:rsidRPr="0043248C" w:rsidRDefault="0043248C" w:rsidP="0043248C">
      <w:pPr>
        <w:pStyle w:val="a8"/>
        <w:widowControl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6. </w:t>
      </w:r>
      <w:r w:rsidR="00F30F0E" w:rsidRPr="00F30F0E">
        <w:rPr>
          <w:rFonts w:ascii="Times New Roman" w:hAnsi="Times New Roman"/>
          <w:b/>
          <w:sz w:val="28"/>
          <w:lang w:val="ru-RU"/>
        </w:rPr>
        <w:t>Оценка результативност</w:t>
      </w:r>
      <w:r w:rsidR="00C948DE">
        <w:rPr>
          <w:rFonts w:ascii="Times New Roman" w:hAnsi="Times New Roman"/>
          <w:b/>
          <w:sz w:val="28"/>
          <w:lang w:val="ru-RU"/>
        </w:rPr>
        <w:t>и и эффективности деятельности К</w:t>
      </w:r>
      <w:r w:rsidR="00F30F0E" w:rsidRPr="00F30F0E">
        <w:rPr>
          <w:rFonts w:ascii="Times New Roman" w:hAnsi="Times New Roman"/>
          <w:b/>
          <w:sz w:val="28"/>
          <w:lang w:val="ru-RU"/>
        </w:rPr>
        <w:t>онтрольного органа</w:t>
      </w:r>
    </w:p>
    <w:p w:rsidR="0043248C" w:rsidRPr="0043248C" w:rsidRDefault="0043248C" w:rsidP="0043248C">
      <w:pPr>
        <w:pStyle w:val="a8"/>
        <w:widowControl/>
        <w:tabs>
          <w:tab w:val="left" w:pos="1134"/>
        </w:tabs>
        <w:jc w:val="center"/>
        <w:rPr>
          <w:rFonts w:ascii="Times New Roman" w:hAnsi="Times New Roman"/>
          <w:sz w:val="28"/>
          <w:lang w:val="ru-RU"/>
        </w:rPr>
      </w:pPr>
    </w:p>
    <w:p w:rsidR="0043248C" w:rsidRPr="0043248C" w:rsidRDefault="005A2D7C" w:rsidP="0043248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43248C" w:rsidRPr="0043248C">
        <w:rPr>
          <w:sz w:val="28"/>
        </w:rPr>
        <w:t>.1.</w:t>
      </w:r>
      <w:r w:rsidR="0043248C" w:rsidRPr="0043248C">
        <w:rPr>
          <w:sz w:val="28"/>
        </w:rPr>
        <w:tab/>
        <w:t xml:space="preserve"> Оценка результативности и эффективности </w:t>
      </w:r>
      <w:r w:rsidR="004C2ECB">
        <w:rPr>
          <w:sz w:val="28"/>
          <w:szCs w:val="28"/>
        </w:rPr>
        <w:t>Контрольного органа</w:t>
      </w:r>
      <w:r w:rsidR="004C2ECB" w:rsidRPr="00990D89">
        <w:rPr>
          <w:sz w:val="28"/>
          <w:szCs w:val="28"/>
        </w:rPr>
        <w:t xml:space="preserve"> </w:t>
      </w:r>
      <w:r w:rsidR="0043248C" w:rsidRPr="0043248C">
        <w:rPr>
          <w:sz w:val="28"/>
        </w:rPr>
        <w:t>осуществляется на основании статьи 30 Федерального закона № 248</w:t>
      </w:r>
      <w:r w:rsidR="00AA1C24" w:rsidRPr="00AA1C24">
        <w:rPr>
          <w:sz w:val="28"/>
        </w:rPr>
        <w:t>–</w:t>
      </w:r>
      <w:r w:rsidR="0043248C" w:rsidRPr="0043248C">
        <w:rPr>
          <w:sz w:val="28"/>
        </w:rPr>
        <w:t>ФЗ.</w:t>
      </w:r>
    </w:p>
    <w:p w:rsidR="0043248C" w:rsidRPr="0043248C" w:rsidRDefault="005A2D7C" w:rsidP="0043248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43248C" w:rsidRPr="0043248C">
        <w:rPr>
          <w:sz w:val="28"/>
        </w:rPr>
        <w:t>.2.</w:t>
      </w:r>
      <w:r w:rsidR="0043248C" w:rsidRPr="0043248C">
        <w:rPr>
          <w:sz w:val="28"/>
        </w:rPr>
        <w:tab/>
        <w:t>Ключевыми показателями эффективности и результативности осуществления муниципального</w:t>
      </w:r>
      <w:r>
        <w:rPr>
          <w:sz w:val="28"/>
        </w:rPr>
        <w:t xml:space="preserve"> земельного</w:t>
      </w:r>
      <w:r w:rsidR="0043248C" w:rsidRPr="0043248C">
        <w:rPr>
          <w:sz w:val="28"/>
        </w:rPr>
        <w:t xml:space="preserve"> контроля являются: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- доля обоснованных жалоб на действия (бездействие) и (или) ее должностных лиц при проведении контрольных мероприятий в течение года – 0 процентов. </w:t>
      </w:r>
    </w:p>
    <w:p w:rsidR="0043248C" w:rsidRPr="0043248C" w:rsidRDefault="005A2D7C" w:rsidP="0043248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43248C" w:rsidRPr="0043248C">
        <w:rPr>
          <w:sz w:val="28"/>
        </w:rPr>
        <w:t>.3.</w:t>
      </w:r>
      <w:r w:rsidR="0043248C" w:rsidRPr="0043248C">
        <w:rPr>
          <w:sz w:val="28"/>
        </w:rPr>
        <w:tab/>
        <w:t xml:space="preserve">Индикативными показателями осуществления муниципального земельного контроля являются: </w:t>
      </w:r>
    </w:p>
    <w:p w:rsidR="006C4007" w:rsidRDefault="006C4007" w:rsidP="0043248C">
      <w:pPr>
        <w:pStyle w:val="ConsPlusNormal"/>
        <w:ind w:firstLine="709"/>
        <w:jc w:val="both"/>
        <w:rPr>
          <w:sz w:val="28"/>
        </w:rPr>
      </w:pP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EB1C2B">
        <w:rPr>
          <w:sz w:val="28"/>
        </w:rPr>
        <w:t>Контрольный орган</w:t>
      </w:r>
      <w:r w:rsidRPr="0043248C">
        <w:rPr>
          <w:sz w:val="28"/>
        </w:rPr>
        <w:t xml:space="preserve"> (единица);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2) количество проведенных </w:t>
      </w:r>
      <w:r w:rsidR="00F9017C">
        <w:rPr>
          <w:sz w:val="28"/>
        </w:rPr>
        <w:t>Контрольным органом</w:t>
      </w:r>
      <w:r w:rsidRPr="0043248C">
        <w:rPr>
          <w:sz w:val="28"/>
        </w:rPr>
        <w:t xml:space="preserve"> внеплановых контрольных мероприятий (единица);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>3) количество принятых</w:t>
      </w:r>
      <w:r w:rsidR="00664A50">
        <w:rPr>
          <w:sz w:val="28"/>
        </w:rPr>
        <w:t xml:space="preserve"> органами прокуратуры решений о </w:t>
      </w:r>
      <w:r w:rsidRPr="0043248C">
        <w:rPr>
          <w:sz w:val="28"/>
        </w:rPr>
        <w:t xml:space="preserve">согласовании проведения </w:t>
      </w:r>
      <w:r w:rsidR="00F9017C">
        <w:rPr>
          <w:sz w:val="28"/>
        </w:rPr>
        <w:t>Контрольным органом</w:t>
      </w:r>
      <w:r w:rsidR="00F9017C" w:rsidRPr="0043248C">
        <w:rPr>
          <w:sz w:val="28"/>
        </w:rPr>
        <w:t xml:space="preserve"> </w:t>
      </w:r>
      <w:r w:rsidRPr="0043248C">
        <w:rPr>
          <w:sz w:val="28"/>
        </w:rPr>
        <w:t xml:space="preserve">внепланового контрольного мероприятия (единица);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4) количество выявленных </w:t>
      </w:r>
      <w:r w:rsidR="00F9017C">
        <w:rPr>
          <w:sz w:val="28"/>
        </w:rPr>
        <w:t>Контрольным органом</w:t>
      </w:r>
      <w:r w:rsidRPr="0043248C">
        <w:rPr>
          <w:sz w:val="28"/>
        </w:rPr>
        <w:t xml:space="preserve"> нарушений обязательных требований (единица); </w:t>
      </w:r>
    </w:p>
    <w:p w:rsid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5) количество устраненных нарушений обязательных требований (единица);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>6) количество поступивших возражений в отношении ак</w:t>
      </w:r>
      <w:r w:rsidR="00664A50">
        <w:rPr>
          <w:sz w:val="28"/>
        </w:rPr>
        <w:t xml:space="preserve">та </w:t>
      </w:r>
      <w:r w:rsidRPr="0043248C">
        <w:rPr>
          <w:sz w:val="28"/>
        </w:rPr>
        <w:t xml:space="preserve">контрольного </w:t>
      </w:r>
      <w:r w:rsidRPr="0043248C">
        <w:rPr>
          <w:sz w:val="28"/>
        </w:rPr>
        <w:lastRenderedPageBreak/>
        <w:t xml:space="preserve">мероприятия (единица); </w:t>
      </w:r>
    </w:p>
    <w:p w:rsidR="0043248C" w:rsidRPr="0043248C" w:rsidRDefault="0043248C" w:rsidP="0043248C">
      <w:pPr>
        <w:pStyle w:val="ConsPlusNormal"/>
        <w:ind w:firstLine="709"/>
        <w:jc w:val="both"/>
        <w:rPr>
          <w:sz w:val="28"/>
        </w:rPr>
      </w:pPr>
      <w:r w:rsidRPr="0043248C">
        <w:rPr>
          <w:sz w:val="28"/>
        </w:rPr>
        <w:t xml:space="preserve">7) количество выданных </w:t>
      </w:r>
      <w:r w:rsidR="00F9017C">
        <w:rPr>
          <w:sz w:val="28"/>
        </w:rPr>
        <w:t>Контрольным органом</w:t>
      </w:r>
      <w:r w:rsidRPr="0043248C">
        <w:rPr>
          <w:sz w:val="28"/>
        </w:rPr>
        <w:t xml:space="preserve"> предписаний об устранении нарушений обязательных требований (единица). </w:t>
      </w:r>
    </w:p>
    <w:p w:rsidR="0043248C" w:rsidRPr="0043248C" w:rsidRDefault="005A2D7C" w:rsidP="0043248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43248C" w:rsidRPr="0043248C">
        <w:rPr>
          <w:sz w:val="28"/>
        </w:rPr>
        <w:t>.4.</w:t>
      </w:r>
      <w:r w:rsidR="0043248C" w:rsidRPr="0043248C">
        <w:rPr>
          <w:sz w:val="28"/>
        </w:rPr>
        <w:tab/>
      </w:r>
      <w:r w:rsidR="005A4A79">
        <w:rPr>
          <w:sz w:val="28"/>
        </w:rPr>
        <w:t xml:space="preserve">Контрольный орган </w:t>
      </w:r>
      <w:r w:rsidR="0043248C" w:rsidRPr="0043248C">
        <w:rPr>
          <w:sz w:val="28"/>
        </w:rPr>
        <w:t>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301ED0" w:rsidRDefault="00301ED0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8B6668" w:rsidRDefault="008B6668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6C4007" w:rsidRDefault="006C4007" w:rsidP="005A2D7C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5A2D7C" w:rsidRDefault="0024234A" w:rsidP="008B6668">
      <w:pPr>
        <w:widowControl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A2D7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24234A" w:rsidRPr="005A2D7C" w:rsidRDefault="0024234A" w:rsidP="008B6668">
      <w:pPr>
        <w:widowControl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="005A2D7C" w:rsidRPr="005A2D7C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</w:p>
    <w:p w:rsidR="0024234A" w:rsidRDefault="0024234A" w:rsidP="0024234A">
      <w:pPr>
        <w:pStyle w:val="ConsPlusNormal"/>
        <w:jc w:val="right"/>
      </w:pPr>
    </w:p>
    <w:p w:rsidR="0024234A" w:rsidRPr="00F71AD8" w:rsidRDefault="0024234A" w:rsidP="0024234A">
      <w:pPr>
        <w:pStyle w:val="ConsPlusNormal"/>
        <w:jc w:val="center"/>
        <w:rPr>
          <w:shd w:val="clear" w:color="auto" w:fill="F1C100"/>
        </w:rPr>
      </w:pPr>
    </w:p>
    <w:p w:rsidR="0024234A" w:rsidRPr="00DB020A" w:rsidRDefault="0024234A" w:rsidP="0024234A">
      <w:pPr>
        <w:pStyle w:val="ConsPlusNormal"/>
        <w:ind w:firstLine="0"/>
        <w:jc w:val="center"/>
        <w:rPr>
          <w:b/>
        </w:rPr>
      </w:pPr>
      <w:r w:rsidRPr="004D1998">
        <w:rPr>
          <w:b/>
          <w:sz w:val="28"/>
        </w:rPr>
        <w:t xml:space="preserve">Критерии отнесения объектов контроля </w:t>
      </w:r>
      <w:r w:rsidRPr="004D1998">
        <w:rPr>
          <w:b/>
          <w:color w:val="000000"/>
          <w:sz w:val="28"/>
        </w:rPr>
        <w:t xml:space="preserve">к категориям риска в рамках осуществления муниципального земельного </w:t>
      </w:r>
      <w:r w:rsidRPr="00DB020A">
        <w:rPr>
          <w:b/>
          <w:color w:val="000000"/>
          <w:sz w:val="28"/>
        </w:rPr>
        <w:t>контроля</w:t>
      </w:r>
      <w:r w:rsidRPr="00DB020A">
        <w:rPr>
          <w:color w:val="FF0000"/>
        </w:rPr>
        <w:t xml:space="preserve"> </w:t>
      </w:r>
    </w:p>
    <w:p w:rsidR="0024234A" w:rsidRPr="00161B02" w:rsidRDefault="0024234A" w:rsidP="0024234A">
      <w:pPr>
        <w:pStyle w:val="ConsPlusNormal"/>
        <w:ind w:firstLine="0"/>
        <w:jc w:val="center"/>
        <w:rPr>
          <w:color w:val="000000"/>
          <w:shd w:val="clear" w:color="auto" w:fill="F1C100"/>
        </w:rPr>
      </w:pP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1. С учетом вероятности наступления и тяжести потенциальных негативных последствий несоблюдения обязательных требований земельного законодательства объекты земельных отношений подлежат отнесению к категориям среднего, умеренного и низкого риска.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2. К категории среднего риска относятся объекты земельных отношений: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1) предназначенные или граничащие с предназначенными для размещения объектов торговли (торговых центров, торгово-развлекательных центров (комплексов), магазинов, рынков);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2) предназначенные или граничащие с предназначенными для размещения объектов общественного питания, гостиничного обслуживания;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3) предназначенные или граничащие с предназначенными для проведения развлекательных мероприятий;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4) предназначенные или граничащие с предназначенными для объектов производственной и промышленной деятельности;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5) расположенные в границах или примыкающие к границе береговой полосы водных объектов общего пользования;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6) расположенные в границах или примыкающие к границе, особо охраняемой природной территории;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7) граничащие с землями лесного фонда;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8) предназначенные или граничащие с предназначенными для осуществления ритуальной и специальной деятельности;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9) предназначенные или граничащие с предназначенными для размещения объектов дорожного сервиса.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3. К категории умеренного риска относятся объекты земельных отношений, предназначенные или граничащие с предназначенными: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1) для индивидуального жилищного строительства;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2) ведения садоводства, огородничества;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3) для хранения автотранспорта;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4) для ведения личного подсобного хозяйства (приусадебный земельный участок);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5) для размещения объектов бытового обслуживания.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4. К категории низкого риска относятся все иные объекты земельных отношений, не отнесенные к категориям среднего и умеренного риска.</w:t>
      </w:r>
    </w:p>
    <w:p w:rsidR="00610938" w:rsidRDefault="00610938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0938" w:rsidRDefault="00610938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C23898" w:rsidRPr="006B17B4">
        <w:rPr>
          <w:rFonts w:ascii="Times New Roman" w:hAnsi="Times New Roman"/>
          <w:color w:val="auto"/>
          <w:sz w:val="28"/>
          <w:szCs w:val="28"/>
        </w:rPr>
        <w:t>В случае, если объект земельных отношений</w:t>
      </w:r>
      <w:r w:rsidR="00C23898">
        <w:rPr>
          <w:rFonts w:ascii="Times New Roman" w:hAnsi="Times New Roman"/>
          <w:color w:val="auto"/>
          <w:sz w:val="28"/>
          <w:szCs w:val="28"/>
        </w:rPr>
        <w:t>,</w:t>
      </w:r>
      <w:r w:rsidR="00C23898" w:rsidRPr="006B17B4">
        <w:rPr>
          <w:rFonts w:ascii="Times New Roman" w:hAnsi="Times New Roman"/>
          <w:color w:val="auto"/>
          <w:sz w:val="28"/>
          <w:szCs w:val="28"/>
        </w:rPr>
        <w:t xml:space="preserve"> возможно</w:t>
      </w:r>
      <w:r w:rsidR="00C23898">
        <w:rPr>
          <w:rFonts w:ascii="Times New Roman" w:hAnsi="Times New Roman"/>
          <w:color w:val="auto"/>
          <w:sz w:val="28"/>
          <w:szCs w:val="28"/>
        </w:rPr>
        <w:t>,</w:t>
      </w:r>
      <w:r w:rsidR="00C23898" w:rsidRPr="006B17B4">
        <w:rPr>
          <w:rFonts w:ascii="Times New Roman" w:hAnsi="Times New Roman"/>
          <w:color w:val="auto"/>
          <w:sz w:val="28"/>
          <w:szCs w:val="28"/>
        </w:rPr>
        <w:t xml:space="preserve"> отнести к </w:t>
      </w:r>
      <w:r w:rsidR="00C23898" w:rsidRPr="006B17B4">
        <w:rPr>
          <w:rFonts w:ascii="Times New Roman" w:hAnsi="Times New Roman"/>
          <w:color w:val="auto"/>
          <w:sz w:val="28"/>
          <w:szCs w:val="28"/>
        </w:rPr>
        <w:lastRenderedPageBreak/>
        <w:t>нескольким категориям риска, то объект земельных отношений подлежит отнесению к более высокой категории риска.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6. С учетом вероятности нарушения обязательных требований объекты земельных отношений, предусмотренные пунктом 4 настоящих Критериев и подлежащие отнесению к категории низкого риска, подлежат отнесению к категориям среднего риска или умеренного риска при наличии вступивших в законную силу в течение последних трех лет на дату принятия (изменения) решения об отнесении объекта земельных отношений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>1) нарушением статей 25, 26, 42 Земельного кодекса Российской Федерации, ответственность за которое предусмотрена статьями 7.1, 8.8 Кодекса Российской Федерации об административных правонарушениях;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 xml:space="preserve">2) воспрепятствованием законной деятельности должностного лица </w:t>
      </w:r>
      <w:r w:rsidR="004C2ECB" w:rsidRPr="004C2ECB">
        <w:rPr>
          <w:rFonts w:ascii="Times New Roman" w:hAnsi="Times New Roman"/>
          <w:color w:val="auto"/>
          <w:sz w:val="28"/>
          <w:szCs w:val="28"/>
        </w:rPr>
        <w:t xml:space="preserve">Контрольного органа </w:t>
      </w:r>
      <w:r w:rsidRPr="006B17B4">
        <w:rPr>
          <w:rFonts w:ascii="Times New Roman" w:hAnsi="Times New Roman"/>
          <w:color w:val="auto"/>
          <w:sz w:val="28"/>
          <w:szCs w:val="28"/>
        </w:rPr>
        <w:t>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</w:p>
    <w:p w:rsidR="006B17B4" w:rsidRP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 xml:space="preserve">3) невыполнением в срок законного предписания </w:t>
      </w:r>
      <w:r w:rsidR="004C2ECB" w:rsidRPr="004C2ECB"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Pr="006B17B4">
        <w:rPr>
          <w:rFonts w:ascii="Times New Roman" w:hAnsi="Times New Roman"/>
          <w:color w:val="auto"/>
          <w:sz w:val="28"/>
          <w:szCs w:val="28"/>
        </w:rPr>
        <w:t>, ответственность за которое предусмотрена статьей 19.5 Кодекса Российской Федерации об административных правонарушениях.</w:t>
      </w:r>
    </w:p>
    <w:p w:rsidR="0024234A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7B4">
        <w:rPr>
          <w:rFonts w:ascii="Times New Roman" w:hAnsi="Times New Roman"/>
          <w:color w:val="auto"/>
          <w:sz w:val="28"/>
          <w:szCs w:val="28"/>
        </w:rPr>
        <w:t xml:space="preserve">7. При отнесении объектов земельных отношений к критериям риска </w:t>
      </w:r>
      <w:r w:rsidR="00F9017C">
        <w:rPr>
          <w:rFonts w:ascii="Times New Roman" w:hAnsi="Times New Roman"/>
          <w:color w:val="auto"/>
          <w:sz w:val="28"/>
          <w:szCs w:val="28"/>
        </w:rPr>
        <w:t>Контрольным органом</w:t>
      </w:r>
      <w:r w:rsidRPr="006B17B4">
        <w:rPr>
          <w:rFonts w:ascii="Times New Roman" w:hAnsi="Times New Roman"/>
          <w:color w:val="auto"/>
          <w:sz w:val="28"/>
          <w:szCs w:val="28"/>
        </w:rPr>
        <w:t xml:space="preserve"> учитывается добросовестность контролируемых лиц. Оценка добросовестности контролируемых лиц проводится с учетом сведений (при их наличии), определенных частью 7 статьи 23 Федерального закона № 248-ФЗ.</w:t>
      </w: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5A06" w:rsidRDefault="00E25A06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6B23" w:rsidRDefault="00D76B23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6B23" w:rsidRDefault="00D76B23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605E" w:rsidRDefault="00B8605E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6B23" w:rsidRDefault="00D76B23" w:rsidP="006B17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17B4" w:rsidRDefault="006B17B4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ED0" w:rsidRDefault="00301ED0" w:rsidP="008B6668">
      <w:pPr>
        <w:widowControl/>
        <w:ind w:left="5387"/>
        <w:rPr>
          <w:rFonts w:ascii="Times New Roman" w:hAnsi="Times New Roman"/>
          <w:sz w:val="28"/>
          <w:szCs w:val="28"/>
        </w:rPr>
      </w:pPr>
    </w:p>
    <w:p w:rsidR="006B17B4" w:rsidRDefault="006B17B4" w:rsidP="008B6668">
      <w:pPr>
        <w:widowControl/>
        <w:ind w:left="5387"/>
        <w:rPr>
          <w:rFonts w:ascii="Times New Roman" w:hAnsi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36803">
        <w:rPr>
          <w:rFonts w:ascii="Times New Roman" w:hAnsi="Times New Roman"/>
          <w:sz w:val="28"/>
          <w:szCs w:val="28"/>
        </w:rPr>
        <w:t>2</w:t>
      </w:r>
    </w:p>
    <w:p w:rsidR="006B17B4" w:rsidRPr="005A2D7C" w:rsidRDefault="006B17B4" w:rsidP="008B6668">
      <w:pPr>
        <w:widowControl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5A2D7C">
        <w:rPr>
          <w:rFonts w:ascii="Times New Roman" w:hAnsi="Times New Roman"/>
          <w:sz w:val="28"/>
          <w:szCs w:val="28"/>
        </w:rPr>
        <w:t>о муниципальном</w:t>
      </w:r>
      <w:r w:rsidR="008B6668">
        <w:rPr>
          <w:rFonts w:ascii="Times New Roman" w:hAnsi="Times New Roman"/>
          <w:sz w:val="28"/>
          <w:szCs w:val="28"/>
        </w:rPr>
        <w:t xml:space="preserve"> </w:t>
      </w:r>
      <w:r w:rsidRPr="005A2D7C">
        <w:rPr>
          <w:rFonts w:ascii="Times New Roman" w:hAnsi="Times New Roman"/>
          <w:sz w:val="28"/>
          <w:szCs w:val="28"/>
        </w:rPr>
        <w:t xml:space="preserve">земельном контроле </w:t>
      </w:r>
    </w:p>
    <w:p w:rsidR="0024234A" w:rsidRDefault="0024234A" w:rsidP="006B17B4">
      <w:pPr>
        <w:pStyle w:val="ConsPlusNormal"/>
        <w:rPr>
          <w:shd w:val="clear" w:color="auto" w:fill="F1C100"/>
        </w:rPr>
      </w:pPr>
    </w:p>
    <w:p w:rsidR="006B17B4" w:rsidRPr="00F71AD8" w:rsidRDefault="006B17B4" w:rsidP="006B17B4">
      <w:pPr>
        <w:pStyle w:val="ConsPlusNormal"/>
        <w:rPr>
          <w:shd w:val="clear" w:color="auto" w:fill="F1C100"/>
        </w:rPr>
      </w:pPr>
    </w:p>
    <w:p w:rsidR="0024234A" w:rsidRPr="004D1998" w:rsidRDefault="0024234A" w:rsidP="0024234A">
      <w:pPr>
        <w:pStyle w:val="ConsPlusNormal"/>
        <w:ind w:firstLine="0"/>
        <w:jc w:val="center"/>
        <w:rPr>
          <w:b/>
          <w:shd w:val="clear" w:color="auto" w:fill="F1C100"/>
        </w:rPr>
      </w:pPr>
      <w:r w:rsidRPr="004D1998">
        <w:rPr>
          <w:b/>
          <w:sz w:val="28"/>
        </w:rPr>
        <w:t xml:space="preserve">Перечень индикаторов риска </w:t>
      </w:r>
    </w:p>
    <w:p w:rsidR="0024234A" w:rsidRPr="00DB020A" w:rsidRDefault="0024234A" w:rsidP="0024234A">
      <w:pPr>
        <w:pStyle w:val="ConsPlusNormal"/>
        <w:jc w:val="center"/>
        <w:rPr>
          <w:b/>
        </w:rPr>
      </w:pPr>
      <w:r w:rsidRPr="004D1998">
        <w:rPr>
          <w:b/>
          <w:sz w:val="28"/>
        </w:rPr>
        <w:t xml:space="preserve">нарушения обязательных требований, </w:t>
      </w:r>
      <w:r w:rsidRPr="00DB020A">
        <w:rPr>
          <w:b/>
          <w:sz w:val="28"/>
        </w:rPr>
        <w:t>проверяемых в рамках осуществления муниципального земельного  контроля</w:t>
      </w:r>
      <w:r w:rsidRPr="00DB020A">
        <w:rPr>
          <w:color w:val="FF0000"/>
        </w:rPr>
        <w:t xml:space="preserve"> </w:t>
      </w:r>
    </w:p>
    <w:p w:rsidR="0024234A" w:rsidRDefault="0024234A" w:rsidP="0024234A">
      <w:pPr>
        <w:pStyle w:val="ConsPlusNormal"/>
        <w:jc w:val="center"/>
        <w:rPr>
          <w:sz w:val="28"/>
        </w:rPr>
      </w:pPr>
    </w:p>
    <w:p w:rsidR="0024234A" w:rsidRPr="002A4054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1BF5">
        <w:rPr>
          <w:rFonts w:ascii="Times New Roman" w:hAnsi="Times New Roman"/>
          <w:color w:val="auto"/>
          <w:sz w:val="28"/>
          <w:szCs w:val="28"/>
        </w:rPr>
        <w:t>1.</w:t>
      </w:r>
      <w:r w:rsidRPr="00651BF5">
        <w:rPr>
          <w:rFonts w:ascii="Times New Roman" w:hAnsi="Times New Roman"/>
          <w:color w:val="auto"/>
          <w:sz w:val="28"/>
          <w:szCs w:val="28"/>
        </w:rPr>
        <w:tab/>
        <w:t xml:space="preserve">Несоответствие площади </w:t>
      </w:r>
      <w:r w:rsidRPr="002A4054">
        <w:rPr>
          <w:rFonts w:ascii="Times New Roman" w:hAnsi="Times New Roman"/>
          <w:color w:val="auto"/>
          <w:sz w:val="28"/>
          <w:szCs w:val="28"/>
        </w:rPr>
        <w:t>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2A4054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4054">
        <w:rPr>
          <w:rFonts w:ascii="Times New Roman" w:hAnsi="Times New Roman"/>
          <w:color w:val="auto"/>
          <w:sz w:val="28"/>
          <w:szCs w:val="28"/>
        </w:rPr>
        <w:t>2.</w:t>
      </w:r>
      <w:r w:rsidRPr="002A4054"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651BF5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4054">
        <w:rPr>
          <w:rFonts w:ascii="Times New Roman" w:hAnsi="Times New Roman"/>
          <w:color w:val="auto"/>
          <w:sz w:val="28"/>
          <w:szCs w:val="28"/>
        </w:rPr>
        <w:t>3.</w:t>
      </w:r>
      <w:r w:rsidRPr="002A4054">
        <w:rPr>
          <w:rFonts w:ascii="Times New Roman" w:hAnsi="Times New Roman"/>
          <w:color w:val="auto"/>
          <w:sz w:val="28"/>
          <w:szCs w:val="28"/>
        </w:rPr>
        <w:tab/>
        <w:t xml:space="preserve">Длительное неосвоение земельного участка при условии, </w:t>
      </w:r>
      <w:r w:rsidRPr="002A4054">
        <w:rPr>
          <w:rFonts w:ascii="Times New Roman" w:hAnsi="Times New Roman"/>
          <w:color w:val="auto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</w:t>
      </w:r>
      <w:r w:rsidRPr="00651BF5">
        <w:rPr>
          <w:rFonts w:ascii="Times New Roman" w:hAnsi="Times New Roman"/>
          <w:color w:val="auto"/>
          <w:sz w:val="28"/>
          <w:szCs w:val="28"/>
        </w:rPr>
        <w:t xml:space="preserve"> участке не наблюдаются характерные изменения (отсутствие объекта капитального строительства, ведения строительных работ и иных действий по ис</w:t>
      </w:r>
      <w:r>
        <w:rPr>
          <w:rFonts w:ascii="Times New Roman" w:hAnsi="Times New Roman"/>
          <w:color w:val="auto"/>
          <w:sz w:val="28"/>
          <w:szCs w:val="28"/>
        </w:rPr>
        <w:t xml:space="preserve">пользованию земельного участка </w:t>
      </w:r>
      <w:r w:rsidRPr="00651BF5">
        <w:rPr>
          <w:rFonts w:ascii="Times New Roman" w:hAnsi="Times New Roman"/>
          <w:color w:val="auto"/>
          <w:sz w:val="28"/>
          <w:szCs w:val="28"/>
        </w:rPr>
        <w:t>в соответствии с его разрешенным использованием и условиями предоставления).</w:t>
      </w:r>
    </w:p>
    <w:p w:rsidR="0024234A" w:rsidRPr="00651BF5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651BF5">
        <w:rPr>
          <w:sz w:val="28"/>
          <w:szCs w:val="28"/>
        </w:rPr>
        <w:t>4.</w:t>
      </w:r>
      <w:r w:rsidRPr="00651BF5">
        <w:rPr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4234A" w:rsidRPr="00651BF5" w:rsidRDefault="0024234A" w:rsidP="0024234A">
      <w:pPr>
        <w:pStyle w:val="ConsPlusNormal"/>
        <w:jc w:val="both"/>
        <w:rPr>
          <w:shd w:val="clear" w:color="auto" w:fill="F1C100"/>
        </w:rPr>
      </w:pPr>
    </w:p>
    <w:p w:rsidR="0024234A" w:rsidRPr="00651BF5" w:rsidRDefault="0024234A" w:rsidP="0024234A">
      <w:pPr>
        <w:pStyle w:val="ConsPlusNormal"/>
        <w:jc w:val="both"/>
        <w:rPr>
          <w:shd w:val="clear" w:color="auto" w:fill="F1C100"/>
        </w:rPr>
      </w:pPr>
    </w:p>
    <w:p w:rsidR="0024234A" w:rsidRPr="00F71AD8" w:rsidRDefault="0024234A" w:rsidP="0024234A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4234A" w:rsidRPr="00F71AD8" w:rsidRDefault="0024234A" w:rsidP="0024234A">
      <w:pPr>
        <w:pStyle w:val="ConsPlusNormal"/>
        <w:jc w:val="both"/>
        <w:rPr>
          <w:shd w:val="clear" w:color="auto" w:fill="F1C100"/>
        </w:rPr>
      </w:pPr>
    </w:p>
    <w:p w:rsidR="0024234A" w:rsidRPr="001D6D4D" w:rsidRDefault="0024234A" w:rsidP="0024234A">
      <w:pPr>
        <w:pStyle w:val="ConsPlusNormal"/>
        <w:ind w:firstLine="0"/>
        <w:jc w:val="both"/>
        <w:rPr>
          <w:shd w:val="clear" w:color="auto" w:fill="F1C100"/>
        </w:rPr>
      </w:pPr>
    </w:p>
    <w:sectPr w:rsidR="0024234A" w:rsidRPr="001D6D4D" w:rsidSect="00301ED0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01" w:rsidRDefault="00AD5B01" w:rsidP="0024234A">
      <w:r>
        <w:separator/>
      </w:r>
    </w:p>
  </w:endnote>
  <w:endnote w:type="continuationSeparator" w:id="0">
    <w:p w:rsidR="00AD5B01" w:rsidRDefault="00AD5B01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01" w:rsidRDefault="00AD5B01" w:rsidP="0024234A">
      <w:r>
        <w:separator/>
      </w:r>
    </w:p>
  </w:footnote>
  <w:footnote w:type="continuationSeparator" w:id="0">
    <w:p w:rsidR="00AD5B01" w:rsidRDefault="00AD5B01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965386"/>
      <w:docPartObj>
        <w:docPartGallery w:val="Page Numbers (Top of Page)"/>
        <w:docPartUnique/>
      </w:docPartObj>
    </w:sdtPr>
    <w:sdtContent>
      <w:p w:rsidR="00301ED0" w:rsidRDefault="00301E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ED0">
          <w:rPr>
            <w:noProof/>
            <w:lang w:val="ru-RU"/>
          </w:rPr>
          <w:t>25</w:t>
        </w:r>
        <w:r>
          <w:fldChar w:fldCharType="end"/>
        </w:r>
      </w:p>
    </w:sdtContent>
  </w:sdt>
  <w:p w:rsidR="00301ED0" w:rsidRDefault="00301E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D0" w:rsidRDefault="00301ED0" w:rsidP="00301ED0">
    <w:pPr>
      <w:pStyle w:val="ab"/>
    </w:pPr>
  </w:p>
  <w:p w:rsidR="00301ED0" w:rsidRDefault="00301E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642DC"/>
    <w:multiLevelType w:val="hybridMultilevel"/>
    <w:tmpl w:val="AFE2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C402D45"/>
    <w:multiLevelType w:val="hybridMultilevel"/>
    <w:tmpl w:val="BD56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192338F"/>
    <w:multiLevelType w:val="hybridMultilevel"/>
    <w:tmpl w:val="AE4E57DC"/>
    <w:lvl w:ilvl="0" w:tplc="F24C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165F2"/>
    <w:rsid w:val="00033FB2"/>
    <w:rsid w:val="000A51DD"/>
    <w:rsid w:val="001010B8"/>
    <w:rsid w:val="00113F78"/>
    <w:rsid w:val="00114B57"/>
    <w:rsid w:val="00142ACC"/>
    <w:rsid w:val="001A344C"/>
    <w:rsid w:val="001F2318"/>
    <w:rsid w:val="001F39B3"/>
    <w:rsid w:val="001F60AB"/>
    <w:rsid w:val="00210E87"/>
    <w:rsid w:val="0021781A"/>
    <w:rsid w:val="0024234A"/>
    <w:rsid w:val="0026257D"/>
    <w:rsid w:val="0027095E"/>
    <w:rsid w:val="00276CDE"/>
    <w:rsid w:val="002900ED"/>
    <w:rsid w:val="002C5111"/>
    <w:rsid w:val="002D6830"/>
    <w:rsid w:val="002E20A5"/>
    <w:rsid w:val="002F0A97"/>
    <w:rsid w:val="00301ED0"/>
    <w:rsid w:val="00336803"/>
    <w:rsid w:val="003375E7"/>
    <w:rsid w:val="00362071"/>
    <w:rsid w:val="003668B1"/>
    <w:rsid w:val="00374154"/>
    <w:rsid w:val="0037541D"/>
    <w:rsid w:val="003760C4"/>
    <w:rsid w:val="003C34B5"/>
    <w:rsid w:val="003E33C2"/>
    <w:rsid w:val="004172B2"/>
    <w:rsid w:val="0043248C"/>
    <w:rsid w:val="00444245"/>
    <w:rsid w:val="004A7642"/>
    <w:rsid w:val="004C2ECB"/>
    <w:rsid w:val="004F0508"/>
    <w:rsid w:val="005203C1"/>
    <w:rsid w:val="0052055D"/>
    <w:rsid w:val="005362E2"/>
    <w:rsid w:val="0053797C"/>
    <w:rsid w:val="005626C1"/>
    <w:rsid w:val="00563A34"/>
    <w:rsid w:val="00584688"/>
    <w:rsid w:val="0058477E"/>
    <w:rsid w:val="0059596E"/>
    <w:rsid w:val="005A2D7C"/>
    <w:rsid w:val="005A4A79"/>
    <w:rsid w:val="005B6BEA"/>
    <w:rsid w:val="005C3BD3"/>
    <w:rsid w:val="00610938"/>
    <w:rsid w:val="00652F1A"/>
    <w:rsid w:val="00664A50"/>
    <w:rsid w:val="00681307"/>
    <w:rsid w:val="00682952"/>
    <w:rsid w:val="0069319E"/>
    <w:rsid w:val="006A7718"/>
    <w:rsid w:val="006B17B4"/>
    <w:rsid w:val="006B6289"/>
    <w:rsid w:val="006C4007"/>
    <w:rsid w:val="006C7045"/>
    <w:rsid w:val="006F3ABC"/>
    <w:rsid w:val="0075612F"/>
    <w:rsid w:val="007840E2"/>
    <w:rsid w:val="00786F0F"/>
    <w:rsid w:val="007A7C02"/>
    <w:rsid w:val="007C07C1"/>
    <w:rsid w:val="007D5900"/>
    <w:rsid w:val="007E2AF5"/>
    <w:rsid w:val="00832C4C"/>
    <w:rsid w:val="008768A9"/>
    <w:rsid w:val="00890B03"/>
    <w:rsid w:val="008B6668"/>
    <w:rsid w:val="008E16D5"/>
    <w:rsid w:val="00941E95"/>
    <w:rsid w:val="00980601"/>
    <w:rsid w:val="00997A49"/>
    <w:rsid w:val="009A79E4"/>
    <w:rsid w:val="009F6B76"/>
    <w:rsid w:val="00A31FAE"/>
    <w:rsid w:val="00A7202D"/>
    <w:rsid w:val="00A951B1"/>
    <w:rsid w:val="00AA1C24"/>
    <w:rsid w:val="00AB5966"/>
    <w:rsid w:val="00AD5B01"/>
    <w:rsid w:val="00B6683A"/>
    <w:rsid w:val="00B8605E"/>
    <w:rsid w:val="00B869CE"/>
    <w:rsid w:val="00BB2EB1"/>
    <w:rsid w:val="00BD1F20"/>
    <w:rsid w:val="00C23898"/>
    <w:rsid w:val="00C25929"/>
    <w:rsid w:val="00C60C2B"/>
    <w:rsid w:val="00C81AE5"/>
    <w:rsid w:val="00C913FC"/>
    <w:rsid w:val="00C948DE"/>
    <w:rsid w:val="00CA5D7F"/>
    <w:rsid w:val="00CB2F0C"/>
    <w:rsid w:val="00CB7460"/>
    <w:rsid w:val="00CE21AA"/>
    <w:rsid w:val="00CE3B6A"/>
    <w:rsid w:val="00D34510"/>
    <w:rsid w:val="00D51BA4"/>
    <w:rsid w:val="00D76B23"/>
    <w:rsid w:val="00D771C4"/>
    <w:rsid w:val="00DB020A"/>
    <w:rsid w:val="00DB5166"/>
    <w:rsid w:val="00DE7C14"/>
    <w:rsid w:val="00E14CBB"/>
    <w:rsid w:val="00E25A06"/>
    <w:rsid w:val="00E526ED"/>
    <w:rsid w:val="00E95BA0"/>
    <w:rsid w:val="00EB1C2B"/>
    <w:rsid w:val="00ED081A"/>
    <w:rsid w:val="00F01E63"/>
    <w:rsid w:val="00F21B25"/>
    <w:rsid w:val="00F30F0E"/>
    <w:rsid w:val="00F82ECC"/>
    <w:rsid w:val="00F9017C"/>
    <w:rsid w:val="00F96485"/>
    <w:rsid w:val="00FC0F40"/>
    <w:rsid w:val="00FF1ED1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72B8E-386E-4E0F-8BF8-32843C87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B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2F0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5D67C2078207704A13B9E546208603C926A2E1DCCC4D92D4D77F6917BAC128CA6B90B934FA4C2FD6DAFF74A98F9614182E679384595453G0w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4BB0-D319-4550-A1A0-BE02FE77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gcheb_chgsd0</cp:lastModifiedBy>
  <cp:revision>3</cp:revision>
  <cp:lastPrinted>2021-11-29T13:47:00Z</cp:lastPrinted>
  <dcterms:created xsi:type="dcterms:W3CDTF">2021-12-28T10:54:00Z</dcterms:created>
  <dcterms:modified xsi:type="dcterms:W3CDTF">2021-12-28T10:57:00Z</dcterms:modified>
</cp:coreProperties>
</file>