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54" w:rsidRDefault="00C01AC0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ВЫПИСКА ИЗ ПРОТОКОЛА № 1</w:t>
      </w:r>
    </w:p>
    <w:p w:rsidR="001F2C54" w:rsidRDefault="00C01AC0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заседания Комиссии по соблюдению требований к служебному поведению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</w:t>
      </w:r>
      <w:r>
        <w:rPr>
          <w:rFonts w:ascii="Times New Roman" w:hAnsi="Times New Roman"/>
          <w:b/>
          <w:bCs/>
          <w:sz w:val="26"/>
          <w:szCs w:val="26"/>
        </w:rPr>
        <w:t>строительства, архитектуры и жилищно-коммунального хозяйства Чувашской Республики, и урегулированию конфликта интересов от 25.01.2021</w:t>
      </w:r>
    </w:p>
    <w:p w:rsidR="001F2C54" w:rsidRDefault="001F2C54">
      <w:pPr>
        <w:jc w:val="both"/>
        <w:rPr>
          <w:rFonts w:ascii="Times New Roman" w:hAnsi="Times New Roman"/>
          <w:bCs/>
          <w:sz w:val="26"/>
          <w:szCs w:val="26"/>
        </w:rPr>
      </w:pPr>
    </w:p>
    <w:p w:rsidR="00142933" w:rsidRDefault="00142933">
      <w:pPr>
        <w:jc w:val="both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</w:p>
    <w:p w:rsidR="001F2C54" w:rsidRDefault="00C01AC0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ПОВЕСТКА</w:t>
      </w:r>
    </w:p>
    <w:p w:rsidR="001F2C54" w:rsidRDefault="001F2C54">
      <w:pPr>
        <w:jc w:val="center"/>
        <w:rPr>
          <w:rFonts w:ascii="Times New Roman" w:hAnsi="Times New Roman"/>
          <w:sz w:val="26"/>
          <w:szCs w:val="26"/>
        </w:rPr>
      </w:pPr>
    </w:p>
    <w:p w:rsidR="001F2C54" w:rsidRDefault="00C01AC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Рассмотрение вопроса о даче согласия на замещение гражданином</w:t>
      </w:r>
      <w:r w:rsidR="00142933">
        <w:rPr>
          <w:rFonts w:ascii="Times New Roman" w:hAnsi="Times New Roman"/>
          <w:bCs/>
          <w:sz w:val="26"/>
          <w:szCs w:val="26"/>
        </w:rPr>
        <w:t xml:space="preserve">, </w:t>
      </w:r>
      <w:r w:rsidR="00142933">
        <w:rPr>
          <w:rFonts w:ascii="Times New Roman" w:hAnsi="Times New Roman"/>
          <w:bCs/>
          <w:sz w:val="26"/>
          <w:szCs w:val="26"/>
        </w:rPr>
        <w:t>замещавш</w:t>
      </w:r>
      <w:r w:rsidR="00142933">
        <w:rPr>
          <w:rFonts w:ascii="Times New Roman" w:hAnsi="Times New Roman"/>
          <w:bCs/>
          <w:sz w:val="26"/>
          <w:szCs w:val="26"/>
        </w:rPr>
        <w:t>им</w:t>
      </w:r>
      <w:r w:rsidR="00142933">
        <w:rPr>
          <w:rFonts w:ascii="Times New Roman" w:hAnsi="Times New Roman"/>
          <w:bCs/>
          <w:sz w:val="26"/>
          <w:szCs w:val="26"/>
        </w:rPr>
        <w:t xml:space="preserve"> должность государственной гражданской службы Чувашской Республики в Министерстве </w:t>
      </w:r>
      <w:r w:rsidR="00142933">
        <w:rPr>
          <w:rFonts w:ascii="Times New Roman" w:hAnsi="Times New Roman"/>
          <w:bCs/>
          <w:sz w:val="26"/>
          <w:szCs w:val="26"/>
        </w:rPr>
        <w:t xml:space="preserve">строительства, архитектуры и жилищно-коммунального хозяйства Чувашской Республики </w:t>
      </w:r>
      <w:r w:rsidR="00142933">
        <w:rPr>
          <w:rFonts w:ascii="Times New Roman" w:hAnsi="Times New Roman"/>
          <w:bCs/>
          <w:sz w:val="26"/>
          <w:szCs w:val="26"/>
        </w:rPr>
        <w:t xml:space="preserve">(далее – гражданин), </w:t>
      </w:r>
      <w:r>
        <w:rPr>
          <w:rFonts w:ascii="Times New Roman" w:hAnsi="Times New Roman" w:cs="Times New Roman"/>
          <w:sz w:val="26"/>
          <w:szCs w:val="26"/>
        </w:rPr>
        <w:t xml:space="preserve"> должности </w:t>
      </w:r>
      <w:r>
        <w:rPr>
          <w:rFonts w:ascii="Times New Roman" w:hAnsi="Times New Roman" w:cs="Times New Roman"/>
          <w:bCs/>
          <w:sz w:val="26"/>
          <w:szCs w:val="26"/>
        </w:rPr>
        <w:t>в организации.</w:t>
      </w:r>
    </w:p>
    <w:p w:rsidR="001F2C54" w:rsidRDefault="001F2C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F2C54" w:rsidRDefault="00C01AC0">
      <w:pPr>
        <w:pStyle w:val="ConsPlusNonformat"/>
        <w:contextualSpacing/>
        <w:jc w:val="center"/>
        <w:rPr>
          <w:rFonts w:ascii="Times New Roman" w:eastAsia="Calibri" w:hAnsi="Times New Roman" w:cs="Arial"/>
          <w:b/>
          <w:sz w:val="26"/>
          <w:szCs w:val="24"/>
        </w:rPr>
      </w:pPr>
      <w:r>
        <w:rPr>
          <w:rFonts w:ascii="Times New Roman" w:eastAsia="Calibri" w:hAnsi="Times New Roman" w:cs="Arial"/>
          <w:b/>
          <w:sz w:val="26"/>
          <w:szCs w:val="24"/>
        </w:rPr>
        <w:t>РЕШЕНИЕ И ОБОСНОВАНИЕ ЕГО ПРИНЯТИЯ</w:t>
      </w:r>
    </w:p>
    <w:p w:rsidR="001F2C54" w:rsidRDefault="001F2C54">
      <w:pPr>
        <w:pStyle w:val="ConsPlusNonformat"/>
        <w:contextualSpacing/>
        <w:jc w:val="center"/>
        <w:rPr>
          <w:rFonts w:ascii="Times New Roman" w:eastAsia="Calibri" w:hAnsi="Times New Roman" w:cs="Arial"/>
          <w:b/>
          <w:sz w:val="26"/>
          <w:szCs w:val="24"/>
        </w:rPr>
      </w:pPr>
    </w:p>
    <w:p w:rsidR="001F2C54" w:rsidRDefault="00C01AC0">
      <w:pPr>
        <w:pStyle w:val="ConsPlusNonformat"/>
        <w:ind w:firstLine="720"/>
        <w:contextualSpacing/>
        <w:jc w:val="both"/>
        <w:rPr>
          <w:rFonts w:ascii="Times New Roman" w:eastAsia="Calibri" w:hAnsi="Times New Roman" w:cs="Times New Roman"/>
          <w:kern w:val="1"/>
          <w:sz w:val="26"/>
          <w:szCs w:val="24"/>
        </w:rPr>
      </w:pPr>
      <w:r>
        <w:rPr>
          <w:rFonts w:ascii="Times New Roman" w:eastAsia="Calibri" w:hAnsi="Times New Roman" w:cs="Arial"/>
          <w:kern w:val="1"/>
          <w:sz w:val="26"/>
          <w:szCs w:val="24"/>
        </w:rPr>
        <w:t>Рассмотрев материалы, представленные на заседание комиссии, комиссия решил</w:t>
      </w:r>
      <w:r>
        <w:rPr>
          <w:rFonts w:ascii="Times New Roman" w:eastAsia="Calibri" w:hAnsi="Times New Roman" w:cs="Arial"/>
          <w:kern w:val="1"/>
          <w:sz w:val="26"/>
          <w:szCs w:val="24"/>
        </w:rPr>
        <w:t xml:space="preserve">а </w:t>
      </w:r>
      <w:r>
        <w:rPr>
          <w:rFonts w:ascii="Times New Roman" w:hAnsi="Times New Roman" w:cs="Times New Roman"/>
          <w:kern w:val="1"/>
          <w:sz w:val="26"/>
          <w:szCs w:val="26"/>
        </w:rPr>
        <w:t xml:space="preserve">дать гражданину согласие на замещение должности в </w:t>
      </w:r>
      <w:r>
        <w:rPr>
          <w:rFonts w:ascii="Times New Roman" w:eastAsia="Calibri" w:hAnsi="Times New Roman" w:cs="Times New Roman"/>
          <w:kern w:val="1"/>
          <w:sz w:val="26"/>
          <w:szCs w:val="24"/>
        </w:rPr>
        <w:t>организации.</w:t>
      </w:r>
    </w:p>
    <w:sectPr w:rsidR="001F2C54">
      <w:headerReference w:type="default" r:id="rId8"/>
      <w:endnotePr>
        <w:numFmt w:val="decimal"/>
      </w:endnotePr>
      <w:pgSz w:w="11906" w:h="16838"/>
      <w:pgMar w:top="1134" w:right="851" w:bottom="1134" w:left="1701" w:header="70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AC0" w:rsidRDefault="00C01AC0">
      <w:r>
        <w:separator/>
      </w:r>
    </w:p>
  </w:endnote>
  <w:endnote w:type="continuationSeparator" w:id="0">
    <w:p w:rsidR="00C01AC0" w:rsidRDefault="00C0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Arial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AC0" w:rsidRDefault="00C01AC0">
      <w:r>
        <w:separator/>
      </w:r>
    </w:p>
  </w:footnote>
  <w:footnote w:type="continuationSeparator" w:id="0">
    <w:p w:rsidR="00C01AC0" w:rsidRDefault="00C01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C54" w:rsidRDefault="00C01AC0">
    <w:pPr>
      <w:pStyle w:val="a3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fldChar w:fldCharType="begin"/>
    </w:r>
    <w:r>
      <w:rPr>
        <w:rFonts w:ascii="Times New Roman" w:hAnsi="Times New Roman"/>
        <w:sz w:val="22"/>
        <w:szCs w:val="22"/>
      </w:rPr>
      <w:instrText xml:space="preserve"> PAGE </w:instrText>
    </w:r>
    <w:r>
      <w:rPr>
        <w:rFonts w:ascii="Times New Roman" w:hAnsi="Times New Roman"/>
        <w:sz w:val="22"/>
        <w:szCs w:val="22"/>
      </w:rPr>
      <w:fldChar w:fldCharType="separate"/>
    </w:r>
    <w:r>
      <w:rPr>
        <w:rFonts w:ascii="Times New Roman" w:hAnsi="Times New Roman"/>
        <w:sz w:val="22"/>
        <w:szCs w:val="22"/>
      </w:rPr>
      <w:t>1</w:t>
    </w:r>
    <w:r>
      <w:rPr>
        <w:rFonts w:ascii="Times New Roman" w:hAnsi="Times New Roman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E003D"/>
    <w:multiLevelType w:val="hybridMultilevel"/>
    <w:tmpl w:val="C082B9B4"/>
    <w:lvl w:ilvl="0" w:tplc="D110F0F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FA8DC2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52DE9CA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5150C54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175EC60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F8FA292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1E701D2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F8BE2E2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3758B46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1F2C54"/>
    <w:rsid w:val="00142933"/>
    <w:rsid w:val="001F2C54"/>
    <w:rsid w:val="00C0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</w:pBdr>
    </w:pPr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tabs>
        <w:tab w:val="center" w:pos="4677"/>
        <w:tab w:val="right" w:pos="9355"/>
      </w:tabs>
    </w:pPr>
  </w:style>
  <w:style w:type="paragraph" w:styleId="a4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ourier New" w:hAnsi="Courier New" w:cs="Courier New"/>
    </w:rPr>
  </w:style>
  <w:style w:type="paragraph" w:customStyle="1" w:styleId="ConsPlusNormal">
    <w:name w:val="ConsPlusNormal"/>
    <w:qFormat/>
    <w:pPr>
      <w:widowControl w:val="0"/>
      <w:pBdr>
        <w:top w:val="nil"/>
        <w:left w:val="nil"/>
        <w:bottom w:val="nil"/>
        <w:right w:val="nil"/>
        <w:between w:val="nil"/>
      </w:pBdr>
      <w:ind w:firstLine="720"/>
    </w:pPr>
    <w:rPr>
      <w:rFonts w:ascii="Arial" w:hAnsi="Arial" w:cs="Arial"/>
    </w:rPr>
  </w:style>
  <w:style w:type="paragraph" w:styleId="2">
    <w:name w:val="Body Text Indent 2"/>
    <w:basedOn w:val="a"/>
    <w:qFormat/>
    <w:pPr>
      <w:ind w:firstLine="720"/>
      <w:jc w:val="both"/>
    </w:pPr>
    <w:rPr>
      <w:b/>
      <w:bCs/>
      <w:szCs w:val="24"/>
    </w:rPr>
  </w:style>
  <w:style w:type="paragraph" w:styleId="a5">
    <w:name w:val="Body Text"/>
    <w:basedOn w:val="a"/>
    <w:qFormat/>
    <w:pPr>
      <w:spacing w:after="120"/>
    </w:pPr>
  </w:style>
  <w:style w:type="paragraph" w:styleId="a6">
    <w:name w:val="Body Text Indent"/>
    <w:basedOn w:val="a"/>
    <w:qFormat/>
    <w:pPr>
      <w:spacing w:after="120"/>
      <w:ind w:left="283"/>
    </w:pPr>
  </w:style>
  <w:style w:type="paragraph" w:customStyle="1" w:styleId="1">
    <w:name w:val="Абзац списка1"/>
    <w:basedOn w:val="a"/>
    <w:qFormat/>
    <w:pPr>
      <w:ind w:left="720" w:firstLine="709"/>
      <w:contextualSpacing/>
      <w:jc w:val="both"/>
    </w:pPr>
    <w:rPr>
      <w:rFonts w:ascii="Calibri" w:hAnsi="Calibri" w:cs="Calibri"/>
      <w:sz w:val="22"/>
      <w:szCs w:val="22"/>
    </w:rPr>
  </w:style>
  <w:style w:type="paragraph" w:styleId="a7">
    <w:name w:val="Normal (Web)"/>
    <w:basedOn w:val="a"/>
    <w:qFormat/>
    <w:pPr>
      <w:spacing w:after="301"/>
    </w:pPr>
    <w:rPr>
      <w:rFonts w:ascii="Times New Roman" w:hAnsi="Times New Roman"/>
      <w:szCs w:val="24"/>
    </w:rPr>
  </w:style>
  <w:style w:type="character" w:styleId="a8">
    <w:name w:val="page number"/>
  </w:style>
  <w:style w:type="character" w:customStyle="1" w:styleId="20">
    <w:name w:val="Основной текст с отступом 2 Знак"/>
    <w:rPr>
      <w:rFonts w:ascii="TimesET" w:hAnsi="TimesET"/>
      <w:b/>
      <w:bCs/>
      <w:sz w:val="24"/>
      <w:szCs w:val="24"/>
      <w:lang w:val="ru-RU" w:eastAsia="zh-CN"/>
    </w:rPr>
  </w:style>
  <w:style w:type="character" w:customStyle="1" w:styleId="a9">
    <w:name w:val="Основной текст Знак"/>
    <w:rPr>
      <w:rFonts w:ascii="TimesET" w:hAnsi="TimesET"/>
      <w:sz w:val="24"/>
    </w:rPr>
  </w:style>
  <w:style w:type="character" w:customStyle="1" w:styleId="aa">
    <w:name w:val="Основной текст с отступом Знак"/>
    <w:rPr>
      <w:rFonts w:ascii="TimesET" w:hAnsi="TimesET"/>
      <w:sz w:val="24"/>
    </w:rPr>
  </w:style>
  <w:style w:type="character" w:customStyle="1" w:styleId="ab">
    <w:name w:val="Верхний колонтитул Знак"/>
    <w:rPr>
      <w:rFonts w:ascii="TimesET" w:hAnsi="TimesET"/>
      <w:sz w:val="24"/>
    </w:rPr>
  </w:style>
  <w:style w:type="character" w:styleId="ac">
    <w:name w:val="Hyperlink"/>
    <w:rPr>
      <w:strike w:val="0"/>
      <w:dstrike w:val="0"/>
      <w:color w:val="auto"/>
      <w:u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</w:pBdr>
    </w:pPr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tabs>
        <w:tab w:val="center" w:pos="4677"/>
        <w:tab w:val="right" w:pos="9355"/>
      </w:tabs>
    </w:pPr>
  </w:style>
  <w:style w:type="paragraph" w:styleId="a4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ourier New" w:hAnsi="Courier New" w:cs="Courier New"/>
    </w:rPr>
  </w:style>
  <w:style w:type="paragraph" w:customStyle="1" w:styleId="ConsPlusNormal">
    <w:name w:val="ConsPlusNormal"/>
    <w:qFormat/>
    <w:pPr>
      <w:widowControl w:val="0"/>
      <w:pBdr>
        <w:top w:val="nil"/>
        <w:left w:val="nil"/>
        <w:bottom w:val="nil"/>
        <w:right w:val="nil"/>
        <w:between w:val="nil"/>
      </w:pBdr>
      <w:ind w:firstLine="720"/>
    </w:pPr>
    <w:rPr>
      <w:rFonts w:ascii="Arial" w:hAnsi="Arial" w:cs="Arial"/>
    </w:rPr>
  </w:style>
  <w:style w:type="paragraph" w:styleId="2">
    <w:name w:val="Body Text Indent 2"/>
    <w:basedOn w:val="a"/>
    <w:qFormat/>
    <w:pPr>
      <w:ind w:firstLine="720"/>
      <w:jc w:val="both"/>
    </w:pPr>
    <w:rPr>
      <w:b/>
      <w:bCs/>
      <w:szCs w:val="24"/>
    </w:rPr>
  </w:style>
  <w:style w:type="paragraph" w:styleId="a5">
    <w:name w:val="Body Text"/>
    <w:basedOn w:val="a"/>
    <w:qFormat/>
    <w:pPr>
      <w:spacing w:after="120"/>
    </w:pPr>
  </w:style>
  <w:style w:type="paragraph" w:styleId="a6">
    <w:name w:val="Body Text Indent"/>
    <w:basedOn w:val="a"/>
    <w:qFormat/>
    <w:pPr>
      <w:spacing w:after="120"/>
      <w:ind w:left="283"/>
    </w:pPr>
  </w:style>
  <w:style w:type="paragraph" w:customStyle="1" w:styleId="1">
    <w:name w:val="Абзац списка1"/>
    <w:basedOn w:val="a"/>
    <w:qFormat/>
    <w:pPr>
      <w:ind w:left="720" w:firstLine="709"/>
      <w:contextualSpacing/>
      <w:jc w:val="both"/>
    </w:pPr>
    <w:rPr>
      <w:rFonts w:ascii="Calibri" w:hAnsi="Calibri" w:cs="Calibri"/>
      <w:sz w:val="22"/>
      <w:szCs w:val="22"/>
    </w:rPr>
  </w:style>
  <w:style w:type="paragraph" w:styleId="a7">
    <w:name w:val="Normal (Web)"/>
    <w:basedOn w:val="a"/>
    <w:qFormat/>
    <w:pPr>
      <w:spacing w:after="301"/>
    </w:pPr>
    <w:rPr>
      <w:rFonts w:ascii="Times New Roman" w:hAnsi="Times New Roman"/>
      <w:szCs w:val="24"/>
    </w:rPr>
  </w:style>
  <w:style w:type="character" w:styleId="a8">
    <w:name w:val="page number"/>
  </w:style>
  <w:style w:type="character" w:customStyle="1" w:styleId="20">
    <w:name w:val="Основной текст с отступом 2 Знак"/>
    <w:rPr>
      <w:rFonts w:ascii="TimesET" w:hAnsi="TimesET"/>
      <w:b/>
      <w:bCs/>
      <w:sz w:val="24"/>
      <w:szCs w:val="24"/>
      <w:lang w:val="ru-RU" w:eastAsia="zh-CN"/>
    </w:rPr>
  </w:style>
  <w:style w:type="character" w:customStyle="1" w:styleId="a9">
    <w:name w:val="Основной текст Знак"/>
    <w:rPr>
      <w:rFonts w:ascii="TimesET" w:hAnsi="TimesET"/>
      <w:sz w:val="24"/>
    </w:rPr>
  </w:style>
  <w:style w:type="character" w:customStyle="1" w:styleId="aa">
    <w:name w:val="Основной текст с отступом Знак"/>
    <w:rPr>
      <w:rFonts w:ascii="TimesET" w:hAnsi="TimesET"/>
      <w:sz w:val="24"/>
    </w:rPr>
  </w:style>
  <w:style w:type="character" w:customStyle="1" w:styleId="ab">
    <w:name w:val="Верхний колонтитул Знак"/>
    <w:rPr>
      <w:rFonts w:ascii="TimesET" w:hAnsi="TimesET"/>
      <w:sz w:val="24"/>
    </w:rPr>
  </w:style>
  <w:style w:type="character" w:styleId="ac">
    <w:name w:val="Hyperlink"/>
    <w:rPr>
      <w:strike w:val="0"/>
      <w:dstrike w:val="0"/>
      <w:color w:val="auto"/>
      <w:u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ET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construc49</dc:creator>
  <cp:keywords/>
  <dc:description/>
  <cp:lastModifiedBy>Татьяна Маринкина</cp:lastModifiedBy>
  <cp:revision>314</cp:revision>
  <cp:lastPrinted>2020-12-18T13:44:00Z</cp:lastPrinted>
  <dcterms:created xsi:type="dcterms:W3CDTF">2016-06-22T11:56:00Z</dcterms:created>
  <dcterms:modified xsi:type="dcterms:W3CDTF">2022-02-28T12:53:00Z</dcterms:modified>
</cp:coreProperties>
</file>