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04" w:rsidRDefault="009A669D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13</w:t>
      </w:r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040A04" w:rsidRDefault="00040A04" w:rsidP="00040A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040A04" w:rsidRDefault="00040A04" w:rsidP="00040A0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</w:t>
      </w:r>
      <w:r w:rsidR="00404D9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A669D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202</w:t>
      </w:r>
      <w:r w:rsidR="009A669D">
        <w:rPr>
          <w:rFonts w:ascii="Arial" w:hAnsi="Arial" w:cs="Arial"/>
          <w:sz w:val="24"/>
          <w:szCs w:val="24"/>
        </w:rPr>
        <w:t>2 г. № 1</w:t>
      </w:r>
    </w:p>
    <w:p w:rsidR="00040A04" w:rsidRDefault="00040A04" w:rsidP="00A53FC6">
      <w:pPr>
        <w:jc w:val="center"/>
        <w:rPr>
          <w:rFonts w:ascii="Arial" w:hAnsi="Arial" w:cs="Arial"/>
          <w:b/>
          <w:sz w:val="24"/>
          <w:szCs w:val="24"/>
        </w:rPr>
      </w:pPr>
    </w:p>
    <w:p w:rsidR="000D1A8E" w:rsidRPr="00C9722B" w:rsidRDefault="000D3AA8" w:rsidP="00A53FC6">
      <w:pPr>
        <w:jc w:val="center"/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b/>
          <w:sz w:val="24"/>
          <w:szCs w:val="24"/>
        </w:rPr>
        <w:t>СОСТАВ</w:t>
      </w:r>
    </w:p>
    <w:p w:rsidR="000D1A8E" w:rsidRPr="00C9722B" w:rsidRDefault="000D3AA8" w:rsidP="00C9722B">
      <w:pPr>
        <w:jc w:val="center"/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«Международная кооперация и экспорт» и федеральных проектов, входящих в его состав</w:t>
      </w:r>
    </w:p>
    <w:p w:rsidR="000D1A8E" w:rsidRPr="00C9722B" w:rsidRDefault="000D1A8E" w:rsidP="00C972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011"/>
        <w:gridCol w:w="492"/>
        <w:gridCol w:w="7052"/>
      </w:tblGrid>
      <w:tr w:rsidR="000D1A8E" w:rsidRPr="00C9722B" w:rsidTr="00C9722B">
        <w:tc>
          <w:tcPr>
            <w:tcW w:w="2011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492" w:type="dxa"/>
          </w:tcPr>
          <w:p w:rsidR="000D1A8E" w:rsidRPr="00C9722B" w:rsidRDefault="000D3AA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30209C" w:rsidRPr="00C9722B">
              <w:rPr>
                <w:rFonts w:ascii="Arial" w:hAnsi="Arial" w:cs="Arial"/>
                <w:sz w:val="24"/>
                <w:szCs w:val="24"/>
              </w:rPr>
              <w:t>председа</w:t>
            </w:r>
            <w:r w:rsidRPr="00C9722B">
              <w:rPr>
                <w:rFonts w:ascii="Arial" w:hAnsi="Arial" w:cs="Arial"/>
                <w:sz w:val="24"/>
                <w:szCs w:val="24"/>
              </w:rPr>
              <w:t>тель проектного комитета, куратор)</w:t>
            </w:r>
          </w:p>
          <w:p w:rsidR="000D1A8E" w:rsidRPr="00C9722B" w:rsidRDefault="000D1A8E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 w:rsidRPr="00C9722B" w:rsidTr="00C9722B">
        <w:tc>
          <w:tcPr>
            <w:tcW w:w="2011" w:type="dxa"/>
          </w:tcPr>
          <w:p w:rsidR="000D1A8E" w:rsidRPr="00C9722B" w:rsidRDefault="00696336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Рафикова Л.А</w:t>
            </w:r>
            <w:r w:rsidR="002315C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0D3AA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</w:tcPr>
          <w:p w:rsidR="000D1A8E" w:rsidRPr="00C9722B" w:rsidRDefault="000D3AA8" w:rsidP="00C972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C9722B" w:rsidRDefault="00696336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33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министра экономического развития и имущественных отношений Чувашской Республики</w:t>
            </w:r>
            <w:r w:rsidR="000D3AA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(заместитель </w:t>
            </w:r>
            <w:r w:rsidR="0030209C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председателя</w:t>
            </w:r>
            <w:r w:rsidR="000D3AA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проектного комитета, руководитель региональн</w:t>
            </w:r>
            <w:r w:rsidR="00643A6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</w:t>
            </w:r>
            <w:r w:rsidR="000D3AA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</w:t>
            </w:r>
            <w:r w:rsidR="00643A6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 </w:t>
            </w:r>
            <w:r w:rsidR="00923167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="000D3AA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«Системные меры развития международной кооперации и экспорта»)</w:t>
            </w:r>
          </w:p>
          <w:p w:rsidR="000D1A8E" w:rsidRPr="00C9722B" w:rsidRDefault="000D1A8E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3A68" w:rsidRPr="00C9722B" w:rsidTr="00C9722B">
        <w:tc>
          <w:tcPr>
            <w:tcW w:w="2011" w:type="dxa"/>
          </w:tcPr>
          <w:p w:rsidR="00643A68" w:rsidRPr="00C9722B" w:rsidRDefault="00C8727E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Козлов М.А.</w:t>
            </w:r>
          </w:p>
        </w:tc>
        <w:tc>
          <w:tcPr>
            <w:tcW w:w="492" w:type="dxa"/>
          </w:tcPr>
          <w:p w:rsidR="00643A68" w:rsidRPr="00C9722B" w:rsidRDefault="00643A6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643A68" w:rsidRPr="00C9722B" w:rsidRDefault="00C8727E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заведующий сектором развития внешних связей</w:t>
            </w:r>
            <w:r w:rsidR="00643A68" w:rsidRPr="00C9722B">
              <w:rPr>
                <w:rFonts w:ascii="Arial" w:hAnsi="Arial" w:cs="Arial"/>
                <w:sz w:val="24"/>
                <w:szCs w:val="24"/>
              </w:rPr>
              <w:t xml:space="preserve">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 w:rsidR="00643A68" w:rsidRPr="00C9722B" w:rsidRDefault="00643A6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74" w:rsidRPr="00C9722B" w:rsidTr="00C9722B">
        <w:tc>
          <w:tcPr>
            <w:tcW w:w="2011" w:type="dxa"/>
          </w:tcPr>
          <w:p w:rsidR="00D01574" w:rsidRPr="00C9722B" w:rsidRDefault="00D01574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Аксаков А.Г.</w:t>
            </w:r>
          </w:p>
        </w:tc>
        <w:tc>
          <w:tcPr>
            <w:tcW w:w="492" w:type="dxa"/>
          </w:tcPr>
          <w:p w:rsidR="00D01574" w:rsidRPr="00C9722B" w:rsidRDefault="00D01574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D01574" w:rsidRPr="00C9722B" w:rsidRDefault="00D01574" w:rsidP="00C9722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9722B">
              <w:rPr>
                <w:rFonts w:ascii="Arial" w:hAnsi="Arial" w:cs="Arial"/>
              </w:rPr>
              <w:t>депутат Государственной Думы Федерального Собрания Российской Федерации, Председатель Комитета Государственной Думы по финансовому рынку</w:t>
            </w:r>
          </w:p>
          <w:p w:rsidR="00D01574" w:rsidRPr="00C9722B" w:rsidRDefault="00D01574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1A8E" w:rsidRPr="00C9722B" w:rsidTr="00C9722B">
        <w:tc>
          <w:tcPr>
            <w:tcW w:w="2011" w:type="dxa"/>
          </w:tcPr>
          <w:p w:rsidR="000D1A8E" w:rsidRPr="00C9722B" w:rsidRDefault="000D3AA8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492" w:type="dxa"/>
          </w:tcPr>
          <w:p w:rsidR="000D1A8E" w:rsidRPr="00C9722B" w:rsidRDefault="000D3AA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сельского хозяйства Чувашской Республики (руководитель региона</w:t>
            </w:r>
            <w:r w:rsidR="00643A68" w:rsidRPr="00C9722B">
              <w:rPr>
                <w:rFonts w:ascii="Arial" w:hAnsi="Arial" w:cs="Arial"/>
                <w:sz w:val="24"/>
                <w:szCs w:val="24"/>
              </w:rPr>
              <w:t xml:space="preserve">льного проекта </w:t>
            </w:r>
            <w:r w:rsidR="00923167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Pr="00C9722B">
              <w:rPr>
                <w:rFonts w:ascii="Arial" w:hAnsi="Arial" w:cs="Arial"/>
                <w:sz w:val="24"/>
                <w:szCs w:val="24"/>
              </w:rPr>
              <w:t>«Экспорт продукции АПК»)</w:t>
            </w:r>
          </w:p>
          <w:p w:rsidR="000D1A8E" w:rsidRPr="00C9722B" w:rsidRDefault="000D1A8E" w:rsidP="00C972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Емельянов В.И.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97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 Общественной Палаты Чувашской Республики (по согласованию)</w:t>
            </w:r>
          </w:p>
          <w:p w:rsidR="00C9722B" w:rsidRPr="00C9722B" w:rsidRDefault="00C9722B" w:rsidP="00C9722B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Кондратьев А.А.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исполняющий обязанности министра промышленности и энергетики Чувашской Республики (руководитель регионального проекта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Чувашской Республики</w:t>
            </w:r>
            <w:r w:rsidRPr="00C9722B">
              <w:rPr>
                <w:rFonts w:ascii="Arial" w:hAnsi="Arial" w:cs="Arial"/>
                <w:sz w:val="24"/>
                <w:szCs w:val="24"/>
              </w:rPr>
              <w:t xml:space="preserve"> «Промышленный экспорт»)</w:t>
            </w:r>
          </w:p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Семенова А.В.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942CD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lastRenderedPageBreak/>
              <w:t>Сергеева К.В.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:rsidR="00C9722B" w:rsidRPr="00C9722B" w:rsidRDefault="00C9722B" w:rsidP="00C972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643A68" w:rsidTr="00C9722B">
        <w:tc>
          <w:tcPr>
            <w:tcW w:w="2011" w:type="dxa"/>
          </w:tcPr>
          <w:p w:rsidR="00C9722B" w:rsidRPr="00C9722B" w:rsidRDefault="004F38BA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BD">
              <w:rPr>
                <w:rFonts w:ascii="Arial" w:hAnsi="Arial" w:cs="Arial"/>
                <w:sz w:val="24"/>
                <w:szCs w:val="24"/>
              </w:rPr>
              <w:t>Марковцов Б.В</w:t>
            </w:r>
            <w:r w:rsidR="00C9722B" w:rsidRPr="00AC11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министра промышленности и энергетики Чувашской Республики</w:t>
            </w:r>
          </w:p>
        </w:tc>
      </w:tr>
    </w:tbl>
    <w:p w:rsidR="00643A68" w:rsidRPr="00643A68" w:rsidRDefault="00643A68" w:rsidP="00C9722B">
      <w:pPr>
        <w:rPr>
          <w:rFonts w:ascii="Arial" w:hAnsi="Arial" w:cs="Arial"/>
          <w:sz w:val="24"/>
          <w:szCs w:val="24"/>
        </w:rPr>
      </w:pPr>
    </w:p>
    <w:sectPr w:rsidR="00643A68" w:rsidRPr="00643A6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AC" w:rsidRDefault="00D731AC">
      <w:r>
        <w:separator/>
      </w:r>
    </w:p>
  </w:endnote>
  <w:endnote w:type="continuationSeparator" w:id="0">
    <w:p w:rsidR="00D731AC" w:rsidRDefault="00D7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AC" w:rsidRDefault="00D731AC">
      <w:r>
        <w:separator/>
      </w:r>
    </w:p>
  </w:footnote>
  <w:footnote w:type="continuationSeparator" w:id="0">
    <w:p w:rsidR="00D731AC" w:rsidRDefault="00D7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D1A8E" w:rsidRPr="00643A68" w:rsidRDefault="000D3AA8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643A68">
          <w:rPr>
            <w:rFonts w:ascii="Arial" w:hAnsi="Arial" w:cs="Arial"/>
            <w:sz w:val="24"/>
            <w:szCs w:val="24"/>
          </w:rPr>
          <w:fldChar w:fldCharType="begin"/>
        </w:r>
        <w:r w:rsidRPr="00643A68">
          <w:rPr>
            <w:rFonts w:ascii="Arial" w:hAnsi="Arial" w:cs="Arial"/>
            <w:sz w:val="24"/>
            <w:szCs w:val="24"/>
          </w:rPr>
          <w:instrText>PAGE   \* MERGEFORMAT</w:instrText>
        </w:r>
        <w:r w:rsidRPr="00643A68">
          <w:rPr>
            <w:rFonts w:ascii="Arial" w:hAnsi="Arial" w:cs="Arial"/>
            <w:sz w:val="24"/>
            <w:szCs w:val="24"/>
          </w:rPr>
          <w:fldChar w:fldCharType="separate"/>
        </w:r>
        <w:r w:rsidR="00404D9D">
          <w:rPr>
            <w:rFonts w:ascii="Arial" w:hAnsi="Arial" w:cs="Arial"/>
            <w:noProof/>
            <w:sz w:val="24"/>
            <w:szCs w:val="24"/>
          </w:rPr>
          <w:t>2</w:t>
        </w:r>
        <w:r w:rsidRPr="00643A6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D1A8E" w:rsidRDefault="000D1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E"/>
    <w:rsid w:val="00040A04"/>
    <w:rsid w:val="000D1A8E"/>
    <w:rsid w:val="000D3AA8"/>
    <w:rsid w:val="000E31B9"/>
    <w:rsid w:val="002315C2"/>
    <w:rsid w:val="002C73AE"/>
    <w:rsid w:val="0030209C"/>
    <w:rsid w:val="0032387F"/>
    <w:rsid w:val="00404D9D"/>
    <w:rsid w:val="00413ACA"/>
    <w:rsid w:val="0044490D"/>
    <w:rsid w:val="004A2FB3"/>
    <w:rsid w:val="004E473F"/>
    <w:rsid w:val="004F38BA"/>
    <w:rsid w:val="00576B26"/>
    <w:rsid w:val="0064351E"/>
    <w:rsid w:val="00643A68"/>
    <w:rsid w:val="00696336"/>
    <w:rsid w:val="006B7301"/>
    <w:rsid w:val="006E45F0"/>
    <w:rsid w:val="00730E20"/>
    <w:rsid w:val="007863C8"/>
    <w:rsid w:val="007E7769"/>
    <w:rsid w:val="008B53A4"/>
    <w:rsid w:val="00923167"/>
    <w:rsid w:val="00942CDA"/>
    <w:rsid w:val="009A669D"/>
    <w:rsid w:val="00A206D2"/>
    <w:rsid w:val="00A53FC6"/>
    <w:rsid w:val="00AC11BD"/>
    <w:rsid w:val="00B20E63"/>
    <w:rsid w:val="00B56EA5"/>
    <w:rsid w:val="00B9301E"/>
    <w:rsid w:val="00C61398"/>
    <w:rsid w:val="00C8727E"/>
    <w:rsid w:val="00C9722B"/>
    <w:rsid w:val="00C97751"/>
    <w:rsid w:val="00D01574"/>
    <w:rsid w:val="00D1545C"/>
    <w:rsid w:val="00D731AC"/>
    <w:rsid w:val="00E10D46"/>
    <w:rsid w:val="00E27358"/>
    <w:rsid w:val="00F43187"/>
    <w:rsid w:val="00FA088A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13</cp:revision>
  <cp:lastPrinted>2020-08-26T11:53:00Z</cp:lastPrinted>
  <dcterms:created xsi:type="dcterms:W3CDTF">2022-02-09T11:00:00Z</dcterms:created>
  <dcterms:modified xsi:type="dcterms:W3CDTF">2022-02-25T05:01:00Z</dcterms:modified>
</cp:coreProperties>
</file>