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31"/>
        <w:tblW w:w="10368" w:type="dxa"/>
        <w:tblLook w:val="01E0" w:firstRow="1" w:lastRow="1" w:firstColumn="1" w:lastColumn="1" w:noHBand="0" w:noVBand="0"/>
      </w:tblPr>
      <w:tblGrid>
        <w:gridCol w:w="3802"/>
        <w:gridCol w:w="2606"/>
        <w:gridCol w:w="3960"/>
      </w:tblGrid>
      <w:tr w:rsidR="00307E33" w:rsidRPr="00307E33" w:rsidTr="00A819C5">
        <w:trPr>
          <w:trHeight w:val="2623"/>
        </w:trPr>
        <w:tc>
          <w:tcPr>
            <w:tcW w:w="3802" w:type="dxa"/>
          </w:tcPr>
          <w:p w:rsidR="00307E33" w:rsidRPr="00307E33" w:rsidRDefault="00307E33" w:rsidP="00307E33">
            <w:pPr>
              <w:keepNext/>
              <w:spacing w:after="0" w:line="240" w:lineRule="auto"/>
              <w:jc w:val="center"/>
              <w:outlineLvl w:val="0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307E33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Чӑваш</w:t>
            </w:r>
            <w:proofErr w:type="spellEnd"/>
            <w:r w:rsidRPr="00307E33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Республики</w:t>
            </w: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307E33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Улатӑр</w:t>
            </w:r>
            <w:proofErr w:type="spellEnd"/>
            <w:r w:rsidRPr="00307E33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хула </w:t>
            </w: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307E33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Cs/>
                <w:sz w:val="28"/>
                <w:szCs w:val="28"/>
                <w:lang w:eastAsia="ru-RU"/>
              </w:rPr>
            </w:pP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307E33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ЙЫШӐНУ</w:t>
            </w: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6"/>
                <w:szCs w:val="24"/>
                <w:lang w:eastAsia="ru-RU"/>
              </w:rPr>
            </w:pP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4"/>
                <w:lang w:eastAsia="ru-RU"/>
              </w:rPr>
            </w:pPr>
            <w:r w:rsidRPr="00307E33">
              <w:rPr>
                <w:rFonts w:ascii="TimesET" w:eastAsia="Times New Roman" w:hAnsi="TimesET" w:cs="Times New Roman"/>
                <w:sz w:val="26"/>
                <w:szCs w:val="24"/>
                <w:lang w:eastAsia="ru-RU"/>
              </w:rPr>
              <w:t xml:space="preserve"> </w:t>
            </w:r>
            <w:proofErr w:type="gramStart"/>
            <w:r w:rsidRPr="00307E33">
              <w:rPr>
                <w:rFonts w:ascii="TimesET" w:eastAsia="Times New Roman" w:hAnsi="TimesET" w:cs="Times New Roman"/>
                <w:sz w:val="26"/>
                <w:szCs w:val="24"/>
                <w:lang w:eastAsia="ru-RU"/>
              </w:rPr>
              <w:t>« 01</w:t>
            </w:r>
            <w:proofErr w:type="gramEnd"/>
            <w:r w:rsidRPr="00307E33">
              <w:rPr>
                <w:rFonts w:ascii="TimesET" w:eastAsia="Times New Roman" w:hAnsi="TimesET" w:cs="Times New Roman"/>
                <w:sz w:val="26"/>
                <w:szCs w:val="24"/>
                <w:lang w:eastAsia="ru-RU"/>
              </w:rPr>
              <w:t xml:space="preserve"> » декабря  2021 г. № 723</w:t>
            </w: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16"/>
                <w:szCs w:val="24"/>
                <w:lang w:eastAsia="ru-RU"/>
              </w:rPr>
            </w:pP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307E33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Улат</w:t>
            </w:r>
            <w:r w:rsidRPr="00307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ӑ</w:t>
            </w:r>
            <w:r w:rsidRPr="00307E33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307E33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307E33" w:rsidRPr="00307E33" w:rsidRDefault="00307E33" w:rsidP="00307E33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06" w:type="dxa"/>
          </w:tcPr>
          <w:p w:rsidR="00307E33" w:rsidRPr="00307E33" w:rsidRDefault="00307E33" w:rsidP="00307E33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7E3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307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 РЕСПУБЛИКА</w:t>
            </w:r>
            <w:proofErr w:type="gramEnd"/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E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4"/>
                <w:lang w:eastAsia="ru-RU"/>
              </w:rPr>
            </w:pPr>
            <w:r w:rsidRPr="00307E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40"/>
                <w:szCs w:val="40"/>
                <w:lang w:eastAsia="ru-RU"/>
              </w:rPr>
            </w:pP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07E3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6"/>
                <w:szCs w:val="24"/>
                <w:lang w:eastAsia="ru-RU"/>
              </w:rPr>
            </w:pP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4"/>
                <w:lang w:eastAsia="ru-RU"/>
              </w:rPr>
            </w:pPr>
            <w:proofErr w:type="gramStart"/>
            <w:r w:rsidRPr="00307E33">
              <w:rPr>
                <w:rFonts w:ascii="TimesET" w:eastAsia="Times New Roman" w:hAnsi="TimesET" w:cs="Times New Roman"/>
                <w:sz w:val="26"/>
                <w:szCs w:val="24"/>
                <w:lang w:eastAsia="ru-RU"/>
              </w:rPr>
              <w:t>« 01</w:t>
            </w:r>
            <w:proofErr w:type="gramEnd"/>
            <w:r w:rsidRPr="00307E33">
              <w:rPr>
                <w:rFonts w:ascii="TimesET" w:eastAsia="Times New Roman" w:hAnsi="TimesET" w:cs="Times New Roman"/>
                <w:sz w:val="26"/>
                <w:szCs w:val="24"/>
                <w:lang w:eastAsia="ru-RU"/>
              </w:rPr>
              <w:t xml:space="preserve"> » декабря   2021 г. № 723</w:t>
            </w:r>
          </w:p>
          <w:p w:rsidR="00307E33" w:rsidRPr="00307E33" w:rsidRDefault="00307E33" w:rsidP="00307E33">
            <w:pPr>
              <w:spacing w:after="0" w:line="240" w:lineRule="auto"/>
              <w:jc w:val="both"/>
              <w:rPr>
                <w:rFonts w:ascii="TimesEC" w:eastAsia="Times New Roman" w:hAnsi="TimesEC" w:cs="Times New Roman"/>
                <w:lang w:eastAsia="ru-RU"/>
              </w:rPr>
            </w:pPr>
          </w:p>
          <w:p w:rsidR="00307E33" w:rsidRPr="00307E33" w:rsidRDefault="00307E33" w:rsidP="00307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307E33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 Алатырь</w:t>
            </w:r>
          </w:p>
          <w:p w:rsidR="00307E33" w:rsidRPr="00307E33" w:rsidRDefault="00307E33" w:rsidP="00307E33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07E33" w:rsidRPr="00307E33" w:rsidRDefault="00307E33" w:rsidP="00307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54" w:tblpY="95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307E33" w:rsidRPr="00307E33" w:rsidTr="00A819C5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307E33" w:rsidRPr="00307E33" w:rsidRDefault="00307E33" w:rsidP="00307E33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города Алатыря Чувашской Республики от 30 марта 2018 г. №223 «Об утверждении муниципальной программы города Алатыря Чувашской Республики «Формирование современной городской среды» на 2018-2024 годы»</w:t>
            </w:r>
            <w:r w:rsidRPr="00307E3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</w:tr>
    </w:tbl>
    <w:p w:rsidR="00307E33" w:rsidRPr="00307E33" w:rsidRDefault="00307E33" w:rsidP="00307E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16 Федерального закона от 6 октября 2003 г. №131-ФЗ «Об общих принципах организации местного самоуправления в Российской Федерации»,  ст. 179 Бюджетного кодекса Российской Федерации, согласно Постановлению Правительства Российской Федерации от 10 февраля 2017 года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Указа Главы Чувашской Республики  от 27 ноября 2019 года N 139 «О дополнительных мерах по повышению комфортности среды проживания граждан в муниципальных образованиях Чувашской Республики» администрация города Алатыря Чувашской Республики</w:t>
      </w: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7E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Вести изменения в постановление администрации города Алатыря Чувашской Республики от 30 марта 2018 г. №223 «Об утверждении муниципальной программы города Алатыря Чувашской Республики «Формирование современной городской среды» на 2018-2024 годы»:</w:t>
      </w: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30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 Приложение</w:t>
      </w:r>
      <w:proofErr w:type="gramEnd"/>
      <w:r w:rsidRPr="00307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в редакции Приложения №1 к настоящему постановлению.</w:t>
      </w: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Отделу культуры, по делам национальностей, туризма и архивного дела администрации города Алатыря Чувашской Республики опубликовать настоящее постановление в средствах массовой информации и разместить на официальном сайте администрации города Алатыря в сети «Интернет».   </w:t>
      </w: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администрации – начальника отдела архитектуры, градостроительства, транспорта, природопользования и жилищно-коммунального хозяйства администрации города Алатыря </w:t>
      </w:r>
      <w:proofErr w:type="spellStart"/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Колова</w:t>
      </w:r>
      <w:proofErr w:type="spellEnd"/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</w:t>
      </w: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администрации </w:t>
      </w: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Алатыря</w:t>
      </w:r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Н.В. </w:t>
      </w:r>
      <w:proofErr w:type="spellStart"/>
      <w:r w:rsidRPr="00307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Марунина</w:t>
      </w:r>
      <w:proofErr w:type="spellEnd"/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E33" w:rsidRPr="00307E33" w:rsidRDefault="00307E33" w:rsidP="0030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7E33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А.В. Блинов</w:t>
      </w:r>
    </w:p>
    <w:p w:rsidR="0027102E" w:rsidRPr="00307E33" w:rsidRDefault="00307E33" w:rsidP="00307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7E33">
        <w:rPr>
          <w:rFonts w:ascii="Times New Roman" w:eastAsia="Times New Roman" w:hAnsi="Times New Roman" w:cs="Times New Roman"/>
          <w:sz w:val="16"/>
          <w:szCs w:val="16"/>
          <w:lang w:eastAsia="ru-RU"/>
        </w:rPr>
        <w:t>8 (83531) 2-03-39</w:t>
      </w:r>
      <w:bookmarkStart w:id="0" w:name="_GoBack"/>
      <w:bookmarkEnd w:id="0"/>
    </w:p>
    <w:sectPr w:rsidR="0027102E" w:rsidRPr="0030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8B"/>
    <w:rsid w:val="0027102E"/>
    <w:rsid w:val="00307E33"/>
    <w:rsid w:val="007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C03B2-EED2-47A9-9B54-8D94969B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Храмов</dc:creator>
  <cp:keywords/>
  <dc:description/>
  <cp:lastModifiedBy>Евгений Храмов</cp:lastModifiedBy>
  <cp:revision>2</cp:revision>
  <dcterms:created xsi:type="dcterms:W3CDTF">2021-12-16T08:53:00Z</dcterms:created>
  <dcterms:modified xsi:type="dcterms:W3CDTF">2021-12-16T08:54:00Z</dcterms:modified>
</cp:coreProperties>
</file>