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965" w:rsidRPr="003A76CA" w:rsidRDefault="00214965" w:rsidP="003A76CA">
      <w:pPr>
        <w:jc w:val="right"/>
        <w:rPr>
          <w:rFonts w:ascii="Times New Roman" w:hAnsi="Times New Roman" w:cs="Times New Roman"/>
          <w:sz w:val="28"/>
          <w:szCs w:val="28"/>
        </w:rPr>
      </w:pPr>
    </w:p>
    <w:tbl>
      <w:tblPr>
        <w:tblW w:w="0" w:type="auto"/>
        <w:tblInd w:w="-12" w:type="dxa"/>
        <w:tblLayout w:type="fixed"/>
        <w:tblLook w:val="0000" w:firstRow="0" w:lastRow="0" w:firstColumn="0" w:lastColumn="0" w:noHBand="0" w:noVBand="0"/>
      </w:tblPr>
      <w:tblGrid>
        <w:gridCol w:w="3540"/>
        <w:gridCol w:w="2160"/>
        <w:gridCol w:w="3391"/>
      </w:tblGrid>
      <w:tr w:rsidR="00F1502B" w:rsidRPr="00F1502B" w:rsidTr="00CF05B5">
        <w:trPr>
          <w:trHeight w:val="1418"/>
        </w:trPr>
        <w:tc>
          <w:tcPr>
            <w:tcW w:w="3540" w:type="dxa"/>
          </w:tcPr>
          <w:p w:rsidR="00F1502B" w:rsidRPr="00F1502B" w:rsidRDefault="00F1502B" w:rsidP="00F1502B">
            <w:pPr>
              <w:widowControl/>
              <w:jc w:val="center"/>
              <w:rPr>
                <w:rFonts w:ascii="Times New Roman" w:eastAsia="Times New Roman" w:hAnsi="Times New Roman" w:cs="Times New Roman"/>
                <w:b/>
                <w:bCs/>
                <w:color w:val="auto"/>
                <w:lang w:bidi="ar-SA"/>
              </w:rPr>
            </w:pPr>
            <w:proofErr w:type="spellStart"/>
            <w:r w:rsidRPr="00F1502B">
              <w:rPr>
                <w:rFonts w:ascii="Times New Roman" w:eastAsia="Times New Roman" w:hAnsi="Times New Roman" w:cs="Times New Roman"/>
                <w:b/>
                <w:bCs/>
                <w:color w:val="auto"/>
                <w:lang w:bidi="ar-SA"/>
              </w:rPr>
              <w:t>Чăваш</w:t>
            </w:r>
            <w:proofErr w:type="spellEnd"/>
            <w:r w:rsidRPr="00F1502B">
              <w:rPr>
                <w:rFonts w:ascii="Times New Roman" w:eastAsia="Times New Roman" w:hAnsi="Times New Roman" w:cs="Times New Roman"/>
                <w:b/>
                <w:bCs/>
                <w:color w:val="auto"/>
                <w:lang w:bidi="ar-SA"/>
              </w:rPr>
              <w:t xml:space="preserve"> Республики</w:t>
            </w:r>
          </w:p>
          <w:p w:rsidR="00F1502B" w:rsidRPr="00F1502B" w:rsidRDefault="00F1502B" w:rsidP="00F1502B">
            <w:pPr>
              <w:widowControl/>
              <w:jc w:val="center"/>
              <w:rPr>
                <w:rFonts w:ascii="Times New Roman" w:eastAsia="Times New Roman" w:hAnsi="Times New Roman" w:cs="Times New Roman"/>
                <w:b/>
                <w:bCs/>
                <w:color w:val="auto"/>
                <w:lang w:bidi="ar-SA"/>
              </w:rPr>
            </w:pPr>
            <w:proofErr w:type="spellStart"/>
            <w:r w:rsidRPr="00F1502B">
              <w:rPr>
                <w:rFonts w:ascii="Times New Roman" w:eastAsia="Times New Roman" w:hAnsi="Times New Roman" w:cs="Times New Roman"/>
                <w:b/>
                <w:bCs/>
                <w:color w:val="auto"/>
                <w:lang w:bidi="ar-SA"/>
              </w:rPr>
              <w:t>Шупашкар</w:t>
            </w:r>
            <w:proofErr w:type="spellEnd"/>
            <w:r w:rsidRPr="00F1502B">
              <w:rPr>
                <w:rFonts w:ascii="Times New Roman" w:eastAsia="Times New Roman" w:hAnsi="Times New Roman" w:cs="Times New Roman"/>
                <w:b/>
                <w:bCs/>
                <w:color w:val="auto"/>
                <w:lang w:bidi="ar-SA"/>
              </w:rPr>
              <w:t xml:space="preserve"> хула</w:t>
            </w:r>
          </w:p>
          <w:p w:rsidR="00F1502B" w:rsidRPr="00F1502B" w:rsidRDefault="00F1502B" w:rsidP="00F1502B">
            <w:pPr>
              <w:widowControl/>
              <w:jc w:val="center"/>
              <w:rPr>
                <w:rFonts w:ascii="Times New Roman" w:eastAsia="Times New Roman" w:hAnsi="Times New Roman" w:cs="Times New Roman"/>
                <w:b/>
                <w:bCs/>
                <w:color w:val="auto"/>
                <w:lang w:bidi="ar-SA"/>
              </w:rPr>
            </w:pPr>
            <w:proofErr w:type="spellStart"/>
            <w:r w:rsidRPr="00F1502B">
              <w:rPr>
                <w:rFonts w:ascii="Times New Roman" w:eastAsia="Times New Roman" w:hAnsi="Times New Roman" w:cs="Times New Roman"/>
                <w:b/>
                <w:bCs/>
                <w:color w:val="auto"/>
                <w:lang w:bidi="ar-SA"/>
              </w:rPr>
              <w:t>администрацийě</w:t>
            </w:r>
            <w:proofErr w:type="spellEnd"/>
          </w:p>
          <w:p w:rsidR="00F1502B" w:rsidRPr="00F1502B" w:rsidRDefault="00F1502B" w:rsidP="00F1502B">
            <w:pPr>
              <w:widowControl/>
              <w:jc w:val="center"/>
              <w:rPr>
                <w:rFonts w:ascii="Times New Roman" w:eastAsia="Times New Roman" w:hAnsi="Times New Roman" w:cs="Times New Roman"/>
                <w:b/>
                <w:bCs/>
                <w:color w:val="auto"/>
                <w:lang w:bidi="ar-SA"/>
              </w:rPr>
            </w:pPr>
          </w:p>
          <w:p w:rsidR="00F1502B" w:rsidRPr="00F1502B" w:rsidRDefault="00F1502B" w:rsidP="00F1502B">
            <w:pPr>
              <w:widowControl/>
              <w:jc w:val="center"/>
              <w:rPr>
                <w:rFonts w:ascii="Times New Roman" w:eastAsia="Arial Unicode MS" w:hAnsi="Times New Roman" w:cs="Times New Roman"/>
                <w:color w:val="auto"/>
                <w:lang w:eastAsia="ar-SA" w:bidi="ar-SA"/>
              </w:rPr>
            </w:pPr>
            <w:r w:rsidRPr="00F1502B">
              <w:rPr>
                <w:rFonts w:ascii="Times New Roman" w:eastAsia="Times New Roman" w:hAnsi="Times New Roman" w:cs="Times New Roman"/>
                <w:b/>
                <w:bCs/>
                <w:color w:val="auto"/>
                <w:lang w:bidi="ar-SA"/>
              </w:rPr>
              <w:t>ЙЫШĂНУ</w:t>
            </w:r>
          </w:p>
        </w:tc>
        <w:tc>
          <w:tcPr>
            <w:tcW w:w="2160" w:type="dxa"/>
          </w:tcPr>
          <w:p w:rsidR="00F1502B" w:rsidRPr="00F1502B" w:rsidRDefault="00F1502B" w:rsidP="00F1502B">
            <w:pPr>
              <w:widowControl/>
              <w:jc w:val="center"/>
              <w:rPr>
                <w:rFonts w:ascii="Times New Roman" w:eastAsia="Times New Roman" w:hAnsi="Times New Roman" w:cs="Times New Roman"/>
                <w:b/>
                <w:bCs/>
                <w:color w:val="auto"/>
                <w:spacing w:val="2"/>
                <w:lang w:eastAsia="ar-SA" w:bidi="ar-SA"/>
              </w:rPr>
            </w:pPr>
            <w:r>
              <w:rPr>
                <w:rFonts w:ascii="Times New Roman" w:eastAsia="Times New Roman" w:hAnsi="Times New Roman" w:cs="Times New Roman"/>
                <w:b/>
                <w:bCs/>
                <w:noProof/>
                <w:color w:val="auto"/>
                <w:lang w:eastAsia="ko-KR" w:bidi="ar-SA"/>
              </w:rPr>
              <w:drawing>
                <wp:inline distT="0" distB="0" distL="0" distR="0">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F1502B" w:rsidRPr="00F1502B" w:rsidRDefault="00F1502B" w:rsidP="00F1502B">
            <w:pPr>
              <w:widowControl/>
              <w:jc w:val="center"/>
              <w:rPr>
                <w:rFonts w:ascii="Times New Roman" w:eastAsia="Times New Roman" w:hAnsi="Times New Roman" w:cs="Times New Roman"/>
                <w:b/>
                <w:bCs/>
                <w:color w:val="auto"/>
                <w:lang w:bidi="ar-SA"/>
              </w:rPr>
            </w:pPr>
            <w:r w:rsidRPr="00F1502B">
              <w:rPr>
                <w:rFonts w:ascii="Times New Roman" w:eastAsia="Times New Roman" w:hAnsi="Times New Roman" w:cs="Times New Roman"/>
                <w:b/>
                <w:bCs/>
                <w:color w:val="auto"/>
                <w:lang w:bidi="ar-SA"/>
              </w:rPr>
              <w:t>Чувашская Республика</w:t>
            </w:r>
          </w:p>
          <w:p w:rsidR="00F1502B" w:rsidRPr="00F1502B" w:rsidRDefault="00F1502B" w:rsidP="00F1502B">
            <w:pPr>
              <w:widowControl/>
              <w:jc w:val="center"/>
              <w:rPr>
                <w:rFonts w:ascii="Times New Roman" w:eastAsia="Times New Roman" w:hAnsi="Times New Roman" w:cs="Times New Roman"/>
                <w:b/>
                <w:bCs/>
                <w:color w:val="auto"/>
                <w:lang w:bidi="ar-SA"/>
              </w:rPr>
            </w:pPr>
            <w:r w:rsidRPr="00F1502B">
              <w:rPr>
                <w:rFonts w:ascii="Times New Roman" w:eastAsia="Times New Roman" w:hAnsi="Times New Roman" w:cs="Times New Roman"/>
                <w:b/>
                <w:bCs/>
                <w:color w:val="auto"/>
                <w:lang w:bidi="ar-SA"/>
              </w:rPr>
              <w:t>Администрация</w:t>
            </w:r>
          </w:p>
          <w:p w:rsidR="00F1502B" w:rsidRPr="00F1502B" w:rsidRDefault="00F1502B" w:rsidP="00F1502B">
            <w:pPr>
              <w:widowControl/>
              <w:jc w:val="center"/>
              <w:rPr>
                <w:rFonts w:ascii="Times New Roman" w:eastAsia="Times New Roman" w:hAnsi="Times New Roman" w:cs="Times New Roman"/>
                <w:b/>
                <w:bCs/>
                <w:color w:val="auto"/>
                <w:lang w:bidi="ar-SA"/>
              </w:rPr>
            </w:pPr>
            <w:r w:rsidRPr="00F1502B">
              <w:rPr>
                <w:rFonts w:ascii="Times New Roman" w:eastAsia="Times New Roman" w:hAnsi="Times New Roman" w:cs="Times New Roman"/>
                <w:b/>
                <w:bCs/>
                <w:color w:val="auto"/>
                <w:lang w:bidi="ar-SA"/>
              </w:rPr>
              <w:t>города Чебоксары</w:t>
            </w:r>
          </w:p>
          <w:p w:rsidR="00F1502B" w:rsidRPr="00F1502B" w:rsidRDefault="00F1502B" w:rsidP="00F1502B">
            <w:pPr>
              <w:widowControl/>
              <w:jc w:val="center"/>
              <w:rPr>
                <w:rFonts w:ascii="Times New Roman" w:eastAsia="Times New Roman" w:hAnsi="Times New Roman" w:cs="Times New Roman"/>
                <w:b/>
                <w:bCs/>
                <w:color w:val="auto"/>
                <w:lang w:bidi="ar-SA"/>
              </w:rPr>
            </w:pPr>
          </w:p>
          <w:p w:rsidR="00F1502B" w:rsidRPr="00F1502B" w:rsidRDefault="00F1502B" w:rsidP="00F1502B">
            <w:pPr>
              <w:widowControl/>
              <w:jc w:val="center"/>
              <w:rPr>
                <w:rFonts w:ascii="Times New Roman" w:eastAsia="Arial Unicode MS" w:hAnsi="Times New Roman" w:cs="Times New Roman"/>
                <w:color w:val="auto"/>
                <w:spacing w:val="2"/>
                <w:lang w:eastAsia="ar-SA" w:bidi="ar-SA"/>
              </w:rPr>
            </w:pPr>
            <w:r w:rsidRPr="00F1502B">
              <w:rPr>
                <w:rFonts w:ascii="Times New Roman" w:eastAsia="Times New Roman" w:hAnsi="Times New Roman" w:cs="Times New Roman"/>
                <w:b/>
                <w:bCs/>
                <w:color w:val="auto"/>
                <w:lang w:bidi="ar-SA"/>
              </w:rPr>
              <w:t>ПОСТАНОВЛЕНИЕ</w:t>
            </w:r>
          </w:p>
        </w:tc>
      </w:tr>
    </w:tbl>
    <w:p w:rsidR="00F1502B" w:rsidRPr="00F1502B" w:rsidRDefault="00F1502B" w:rsidP="00F1502B">
      <w:pPr>
        <w:widowControl/>
        <w:rPr>
          <w:rFonts w:ascii="Times New Roman" w:eastAsia="Times New Roman" w:hAnsi="Times New Roman" w:cs="Times New Roman"/>
          <w:color w:val="auto"/>
          <w:sz w:val="28"/>
          <w:szCs w:val="28"/>
          <w:lang w:bidi="ar-SA"/>
        </w:rPr>
      </w:pPr>
    </w:p>
    <w:p w:rsidR="00F1502B" w:rsidRPr="00F1502B" w:rsidRDefault="00F1502B" w:rsidP="00F1502B">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14</w:t>
      </w:r>
      <w:r w:rsidRPr="00F1502B">
        <w:rPr>
          <w:rFonts w:ascii="Times New Roman" w:eastAsia="Times New Roman" w:hAnsi="Times New Roman" w:cs="Times New Roman"/>
          <w:color w:val="auto"/>
          <w:sz w:val="28"/>
          <w:szCs w:val="28"/>
          <w:lang w:bidi="ar-SA"/>
        </w:rPr>
        <w:t>.0</w:t>
      </w:r>
      <w:r>
        <w:rPr>
          <w:rFonts w:ascii="Times New Roman" w:eastAsia="Times New Roman" w:hAnsi="Times New Roman" w:cs="Times New Roman"/>
          <w:color w:val="auto"/>
          <w:sz w:val="28"/>
          <w:szCs w:val="28"/>
          <w:lang w:bidi="ar-SA"/>
        </w:rPr>
        <w:t>2</w:t>
      </w:r>
      <w:r w:rsidRPr="00F1502B">
        <w:rPr>
          <w:rFonts w:ascii="Times New Roman" w:eastAsia="Times New Roman" w:hAnsi="Times New Roman" w:cs="Times New Roman"/>
          <w:color w:val="auto"/>
          <w:sz w:val="28"/>
          <w:szCs w:val="28"/>
          <w:lang w:bidi="ar-SA"/>
        </w:rPr>
        <w:t>.2022 № </w:t>
      </w:r>
      <w:r>
        <w:rPr>
          <w:rFonts w:ascii="Times New Roman" w:eastAsia="Times New Roman" w:hAnsi="Times New Roman" w:cs="Times New Roman"/>
          <w:color w:val="auto"/>
          <w:sz w:val="28"/>
          <w:szCs w:val="28"/>
          <w:lang w:bidi="ar-SA"/>
        </w:rPr>
        <w:t>388</w:t>
      </w:r>
    </w:p>
    <w:p w:rsidR="00A14F83" w:rsidRPr="00A27FB4" w:rsidRDefault="00A14F83" w:rsidP="00552BD1">
      <w:pPr>
        <w:pStyle w:val="32"/>
        <w:spacing w:after="0"/>
        <w:ind w:right="-2"/>
        <w:jc w:val="center"/>
        <w:rPr>
          <w:bCs/>
          <w:spacing w:val="-4"/>
          <w:sz w:val="26"/>
          <w:szCs w:val="26"/>
        </w:rPr>
      </w:pPr>
    </w:p>
    <w:p w:rsidR="00552BD1" w:rsidRPr="003A76CA" w:rsidRDefault="00552BD1" w:rsidP="004553B1">
      <w:pPr>
        <w:pStyle w:val="32"/>
        <w:tabs>
          <w:tab w:val="left" w:pos="4536"/>
        </w:tabs>
        <w:spacing w:after="0"/>
        <w:ind w:right="5671"/>
        <w:jc w:val="both"/>
        <w:rPr>
          <w:bCs/>
          <w:spacing w:val="-4"/>
          <w:sz w:val="28"/>
          <w:szCs w:val="28"/>
        </w:rPr>
      </w:pPr>
      <w:r w:rsidRPr="003A76CA">
        <w:rPr>
          <w:bCs/>
          <w:spacing w:val="-4"/>
          <w:sz w:val="28"/>
          <w:szCs w:val="28"/>
        </w:rPr>
        <w:t>Об утверждении бюджетного прогноза города Чебоксары на период до 202</w:t>
      </w:r>
      <w:r w:rsidR="00C87A3F" w:rsidRPr="003A76CA">
        <w:rPr>
          <w:bCs/>
          <w:spacing w:val="-4"/>
          <w:sz w:val="28"/>
          <w:szCs w:val="28"/>
        </w:rPr>
        <w:t>7</w:t>
      </w:r>
      <w:r w:rsidRPr="003A76CA">
        <w:rPr>
          <w:bCs/>
          <w:spacing w:val="-4"/>
          <w:sz w:val="28"/>
          <w:szCs w:val="28"/>
        </w:rPr>
        <w:t xml:space="preserve"> года </w:t>
      </w:r>
    </w:p>
    <w:p w:rsidR="00552BD1" w:rsidRPr="003A76CA" w:rsidRDefault="00552BD1" w:rsidP="00966157">
      <w:pPr>
        <w:pStyle w:val="1"/>
        <w:spacing w:line="312" w:lineRule="auto"/>
        <w:ind w:firstLine="720"/>
        <w:jc w:val="both"/>
        <w:rPr>
          <w:b w:val="0"/>
          <w:bCs/>
          <w:spacing w:val="-4"/>
          <w:szCs w:val="28"/>
        </w:rPr>
      </w:pPr>
    </w:p>
    <w:p w:rsidR="00695A56" w:rsidRPr="003A76CA" w:rsidRDefault="00695A56" w:rsidP="00796BB7">
      <w:pPr>
        <w:spacing w:line="360" w:lineRule="auto"/>
        <w:rPr>
          <w:lang w:bidi="ar-SA"/>
        </w:rPr>
      </w:pPr>
    </w:p>
    <w:p w:rsidR="00552BD1" w:rsidRPr="003A76CA" w:rsidRDefault="00DB1F92" w:rsidP="00796BB7">
      <w:pPr>
        <w:pStyle w:val="1"/>
        <w:spacing w:line="360" w:lineRule="auto"/>
        <w:ind w:firstLine="709"/>
        <w:jc w:val="both"/>
        <w:rPr>
          <w:b w:val="0"/>
          <w:szCs w:val="28"/>
        </w:rPr>
      </w:pPr>
      <w:r w:rsidRPr="003A76CA">
        <w:rPr>
          <w:b w:val="0"/>
          <w:bCs/>
          <w:spacing w:val="-4"/>
          <w:szCs w:val="28"/>
        </w:rPr>
        <w:t xml:space="preserve">В соответствии со статьей </w:t>
      </w:r>
      <w:r w:rsidR="00552BD1" w:rsidRPr="003A76CA">
        <w:rPr>
          <w:b w:val="0"/>
          <w:bCs/>
          <w:spacing w:val="-4"/>
          <w:szCs w:val="28"/>
        </w:rPr>
        <w:t xml:space="preserve">170.1 Бюджетного кодекса </w:t>
      </w:r>
      <w:r w:rsidR="00DF7E77" w:rsidRPr="003A76CA">
        <w:rPr>
          <w:b w:val="0"/>
          <w:bCs/>
          <w:spacing w:val="-4"/>
          <w:szCs w:val="28"/>
        </w:rPr>
        <w:t>Р</w:t>
      </w:r>
      <w:r w:rsidR="00552BD1" w:rsidRPr="003A76CA">
        <w:rPr>
          <w:b w:val="0"/>
          <w:bCs/>
          <w:spacing w:val="-4"/>
          <w:szCs w:val="28"/>
        </w:rPr>
        <w:t xml:space="preserve">оссийской Федерации, </w:t>
      </w:r>
      <w:r w:rsidR="00F91FAC" w:rsidRPr="003A76CA">
        <w:rPr>
          <w:b w:val="0"/>
          <w:bCs/>
          <w:spacing w:val="-4"/>
          <w:szCs w:val="28"/>
        </w:rPr>
        <w:t>ст</w:t>
      </w:r>
      <w:r w:rsidR="00552BD1" w:rsidRPr="003A76CA">
        <w:rPr>
          <w:b w:val="0"/>
          <w:bCs/>
          <w:spacing w:val="-4"/>
          <w:szCs w:val="28"/>
        </w:rPr>
        <w:t>ать</w:t>
      </w:r>
      <w:r w:rsidRPr="003A76CA">
        <w:rPr>
          <w:b w:val="0"/>
          <w:bCs/>
          <w:spacing w:val="-4"/>
          <w:szCs w:val="28"/>
        </w:rPr>
        <w:t>ей</w:t>
      </w:r>
      <w:r w:rsidR="00552BD1" w:rsidRPr="003A76CA">
        <w:rPr>
          <w:b w:val="0"/>
          <w:bCs/>
          <w:spacing w:val="-4"/>
          <w:szCs w:val="28"/>
        </w:rPr>
        <w:t xml:space="preserve"> </w:t>
      </w:r>
      <w:r w:rsidRPr="003A76CA">
        <w:rPr>
          <w:b w:val="0"/>
          <w:bCs/>
          <w:spacing w:val="-4"/>
          <w:szCs w:val="28"/>
        </w:rPr>
        <w:t xml:space="preserve">11 </w:t>
      </w:r>
      <w:r w:rsidR="00552BD1" w:rsidRPr="003A76CA">
        <w:rPr>
          <w:b w:val="0"/>
          <w:bCs/>
          <w:spacing w:val="-4"/>
          <w:szCs w:val="28"/>
        </w:rPr>
        <w:t>Федерального закона от 28</w:t>
      </w:r>
      <w:r w:rsidRPr="003A76CA">
        <w:rPr>
          <w:b w:val="0"/>
          <w:bCs/>
          <w:spacing w:val="-4"/>
          <w:szCs w:val="28"/>
        </w:rPr>
        <w:t>.06.</w:t>
      </w:r>
      <w:r w:rsidR="00552BD1" w:rsidRPr="003A76CA">
        <w:rPr>
          <w:b w:val="0"/>
          <w:bCs/>
          <w:spacing w:val="-4"/>
          <w:szCs w:val="28"/>
        </w:rPr>
        <w:t xml:space="preserve">2014 </w:t>
      </w:r>
      <w:r w:rsidR="00F91FAC" w:rsidRPr="003A76CA">
        <w:rPr>
          <w:b w:val="0"/>
          <w:bCs/>
          <w:spacing w:val="-4"/>
          <w:szCs w:val="28"/>
        </w:rPr>
        <w:t>№ 172-ФЗ</w:t>
      </w:r>
      <w:r w:rsidR="00286E32" w:rsidRPr="003A76CA">
        <w:rPr>
          <w:b w:val="0"/>
          <w:bCs/>
          <w:spacing w:val="-4"/>
          <w:szCs w:val="28"/>
        </w:rPr>
        <w:t xml:space="preserve">               </w:t>
      </w:r>
      <w:r w:rsidR="00F91FAC" w:rsidRPr="003A76CA">
        <w:rPr>
          <w:b w:val="0"/>
          <w:bCs/>
          <w:spacing w:val="-4"/>
          <w:szCs w:val="28"/>
        </w:rPr>
        <w:t xml:space="preserve"> </w:t>
      </w:r>
      <w:r w:rsidRPr="003A76CA">
        <w:rPr>
          <w:b w:val="0"/>
          <w:bCs/>
          <w:spacing w:val="-4"/>
          <w:szCs w:val="28"/>
        </w:rPr>
        <w:t>«</w:t>
      </w:r>
      <w:r w:rsidR="00F91FAC" w:rsidRPr="003A76CA">
        <w:rPr>
          <w:b w:val="0"/>
          <w:bCs/>
          <w:spacing w:val="-4"/>
          <w:szCs w:val="28"/>
        </w:rPr>
        <w:t>О стратегическом планировании в Российской Федерации</w:t>
      </w:r>
      <w:r w:rsidRPr="003A76CA">
        <w:rPr>
          <w:b w:val="0"/>
          <w:bCs/>
          <w:spacing w:val="-4"/>
          <w:szCs w:val="28"/>
        </w:rPr>
        <w:t>»</w:t>
      </w:r>
      <w:r w:rsidR="00F91FAC" w:rsidRPr="003A76CA">
        <w:rPr>
          <w:b w:val="0"/>
          <w:bCs/>
          <w:spacing w:val="-4"/>
          <w:szCs w:val="28"/>
        </w:rPr>
        <w:t xml:space="preserve">, </w:t>
      </w:r>
      <w:r w:rsidR="00CC5BB2" w:rsidRPr="003A76CA">
        <w:rPr>
          <w:b w:val="0"/>
          <w:bCs/>
          <w:spacing w:val="-4"/>
          <w:szCs w:val="28"/>
        </w:rPr>
        <w:t xml:space="preserve">подпунктом 16.3. пункта 16 </w:t>
      </w:r>
      <w:r w:rsidR="004B7C06" w:rsidRPr="003A76CA">
        <w:rPr>
          <w:b w:val="0"/>
          <w:szCs w:val="28"/>
        </w:rPr>
        <w:t>Положени</w:t>
      </w:r>
      <w:r w:rsidR="00DE773A" w:rsidRPr="003A76CA">
        <w:rPr>
          <w:b w:val="0"/>
          <w:szCs w:val="28"/>
        </w:rPr>
        <w:t>я</w:t>
      </w:r>
      <w:r w:rsidR="004B7C06" w:rsidRPr="003A76CA">
        <w:rPr>
          <w:b w:val="0"/>
          <w:szCs w:val="28"/>
        </w:rPr>
        <w:t xml:space="preserve"> о бюджетных правоотношениях в муниципальном образовании городе Чебоксары,</w:t>
      </w:r>
      <w:r w:rsidR="00DE773A" w:rsidRPr="003A76CA">
        <w:rPr>
          <w:b w:val="0"/>
          <w:szCs w:val="28"/>
        </w:rPr>
        <w:t xml:space="preserve"> утвержденного решением Чебоксарского городского Собрания депутатов от 22.05.2008 № 1011,</w:t>
      </w:r>
      <w:r w:rsidR="00362850" w:rsidRPr="003A76CA">
        <w:rPr>
          <w:b w:val="0"/>
          <w:szCs w:val="28"/>
        </w:rPr>
        <w:t xml:space="preserve"> </w:t>
      </w:r>
      <w:r w:rsidR="00796BB7" w:rsidRPr="003A76CA">
        <w:rPr>
          <w:b w:val="0"/>
        </w:rPr>
        <w:t>Стратегией социально-экономического развития города Чебоксары до 2035 года, утвержденной решением Чебоксарского городского Собрания депутатов от 24.12.2020 № 97</w:t>
      </w:r>
      <w:r w:rsidR="00796BB7" w:rsidRPr="00E677BA">
        <w:rPr>
          <w:b w:val="0"/>
        </w:rPr>
        <w:t>,</w:t>
      </w:r>
      <w:r w:rsidR="00796BB7" w:rsidRPr="00E677BA">
        <w:rPr>
          <w:b w:val="0"/>
          <w:szCs w:val="28"/>
        </w:rPr>
        <w:t xml:space="preserve"> </w:t>
      </w:r>
      <w:r w:rsidR="00657B4A" w:rsidRPr="00E677BA">
        <w:rPr>
          <w:b w:val="0"/>
          <w:szCs w:val="28"/>
        </w:rPr>
        <w:t xml:space="preserve">постановлением администрации города Чебоксары от 29.12.2021 № 2486 «О прогнозе социально-экономического развития города Чебоксары на период до 2027 года», </w:t>
      </w:r>
      <w:r w:rsidR="004B7C06" w:rsidRPr="00E677BA">
        <w:rPr>
          <w:b w:val="0"/>
          <w:szCs w:val="28"/>
        </w:rPr>
        <w:t>постан</w:t>
      </w:r>
      <w:r w:rsidR="004B7C06" w:rsidRPr="003A76CA">
        <w:rPr>
          <w:b w:val="0"/>
          <w:szCs w:val="28"/>
        </w:rPr>
        <w:t>овлени</w:t>
      </w:r>
      <w:r w:rsidRPr="003A76CA">
        <w:rPr>
          <w:b w:val="0"/>
          <w:szCs w:val="28"/>
        </w:rPr>
        <w:t>ем</w:t>
      </w:r>
      <w:r w:rsidR="004B7C06" w:rsidRPr="003A76CA">
        <w:rPr>
          <w:b w:val="0"/>
          <w:szCs w:val="28"/>
        </w:rPr>
        <w:t xml:space="preserve"> администрации города Чебоксары от 15</w:t>
      </w:r>
      <w:r w:rsidR="00CC5BB2" w:rsidRPr="003A76CA">
        <w:rPr>
          <w:b w:val="0"/>
          <w:szCs w:val="28"/>
        </w:rPr>
        <w:t>.07.</w:t>
      </w:r>
      <w:r w:rsidR="004B7C06" w:rsidRPr="003A76CA">
        <w:rPr>
          <w:b w:val="0"/>
          <w:szCs w:val="28"/>
        </w:rPr>
        <w:t>2015 № 2353 «Об утверждении Порядка разработки и утверждения бюджетного прогноза города Чебоксары на долгосрочный период</w:t>
      </w:r>
      <w:r w:rsidR="00CC5BB2" w:rsidRPr="003A76CA">
        <w:rPr>
          <w:b w:val="0"/>
          <w:szCs w:val="28"/>
        </w:rPr>
        <w:t>»</w:t>
      </w:r>
      <w:r w:rsidR="00286E32" w:rsidRPr="003A76CA">
        <w:rPr>
          <w:b w:val="0"/>
          <w:szCs w:val="28"/>
        </w:rPr>
        <w:t>,</w:t>
      </w:r>
      <w:r w:rsidR="00286E32" w:rsidRPr="00796BB7">
        <w:rPr>
          <w:b w:val="0"/>
          <w:szCs w:val="28"/>
        </w:rPr>
        <w:t xml:space="preserve"> </w:t>
      </w:r>
      <w:r w:rsidR="004B7C06" w:rsidRPr="003A76CA">
        <w:rPr>
          <w:b w:val="0"/>
          <w:szCs w:val="28"/>
        </w:rPr>
        <w:t>администрация города</w:t>
      </w:r>
      <w:r w:rsidR="00CC5BB2" w:rsidRPr="003A76CA">
        <w:rPr>
          <w:b w:val="0"/>
          <w:szCs w:val="28"/>
        </w:rPr>
        <w:t xml:space="preserve"> Чебоксары </w:t>
      </w:r>
      <w:r w:rsidR="00286E32" w:rsidRPr="003A76CA">
        <w:rPr>
          <w:b w:val="0"/>
          <w:szCs w:val="28"/>
        </w:rPr>
        <w:t xml:space="preserve"> </w:t>
      </w:r>
      <w:r w:rsidR="004B7C06" w:rsidRPr="003A76CA">
        <w:rPr>
          <w:b w:val="0"/>
          <w:szCs w:val="28"/>
        </w:rPr>
        <w:t>п о с т а н о в л я е т:</w:t>
      </w:r>
    </w:p>
    <w:p w:rsidR="0020618F" w:rsidRPr="003A76CA" w:rsidRDefault="0020618F" w:rsidP="00286E32">
      <w:pPr>
        <w:pStyle w:val="32"/>
        <w:numPr>
          <w:ilvl w:val="0"/>
          <w:numId w:val="15"/>
        </w:numPr>
        <w:tabs>
          <w:tab w:val="left" w:pos="0"/>
          <w:tab w:val="left" w:pos="993"/>
        </w:tabs>
        <w:spacing w:after="0" w:line="360" w:lineRule="auto"/>
        <w:ind w:left="0" w:firstLine="709"/>
        <w:jc w:val="both"/>
        <w:rPr>
          <w:bCs/>
          <w:spacing w:val="-4"/>
          <w:sz w:val="28"/>
          <w:szCs w:val="28"/>
        </w:rPr>
      </w:pPr>
      <w:r w:rsidRPr="003A76CA">
        <w:rPr>
          <w:bCs/>
          <w:spacing w:val="-4"/>
          <w:sz w:val="28"/>
          <w:szCs w:val="28"/>
        </w:rPr>
        <w:t>Утвердить бюджетный прогноз города Чебоксары на период до 202</w:t>
      </w:r>
      <w:r w:rsidR="00C87A3F" w:rsidRPr="003A76CA">
        <w:rPr>
          <w:bCs/>
          <w:spacing w:val="-4"/>
          <w:sz w:val="28"/>
          <w:szCs w:val="28"/>
        </w:rPr>
        <w:t>7</w:t>
      </w:r>
      <w:r w:rsidRPr="003A76CA">
        <w:rPr>
          <w:bCs/>
          <w:spacing w:val="-4"/>
          <w:sz w:val="28"/>
          <w:szCs w:val="28"/>
        </w:rPr>
        <w:t xml:space="preserve"> года согласно приложению к настоящему постановлению.</w:t>
      </w:r>
    </w:p>
    <w:p w:rsidR="00C87A3F" w:rsidRPr="003A76CA" w:rsidRDefault="007E4F77" w:rsidP="00C87A3F">
      <w:pPr>
        <w:pStyle w:val="32"/>
        <w:numPr>
          <w:ilvl w:val="0"/>
          <w:numId w:val="15"/>
        </w:numPr>
        <w:tabs>
          <w:tab w:val="left" w:pos="993"/>
        </w:tabs>
        <w:spacing w:after="0" w:line="360" w:lineRule="auto"/>
        <w:ind w:left="0" w:firstLine="720"/>
        <w:jc w:val="both"/>
      </w:pPr>
      <w:r w:rsidRPr="003A76CA">
        <w:rPr>
          <w:bCs/>
          <w:spacing w:val="-4"/>
          <w:sz w:val="28"/>
          <w:szCs w:val="28"/>
        </w:rPr>
        <w:t>Признать утратившими силу постановления администрации города Чебоксары:</w:t>
      </w:r>
    </w:p>
    <w:p w:rsidR="00C87A3F" w:rsidRPr="003A76CA" w:rsidRDefault="0020618F" w:rsidP="00C87A3F">
      <w:pPr>
        <w:pStyle w:val="32"/>
        <w:tabs>
          <w:tab w:val="left" w:pos="993"/>
        </w:tabs>
        <w:spacing w:after="0" w:line="360" w:lineRule="auto"/>
        <w:ind w:firstLine="709"/>
        <w:jc w:val="both"/>
        <w:rPr>
          <w:sz w:val="28"/>
          <w:szCs w:val="28"/>
        </w:rPr>
      </w:pPr>
      <w:r w:rsidRPr="003A76CA">
        <w:rPr>
          <w:bCs/>
          <w:spacing w:val="-4"/>
          <w:sz w:val="28"/>
          <w:szCs w:val="28"/>
        </w:rPr>
        <w:t xml:space="preserve"> </w:t>
      </w:r>
      <w:r w:rsidR="00C87A3F" w:rsidRPr="003A76CA">
        <w:rPr>
          <w:bCs/>
          <w:spacing w:val="-4"/>
          <w:sz w:val="28"/>
          <w:szCs w:val="28"/>
        </w:rPr>
        <w:t>о</w:t>
      </w:r>
      <w:r w:rsidRPr="003A76CA">
        <w:rPr>
          <w:bCs/>
          <w:spacing w:val="-4"/>
          <w:sz w:val="28"/>
          <w:szCs w:val="28"/>
        </w:rPr>
        <w:t>т</w:t>
      </w:r>
      <w:r w:rsidR="00C87A3F" w:rsidRPr="003A76CA">
        <w:rPr>
          <w:bCs/>
          <w:spacing w:val="-4"/>
          <w:sz w:val="28"/>
          <w:szCs w:val="28"/>
        </w:rPr>
        <w:t xml:space="preserve"> 12</w:t>
      </w:r>
      <w:r w:rsidRPr="003A76CA">
        <w:rPr>
          <w:bCs/>
          <w:spacing w:val="-4"/>
          <w:sz w:val="28"/>
          <w:szCs w:val="28"/>
        </w:rPr>
        <w:t>.02.201</w:t>
      </w:r>
      <w:r w:rsidR="00C87A3F" w:rsidRPr="003A76CA">
        <w:rPr>
          <w:bCs/>
          <w:spacing w:val="-4"/>
          <w:sz w:val="28"/>
          <w:szCs w:val="28"/>
        </w:rPr>
        <w:t>9</w:t>
      </w:r>
      <w:r w:rsidRPr="003A76CA">
        <w:rPr>
          <w:bCs/>
          <w:spacing w:val="-4"/>
          <w:sz w:val="28"/>
          <w:szCs w:val="28"/>
        </w:rPr>
        <w:t xml:space="preserve"> № </w:t>
      </w:r>
      <w:r w:rsidR="00C87A3F" w:rsidRPr="003A76CA">
        <w:rPr>
          <w:bCs/>
          <w:spacing w:val="-4"/>
          <w:sz w:val="28"/>
          <w:szCs w:val="28"/>
        </w:rPr>
        <w:t>234</w:t>
      </w:r>
      <w:r w:rsidRPr="003A76CA">
        <w:rPr>
          <w:bCs/>
          <w:spacing w:val="-4"/>
          <w:sz w:val="28"/>
          <w:szCs w:val="28"/>
        </w:rPr>
        <w:t xml:space="preserve"> </w:t>
      </w:r>
      <w:r w:rsidR="00C87A3F" w:rsidRPr="003A76CA">
        <w:rPr>
          <w:sz w:val="28"/>
          <w:szCs w:val="28"/>
        </w:rPr>
        <w:t>«Об утверждении бюджетного прогноза города Чебоксары на период до 2024 года»;</w:t>
      </w:r>
    </w:p>
    <w:p w:rsidR="00C87A3F" w:rsidRPr="003A76CA" w:rsidRDefault="0020618F" w:rsidP="00C87A3F">
      <w:pPr>
        <w:pStyle w:val="32"/>
        <w:tabs>
          <w:tab w:val="left" w:pos="993"/>
        </w:tabs>
        <w:spacing w:after="0" w:line="360" w:lineRule="auto"/>
        <w:ind w:firstLine="709"/>
        <w:jc w:val="both"/>
        <w:rPr>
          <w:sz w:val="28"/>
          <w:szCs w:val="28"/>
        </w:rPr>
      </w:pPr>
      <w:r w:rsidRPr="003A76CA">
        <w:rPr>
          <w:sz w:val="28"/>
          <w:szCs w:val="28"/>
        </w:rPr>
        <w:t xml:space="preserve">от </w:t>
      </w:r>
      <w:r w:rsidR="00C87A3F" w:rsidRPr="003A76CA">
        <w:rPr>
          <w:sz w:val="28"/>
          <w:szCs w:val="28"/>
        </w:rPr>
        <w:t>18</w:t>
      </w:r>
      <w:r w:rsidRPr="003A76CA">
        <w:rPr>
          <w:sz w:val="28"/>
          <w:szCs w:val="28"/>
        </w:rPr>
        <w:t>.02.20</w:t>
      </w:r>
      <w:r w:rsidR="00C87A3F" w:rsidRPr="003A76CA">
        <w:rPr>
          <w:sz w:val="28"/>
          <w:szCs w:val="28"/>
        </w:rPr>
        <w:t>20</w:t>
      </w:r>
      <w:r w:rsidRPr="003A76CA">
        <w:rPr>
          <w:sz w:val="28"/>
          <w:szCs w:val="28"/>
        </w:rPr>
        <w:t xml:space="preserve"> № </w:t>
      </w:r>
      <w:r w:rsidR="00C87A3F" w:rsidRPr="003A76CA">
        <w:rPr>
          <w:sz w:val="28"/>
          <w:szCs w:val="28"/>
        </w:rPr>
        <w:t>351</w:t>
      </w:r>
      <w:r w:rsidRPr="003A76CA">
        <w:rPr>
          <w:bCs/>
          <w:spacing w:val="-4"/>
          <w:sz w:val="28"/>
          <w:szCs w:val="28"/>
        </w:rPr>
        <w:t xml:space="preserve"> </w:t>
      </w:r>
      <w:r w:rsidR="007E4F77" w:rsidRPr="003A76CA">
        <w:rPr>
          <w:bCs/>
          <w:spacing w:val="-4"/>
          <w:sz w:val="28"/>
          <w:szCs w:val="28"/>
        </w:rPr>
        <w:t>«</w:t>
      </w:r>
      <w:r w:rsidR="007E4F77" w:rsidRPr="003A76CA">
        <w:rPr>
          <w:sz w:val="28"/>
          <w:szCs w:val="28"/>
        </w:rPr>
        <w:t xml:space="preserve">О внесении изменений в постановление администрации города Чебоксары от </w:t>
      </w:r>
      <w:r w:rsidR="00C87A3F" w:rsidRPr="003A76CA">
        <w:rPr>
          <w:sz w:val="28"/>
          <w:szCs w:val="28"/>
        </w:rPr>
        <w:t>12</w:t>
      </w:r>
      <w:r w:rsidR="007E4F77" w:rsidRPr="003A76CA">
        <w:rPr>
          <w:sz w:val="28"/>
          <w:szCs w:val="28"/>
        </w:rPr>
        <w:t>.02.201</w:t>
      </w:r>
      <w:r w:rsidR="00C87A3F" w:rsidRPr="003A76CA">
        <w:rPr>
          <w:sz w:val="28"/>
          <w:szCs w:val="28"/>
        </w:rPr>
        <w:t>9</w:t>
      </w:r>
      <w:r w:rsidR="007E4F77" w:rsidRPr="003A76CA">
        <w:rPr>
          <w:sz w:val="28"/>
          <w:szCs w:val="28"/>
        </w:rPr>
        <w:t xml:space="preserve"> № </w:t>
      </w:r>
      <w:r w:rsidR="00C87A3F" w:rsidRPr="003A76CA">
        <w:rPr>
          <w:sz w:val="28"/>
          <w:szCs w:val="28"/>
        </w:rPr>
        <w:t xml:space="preserve">234»; </w:t>
      </w:r>
      <w:r w:rsidR="007E4F77" w:rsidRPr="003A76CA">
        <w:rPr>
          <w:sz w:val="28"/>
          <w:szCs w:val="28"/>
        </w:rPr>
        <w:t xml:space="preserve"> </w:t>
      </w:r>
    </w:p>
    <w:p w:rsidR="007E4F77" w:rsidRPr="003A76CA" w:rsidRDefault="0020618F" w:rsidP="00C87A3F">
      <w:pPr>
        <w:pStyle w:val="32"/>
        <w:tabs>
          <w:tab w:val="left" w:pos="993"/>
        </w:tabs>
        <w:spacing w:after="0" w:line="360" w:lineRule="auto"/>
        <w:ind w:firstLine="709"/>
        <w:jc w:val="both"/>
        <w:rPr>
          <w:b/>
          <w:sz w:val="28"/>
          <w:szCs w:val="28"/>
        </w:rPr>
      </w:pPr>
      <w:r w:rsidRPr="003A76CA">
        <w:rPr>
          <w:sz w:val="28"/>
          <w:szCs w:val="28"/>
        </w:rPr>
        <w:lastRenderedPageBreak/>
        <w:t xml:space="preserve">от </w:t>
      </w:r>
      <w:r w:rsidR="00C87A3F" w:rsidRPr="003A76CA">
        <w:rPr>
          <w:sz w:val="28"/>
          <w:szCs w:val="28"/>
        </w:rPr>
        <w:t>10</w:t>
      </w:r>
      <w:r w:rsidRPr="003A76CA">
        <w:rPr>
          <w:sz w:val="28"/>
          <w:szCs w:val="28"/>
        </w:rPr>
        <w:t>.02.20</w:t>
      </w:r>
      <w:r w:rsidR="00C87A3F" w:rsidRPr="003A76CA">
        <w:rPr>
          <w:sz w:val="28"/>
          <w:szCs w:val="28"/>
        </w:rPr>
        <w:t>21</w:t>
      </w:r>
      <w:r w:rsidRPr="003A76CA">
        <w:rPr>
          <w:sz w:val="28"/>
          <w:szCs w:val="28"/>
        </w:rPr>
        <w:t xml:space="preserve"> № </w:t>
      </w:r>
      <w:r w:rsidR="00C87A3F" w:rsidRPr="003A76CA">
        <w:rPr>
          <w:sz w:val="28"/>
          <w:szCs w:val="28"/>
        </w:rPr>
        <w:t>226</w:t>
      </w:r>
      <w:r w:rsidRPr="003A76CA">
        <w:rPr>
          <w:sz w:val="28"/>
          <w:szCs w:val="28"/>
        </w:rPr>
        <w:t xml:space="preserve"> </w:t>
      </w:r>
      <w:r w:rsidR="007E4F77" w:rsidRPr="003A76CA">
        <w:rPr>
          <w:sz w:val="28"/>
          <w:szCs w:val="28"/>
        </w:rPr>
        <w:t xml:space="preserve">«О внесении изменений в постановление администрации города Чебоксары от </w:t>
      </w:r>
      <w:r w:rsidR="00C87A3F" w:rsidRPr="003A76CA">
        <w:rPr>
          <w:sz w:val="28"/>
          <w:szCs w:val="28"/>
        </w:rPr>
        <w:t>12</w:t>
      </w:r>
      <w:r w:rsidR="007E4F77" w:rsidRPr="003A76CA">
        <w:rPr>
          <w:sz w:val="28"/>
          <w:szCs w:val="28"/>
        </w:rPr>
        <w:t>.02.201</w:t>
      </w:r>
      <w:r w:rsidR="00C87A3F" w:rsidRPr="003A76CA">
        <w:rPr>
          <w:sz w:val="28"/>
          <w:szCs w:val="28"/>
        </w:rPr>
        <w:t>9</w:t>
      </w:r>
      <w:r w:rsidR="007E4F77" w:rsidRPr="003A76CA">
        <w:rPr>
          <w:sz w:val="28"/>
          <w:szCs w:val="28"/>
        </w:rPr>
        <w:t xml:space="preserve"> № </w:t>
      </w:r>
      <w:r w:rsidR="00C87A3F" w:rsidRPr="003A76CA">
        <w:rPr>
          <w:sz w:val="28"/>
          <w:szCs w:val="28"/>
        </w:rPr>
        <w:t>234</w:t>
      </w:r>
      <w:r w:rsidR="007E4F77" w:rsidRPr="003A76CA">
        <w:rPr>
          <w:sz w:val="28"/>
          <w:szCs w:val="28"/>
        </w:rPr>
        <w:t>».</w:t>
      </w:r>
    </w:p>
    <w:p w:rsidR="00552BD1" w:rsidRPr="003A76CA" w:rsidRDefault="00CC5BB2" w:rsidP="0020618F">
      <w:pPr>
        <w:pStyle w:val="af8"/>
        <w:numPr>
          <w:ilvl w:val="0"/>
          <w:numId w:val="15"/>
        </w:numPr>
        <w:tabs>
          <w:tab w:val="left" w:pos="0"/>
          <w:tab w:val="left" w:pos="993"/>
        </w:tabs>
        <w:autoSpaceDE w:val="0"/>
        <w:autoSpaceDN w:val="0"/>
        <w:adjustRightInd w:val="0"/>
        <w:spacing w:line="360" w:lineRule="auto"/>
        <w:ind w:left="0" w:firstLine="709"/>
        <w:jc w:val="both"/>
        <w:rPr>
          <w:szCs w:val="28"/>
        </w:rPr>
      </w:pPr>
      <w:r w:rsidRPr="003A76CA">
        <w:rPr>
          <w:rFonts w:ascii="Times New Roman" w:hAnsi="Times New Roman"/>
          <w:sz w:val="28"/>
          <w:szCs w:val="28"/>
        </w:rPr>
        <w:t>Управлению информации, общественных связей и молодежной политики администрации города Чебоксары</w:t>
      </w:r>
      <w:r w:rsidRPr="003A76CA">
        <w:rPr>
          <w:sz w:val="28"/>
          <w:szCs w:val="28"/>
        </w:rPr>
        <w:t xml:space="preserve"> </w:t>
      </w:r>
      <w:r w:rsidRPr="003A76CA">
        <w:rPr>
          <w:rFonts w:ascii="Times New Roman" w:hAnsi="Times New Roman"/>
          <w:sz w:val="28"/>
        </w:rPr>
        <w:t>опубликовать настоящее постановление в средствах массовой информации.</w:t>
      </w:r>
    </w:p>
    <w:p w:rsidR="00552BD1" w:rsidRPr="003A76CA" w:rsidRDefault="00D36420" w:rsidP="0020618F">
      <w:pPr>
        <w:pStyle w:val="af3"/>
        <w:ind w:firstLine="720"/>
        <w:rPr>
          <w:szCs w:val="28"/>
        </w:rPr>
      </w:pPr>
      <w:r w:rsidRPr="003A76CA">
        <w:rPr>
          <w:szCs w:val="28"/>
        </w:rPr>
        <w:t>4</w:t>
      </w:r>
      <w:r w:rsidR="00552BD1" w:rsidRPr="003A76CA">
        <w:rPr>
          <w:szCs w:val="28"/>
        </w:rPr>
        <w:t>. Настоящее постановление вступает в силу со дня его официального опубликования.</w:t>
      </w:r>
    </w:p>
    <w:p w:rsidR="00961BBE" w:rsidRPr="00E677BA" w:rsidRDefault="00D36420" w:rsidP="0020618F">
      <w:pPr>
        <w:pStyle w:val="40"/>
        <w:shd w:val="clear" w:color="auto" w:fill="auto"/>
        <w:tabs>
          <w:tab w:val="left" w:pos="567"/>
          <w:tab w:val="left" w:pos="1134"/>
        </w:tabs>
        <w:spacing w:before="0" w:line="360" w:lineRule="auto"/>
        <w:ind w:firstLine="720"/>
        <w:jc w:val="both"/>
        <w:rPr>
          <w:sz w:val="28"/>
          <w:szCs w:val="28"/>
        </w:rPr>
      </w:pPr>
      <w:r w:rsidRPr="003A76CA">
        <w:rPr>
          <w:sz w:val="28"/>
          <w:szCs w:val="28"/>
        </w:rPr>
        <w:t>5</w:t>
      </w:r>
      <w:r w:rsidR="00552BD1" w:rsidRPr="003A76CA">
        <w:rPr>
          <w:sz w:val="28"/>
          <w:szCs w:val="28"/>
        </w:rPr>
        <w:t>. Контроль за исполнением настоящего постановления возложить на</w:t>
      </w:r>
      <w:r w:rsidR="00BB3CB9" w:rsidRPr="003A76CA">
        <w:rPr>
          <w:sz w:val="28"/>
          <w:szCs w:val="28"/>
        </w:rPr>
        <w:t xml:space="preserve"> заместителя главы администрации города Чебоксары </w:t>
      </w:r>
      <w:r w:rsidR="00F24BA5" w:rsidRPr="003A76CA">
        <w:rPr>
          <w:sz w:val="28"/>
          <w:szCs w:val="28"/>
        </w:rPr>
        <w:t xml:space="preserve">по экономическому развитию и </w:t>
      </w:r>
      <w:r w:rsidR="00F24BA5" w:rsidRPr="00E677BA">
        <w:rPr>
          <w:sz w:val="28"/>
          <w:szCs w:val="28"/>
        </w:rPr>
        <w:t xml:space="preserve">финансам </w:t>
      </w:r>
      <w:r w:rsidR="00111DAF" w:rsidRPr="00E677BA">
        <w:rPr>
          <w:sz w:val="28"/>
          <w:szCs w:val="28"/>
        </w:rPr>
        <w:t>И</w:t>
      </w:r>
      <w:r w:rsidR="00F24BA5" w:rsidRPr="00E677BA">
        <w:rPr>
          <w:sz w:val="28"/>
          <w:szCs w:val="28"/>
        </w:rPr>
        <w:t>.</w:t>
      </w:r>
      <w:r w:rsidR="00111DAF" w:rsidRPr="00E677BA">
        <w:rPr>
          <w:sz w:val="28"/>
          <w:szCs w:val="28"/>
        </w:rPr>
        <w:t>Н</w:t>
      </w:r>
      <w:r w:rsidR="00F24BA5" w:rsidRPr="00E677BA">
        <w:rPr>
          <w:sz w:val="28"/>
          <w:szCs w:val="28"/>
        </w:rPr>
        <w:t xml:space="preserve">. </w:t>
      </w:r>
      <w:r w:rsidR="00111DAF" w:rsidRPr="00E677BA">
        <w:rPr>
          <w:sz w:val="28"/>
          <w:szCs w:val="28"/>
        </w:rPr>
        <w:t>Антонову</w:t>
      </w:r>
      <w:r w:rsidR="00961BBE" w:rsidRPr="00E677BA">
        <w:rPr>
          <w:sz w:val="28"/>
          <w:szCs w:val="28"/>
        </w:rPr>
        <w:t>.</w:t>
      </w:r>
    </w:p>
    <w:p w:rsidR="00DF7F1B" w:rsidRPr="00E677BA" w:rsidRDefault="00DF7F1B" w:rsidP="00DF7F1B">
      <w:pPr>
        <w:pStyle w:val="40"/>
        <w:shd w:val="clear" w:color="auto" w:fill="auto"/>
        <w:tabs>
          <w:tab w:val="left" w:pos="567"/>
          <w:tab w:val="left" w:pos="1134"/>
        </w:tabs>
        <w:spacing w:before="0" w:line="288" w:lineRule="auto"/>
        <w:jc w:val="both"/>
        <w:rPr>
          <w:sz w:val="28"/>
          <w:szCs w:val="28"/>
        </w:rPr>
      </w:pPr>
    </w:p>
    <w:p w:rsidR="00BB3CB9" w:rsidRPr="00E677BA" w:rsidRDefault="00BB3CB9" w:rsidP="00DF7F1B">
      <w:pPr>
        <w:pStyle w:val="40"/>
        <w:shd w:val="clear" w:color="auto" w:fill="auto"/>
        <w:tabs>
          <w:tab w:val="left" w:pos="567"/>
          <w:tab w:val="left" w:pos="1134"/>
        </w:tabs>
        <w:spacing w:before="0" w:line="288" w:lineRule="auto"/>
        <w:jc w:val="both"/>
        <w:rPr>
          <w:sz w:val="28"/>
          <w:szCs w:val="28"/>
        </w:rPr>
      </w:pPr>
    </w:p>
    <w:p w:rsidR="00552BD1" w:rsidRPr="00E677BA" w:rsidRDefault="00111DAF" w:rsidP="00DF7F1B">
      <w:pPr>
        <w:pStyle w:val="40"/>
        <w:shd w:val="clear" w:color="auto" w:fill="auto"/>
        <w:tabs>
          <w:tab w:val="left" w:pos="567"/>
          <w:tab w:val="left" w:pos="1134"/>
        </w:tabs>
        <w:spacing w:before="0" w:line="288" w:lineRule="auto"/>
        <w:jc w:val="both"/>
        <w:rPr>
          <w:sz w:val="28"/>
          <w:szCs w:val="28"/>
        </w:rPr>
      </w:pPr>
      <w:r w:rsidRPr="00E677BA">
        <w:rPr>
          <w:sz w:val="28"/>
          <w:szCs w:val="28"/>
        </w:rPr>
        <w:t>Г</w:t>
      </w:r>
      <w:r w:rsidR="00FB16DF" w:rsidRPr="00E677BA">
        <w:rPr>
          <w:sz w:val="28"/>
          <w:szCs w:val="28"/>
        </w:rPr>
        <w:t>лав</w:t>
      </w:r>
      <w:r w:rsidRPr="00E677BA">
        <w:rPr>
          <w:sz w:val="28"/>
          <w:szCs w:val="28"/>
        </w:rPr>
        <w:t>а</w:t>
      </w:r>
      <w:r w:rsidR="00FB16DF" w:rsidRPr="00E677BA">
        <w:rPr>
          <w:sz w:val="28"/>
          <w:szCs w:val="28"/>
        </w:rPr>
        <w:t xml:space="preserve"> администрации города Чебоксары</w:t>
      </w:r>
      <w:r w:rsidR="00FB16DF" w:rsidRPr="00E677BA">
        <w:rPr>
          <w:sz w:val="28"/>
          <w:szCs w:val="28"/>
        </w:rPr>
        <w:tab/>
      </w:r>
      <w:r w:rsidR="00FB16DF" w:rsidRPr="00E677BA">
        <w:rPr>
          <w:sz w:val="28"/>
          <w:szCs w:val="28"/>
        </w:rPr>
        <w:tab/>
        <w:t xml:space="preserve"> </w:t>
      </w:r>
      <w:r w:rsidR="00BB3CB9" w:rsidRPr="00E677BA">
        <w:rPr>
          <w:sz w:val="28"/>
          <w:szCs w:val="28"/>
        </w:rPr>
        <w:t xml:space="preserve"> </w:t>
      </w:r>
      <w:r w:rsidR="00FB16DF" w:rsidRPr="00E677BA">
        <w:rPr>
          <w:sz w:val="28"/>
          <w:szCs w:val="28"/>
        </w:rPr>
        <w:t xml:space="preserve">            </w:t>
      </w:r>
      <w:r w:rsidRPr="00E677BA">
        <w:rPr>
          <w:sz w:val="28"/>
          <w:szCs w:val="28"/>
        </w:rPr>
        <w:t xml:space="preserve">          </w:t>
      </w:r>
      <w:r w:rsidR="00FB16DF" w:rsidRPr="00E677BA">
        <w:rPr>
          <w:sz w:val="28"/>
          <w:szCs w:val="28"/>
        </w:rPr>
        <w:t xml:space="preserve">  </w:t>
      </w:r>
      <w:r w:rsidR="00F24BA5" w:rsidRPr="00E677BA">
        <w:rPr>
          <w:sz w:val="28"/>
          <w:szCs w:val="28"/>
        </w:rPr>
        <w:t xml:space="preserve">  </w:t>
      </w:r>
      <w:r w:rsidRPr="00E677BA">
        <w:rPr>
          <w:sz w:val="28"/>
          <w:szCs w:val="28"/>
        </w:rPr>
        <w:t xml:space="preserve"> </w:t>
      </w:r>
      <w:r w:rsidR="00FB16DF" w:rsidRPr="00E677BA">
        <w:rPr>
          <w:sz w:val="28"/>
          <w:szCs w:val="28"/>
        </w:rPr>
        <w:t xml:space="preserve">  </w:t>
      </w:r>
      <w:r w:rsidRPr="00E677BA">
        <w:rPr>
          <w:sz w:val="28"/>
          <w:szCs w:val="28"/>
        </w:rPr>
        <w:t>Д</w:t>
      </w:r>
      <w:r w:rsidR="00F24BA5" w:rsidRPr="00E677BA">
        <w:rPr>
          <w:sz w:val="28"/>
          <w:szCs w:val="28"/>
        </w:rPr>
        <w:t>.</w:t>
      </w:r>
      <w:r w:rsidRPr="00E677BA">
        <w:rPr>
          <w:sz w:val="28"/>
          <w:szCs w:val="28"/>
        </w:rPr>
        <w:t>В</w:t>
      </w:r>
      <w:r w:rsidR="00F24BA5" w:rsidRPr="00E677BA">
        <w:rPr>
          <w:sz w:val="28"/>
          <w:szCs w:val="28"/>
        </w:rPr>
        <w:t xml:space="preserve">. </w:t>
      </w:r>
      <w:r w:rsidRPr="00E677BA">
        <w:rPr>
          <w:sz w:val="28"/>
          <w:szCs w:val="28"/>
        </w:rPr>
        <w:t>Спирин</w:t>
      </w:r>
    </w:p>
    <w:p w:rsidR="002200AA" w:rsidRPr="00E677BA"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2200AA" w:rsidRPr="00E677BA"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2200AA" w:rsidRPr="00E677BA"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E677BA"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A14F83" w:rsidRPr="00E677BA" w:rsidRDefault="00A14F83"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A14F83" w:rsidRPr="00E677BA" w:rsidRDefault="00A14F83"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F24BA5" w:rsidRPr="00E677BA"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F24BA5" w:rsidRPr="00E677BA"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F24BA5" w:rsidRPr="00E677BA"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695A56" w:rsidRPr="00E677BA" w:rsidRDefault="00695A56" w:rsidP="00F22E18">
      <w:pPr>
        <w:pStyle w:val="41"/>
        <w:shd w:val="clear" w:color="auto" w:fill="auto"/>
        <w:tabs>
          <w:tab w:val="right" w:leader="underscore" w:pos="5476"/>
          <w:tab w:val="left" w:leader="underscore" w:pos="6018"/>
        </w:tabs>
        <w:spacing w:after="0" w:line="240" w:lineRule="auto"/>
        <w:ind w:left="5387"/>
        <w:rPr>
          <w:sz w:val="28"/>
          <w:szCs w:val="28"/>
        </w:rPr>
      </w:pPr>
      <w:r w:rsidRPr="00E677BA">
        <w:rPr>
          <w:sz w:val="28"/>
          <w:szCs w:val="28"/>
        </w:rPr>
        <w:lastRenderedPageBreak/>
        <w:t xml:space="preserve">УТВЕРЖДЕН </w:t>
      </w:r>
    </w:p>
    <w:p w:rsidR="0064632E" w:rsidRDefault="00695A56" w:rsidP="00F22E18">
      <w:pPr>
        <w:pStyle w:val="41"/>
        <w:shd w:val="clear" w:color="auto" w:fill="auto"/>
        <w:tabs>
          <w:tab w:val="right" w:leader="underscore" w:pos="5476"/>
          <w:tab w:val="left" w:leader="underscore" w:pos="6018"/>
        </w:tabs>
        <w:spacing w:after="0" w:line="240" w:lineRule="auto"/>
        <w:ind w:left="5387"/>
        <w:rPr>
          <w:sz w:val="28"/>
          <w:szCs w:val="28"/>
        </w:rPr>
      </w:pPr>
      <w:r w:rsidRPr="00E677BA">
        <w:rPr>
          <w:sz w:val="28"/>
          <w:szCs w:val="28"/>
        </w:rPr>
        <w:t>постановлением  администрации</w:t>
      </w:r>
    </w:p>
    <w:p w:rsidR="00695A56" w:rsidRPr="00E677BA" w:rsidRDefault="00695A56" w:rsidP="00F22E18">
      <w:pPr>
        <w:pStyle w:val="41"/>
        <w:shd w:val="clear" w:color="auto" w:fill="auto"/>
        <w:tabs>
          <w:tab w:val="right" w:leader="underscore" w:pos="5476"/>
          <w:tab w:val="left" w:leader="underscore" w:pos="6018"/>
        </w:tabs>
        <w:spacing w:after="0" w:line="240" w:lineRule="auto"/>
        <w:ind w:left="5387"/>
        <w:rPr>
          <w:sz w:val="28"/>
          <w:szCs w:val="28"/>
        </w:rPr>
      </w:pPr>
      <w:r w:rsidRPr="00E677BA">
        <w:rPr>
          <w:sz w:val="28"/>
          <w:szCs w:val="28"/>
        </w:rPr>
        <w:t>города Чебоксары</w:t>
      </w:r>
    </w:p>
    <w:p w:rsidR="00695A56" w:rsidRPr="00E677BA" w:rsidRDefault="00695A56" w:rsidP="00F22E18">
      <w:pPr>
        <w:pStyle w:val="41"/>
        <w:shd w:val="clear" w:color="auto" w:fill="auto"/>
        <w:tabs>
          <w:tab w:val="right" w:leader="underscore" w:pos="5476"/>
          <w:tab w:val="left" w:leader="underscore" w:pos="6018"/>
        </w:tabs>
        <w:spacing w:after="0" w:line="240" w:lineRule="auto"/>
        <w:ind w:left="5387"/>
        <w:rPr>
          <w:sz w:val="24"/>
          <w:szCs w:val="24"/>
        </w:rPr>
      </w:pPr>
      <w:r w:rsidRPr="00E677BA">
        <w:rPr>
          <w:sz w:val="28"/>
          <w:szCs w:val="28"/>
        </w:rPr>
        <w:t xml:space="preserve">от </w:t>
      </w:r>
      <w:r w:rsidR="00F1502B">
        <w:rPr>
          <w:color w:val="auto"/>
          <w:sz w:val="28"/>
          <w:szCs w:val="28"/>
          <w:lang w:bidi="ar-SA"/>
        </w:rPr>
        <w:t>14</w:t>
      </w:r>
      <w:r w:rsidR="00F1502B" w:rsidRPr="00F1502B">
        <w:rPr>
          <w:color w:val="auto"/>
          <w:sz w:val="28"/>
          <w:szCs w:val="28"/>
          <w:lang w:bidi="ar-SA"/>
        </w:rPr>
        <w:t>.0</w:t>
      </w:r>
      <w:r w:rsidR="00F1502B">
        <w:rPr>
          <w:color w:val="auto"/>
          <w:sz w:val="28"/>
          <w:szCs w:val="28"/>
          <w:lang w:bidi="ar-SA"/>
        </w:rPr>
        <w:t>2</w:t>
      </w:r>
      <w:r w:rsidR="00F1502B" w:rsidRPr="00F1502B">
        <w:rPr>
          <w:color w:val="auto"/>
          <w:sz w:val="28"/>
          <w:szCs w:val="28"/>
          <w:lang w:bidi="ar-SA"/>
        </w:rPr>
        <w:t>.2022 № </w:t>
      </w:r>
      <w:r w:rsidR="00F1502B">
        <w:rPr>
          <w:color w:val="auto"/>
          <w:sz w:val="28"/>
          <w:szCs w:val="28"/>
          <w:lang w:bidi="ar-SA"/>
        </w:rPr>
        <w:t>388</w:t>
      </w:r>
      <w:bookmarkStart w:id="0" w:name="_GoBack"/>
      <w:bookmarkEnd w:id="0"/>
    </w:p>
    <w:p w:rsidR="00695A56" w:rsidRPr="00E677BA" w:rsidRDefault="00695A56" w:rsidP="00F22E18">
      <w:pPr>
        <w:pStyle w:val="41"/>
        <w:shd w:val="clear" w:color="auto" w:fill="auto"/>
        <w:tabs>
          <w:tab w:val="right" w:leader="underscore" w:pos="5476"/>
          <w:tab w:val="left" w:leader="underscore" w:pos="6018"/>
        </w:tabs>
        <w:spacing w:after="0" w:line="312" w:lineRule="auto"/>
        <w:ind w:left="5387"/>
        <w:rPr>
          <w:sz w:val="24"/>
          <w:szCs w:val="24"/>
        </w:rPr>
      </w:pPr>
    </w:p>
    <w:p w:rsidR="00695A56" w:rsidRPr="00E677BA" w:rsidRDefault="00695A56" w:rsidP="00F22E18">
      <w:pPr>
        <w:jc w:val="center"/>
        <w:rPr>
          <w:rFonts w:ascii="Times New Roman" w:hAnsi="Times New Roman" w:cs="Times New Roman"/>
          <w:b/>
          <w:caps/>
          <w:sz w:val="28"/>
          <w:szCs w:val="28"/>
        </w:rPr>
      </w:pPr>
      <w:r w:rsidRPr="00E677BA">
        <w:rPr>
          <w:rFonts w:ascii="Times New Roman" w:hAnsi="Times New Roman" w:cs="Times New Roman"/>
          <w:b/>
          <w:caps/>
          <w:sz w:val="28"/>
          <w:szCs w:val="28"/>
        </w:rPr>
        <w:t xml:space="preserve">Бюджетный прогноз </w:t>
      </w:r>
    </w:p>
    <w:p w:rsidR="00695A56" w:rsidRPr="00E677BA" w:rsidRDefault="00695A56" w:rsidP="00F22E18">
      <w:pPr>
        <w:jc w:val="center"/>
        <w:rPr>
          <w:rFonts w:ascii="Times New Roman" w:hAnsi="Times New Roman" w:cs="Times New Roman"/>
          <w:sz w:val="28"/>
          <w:szCs w:val="28"/>
        </w:rPr>
      </w:pPr>
      <w:r w:rsidRPr="00E677BA">
        <w:rPr>
          <w:rFonts w:ascii="Times New Roman" w:hAnsi="Times New Roman" w:cs="Times New Roman"/>
          <w:b/>
          <w:sz w:val="28"/>
          <w:szCs w:val="28"/>
        </w:rPr>
        <w:t>города Чебоксары на период до 202</w:t>
      </w:r>
      <w:r w:rsidR="00940853" w:rsidRPr="00E677BA">
        <w:rPr>
          <w:rFonts w:ascii="Times New Roman" w:hAnsi="Times New Roman" w:cs="Times New Roman"/>
          <w:b/>
          <w:sz w:val="28"/>
          <w:szCs w:val="28"/>
        </w:rPr>
        <w:t>7</w:t>
      </w:r>
      <w:r w:rsidRPr="00E677BA">
        <w:rPr>
          <w:rFonts w:ascii="Times New Roman" w:hAnsi="Times New Roman" w:cs="Times New Roman"/>
          <w:b/>
          <w:sz w:val="28"/>
          <w:szCs w:val="28"/>
        </w:rPr>
        <w:t xml:space="preserve"> года</w:t>
      </w:r>
    </w:p>
    <w:p w:rsidR="00695A56" w:rsidRPr="00E677BA" w:rsidRDefault="00695A56" w:rsidP="00F22E18">
      <w:pPr>
        <w:rPr>
          <w:rFonts w:ascii="Times New Roman" w:hAnsi="Times New Roman" w:cs="Times New Roman"/>
          <w:b/>
          <w:sz w:val="28"/>
          <w:szCs w:val="28"/>
        </w:rPr>
      </w:pPr>
    </w:p>
    <w:p w:rsidR="00695A56" w:rsidRPr="00E677BA" w:rsidRDefault="00695A56" w:rsidP="00F22E18">
      <w:pPr>
        <w:jc w:val="center"/>
        <w:rPr>
          <w:rFonts w:ascii="Times New Roman" w:hAnsi="Times New Roman" w:cs="Times New Roman"/>
          <w:b/>
          <w:sz w:val="28"/>
          <w:szCs w:val="28"/>
        </w:rPr>
      </w:pPr>
      <w:r w:rsidRPr="00E677BA">
        <w:rPr>
          <w:rFonts w:ascii="Times New Roman" w:hAnsi="Times New Roman" w:cs="Times New Roman"/>
          <w:b/>
          <w:sz w:val="28"/>
          <w:szCs w:val="28"/>
        </w:rPr>
        <w:t>Введение</w:t>
      </w:r>
    </w:p>
    <w:p w:rsidR="001F1104" w:rsidRPr="00E677BA" w:rsidRDefault="001748BF" w:rsidP="00095839">
      <w:pPr>
        <w:pStyle w:val="ConsPlusNormal"/>
        <w:spacing w:before="220"/>
        <w:ind w:firstLine="709"/>
        <w:jc w:val="both"/>
        <w:rPr>
          <w:sz w:val="28"/>
          <w:szCs w:val="28"/>
        </w:rPr>
      </w:pPr>
      <w:r w:rsidRPr="00E677BA">
        <w:rPr>
          <w:sz w:val="28"/>
          <w:szCs w:val="28"/>
        </w:rPr>
        <w:t xml:space="preserve">Главной задачей экономической политики города Чебоксары остается обеспечение устойчивого экономического развития. </w:t>
      </w:r>
    </w:p>
    <w:p w:rsidR="001F1104" w:rsidRPr="00E677BA" w:rsidRDefault="00B65088" w:rsidP="00095839">
      <w:pPr>
        <w:pStyle w:val="41"/>
        <w:shd w:val="clear" w:color="auto" w:fill="auto"/>
        <w:tabs>
          <w:tab w:val="left" w:pos="3317"/>
        </w:tabs>
        <w:spacing w:after="0" w:line="240" w:lineRule="auto"/>
        <w:ind w:firstLine="709"/>
        <w:jc w:val="both"/>
        <w:rPr>
          <w:sz w:val="28"/>
          <w:szCs w:val="28"/>
        </w:rPr>
      </w:pPr>
      <w:r w:rsidRPr="00E677BA">
        <w:rPr>
          <w:sz w:val="28"/>
          <w:szCs w:val="28"/>
        </w:rPr>
        <w:t>Долгосрочное бюджетное прогнозирование является естественным продолжением работы по повышению качества муниципального управления</w:t>
      </w:r>
      <w:r w:rsidR="00141DAE">
        <w:rPr>
          <w:sz w:val="28"/>
          <w:szCs w:val="28"/>
        </w:rPr>
        <w:t>.</w:t>
      </w:r>
      <w:r w:rsidRPr="00E677BA">
        <w:rPr>
          <w:sz w:val="28"/>
          <w:szCs w:val="28"/>
        </w:rPr>
        <w:t xml:space="preserve"> </w:t>
      </w:r>
    </w:p>
    <w:p w:rsidR="00B65088" w:rsidRPr="00E677BA" w:rsidRDefault="00B65088" w:rsidP="00095839">
      <w:pPr>
        <w:pStyle w:val="41"/>
        <w:shd w:val="clear" w:color="auto" w:fill="auto"/>
        <w:spacing w:after="0" w:line="240" w:lineRule="auto"/>
        <w:ind w:firstLine="709"/>
        <w:jc w:val="both"/>
        <w:rPr>
          <w:sz w:val="28"/>
          <w:szCs w:val="28"/>
        </w:rPr>
      </w:pPr>
      <w:r w:rsidRPr="00E677BA">
        <w:rPr>
          <w:sz w:val="28"/>
          <w:szCs w:val="28"/>
        </w:rPr>
        <w:t>Долгосрочное бюджетное прогнозирование является естественным продолжением работы по повышению качества муниципального управления. Реализованный в предшествующие годы переход на формирование бюджета города Чебоксары на трехлетний период, разработка системы муниципальных программ города Чебоксары предполагали дальнейшее расширение горизонтов планирования. Тем самым выстраивается взаимоувязанная система документов бюджетного планирования, обеспечивающая сбалансированность мер, реализуемых в текущем, среднесрочном и долгосрочном периодах.</w:t>
      </w:r>
    </w:p>
    <w:p w:rsidR="00095839" w:rsidRPr="00E677BA" w:rsidRDefault="00DF3BF2" w:rsidP="00095839">
      <w:pPr>
        <w:ind w:firstLine="709"/>
        <w:jc w:val="both"/>
        <w:rPr>
          <w:rFonts w:ascii="Times New Roman" w:hAnsi="Times New Roman" w:cs="Times New Roman"/>
          <w:color w:val="auto"/>
          <w:sz w:val="28"/>
          <w:szCs w:val="28"/>
          <w:lang w:bidi="ar-SA"/>
        </w:rPr>
      </w:pPr>
      <w:r w:rsidRPr="00E677BA">
        <w:rPr>
          <w:rFonts w:ascii="Times New Roman" w:hAnsi="Times New Roman" w:cs="Times New Roman"/>
          <w:color w:val="auto"/>
          <w:sz w:val="28"/>
          <w:szCs w:val="28"/>
        </w:rPr>
        <w:t xml:space="preserve">Решением Чебоксарского городского Собрания депутатов от 24.12.2020      № 97 утверждена Стратегия социально-экономического развития города Чебоксары до 2035 года, которая </w:t>
      </w:r>
      <w:r w:rsidRPr="00E677BA">
        <w:rPr>
          <w:rFonts w:ascii="Times New Roman" w:hAnsi="Times New Roman" w:cs="Times New Roman"/>
          <w:color w:val="auto"/>
          <w:sz w:val="28"/>
          <w:szCs w:val="28"/>
          <w:lang w:bidi="ar-SA"/>
        </w:rPr>
        <w:t>синхронизирована с Комплексной программой социально-экономического развития Чувашской Республики на 2020 - 2025 годы и обеспечивает переход города Чебоксары к новому этапу развития, основанному на решении тер</w:t>
      </w:r>
      <w:r w:rsidR="00095839" w:rsidRPr="00E677BA">
        <w:rPr>
          <w:rFonts w:ascii="Times New Roman" w:hAnsi="Times New Roman" w:cs="Times New Roman"/>
          <w:color w:val="auto"/>
          <w:sz w:val="28"/>
          <w:szCs w:val="28"/>
          <w:lang w:bidi="ar-SA"/>
        </w:rPr>
        <w:t>риториальных и отраслевых задач в рамках долгосрочного стратегического планирования.</w:t>
      </w:r>
    </w:p>
    <w:p w:rsidR="00DF3BF2" w:rsidRPr="00E677BA" w:rsidRDefault="006774F6" w:rsidP="00C31E11">
      <w:pPr>
        <w:spacing w:after="120"/>
        <w:ind w:firstLine="709"/>
        <w:jc w:val="both"/>
        <w:rPr>
          <w:rFonts w:ascii="Times New Roman" w:hAnsi="Times New Roman" w:cs="Times New Roman"/>
          <w:b/>
          <w:sz w:val="28"/>
          <w:szCs w:val="28"/>
        </w:rPr>
      </w:pPr>
      <w:r w:rsidRPr="00E677BA">
        <w:rPr>
          <w:rFonts w:ascii="Times New Roman" w:hAnsi="Times New Roman" w:cs="Times New Roman"/>
          <w:sz w:val="28"/>
          <w:szCs w:val="28"/>
        </w:rPr>
        <w:t xml:space="preserve">Ключевой целью разработки бюджетного прогноза города Чебоксары на долгосрочный период является оценка на вариативной основе наиболее вероятных тенденций развития бюджета </w:t>
      </w:r>
      <w:r w:rsidR="00476543" w:rsidRPr="00E677BA">
        <w:rPr>
          <w:rFonts w:ascii="Times New Roman" w:hAnsi="Times New Roman" w:cs="Times New Roman"/>
          <w:sz w:val="28"/>
          <w:szCs w:val="28"/>
        </w:rPr>
        <w:t xml:space="preserve">города Чебоксары, позволяющая путем выработки и реализации соответствующих решений в сфере налоговой, бюджетной, долговой политики обеспечить стабильные  экономические условия и достижение стратегических целей социально-экономического развития города Чебоксары.  </w:t>
      </w:r>
    </w:p>
    <w:p w:rsidR="00695A56" w:rsidRPr="00E677BA" w:rsidRDefault="004048B3" w:rsidP="00C31E11">
      <w:pPr>
        <w:pStyle w:val="50"/>
        <w:widowControl/>
        <w:shd w:val="clear" w:color="auto" w:fill="auto"/>
        <w:tabs>
          <w:tab w:val="left" w:pos="1001"/>
        </w:tabs>
        <w:spacing w:before="0" w:after="120" w:line="240" w:lineRule="auto"/>
        <w:ind w:firstLine="0"/>
        <w:rPr>
          <w:sz w:val="28"/>
          <w:szCs w:val="28"/>
        </w:rPr>
      </w:pPr>
      <w:r w:rsidRPr="00E677BA">
        <w:rPr>
          <w:sz w:val="28"/>
          <w:szCs w:val="28"/>
          <w:lang w:val="en-US"/>
        </w:rPr>
        <w:t>I</w:t>
      </w:r>
      <w:r w:rsidR="00695A56" w:rsidRPr="00E677BA">
        <w:rPr>
          <w:sz w:val="28"/>
          <w:szCs w:val="28"/>
        </w:rPr>
        <w:t>.</w:t>
      </w:r>
      <w:r w:rsidRPr="00E677BA">
        <w:rPr>
          <w:sz w:val="28"/>
          <w:szCs w:val="28"/>
        </w:rPr>
        <w:t xml:space="preserve"> </w:t>
      </w:r>
      <w:r w:rsidR="00695A56" w:rsidRPr="00E677BA">
        <w:rPr>
          <w:sz w:val="28"/>
          <w:szCs w:val="28"/>
        </w:rPr>
        <w:t xml:space="preserve">Основные итоги исполнения </w:t>
      </w:r>
      <w:r w:rsidR="00C31E11" w:rsidRPr="00E677BA">
        <w:rPr>
          <w:sz w:val="28"/>
          <w:szCs w:val="28"/>
        </w:rPr>
        <w:t xml:space="preserve">бюджета </w:t>
      </w:r>
      <w:r w:rsidR="00695A56" w:rsidRPr="00E677BA">
        <w:rPr>
          <w:sz w:val="28"/>
          <w:szCs w:val="28"/>
        </w:rPr>
        <w:t xml:space="preserve">города Чебоксары,  условия формирования бюджетного прогноза города </w:t>
      </w:r>
      <w:r w:rsidR="00C31E11" w:rsidRPr="00E677BA">
        <w:rPr>
          <w:sz w:val="28"/>
          <w:szCs w:val="28"/>
        </w:rPr>
        <w:t xml:space="preserve">Чебоксары </w:t>
      </w:r>
      <w:r w:rsidR="001748BF" w:rsidRPr="00E677BA">
        <w:rPr>
          <w:sz w:val="28"/>
          <w:szCs w:val="28"/>
        </w:rPr>
        <w:t>в текущем периоде</w:t>
      </w:r>
    </w:p>
    <w:p w:rsidR="00095839" w:rsidRPr="00E677BA" w:rsidRDefault="00095839" w:rsidP="00695A56">
      <w:pPr>
        <w:pStyle w:val="50"/>
        <w:widowControl/>
        <w:shd w:val="clear" w:color="auto" w:fill="auto"/>
        <w:tabs>
          <w:tab w:val="left" w:pos="1001"/>
        </w:tabs>
        <w:spacing w:before="0" w:after="0" w:line="240" w:lineRule="auto"/>
        <w:ind w:firstLine="0"/>
        <w:rPr>
          <w:sz w:val="28"/>
          <w:szCs w:val="28"/>
        </w:rPr>
      </w:pPr>
    </w:p>
    <w:p w:rsidR="00695A56" w:rsidRPr="00E677BA" w:rsidRDefault="000A724E" w:rsidP="00E10ED8">
      <w:pPr>
        <w:pStyle w:val="41"/>
        <w:shd w:val="clear" w:color="auto" w:fill="auto"/>
        <w:spacing w:after="0" w:line="240" w:lineRule="auto"/>
        <w:ind w:firstLine="709"/>
        <w:jc w:val="both"/>
        <w:rPr>
          <w:sz w:val="28"/>
          <w:szCs w:val="28"/>
        </w:rPr>
      </w:pPr>
      <w:r w:rsidRPr="00E677BA">
        <w:rPr>
          <w:sz w:val="28"/>
          <w:szCs w:val="28"/>
        </w:rPr>
        <w:t xml:space="preserve">В рамках реализации </w:t>
      </w:r>
      <w:r w:rsidR="00BE1CC3" w:rsidRPr="00E677BA">
        <w:rPr>
          <w:sz w:val="28"/>
          <w:szCs w:val="28"/>
        </w:rPr>
        <w:t>П</w:t>
      </w:r>
      <w:r w:rsidRPr="00E677BA">
        <w:rPr>
          <w:sz w:val="28"/>
          <w:szCs w:val="28"/>
        </w:rPr>
        <w:t>лана мероприятий («</w:t>
      </w:r>
      <w:r w:rsidR="00095839" w:rsidRPr="00E677BA">
        <w:rPr>
          <w:sz w:val="28"/>
          <w:szCs w:val="28"/>
        </w:rPr>
        <w:t>д</w:t>
      </w:r>
      <w:r w:rsidRPr="00E677BA">
        <w:rPr>
          <w:sz w:val="28"/>
          <w:szCs w:val="28"/>
        </w:rPr>
        <w:t>орожной карты») по увеличению собственных доходов, оптимизации бюджетных расходов, сокращению нерезультативных расходов по городу Чебоксары на 20</w:t>
      </w:r>
      <w:r w:rsidR="00095839" w:rsidRPr="00E677BA">
        <w:rPr>
          <w:sz w:val="28"/>
          <w:szCs w:val="28"/>
        </w:rPr>
        <w:t>20</w:t>
      </w:r>
      <w:r w:rsidRPr="00E677BA">
        <w:rPr>
          <w:sz w:val="28"/>
          <w:szCs w:val="28"/>
        </w:rPr>
        <w:t>-20</w:t>
      </w:r>
      <w:r w:rsidR="00095839" w:rsidRPr="00E677BA">
        <w:rPr>
          <w:sz w:val="28"/>
          <w:szCs w:val="28"/>
        </w:rPr>
        <w:t>22</w:t>
      </w:r>
      <w:r w:rsidRPr="00E677BA">
        <w:rPr>
          <w:sz w:val="28"/>
          <w:szCs w:val="28"/>
        </w:rPr>
        <w:t xml:space="preserve"> годы, утвержденного постановлением администрации города Чебоксары от </w:t>
      </w:r>
      <w:r w:rsidR="00095839" w:rsidRPr="00E677BA">
        <w:rPr>
          <w:sz w:val="28"/>
          <w:szCs w:val="28"/>
        </w:rPr>
        <w:lastRenderedPageBreak/>
        <w:t>28</w:t>
      </w:r>
      <w:r w:rsidRPr="00E677BA">
        <w:rPr>
          <w:sz w:val="28"/>
          <w:szCs w:val="28"/>
        </w:rPr>
        <w:t>.</w:t>
      </w:r>
      <w:r w:rsidR="00095839" w:rsidRPr="00E677BA">
        <w:rPr>
          <w:sz w:val="28"/>
          <w:szCs w:val="28"/>
        </w:rPr>
        <w:t>02</w:t>
      </w:r>
      <w:r w:rsidRPr="00E677BA">
        <w:rPr>
          <w:sz w:val="28"/>
          <w:szCs w:val="28"/>
        </w:rPr>
        <w:t>.20</w:t>
      </w:r>
      <w:r w:rsidR="00095839" w:rsidRPr="00E677BA">
        <w:rPr>
          <w:sz w:val="28"/>
          <w:szCs w:val="28"/>
        </w:rPr>
        <w:t>20</w:t>
      </w:r>
      <w:r w:rsidRPr="00E677BA">
        <w:rPr>
          <w:sz w:val="28"/>
          <w:szCs w:val="28"/>
        </w:rPr>
        <w:t xml:space="preserve"> № </w:t>
      </w:r>
      <w:r w:rsidR="00095839" w:rsidRPr="00E677BA">
        <w:rPr>
          <w:sz w:val="28"/>
          <w:szCs w:val="28"/>
        </w:rPr>
        <w:t>433</w:t>
      </w:r>
      <w:r w:rsidRPr="00E677BA">
        <w:rPr>
          <w:sz w:val="28"/>
          <w:szCs w:val="28"/>
        </w:rPr>
        <w:t xml:space="preserve">, </w:t>
      </w:r>
      <w:r w:rsidR="00695A56" w:rsidRPr="00E677BA">
        <w:rPr>
          <w:sz w:val="28"/>
          <w:szCs w:val="28"/>
        </w:rPr>
        <w:t xml:space="preserve">в городе Чебоксары </w:t>
      </w:r>
      <w:r w:rsidRPr="00E677BA">
        <w:rPr>
          <w:sz w:val="28"/>
          <w:szCs w:val="28"/>
        </w:rPr>
        <w:t>в 20</w:t>
      </w:r>
      <w:r w:rsidR="00095839" w:rsidRPr="00E677BA">
        <w:rPr>
          <w:sz w:val="28"/>
          <w:szCs w:val="28"/>
        </w:rPr>
        <w:t>2</w:t>
      </w:r>
      <w:r w:rsidR="00E677BA">
        <w:rPr>
          <w:sz w:val="28"/>
          <w:szCs w:val="28"/>
        </w:rPr>
        <w:t>1</w:t>
      </w:r>
      <w:r w:rsidRPr="00E677BA">
        <w:rPr>
          <w:sz w:val="28"/>
          <w:szCs w:val="28"/>
        </w:rPr>
        <w:t xml:space="preserve"> году </w:t>
      </w:r>
      <w:r w:rsidR="00695A56" w:rsidRPr="00E677BA">
        <w:rPr>
          <w:sz w:val="28"/>
          <w:szCs w:val="28"/>
        </w:rPr>
        <w:t>проводилась работа по реализации комплекса мер, направленных на увеличение собственных доходов, повышение качества бюджетного планирования и исполнения бюджета.</w:t>
      </w:r>
    </w:p>
    <w:p w:rsidR="00A527AA" w:rsidRPr="00E677BA" w:rsidRDefault="00A527AA" w:rsidP="00FF206A">
      <w:pPr>
        <w:ind w:firstLine="567"/>
        <w:jc w:val="both"/>
        <w:rPr>
          <w:rFonts w:ascii="Times New Roman" w:eastAsia="Times New Roman" w:hAnsi="Times New Roman" w:cs="Times New Roman"/>
          <w:sz w:val="28"/>
          <w:szCs w:val="28"/>
        </w:rPr>
      </w:pPr>
      <w:r w:rsidRPr="00E677BA">
        <w:rPr>
          <w:rFonts w:ascii="Times New Roman" w:eastAsia="Times New Roman" w:hAnsi="Times New Roman" w:cs="Times New Roman"/>
          <w:sz w:val="28"/>
          <w:szCs w:val="28"/>
        </w:rPr>
        <w:t>Бюджет города Чебоксары по доходам за 2021 год исполнен в общей сумме 14 млрд 473,3 млн рублей, что составляет 95,9 % к утвержденным годовым назначениям. По сравнению с соответствующим периодом прошлого года доходы бюджета города увеличились на 15,2 % или на 1 млрд 912,3 млн рублей, в том числе:</w:t>
      </w:r>
    </w:p>
    <w:p w:rsidR="00A527AA" w:rsidRPr="00E677BA" w:rsidRDefault="00FF206A" w:rsidP="00FF206A">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527AA" w:rsidRPr="00E677BA">
        <w:rPr>
          <w:rFonts w:ascii="Times New Roman" w:eastAsia="Times New Roman" w:hAnsi="Times New Roman" w:cs="Times New Roman"/>
          <w:sz w:val="28"/>
          <w:szCs w:val="28"/>
        </w:rPr>
        <w:t>обственные (налоговые и неналоговые) доходы бюджета города Чебоксары исполнены в сумме 4 млрд 849,2 млн рублей или 103,9 % к утвержденным годовым назначениям. По сравнению с соответствующим периодом прошлого года налоговые и неналоговые доходы увеличились на 23,1 % или на 910,2 млн рублей;</w:t>
      </w:r>
    </w:p>
    <w:p w:rsidR="00A527AA" w:rsidRPr="00E677BA" w:rsidRDefault="00A527AA" w:rsidP="00FF206A">
      <w:pPr>
        <w:ind w:firstLine="567"/>
        <w:jc w:val="both"/>
        <w:rPr>
          <w:rFonts w:ascii="Times New Roman" w:eastAsia="Times New Roman" w:hAnsi="Times New Roman" w:cs="Times New Roman"/>
          <w:sz w:val="28"/>
          <w:szCs w:val="28"/>
        </w:rPr>
      </w:pPr>
      <w:r w:rsidRPr="00E677BA">
        <w:rPr>
          <w:rFonts w:ascii="Times New Roman" w:eastAsia="Times New Roman" w:hAnsi="Times New Roman" w:cs="Times New Roman"/>
          <w:sz w:val="28"/>
          <w:szCs w:val="28"/>
        </w:rPr>
        <w:t>безвозмездные поступления исполнены в сумме 9 млрд 624,1 млн рублей или 92,3 % к утвержденным годовым назначениям, что больше соответствующего периода прошлого года на 11,6 % или на 1 млрд 2,1 млн рублей.</w:t>
      </w:r>
    </w:p>
    <w:p w:rsidR="00A527AA" w:rsidRPr="00E677BA" w:rsidRDefault="00A527AA" w:rsidP="00A527AA">
      <w:pPr>
        <w:ind w:firstLine="709"/>
        <w:jc w:val="both"/>
        <w:rPr>
          <w:rFonts w:ascii="Times New Roman" w:eastAsia="Times New Roman" w:hAnsi="Times New Roman" w:cs="Times New Roman"/>
          <w:sz w:val="28"/>
          <w:szCs w:val="28"/>
        </w:rPr>
      </w:pPr>
      <w:r w:rsidRPr="00E677BA">
        <w:rPr>
          <w:rFonts w:ascii="Times New Roman" w:eastAsia="Times New Roman" w:hAnsi="Times New Roman" w:cs="Times New Roman"/>
          <w:sz w:val="28"/>
          <w:szCs w:val="28"/>
        </w:rPr>
        <w:t>Наибольший удельный вес в доходах бюджета города Чебоксары составляют безвозмездные поступления – 66,5 %, налог на доходы физических лиц – 16,4 %, налоги на совокупный доход – 4,9 %, налоги на имущество – 4,7 %, доходы от использования имущества – 3,9 %, доходы от продажи материальных и нематериальных активов – 1,8 %.</w:t>
      </w:r>
    </w:p>
    <w:p w:rsidR="00095839" w:rsidRPr="00E677BA" w:rsidRDefault="00095839" w:rsidP="00A527AA">
      <w:pPr>
        <w:ind w:firstLine="709"/>
        <w:jc w:val="both"/>
        <w:rPr>
          <w:rFonts w:ascii="Times New Roman" w:hAnsi="Times New Roman" w:cs="Times New Roman"/>
          <w:sz w:val="28"/>
          <w:szCs w:val="28"/>
        </w:rPr>
      </w:pPr>
      <w:r w:rsidRPr="00E677BA">
        <w:rPr>
          <w:rFonts w:ascii="Times New Roman" w:hAnsi="Times New Roman" w:cs="Times New Roman"/>
          <w:sz w:val="28"/>
          <w:szCs w:val="28"/>
        </w:rPr>
        <w:t>Объем муниципального долга по состоянию на 1 января 202</w:t>
      </w:r>
      <w:r w:rsidR="00A527AA" w:rsidRPr="00E677BA">
        <w:rPr>
          <w:rFonts w:ascii="Times New Roman" w:hAnsi="Times New Roman" w:cs="Times New Roman"/>
          <w:sz w:val="28"/>
          <w:szCs w:val="28"/>
        </w:rPr>
        <w:t>2</w:t>
      </w:r>
      <w:r w:rsidRPr="00E677BA">
        <w:rPr>
          <w:rFonts w:ascii="Times New Roman" w:hAnsi="Times New Roman" w:cs="Times New Roman"/>
          <w:sz w:val="28"/>
          <w:szCs w:val="28"/>
        </w:rPr>
        <w:t xml:space="preserve"> года составил 2 млрд </w:t>
      </w:r>
      <w:r w:rsidR="00A527AA" w:rsidRPr="00E677BA">
        <w:rPr>
          <w:rFonts w:ascii="Times New Roman" w:hAnsi="Times New Roman" w:cs="Times New Roman"/>
          <w:sz w:val="28"/>
          <w:szCs w:val="28"/>
        </w:rPr>
        <w:t>610</w:t>
      </w:r>
      <w:r w:rsidRPr="00E677BA">
        <w:rPr>
          <w:rFonts w:ascii="Times New Roman" w:hAnsi="Times New Roman" w:cs="Times New Roman"/>
          <w:sz w:val="28"/>
          <w:szCs w:val="28"/>
        </w:rPr>
        <w:t xml:space="preserve">,0 млн рублей или </w:t>
      </w:r>
      <w:r w:rsidR="00A527AA" w:rsidRPr="00E677BA">
        <w:rPr>
          <w:rFonts w:ascii="Times New Roman" w:hAnsi="Times New Roman" w:cs="Times New Roman"/>
          <w:sz w:val="28"/>
          <w:szCs w:val="28"/>
        </w:rPr>
        <w:t>63,7</w:t>
      </w:r>
      <w:r w:rsidRPr="00E677BA">
        <w:rPr>
          <w:rFonts w:ascii="Times New Roman" w:hAnsi="Times New Roman" w:cs="Times New Roman"/>
          <w:sz w:val="28"/>
          <w:szCs w:val="28"/>
        </w:rPr>
        <w:t xml:space="preserve"> % от общего объема доходов бюджета города Чебоксары (без учета безвозмездных поступлений и поступлений НДФЛ по дополнительным нормативам).</w:t>
      </w:r>
    </w:p>
    <w:p w:rsidR="0056006B" w:rsidRPr="00E677BA" w:rsidRDefault="00A527AA" w:rsidP="0056006B">
      <w:pPr>
        <w:ind w:firstLine="567"/>
        <w:jc w:val="both"/>
        <w:rPr>
          <w:rFonts w:ascii="Times New Roman" w:hAnsi="Times New Roman" w:cs="Times New Roman"/>
          <w:sz w:val="28"/>
          <w:szCs w:val="28"/>
        </w:rPr>
      </w:pPr>
      <w:r w:rsidRPr="00E677BA">
        <w:rPr>
          <w:rFonts w:ascii="Times New Roman" w:hAnsi="Times New Roman" w:cs="Times New Roman"/>
          <w:sz w:val="28"/>
          <w:szCs w:val="28"/>
        </w:rPr>
        <w:t>Бюджет города Чебоксары за 2021</w:t>
      </w:r>
      <w:r w:rsidR="0056006B" w:rsidRPr="00E677BA">
        <w:rPr>
          <w:rFonts w:ascii="Times New Roman" w:hAnsi="Times New Roman" w:cs="Times New Roman"/>
          <w:sz w:val="28"/>
          <w:szCs w:val="28"/>
        </w:rPr>
        <w:t xml:space="preserve"> год исполнен с дефицитом в сумме </w:t>
      </w:r>
      <w:r w:rsidRPr="00E677BA">
        <w:rPr>
          <w:rFonts w:ascii="Times New Roman" w:hAnsi="Times New Roman" w:cs="Times New Roman"/>
          <w:sz w:val="28"/>
          <w:szCs w:val="28"/>
        </w:rPr>
        <w:t>434,1</w:t>
      </w:r>
      <w:r w:rsidR="0056006B" w:rsidRPr="00E677BA">
        <w:rPr>
          <w:rFonts w:ascii="Times New Roman" w:hAnsi="Times New Roman" w:cs="Times New Roman"/>
          <w:sz w:val="28"/>
          <w:szCs w:val="28"/>
        </w:rPr>
        <w:t xml:space="preserve"> млн рублей при плановом дефиците </w:t>
      </w:r>
      <w:r w:rsidRPr="00E677BA">
        <w:rPr>
          <w:rFonts w:ascii="Times New Roman" w:hAnsi="Times New Roman" w:cs="Times New Roman"/>
          <w:sz w:val="28"/>
          <w:szCs w:val="28"/>
        </w:rPr>
        <w:t>950,9</w:t>
      </w:r>
      <w:r w:rsidR="0056006B" w:rsidRPr="00E677BA">
        <w:rPr>
          <w:rFonts w:ascii="Times New Roman" w:hAnsi="Times New Roman" w:cs="Times New Roman"/>
          <w:sz w:val="28"/>
          <w:szCs w:val="28"/>
        </w:rPr>
        <w:t xml:space="preserve"> млн рублей.</w:t>
      </w:r>
    </w:p>
    <w:p w:rsidR="0056006B" w:rsidRPr="00E677BA" w:rsidRDefault="004A4E95" w:rsidP="00095839">
      <w:pPr>
        <w:ind w:firstLine="709"/>
        <w:jc w:val="both"/>
        <w:rPr>
          <w:rFonts w:ascii="Times New Roman" w:hAnsi="Times New Roman" w:cs="Times New Roman"/>
          <w:sz w:val="28"/>
          <w:szCs w:val="28"/>
        </w:rPr>
      </w:pPr>
      <w:r w:rsidRPr="00E677BA">
        <w:rPr>
          <w:rFonts w:ascii="Times New Roman" w:hAnsi="Times New Roman" w:cs="Times New Roman"/>
          <w:sz w:val="28"/>
          <w:szCs w:val="28"/>
        </w:rPr>
        <w:t>Бюджет города Чебоксары по расходам за 202</w:t>
      </w:r>
      <w:r w:rsidR="004553B1" w:rsidRPr="00E677BA">
        <w:rPr>
          <w:rFonts w:ascii="Times New Roman" w:hAnsi="Times New Roman" w:cs="Times New Roman"/>
          <w:sz w:val="28"/>
          <w:szCs w:val="28"/>
        </w:rPr>
        <w:t>1</w:t>
      </w:r>
      <w:r w:rsidRPr="00E677BA">
        <w:rPr>
          <w:rFonts w:ascii="Times New Roman" w:hAnsi="Times New Roman" w:cs="Times New Roman"/>
          <w:sz w:val="28"/>
          <w:szCs w:val="28"/>
        </w:rPr>
        <w:t xml:space="preserve"> год исполнен в сумме </w:t>
      </w:r>
      <w:r w:rsidR="004553B1" w:rsidRPr="00E677BA">
        <w:rPr>
          <w:rFonts w:ascii="Times New Roman" w:hAnsi="Times New Roman" w:cs="Times New Roman"/>
          <w:sz w:val="28"/>
          <w:szCs w:val="28"/>
        </w:rPr>
        <w:t xml:space="preserve">14 </w:t>
      </w:r>
      <w:r w:rsidRPr="00E677BA">
        <w:rPr>
          <w:rFonts w:ascii="Times New Roman" w:hAnsi="Times New Roman" w:cs="Times New Roman"/>
          <w:sz w:val="28"/>
          <w:szCs w:val="28"/>
        </w:rPr>
        <w:t xml:space="preserve">млрд </w:t>
      </w:r>
      <w:r w:rsidR="004553B1" w:rsidRPr="00E677BA">
        <w:rPr>
          <w:rFonts w:ascii="Times New Roman" w:hAnsi="Times New Roman" w:cs="Times New Roman"/>
          <w:sz w:val="28"/>
          <w:szCs w:val="28"/>
        </w:rPr>
        <w:t>907,4</w:t>
      </w:r>
      <w:r w:rsidRPr="00E677BA">
        <w:rPr>
          <w:rFonts w:ascii="Times New Roman" w:hAnsi="Times New Roman" w:cs="Times New Roman"/>
          <w:sz w:val="28"/>
          <w:szCs w:val="28"/>
        </w:rPr>
        <w:t xml:space="preserve"> млн рублей (93,2 % к уточненным годовым назначениям), в том числе по безв</w:t>
      </w:r>
      <w:r w:rsidR="004553B1" w:rsidRPr="00E677BA">
        <w:rPr>
          <w:rFonts w:ascii="Times New Roman" w:hAnsi="Times New Roman" w:cs="Times New Roman"/>
          <w:sz w:val="28"/>
          <w:szCs w:val="28"/>
        </w:rPr>
        <w:t>озмездным поступлениям в сумме 9</w:t>
      </w:r>
      <w:r w:rsidRPr="00E677BA">
        <w:rPr>
          <w:rFonts w:ascii="Times New Roman" w:hAnsi="Times New Roman" w:cs="Times New Roman"/>
          <w:sz w:val="28"/>
          <w:szCs w:val="28"/>
        </w:rPr>
        <w:t xml:space="preserve"> млрд </w:t>
      </w:r>
      <w:r w:rsidR="004553B1" w:rsidRPr="00E677BA">
        <w:rPr>
          <w:rFonts w:ascii="Times New Roman" w:hAnsi="Times New Roman" w:cs="Times New Roman"/>
          <w:sz w:val="28"/>
          <w:szCs w:val="28"/>
        </w:rPr>
        <w:t>837,0</w:t>
      </w:r>
      <w:r w:rsidRPr="00E677BA">
        <w:rPr>
          <w:rFonts w:ascii="Times New Roman" w:hAnsi="Times New Roman" w:cs="Times New Roman"/>
          <w:sz w:val="28"/>
          <w:szCs w:val="28"/>
        </w:rPr>
        <w:t xml:space="preserve"> млн рублей или 91,</w:t>
      </w:r>
      <w:r w:rsidR="004553B1" w:rsidRPr="00E677BA">
        <w:rPr>
          <w:rFonts w:ascii="Times New Roman" w:hAnsi="Times New Roman" w:cs="Times New Roman"/>
          <w:sz w:val="28"/>
          <w:szCs w:val="28"/>
        </w:rPr>
        <w:t>0</w:t>
      </w:r>
      <w:r w:rsidRPr="00E677BA">
        <w:rPr>
          <w:rFonts w:ascii="Times New Roman" w:hAnsi="Times New Roman" w:cs="Times New Roman"/>
          <w:sz w:val="28"/>
          <w:szCs w:val="28"/>
        </w:rPr>
        <w:t xml:space="preserve"> % к уточненным годовым назначениям, п</w:t>
      </w:r>
      <w:r w:rsidR="004553B1" w:rsidRPr="00E677BA">
        <w:rPr>
          <w:rFonts w:ascii="Times New Roman" w:hAnsi="Times New Roman" w:cs="Times New Roman"/>
          <w:sz w:val="28"/>
          <w:szCs w:val="28"/>
        </w:rPr>
        <w:t>о собственным расходам в сумме 5</w:t>
      </w:r>
      <w:r w:rsidRPr="00E677BA">
        <w:rPr>
          <w:rFonts w:ascii="Times New Roman" w:hAnsi="Times New Roman" w:cs="Times New Roman"/>
          <w:sz w:val="28"/>
          <w:szCs w:val="28"/>
        </w:rPr>
        <w:t xml:space="preserve"> млрд </w:t>
      </w:r>
      <w:r w:rsidR="004553B1" w:rsidRPr="00E677BA">
        <w:rPr>
          <w:rFonts w:ascii="Times New Roman" w:hAnsi="Times New Roman" w:cs="Times New Roman"/>
          <w:sz w:val="28"/>
          <w:szCs w:val="28"/>
        </w:rPr>
        <w:t>70,4</w:t>
      </w:r>
      <w:r w:rsidRPr="00E677BA">
        <w:rPr>
          <w:rFonts w:ascii="Times New Roman" w:hAnsi="Times New Roman" w:cs="Times New Roman"/>
          <w:sz w:val="28"/>
          <w:szCs w:val="28"/>
        </w:rPr>
        <w:t xml:space="preserve"> млн рублей (9</w:t>
      </w:r>
      <w:r w:rsidR="004553B1" w:rsidRPr="00E677BA">
        <w:rPr>
          <w:rFonts w:ascii="Times New Roman" w:hAnsi="Times New Roman" w:cs="Times New Roman"/>
          <w:sz w:val="28"/>
          <w:szCs w:val="28"/>
        </w:rPr>
        <w:t>7,7</w:t>
      </w:r>
      <w:r w:rsidRPr="00E677BA">
        <w:rPr>
          <w:rFonts w:ascii="Times New Roman" w:hAnsi="Times New Roman" w:cs="Times New Roman"/>
          <w:sz w:val="28"/>
          <w:szCs w:val="28"/>
        </w:rPr>
        <w:t xml:space="preserve"> % к уточнённым годовым назначениям).</w:t>
      </w:r>
    </w:p>
    <w:p w:rsidR="004A4E95" w:rsidRPr="00E677BA" w:rsidRDefault="004A4E95" w:rsidP="004A4E95">
      <w:pPr>
        <w:pStyle w:val="af9"/>
        <w:ind w:firstLine="567"/>
        <w:jc w:val="both"/>
        <w:rPr>
          <w:szCs w:val="28"/>
        </w:rPr>
      </w:pPr>
      <w:r w:rsidRPr="00E677BA">
        <w:rPr>
          <w:szCs w:val="28"/>
        </w:rPr>
        <w:t xml:space="preserve">Инвестиционные расходы города Чебоксары </w:t>
      </w:r>
      <w:r w:rsidR="00141DAE" w:rsidRPr="00E677BA">
        <w:rPr>
          <w:szCs w:val="28"/>
        </w:rPr>
        <w:t>(из бюджетов всех уровней)</w:t>
      </w:r>
      <w:r w:rsidR="00141DAE">
        <w:rPr>
          <w:szCs w:val="28"/>
        </w:rPr>
        <w:t xml:space="preserve"> </w:t>
      </w:r>
      <w:r w:rsidRPr="00E677BA">
        <w:rPr>
          <w:szCs w:val="28"/>
        </w:rPr>
        <w:t>за 202</w:t>
      </w:r>
      <w:r w:rsidR="004553B1" w:rsidRPr="00E677BA">
        <w:rPr>
          <w:szCs w:val="28"/>
        </w:rPr>
        <w:t>1</w:t>
      </w:r>
      <w:r w:rsidRPr="00E677BA">
        <w:rPr>
          <w:szCs w:val="28"/>
        </w:rPr>
        <w:t xml:space="preserve"> год исполнены в общей сумме 2 млрд </w:t>
      </w:r>
      <w:r w:rsidR="004553B1" w:rsidRPr="00E677BA">
        <w:rPr>
          <w:szCs w:val="28"/>
        </w:rPr>
        <w:t>288,7</w:t>
      </w:r>
      <w:r w:rsidRPr="00E677BA">
        <w:rPr>
          <w:szCs w:val="28"/>
        </w:rPr>
        <w:t xml:space="preserve"> млн рублей, при уточнённом годовом плане 2 млрд </w:t>
      </w:r>
      <w:r w:rsidR="004553B1" w:rsidRPr="00E677BA">
        <w:rPr>
          <w:szCs w:val="28"/>
        </w:rPr>
        <w:t>997,9</w:t>
      </w:r>
      <w:r w:rsidRPr="00E677BA">
        <w:rPr>
          <w:szCs w:val="28"/>
        </w:rPr>
        <w:t xml:space="preserve"> млн. рублей, что составило </w:t>
      </w:r>
      <w:r w:rsidR="004553B1" w:rsidRPr="00E677BA">
        <w:rPr>
          <w:szCs w:val="28"/>
        </w:rPr>
        <w:t>76,3</w:t>
      </w:r>
      <w:r w:rsidRPr="00E677BA">
        <w:rPr>
          <w:szCs w:val="28"/>
        </w:rPr>
        <w:t xml:space="preserve"> %  к годовому плану, в том числе за счет средств:</w:t>
      </w:r>
    </w:p>
    <w:p w:rsidR="004A4E95" w:rsidRPr="00E677BA" w:rsidRDefault="004A4E95" w:rsidP="004A4E95">
      <w:pPr>
        <w:pStyle w:val="af9"/>
        <w:ind w:firstLine="567"/>
        <w:jc w:val="both"/>
        <w:rPr>
          <w:szCs w:val="28"/>
        </w:rPr>
      </w:pPr>
      <w:r w:rsidRPr="00E677BA">
        <w:rPr>
          <w:szCs w:val="28"/>
        </w:rPr>
        <w:t xml:space="preserve">- федерального бюджета – 1 млрд </w:t>
      </w:r>
      <w:r w:rsidR="004553B1" w:rsidRPr="00E677BA">
        <w:rPr>
          <w:szCs w:val="28"/>
        </w:rPr>
        <w:t>749,6</w:t>
      </w:r>
      <w:r w:rsidRPr="00E677BA">
        <w:rPr>
          <w:szCs w:val="28"/>
        </w:rPr>
        <w:t xml:space="preserve"> млн рублей;</w:t>
      </w:r>
    </w:p>
    <w:p w:rsidR="004A4E95" w:rsidRPr="00E677BA" w:rsidRDefault="004A4E95" w:rsidP="004A4E95">
      <w:pPr>
        <w:pStyle w:val="af9"/>
        <w:ind w:firstLine="567"/>
        <w:jc w:val="both"/>
        <w:rPr>
          <w:szCs w:val="28"/>
        </w:rPr>
      </w:pPr>
      <w:r w:rsidRPr="00E677BA">
        <w:rPr>
          <w:szCs w:val="28"/>
        </w:rPr>
        <w:t>-  республиканского бюджета – 3</w:t>
      </w:r>
      <w:r w:rsidR="004553B1" w:rsidRPr="00E677BA">
        <w:rPr>
          <w:szCs w:val="28"/>
        </w:rPr>
        <w:t>30,4</w:t>
      </w:r>
      <w:r w:rsidRPr="00E677BA">
        <w:rPr>
          <w:szCs w:val="28"/>
        </w:rPr>
        <w:t xml:space="preserve"> млн рублей; </w:t>
      </w:r>
    </w:p>
    <w:p w:rsidR="004A4E95" w:rsidRPr="00E677BA" w:rsidRDefault="004A4E95" w:rsidP="004A4E95">
      <w:pPr>
        <w:pStyle w:val="af9"/>
        <w:ind w:firstLine="567"/>
        <w:jc w:val="both"/>
        <w:rPr>
          <w:szCs w:val="28"/>
        </w:rPr>
      </w:pPr>
      <w:r w:rsidRPr="00E677BA">
        <w:rPr>
          <w:szCs w:val="28"/>
        </w:rPr>
        <w:t xml:space="preserve">-  городского бюджета – </w:t>
      </w:r>
      <w:r w:rsidR="004553B1" w:rsidRPr="00E677BA">
        <w:rPr>
          <w:szCs w:val="28"/>
        </w:rPr>
        <w:t>208,7</w:t>
      </w:r>
      <w:r w:rsidRPr="00E677BA">
        <w:rPr>
          <w:szCs w:val="28"/>
        </w:rPr>
        <w:t xml:space="preserve"> млн рублей. </w:t>
      </w:r>
    </w:p>
    <w:p w:rsidR="00444616" w:rsidRPr="00E677BA" w:rsidRDefault="00444616" w:rsidP="00444616">
      <w:pPr>
        <w:pStyle w:val="32"/>
        <w:spacing w:after="0"/>
        <w:ind w:firstLine="567"/>
        <w:jc w:val="both"/>
        <w:rPr>
          <w:sz w:val="28"/>
          <w:szCs w:val="28"/>
        </w:rPr>
      </w:pPr>
      <w:r w:rsidRPr="00E677BA">
        <w:rPr>
          <w:sz w:val="28"/>
          <w:szCs w:val="28"/>
        </w:rPr>
        <w:t>Основную долю в структуре расходной части бюджета города Чебоксары составили расходы на:</w:t>
      </w:r>
    </w:p>
    <w:p w:rsidR="00444616" w:rsidRPr="00E677BA" w:rsidRDefault="00444616" w:rsidP="00444616">
      <w:pPr>
        <w:pStyle w:val="32"/>
        <w:spacing w:after="0"/>
        <w:ind w:firstLine="567"/>
        <w:jc w:val="both"/>
        <w:rPr>
          <w:sz w:val="28"/>
          <w:szCs w:val="28"/>
        </w:rPr>
      </w:pPr>
      <w:r w:rsidRPr="00E677BA">
        <w:rPr>
          <w:sz w:val="28"/>
          <w:szCs w:val="28"/>
        </w:rPr>
        <w:t xml:space="preserve">- финансирование отраслей социально – культурной сферы – </w:t>
      </w:r>
      <w:r w:rsidR="004553B1" w:rsidRPr="00E677BA">
        <w:rPr>
          <w:sz w:val="28"/>
          <w:szCs w:val="28"/>
        </w:rPr>
        <w:t>65,4</w:t>
      </w:r>
      <w:r w:rsidR="0061113B" w:rsidRPr="00E677BA">
        <w:rPr>
          <w:sz w:val="28"/>
          <w:szCs w:val="28"/>
        </w:rPr>
        <w:t xml:space="preserve"> </w:t>
      </w:r>
      <w:r w:rsidRPr="00E677BA">
        <w:rPr>
          <w:sz w:val="28"/>
          <w:szCs w:val="28"/>
        </w:rPr>
        <w:t>% от общего объёма расходов бюджета (</w:t>
      </w:r>
      <w:r w:rsidR="004553B1" w:rsidRPr="00E677BA">
        <w:rPr>
          <w:sz w:val="28"/>
          <w:szCs w:val="28"/>
        </w:rPr>
        <w:t>9</w:t>
      </w:r>
      <w:r w:rsidRPr="00E677BA">
        <w:rPr>
          <w:sz w:val="28"/>
          <w:szCs w:val="28"/>
        </w:rPr>
        <w:t xml:space="preserve"> млрд </w:t>
      </w:r>
      <w:r w:rsidR="004553B1" w:rsidRPr="00E677BA">
        <w:rPr>
          <w:sz w:val="28"/>
          <w:szCs w:val="28"/>
        </w:rPr>
        <w:t>743,4</w:t>
      </w:r>
      <w:r w:rsidR="0061113B" w:rsidRPr="00E677BA">
        <w:rPr>
          <w:sz w:val="28"/>
          <w:szCs w:val="28"/>
        </w:rPr>
        <w:t xml:space="preserve"> млн</w:t>
      </w:r>
      <w:r w:rsidRPr="00E677BA">
        <w:rPr>
          <w:sz w:val="28"/>
          <w:szCs w:val="28"/>
        </w:rPr>
        <w:t xml:space="preserve"> рублей), что на</w:t>
      </w:r>
      <w:r w:rsidR="004553B1" w:rsidRPr="00E677BA">
        <w:rPr>
          <w:sz w:val="28"/>
          <w:szCs w:val="28"/>
        </w:rPr>
        <w:t xml:space="preserve"> 2 млрд 203,8</w:t>
      </w:r>
      <w:r w:rsidRPr="00E677BA">
        <w:rPr>
          <w:sz w:val="28"/>
          <w:szCs w:val="28"/>
        </w:rPr>
        <w:t xml:space="preserve"> млн рублей </w:t>
      </w:r>
      <w:r w:rsidR="004553B1" w:rsidRPr="00E677BA">
        <w:rPr>
          <w:sz w:val="28"/>
          <w:szCs w:val="28"/>
        </w:rPr>
        <w:t xml:space="preserve">больше </w:t>
      </w:r>
      <w:r w:rsidR="0061113B" w:rsidRPr="00E677BA">
        <w:rPr>
          <w:sz w:val="28"/>
          <w:szCs w:val="28"/>
        </w:rPr>
        <w:t>расходов за</w:t>
      </w:r>
      <w:r w:rsidRPr="00E677BA">
        <w:rPr>
          <w:sz w:val="28"/>
          <w:szCs w:val="28"/>
        </w:rPr>
        <w:t xml:space="preserve"> аналогичн</w:t>
      </w:r>
      <w:r w:rsidR="0061113B" w:rsidRPr="00E677BA">
        <w:rPr>
          <w:sz w:val="28"/>
          <w:szCs w:val="28"/>
        </w:rPr>
        <w:t>ый</w:t>
      </w:r>
      <w:r w:rsidRPr="00E677BA">
        <w:rPr>
          <w:sz w:val="28"/>
          <w:szCs w:val="28"/>
        </w:rPr>
        <w:t xml:space="preserve"> период прошлого года;</w:t>
      </w:r>
    </w:p>
    <w:p w:rsidR="00444616" w:rsidRPr="00E677BA" w:rsidRDefault="00444616" w:rsidP="00444616">
      <w:pPr>
        <w:pStyle w:val="32"/>
        <w:spacing w:after="0"/>
        <w:ind w:firstLine="567"/>
        <w:jc w:val="both"/>
        <w:rPr>
          <w:sz w:val="28"/>
          <w:szCs w:val="28"/>
        </w:rPr>
      </w:pPr>
      <w:r w:rsidRPr="00E677BA">
        <w:rPr>
          <w:sz w:val="28"/>
          <w:szCs w:val="28"/>
        </w:rPr>
        <w:lastRenderedPageBreak/>
        <w:t xml:space="preserve">- национальную экономику – </w:t>
      </w:r>
      <w:r w:rsidR="004553B1" w:rsidRPr="00E677BA">
        <w:rPr>
          <w:sz w:val="28"/>
          <w:szCs w:val="28"/>
        </w:rPr>
        <w:t>19,3</w:t>
      </w:r>
      <w:r w:rsidR="0061113B" w:rsidRPr="00E677BA">
        <w:rPr>
          <w:sz w:val="28"/>
          <w:szCs w:val="28"/>
        </w:rPr>
        <w:t xml:space="preserve"> % (2 млрд</w:t>
      </w:r>
      <w:r w:rsidRPr="00E677BA">
        <w:rPr>
          <w:sz w:val="28"/>
          <w:szCs w:val="28"/>
        </w:rPr>
        <w:t xml:space="preserve"> </w:t>
      </w:r>
      <w:r w:rsidR="00CC7DDB" w:rsidRPr="00E677BA">
        <w:rPr>
          <w:sz w:val="28"/>
          <w:szCs w:val="28"/>
        </w:rPr>
        <w:t>874,5</w:t>
      </w:r>
      <w:r w:rsidRPr="00E677BA">
        <w:rPr>
          <w:sz w:val="28"/>
          <w:szCs w:val="28"/>
        </w:rPr>
        <w:t xml:space="preserve"> млн рублей);</w:t>
      </w:r>
    </w:p>
    <w:p w:rsidR="00EB1BE7" w:rsidRPr="00E677BA" w:rsidRDefault="00444616" w:rsidP="00444616">
      <w:pPr>
        <w:ind w:firstLine="567"/>
        <w:jc w:val="both"/>
        <w:rPr>
          <w:rFonts w:ascii="Times New Roman" w:hAnsi="Times New Roman" w:cs="Times New Roman"/>
          <w:sz w:val="28"/>
          <w:szCs w:val="28"/>
        </w:rPr>
      </w:pPr>
      <w:r w:rsidRPr="00E677BA">
        <w:rPr>
          <w:rFonts w:ascii="Times New Roman" w:hAnsi="Times New Roman" w:cs="Times New Roman"/>
          <w:sz w:val="28"/>
          <w:szCs w:val="28"/>
        </w:rPr>
        <w:t xml:space="preserve">- жилищно-коммунальное хозяйство – </w:t>
      </w:r>
      <w:r w:rsidR="0061113B" w:rsidRPr="00E677BA">
        <w:rPr>
          <w:rFonts w:ascii="Times New Roman" w:hAnsi="Times New Roman" w:cs="Times New Roman"/>
          <w:sz w:val="28"/>
          <w:szCs w:val="28"/>
        </w:rPr>
        <w:t xml:space="preserve">11,2 </w:t>
      </w:r>
      <w:r w:rsidRPr="00E677BA">
        <w:rPr>
          <w:rFonts w:ascii="Times New Roman" w:hAnsi="Times New Roman" w:cs="Times New Roman"/>
          <w:sz w:val="28"/>
          <w:szCs w:val="28"/>
        </w:rPr>
        <w:t>% (</w:t>
      </w:r>
      <w:r w:rsidR="0061113B" w:rsidRPr="00E677BA">
        <w:rPr>
          <w:rFonts w:ascii="Times New Roman" w:hAnsi="Times New Roman" w:cs="Times New Roman"/>
          <w:sz w:val="28"/>
          <w:szCs w:val="28"/>
        </w:rPr>
        <w:t xml:space="preserve">1 млрд </w:t>
      </w:r>
      <w:r w:rsidR="00CC7DDB" w:rsidRPr="00E677BA">
        <w:rPr>
          <w:rFonts w:ascii="Times New Roman" w:hAnsi="Times New Roman" w:cs="Times New Roman"/>
          <w:sz w:val="28"/>
          <w:szCs w:val="28"/>
        </w:rPr>
        <w:t>676,2</w:t>
      </w:r>
      <w:r w:rsidRPr="00E677BA">
        <w:rPr>
          <w:rFonts w:ascii="Times New Roman" w:hAnsi="Times New Roman" w:cs="Times New Roman"/>
          <w:sz w:val="28"/>
          <w:szCs w:val="28"/>
        </w:rPr>
        <w:t xml:space="preserve"> млн рублей)</w:t>
      </w:r>
      <w:r w:rsidR="0061113B" w:rsidRPr="00E677BA">
        <w:rPr>
          <w:rFonts w:ascii="Times New Roman" w:hAnsi="Times New Roman" w:cs="Times New Roman"/>
          <w:sz w:val="28"/>
          <w:szCs w:val="28"/>
        </w:rPr>
        <w:t>.</w:t>
      </w:r>
    </w:p>
    <w:p w:rsidR="0061113B" w:rsidRPr="00E677BA" w:rsidRDefault="0061113B" w:rsidP="0061113B">
      <w:pPr>
        <w:pStyle w:val="af3"/>
        <w:spacing w:line="240" w:lineRule="auto"/>
        <w:ind w:firstLine="709"/>
        <w:rPr>
          <w:szCs w:val="28"/>
        </w:rPr>
      </w:pPr>
      <w:r w:rsidRPr="00E677BA">
        <w:rPr>
          <w:szCs w:val="28"/>
        </w:rPr>
        <w:t>Наибольшую долю в расходах на социально-культурную сферу занимают расходы на образование – 89,</w:t>
      </w:r>
      <w:r w:rsidR="00CC7DDB" w:rsidRPr="00E677BA">
        <w:rPr>
          <w:szCs w:val="28"/>
        </w:rPr>
        <w:t>7</w:t>
      </w:r>
      <w:r w:rsidRPr="00E677BA">
        <w:rPr>
          <w:szCs w:val="28"/>
        </w:rPr>
        <w:t xml:space="preserve"> % или </w:t>
      </w:r>
      <w:r w:rsidR="00CC7DDB" w:rsidRPr="00E677BA">
        <w:rPr>
          <w:szCs w:val="28"/>
        </w:rPr>
        <w:t>8</w:t>
      </w:r>
      <w:r w:rsidRPr="00E677BA">
        <w:t xml:space="preserve"> </w:t>
      </w:r>
      <w:r w:rsidRPr="00E677BA">
        <w:rPr>
          <w:szCs w:val="28"/>
        </w:rPr>
        <w:t xml:space="preserve">млрд </w:t>
      </w:r>
      <w:r w:rsidR="00CC7DDB" w:rsidRPr="00E677BA">
        <w:rPr>
          <w:szCs w:val="28"/>
        </w:rPr>
        <w:t>735,8</w:t>
      </w:r>
      <w:r w:rsidRPr="00E677BA">
        <w:rPr>
          <w:szCs w:val="28"/>
        </w:rPr>
        <w:t xml:space="preserve"> млн рублей, что составляет 95,</w:t>
      </w:r>
      <w:r w:rsidR="00CC7DDB" w:rsidRPr="00E677BA">
        <w:rPr>
          <w:szCs w:val="28"/>
        </w:rPr>
        <w:t>5</w:t>
      </w:r>
      <w:r w:rsidRPr="00E677BA">
        <w:rPr>
          <w:szCs w:val="28"/>
        </w:rPr>
        <w:t xml:space="preserve"> % к </w:t>
      </w:r>
      <w:r w:rsidR="00CC7DDB" w:rsidRPr="00E677BA">
        <w:rPr>
          <w:szCs w:val="28"/>
        </w:rPr>
        <w:t xml:space="preserve">уточненным </w:t>
      </w:r>
      <w:r w:rsidRPr="00E677BA">
        <w:rPr>
          <w:szCs w:val="28"/>
        </w:rPr>
        <w:t>годовым плановым назначениям. По сравнению с  данными за 20</w:t>
      </w:r>
      <w:r w:rsidR="00CC7DDB" w:rsidRPr="00E677BA">
        <w:rPr>
          <w:szCs w:val="28"/>
        </w:rPr>
        <w:t>20</w:t>
      </w:r>
      <w:r w:rsidRPr="00E677BA">
        <w:rPr>
          <w:szCs w:val="28"/>
        </w:rPr>
        <w:t xml:space="preserve"> год расходы по разделу «Образование» у</w:t>
      </w:r>
      <w:r w:rsidR="00CC7DDB" w:rsidRPr="00E677BA">
        <w:rPr>
          <w:szCs w:val="28"/>
        </w:rPr>
        <w:t xml:space="preserve">величились </w:t>
      </w:r>
      <w:r w:rsidRPr="00E677BA">
        <w:rPr>
          <w:szCs w:val="28"/>
        </w:rPr>
        <w:t xml:space="preserve">на </w:t>
      </w:r>
      <w:r w:rsidR="00CC7DDB" w:rsidRPr="00E677BA">
        <w:rPr>
          <w:szCs w:val="28"/>
        </w:rPr>
        <w:t xml:space="preserve">30,1 </w:t>
      </w:r>
      <w:r w:rsidRPr="00E677BA">
        <w:rPr>
          <w:szCs w:val="28"/>
        </w:rPr>
        <w:t xml:space="preserve">% или </w:t>
      </w:r>
      <w:r w:rsidR="00CC7DDB" w:rsidRPr="00E677BA">
        <w:rPr>
          <w:szCs w:val="28"/>
        </w:rPr>
        <w:t>2 млрд 018,8</w:t>
      </w:r>
      <w:r w:rsidRPr="00E677BA">
        <w:rPr>
          <w:szCs w:val="28"/>
        </w:rPr>
        <w:t xml:space="preserve"> млн рублей. </w:t>
      </w:r>
    </w:p>
    <w:p w:rsidR="0061113B" w:rsidRPr="00E677BA" w:rsidRDefault="0061113B" w:rsidP="0061113B">
      <w:pPr>
        <w:pStyle w:val="af3"/>
        <w:spacing w:line="240" w:lineRule="auto"/>
        <w:ind w:firstLine="709"/>
        <w:rPr>
          <w:szCs w:val="28"/>
        </w:rPr>
      </w:pPr>
      <w:r w:rsidRPr="00E677BA">
        <w:rPr>
          <w:szCs w:val="28"/>
        </w:rPr>
        <w:t>Расходы по разделу «Культура, кинематография» составили в сумме 3</w:t>
      </w:r>
      <w:r w:rsidR="00CC7DDB" w:rsidRPr="00E677BA">
        <w:rPr>
          <w:szCs w:val="28"/>
        </w:rPr>
        <w:t>15,8</w:t>
      </w:r>
      <w:r w:rsidRPr="00E677BA">
        <w:rPr>
          <w:szCs w:val="28"/>
        </w:rPr>
        <w:t xml:space="preserve"> млн рублей или 9</w:t>
      </w:r>
      <w:r w:rsidR="00CC7DDB" w:rsidRPr="00E677BA">
        <w:rPr>
          <w:szCs w:val="28"/>
        </w:rPr>
        <w:t>9,0</w:t>
      </w:r>
      <w:r w:rsidRPr="00E677BA">
        <w:rPr>
          <w:szCs w:val="28"/>
        </w:rPr>
        <w:t xml:space="preserve"> % к годовому плану.</w:t>
      </w:r>
    </w:p>
    <w:p w:rsidR="0061113B" w:rsidRPr="00E677BA" w:rsidRDefault="0061113B" w:rsidP="0061113B">
      <w:pPr>
        <w:pStyle w:val="af3"/>
        <w:spacing w:line="240" w:lineRule="auto"/>
        <w:ind w:firstLine="709"/>
        <w:rPr>
          <w:szCs w:val="28"/>
        </w:rPr>
      </w:pPr>
      <w:r w:rsidRPr="00E677BA">
        <w:rPr>
          <w:szCs w:val="28"/>
        </w:rPr>
        <w:t>Расходы по разделу «Физическая культура и спорт» составили в сумме 3</w:t>
      </w:r>
      <w:r w:rsidR="00CC7DDB" w:rsidRPr="00E677BA">
        <w:rPr>
          <w:szCs w:val="28"/>
        </w:rPr>
        <w:t>81,5</w:t>
      </w:r>
      <w:r w:rsidRPr="00E677BA">
        <w:rPr>
          <w:szCs w:val="28"/>
        </w:rPr>
        <w:t xml:space="preserve"> млн рублей или </w:t>
      </w:r>
      <w:r w:rsidR="00CC7DDB" w:rsidRPr="00E677BA">
        <w:rPr>
          <w:szCs w:val="28"/>
        </w:rPr>
        <w:t>98,9</w:t>
      </w:r>
      <w:r w:rsidRPr="00E677BA">
        <w:rPr>
          <w:szCs w:val="28"/>
        </w:rPr>
        <w:t xml:space="preserve"> % к годовым плановым назначениям.</w:t>
      </w:r>
    </w:p>
    <w:p w:rsidR="0061113B" w:rsidRPr="00E677BA" w:rsidRDefault="0061113B" w:rsidP="0061113B">
      <w:pPr>
        <w:pStyle w:val="af3"/>
        <w:spacing w:line="240" w:lineRule="auto"/>
        <w:ind w:firstLine="709"/>
        <w:rPr>
          <w:szCs w:val="28"/>
        </w:rPr>
      </w:pPr>
      <w:r w:rsidRPr="00E677BA">
        <w:rPr>
          <w:szCs w:val="28"/>
        </w:rPr>
        <w:t xml:space="preserve">Расходы по отрасли «Социальная политика» составили в сумме </w:t>
      </w:r>
      <w:r w:rsidR="008F6463" w:rsidRPr="00E677BA">
        <w:rPr>
          <w:szCs w:val="28"/>
        </w:rPr>
        <w:t>291,5</w:t>
      </w:r>
      <w:r w:rsidRPr="00E677BA">
        <w:rPr>
          <w:szCs w:val="28"/>
        </w:rPr>
        <w:t xml:space="preserve"> млн рублей или </w:t>
      </w:r>
      <w:r w:rsidR="008F6463" w:rsidRPr="00E677BA">
        <w:rPr>
          <w:szCs w:val="28"/>
        </w:rPr>
        <w:t>98,6</w:t>
      </w:r>
      <w:r w:rsidRPr="00E677BA">
        <w:rPr>
          <w:szCs w:val="28"/>
        </w:rPr>
        <w:t xml:space="preserve"> % к годовому плану.</w:t>
      </w:r>
    </w:p>
    <w:p w:rsidR="0061113B" w:rsidRPr="00E677BA" w:rsidRDefault="0061113B" w:rsidP="0061113B">
      <w:pPr>
        <w:pStyle w:val="af3"/>
        <w:spacing w:line="240" w:lineRule="auto"/>
        <w:ind w:firstLine="709"/>
        <w:rPr>
          <w:szCs w:val="28"/>
        </w:rPr>
      </w:pPr>
      <w:r w:rsidRPr="00E677BA">
        <w:rPr>
          <w:szCs w:val="28"/>
        </w:rPr>
        <w:t>Расходы по отрасли «Средства массовой информации» составили в сумме 18,</w:t>
      </w:r>
      <w:r w:rsidR="008F6463" w:rsidRPr="00E677BA">
        <w:rPr>
          <w:szCs w:val="28"/>
        </w:rPr>
        <w:t>8</w:t>
      </w:r>
      <w:r w:rsidRPr="00E677BA">
        <w:rPr>
          <w:szCs w:val="28"/>
        </w:rPr>
        <w:t xml:space="preserve"> млн рублей или </w:t>
      </w:r>
      <w:r w:rsidR="008F6463" w:rsidRPr="00E677BA">
        <w:rPr>
          <w:szCs w:val="28"/>
        </w:rPr>
        <w:t xml:space="preserve">95,1 </w:t>
      </w:r>
      <w:r w:rsidRPr="00E677BA">
        <w:rPr>
          <w:szCs w:val="28"/>
        </w:rPr>
        <w:t>% к годовому плану.</w:t>
      </w:r>
    </w:p>
    <w:p w:rsidR="0061113B" w:rsidRPr="00E677BA" w:rsidRDefault="0061113B" w:rsidP="0061113B">
      <w:pPr>
        <w:pStyle w:val="32"/>
        <w:spacing w:after="0"/>
        <w:ind w:firstLine="709"/>
        <w:jc w:val="both"/>
        <w:rPr>
          <w:sz w:val="28"/>
          <w:szCs w:val="28"/>
        </w:rPr>
      </w:pPr>
      <w:r w:rsidRPr="00E677BA">
        <w:rPr>
          <w:sz w:val="28"/>
          <w:szCs w:val="28"/>
        </w:rPr>
        <w:t>Расходы на реализацию мероприятий национальных проектов за 202</w:t>
      </w:r>
      <w:r w:rsidR="008F6463" w:rsidRPr="00E677BA">
        <w:rPr>
          <w:sz w:val="28"/>
          <w:szCs w:val="28"/>
        </w:rPr>
        <w:t>1</w:t>
      </w:r>
      <w:r w:rsidRPr="00E677BA">
        <w:rPr>
          <w:sz w:val="28"/>
          <w:szCs w:val="28"/>
        </w:rPr>
        <w:t xml:space="preserve"> год составили 2 млрд </w:t>
      </w:r>
      <w:r w:rsidR="008F6463" w:rsidRPr="00E677BA">
        <w:rPr>
          <w:sz w:val="28"/>
          <w:szCs w:val="28"/>
        </w:rPr>
        <w:t>939,7</w:t>
      </w:r>
      <w:r w:rsidRPr="00E677BA">
        <w:rPr>
          <w:sz w:val="28"/>
          <w:szCs w:val="28"/>
        </w:rPr>
        <w:t xml:space="preserve"> млн рублей, или </w:t>
      </w:r>
      <w:r w:rsidR="008F6463" w:rsidRPr="00E677BA">
        <w:rPr>
          <w:sz w:val="28"/>
          <w:szCs w:val="28"/>
        </w:rPr>
        <w:t>81,4</w:t>
      </w:r>
      <w:r w:rsidRPr="00E677BA">
        <w:rPr>
          <w:sz w:val="28"/>
          <w:szCs w:val="28"/>
        </w:rPr>
        <w:t xml:space="preserve"> % от запланированного объема средств на 202</w:t>
      </w:r>
      <w:r w:rsidR="008F6463" w:rsidRPr="00E677BA">
        <w:rPr>
          <w:sz w:val="28"/>
          <w:szCs w:val="28"/>
        </w:rPr>
        <w:t>1</w:t>
      </w:r>
      <w:r w:rsidRPr="00E677BA">
        <w:rPr>
          <w:sz w:val="28"/>
          <w:szCs w:val="28"/>
        </w:rPr>
        <w:t xml:space="preserve"> год (</w:t>
      </w:r>
      <w:r w:rsidR="008F6463" w:rsidRPr="00E677BA">
        <w:rPr>
          <w:sz w:val="28"/>
          <w:szCs w:val="28"/>
        </w:rPr>
        <w:t>3</w:t>
      </w:r>
      <w:r w:rsidRPr="00E677BA">
        <w:rPr>
          <w:sz w:val="28"/>
          <w:szCs w:val="28"/>
        </w:rPr>
        <w:t xml:space="preserve"> млрд </w:t>
      </w:r>
      <w:r w:rsidR="008F6463" w:rsidRPr="00E677BA">
        <w:rPr>
          <w:sz w:val="28"/>
          <w:szCs w:val="28"/>
        </w:rPr>
        <w:t>609,7</w:t>
      </w:r>
      <w:r w:rsidRPr="00E677BA">
        <w:rPr>
          <w:sz w:val="28"/>
          <w:szCs w:val="28"/>
        </w:rPr>
        <w:t xml:space="preserve"> млн рублей), в том числе за счет средств:</w:t>
      </w:r>
    </w:p>
    <w:p w:rsidR="0061113B" w:rsidRPr="00E677BA" w:rsidRDefault="0061113B" w:rsidP="0061113B">
      <w:pPr>
        <w:pStyle w:val="32"/>
        <w:spacing w:after="0"/>
        <w:ind w:firstLine="709"/>
        <w:jc w:val="both"/>
        <w:rPr>
          <w:sz w:val="28"/>
          <w:szCs w:val="28"/>
        </w:rPr>
      </w:pPr>
      <w:r w:rsidRPr="00E677BA">
        <w:rPr>
          <w:sz w:val="28"/>
          <w:szCs w:val="28"/>
        </w:rPr>
        <w:t xml:space="preserve">- федерального бюджета – 2 млрд </w:t>
      </w:r>
      <w:r w:rsidR="008F6463" w:rsidRPr="00E677BA">
        <w:rPr>
          <w:sz w:val="28"/>
          <w:szCs w:val="28"/>
        </w:rPr>
        <w:t>270,6</w:t>
      </w:r>
      <w:r w:rsidRPr="00E677BA">
        <w:rPr>
          <w:sz w:val="28"/>
          <w:szCs w:val="28"/>
        </w:rPr>
        <w:t xml:space="preserve"> млн рублей (</w:t>
      </w:r>
      <w:r w:rsidR="008F6463" w:rsidRPr="00E677BA">
        <w:rPr>
          <w:sz w:val="28"/>
          <w:szCs w:val="28"/>
        </w:rPr>
        <w:t>80,5</w:t>
      </w:r>
      <w:r w:rsidRPr="00E677BA">
        <w:rPr>
          <w:sz w:val="28"/>
          <w:szCs w:val="28"/>
        </w:rPr>
        <w:t xml:space="preserve"> % от плана);</w:t>
      </w:r>
    </w:p>
    <w:p w:rsidR="0061113B" w:rsidRPr="00E677BA" w:rsidRDefault="0061113B" w:rsidP="0061113B">
      <w:pPr>
        <w:pStyle w:val="32"/>
        <w:spacing w:after="0"/>
        <w:ind w:firstLine="709"/>
        <w:jc w:val="both"/>
        <w:rPr>
          <w:sz w:val="28"/>
          <w:szCs w:val="28"/>
        </w:rPr>
      </w:pPr>
      <w:r w:rsidRPr="00E677BA">
        <w:rPr>
          <w:sz w:val="28"/>
          <w:szCs w:val="28"/>
        </w:rPr>
        <w:t>- республиканского бюджета – 5</w:t>
      </w:r>
      <w:r w:rsidR="008F6463" w:rsidRPr="00E677BA">
        <w:rPr>
          <w:sz w:val="28"/>
          <w:szCs w:val="28"/>
        </w:rPr>
        <w:t>20,9</w:t>
      </w:r>
      <w:r w:rsidRPr="00E677BA">
        <w:rPr>
          <w:sz w:val="28"/>
          <w:szCs w:val="28"/>
        </w:rPr>
        <w:t xml:space="preserve"> млн рублей (</w:t>
      </w:r>
      <w:r w:rsidR="008F6463" w:rsidRPr="00E677BA">
        <w:rPr>
          <w:sz w:val="28"/>
          <w:szCs w:val="28"/>
        </w:rPr>
        <w:t>86,4</w:t>
      </w:r>
      <w:r w:rsidRPr="00E677BA">
        <w:rPr>
          <w:sz w:val="28"/>
          <w:szCs w:val="28"/>
        </w:rPr>
        <w:t xml:space="preserve"> % от плана);</w:t>
      </w:r>
    </w:p>
    <w:p w:rsidR="0061113B" w:rsidRPr="0061113B" w:rsidRDefault="0061113B" w:rsidP="0061113B">
      <w:pPr>
        <w:pStyle w:val="32"/>
        <w:spacing w:after="0"/>
        <w:ind w:firstLine="709"/>
        <w:jc w:val="both"/>
        <w:rPr>
          <w:sz w:val="28"/>
          <w:szCs w:val="28"/>
        </w:rPr>
      </w:pPr>
      <w:r w:rsidRPr="00E677BA">
        <w:rPr>
          <w:sz w:val="28"/>
          <w:szCs w:val="28"/>
        </w:rPr>
        <w:t>- местного бюджета – 1</w:t>
      </w:r>
      <w:r w:rsidR="008F6463" w:rsidRPr="00E677BA">
        <w:rPr>
          <w:sz w:val="28"/>
          <w:szCs w:val="28"/>
        </w:rPr>
        <w:t>48,2</w:t>
      </w:r>
      <w:r w:rsidRPr="00E677BA">
        <w:rPr>
          <w:sz w:val="28"/>
          <w:szCs w:val="28"/>
        </w:rPr>
        <w:t xml:space="preserve"> млн рублей (</w:t>
      </w:r>
      <w:r w:rsidR="008F6463" w:rsidRPr="00E677BA">
        <w:rPr>
          <w:sz w:val="28"/>
          <w:szCs w:val="28"/>
        </w:rPr>
        <w:t>79,9</w:t>
      </w:r>
      <w:r w:rsidRPr="00E677BA">
        <w:rPr>
          <w:sz w:val="28"/>
          <w:szCs w:val="28"/>
        </w:rPr>
        <w:t xml:space="preserve"> % от плана).</w:t>
      </w:r>
    </w:p>
    <w:p w:rsidR="00695A56" w:rsidRPr="007611B9" w:rsidRDefault="00695A56" w:rsidP="00695A56">
      <w:pPr>
        <w:ind w:firstLine="709"/>
        <w:jc w:val="both"/>
        <w:rPr>
          <w:rFonts w:ascii="Times New Roman" w:hAnsi="Times New Roman" w:cs="Times New Roman"/>
          <w:b/>
          <w:sz w:val="28"/>
          <w:szCs w:val="28"/>
        </w:rPr>
      </w:pPr>
    </w:p>
    <w:p w:rsidR="00695A56" w:rsidRPr="003A76CA" w:rsidRDefault="00695A56" w:rsidP="00695A56">
      <w:pPr>
        <w:ind w:firstLine="709"/>
        <w:jc w:val="center"/>
        <w:rPr>
          <w:rFonts w:ascii="Times New Roman" w:hAnsi="Times New Roman" w:cs="Times New Roman"/>
          <w:b/>
          <w:sz w:val="28"/>
          <w:szCs w:val="28"/>
        </w:rPr>
      </w:pPr>
      <w:r w:rsidRPr="003A76CA">
        <w:rPr>
          <w:rFonts w:ascii="Times New Roman" w:hAnsi="Times New Roman" w:cs="Times New Roman"/>
          <w:b/>
          <w:sz w:val="28"/>
          <w:szCs w:val="28"/>
          <w:lang w:val="en-US"/>
        </w:rPr>
        <w:t>II</w:t>
      </w:r>
      <w:r w:rsidRPr="003A76CA">
        <w:rPr>
          <w:rFonts w:ascii="Times New Roman" w:hAnsi="Times New Roman" w:cs="Times New Roman"/>
          <w:b/>
          <w:sz w:val="28"/>
          <w:szCs w:val="28"/>
        </w:rPr>
        <w:t>. Цели</w:t>
      </w:r>
      <w:r w:rsidR="003E7080" w:rsidRPr="003A76CA">
        <w:rPr>
          <w:rFonts w:ascii="Times New Roman" w:hAnsi="Times New Roman" w:cs="Times New Roman"/>
          <w:b/>
          <w:sz w:val="28"/>
          <w:szCs w:val="28"/>
        </w:rPr>
        <w:t>,</w:t>
      </w:r>
      <w:r w:rsidRPr="003A76CA">
        <w:rPr>
          <w:rFonts w:ascii="Times New Roman" w:hAnsi="Times New Roman" w:cs="Times New Roman"/>
          <w:b/>
          <w:sz w:val="28"/>
          <w:szCs w:val="28"/>
        </w:rPr>
        <w:t xml:space="preserve"> задачи </w:t>
      </w:r>
      <w:r w:rsidR="003E7080" w:rsidRPr="003A76CA">
        <w:rPr>
          <w:rFonts w:ascii="Times New Roman" w:hAnsi="Times New Roman" w:cs="Times New Roman"/>
          <w:b/>
          <w:sz w:val="28"/>
          <w:szCs w:val="28"/>
        </w:rPr>
        <w:t>и основные направления налоговой , бюджетной и долговой политики на долгосрочный период</w:t>
      </w:r>
    </w:p>
    <w:p w:rsidR="00695A56" w:rsidRPr="003A76CA" w:rsidRDefault="00444616" w:rsidP="00444616">
      <w:pPr>
        <w:pStyle w:val="41"/>
        <w:shd w:val="clear" w:color="auto" w:fill="auto"/>
        <w:tabs>
          <w:tab w:val="left" w:pos="5832"/>
        </w:tabs>
        <w:spacing w:after="0" w:line="240" w:lineRule="auto"/>
        <w:ind w:firstLine="709"/>
        <w:jc w:val="both"/>
        <w:rPr>
          <w:sz w:val="28"/>
          <w:szCs w:val="28"/>
        </w:rPr>
      </w:pPr>
      <w:r w:rsidRPr="003A76CA">
        <w:rPr>
          <w:sz w:val="28"/>
          <w:szCs w:val="28"/>
        </w:rPr>
        <w:tab/>
      </w:r>
    </w:p>
    <w:p w:rsidR="00F32371" w:rsidRPr="003A76CA" w:rsidRDefault="00F32371" w:rsidP="00F32371">
      <w:pPr>
        <w:autoSpaceDE w:val="0"/>
        <w:autoSpaceDN w:val="0"/>
        <w:adjustRightInd w:val="0"/>
        <w:ind w:firstLine="540"/>
        <w:jc w:val="both"/>
        <w:rPr>
          <w:rFonts w:ascii="Times New Roman" w:hAnsi="Times New Roman" w:cs="Times New Roman"/>
          <w:sz w:val="28"/>
          <w:szCs w:val="28"/>
        </w:rPr>
      </w:pPr>
      <w:r w:rsidRPr="003A76CA">
        <w:rPr>
          <w:rFonts w:ascii="Times New Roman" w:hAnsi="Times New Roman" w:cs="Times New Roman"/>
          <w:sz w:val="28"/>
          <w:szCs w:val="28"/>
        </w:rPr>
        <w:t xml:space="preserve">Стратегия социально-экономического развития города Чебоксары </w:t>
      </w:r>
      <w:r w:rsidRPr="003A76CA">
        <w:rPr>
          <w:rFonts w:ascii="Times New Roman" w:hAnsi="Times New Roman" w:cs="Times New Roman"/>
          <w:color w:val="auto"/>
          <w:sz w:val="28"/>
          <w:szCs w:val="28"/>
          <w:lang w:bidi="ar-SA"/>
        </w:rPr>
        <w:t>направлена на</w:t>
      </w:r>
      <w:r w:rsidR="00141DAE" w:rsidRPr="00141DAE">
        <w:rPr>
          <w:rFonts w:ascii="Times New Roman" w:hAnsi="Times New Roman" w:cs="Times New Roman"/>
          <w:color w:val="auto"/>
          <w:sz w:val="28"/>
          <w:szCs w:val="28"/>
          <w:lang w:bidi="ar-SA"/>
        </w:rPr>
        <w:t xml:space="preserve"> </w:t>
      </w:r>
      <w:r w:rsidR="00141DAE" w:rsidRPr="003A76CA">
        <w:rPr>
          <w:rFonts w:ascii="Times New Roman" w:hAnsi="Times New Roman" w:cs="Times New Roman"/>
          <w:color w:val="auto"/>
          <w:sz w:val="28"/>
          <w:szCs w:val="28"/>
          <w:lang w:bidi="ar-SA"/>
        </w:rPr>
        <w:t>устойчивый рост экономического потенциала</w:t>
      </w:r>
      <w:r w:rsidR="00141DAE">
        <w:rPr>
          <w:rFonts w:ascii="Times New Roman" w:hAnsi="Times New Roman" w:cs="Times New Roman"/>
          <w:color w:val="auto"/>
          <w:sz w:val="28"/>
          <w:szCs w:val="28"/>
          <w:lang w:bidi="ar-SA"/>
        </w:rPr>
        <w:t xml:space="preserve"> и</w:t>
      </w:r>
      <w:r w:rsidRPr="003A76CA">
        <w:rPr>
          <w:rFonts w:ascii="Times New Roman" w:hAnsi="Times New Roman" w:cs="Times New Roman"/>
          <w:color w:val="auto"/>
          <w:sz w:val="28"/>
          <w:szCs w:val="28"/>
          <w:lang w:bidi="ar-SA"/>
        </w:rPr>
        <w:t xml:space="preserve"> обеспечение достойного качества жизни населения</w:t>
      </w:r>
      <w:r w:rsidR="00141DAE">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w:t>
      </w:r>
    </w:p>
    <w:p w:rsidR="00F32371" w:rsidRPr="003A76CA" w:rsidRDefault="00F32371" w:rsidP="00F32371">
      <w:pPr>
        <w:pStyle w:val="ConsPlusNormal"/>
        <w:ind w:firstLine="540"/>
        <w:jc w:val="both"/>
        <w:rPr>
          <w:sz w:val="28"/>
          <w:szCs w:val="28"/>
        </w:rPr>
      </w:pPr>
      <w:r w:rsidRPr="003A76CA">
        <w:rPr>
          <w:sz w:val="28"/>
          <w:szCs w:val="28"/>
        </w:rPr>
        <w:t>Одним из основных инструментов реализации приоритетов развития города Чебоксары являются бюджетная, налоговая и долговая политики города Чебоксары, основные направления которых при различных сценариях развития определяются в долгосрочном бюджетном прогнозе.</w:t>
      </w:r>
    </w:p>
    <w:p w:rsidR="00695A56" w:rsidRPr="003A76CA" w:rsidRDefault="00695A56" w:rsidP="00105F1C">
      <w:pPr>
        <w:pStyle w:val="41"/>
        <w:shd w:val="clear" w:color="auto" w:fill="auto"/>
        <w:tabs>
          <w:tab w:val="left" w:pos="1671"/>
          <w:tab w:val="center" w:pos="3058"/>
          <w:tab w:val="right" w:pos="6454"/>
          <w:tab w:val="right" w:pos="6457"/>
        </w:tabs>
        <w:spacing w:after="0" w:line="240" w:lineRule="auto"/>
        <w:ind w:firstLine="709"/>
        <w:jc w:val="both"/>
        <w:rPr>
          <w:sz w:val="28"/>
          <w:szCs w:val="28"/>
        </w:rPr>
      </w:pPr>
      <w:r w:rsidRPr="003A76CA">
        <w:rPr>
          <w:sz w:val="28"/>
          <w:szCs w:val="28"/>
        </w:rPr>
        <w:t>К задачам</w:t>
      </w:r>
      <w:r w:rsidRPr="003A76CA">
        <w:rPr>
          <w:sz w:val="28"/>
          <w:szCs w:val="28"/>
        </w:rPr>
        <w:tab/>
        <w:t xml:space="preserve"> Бюджетного прогноза</w:t>
      </w:r>
      <w:r w:rsidRPr="003A76CA">
        <w:rPr>
          <w:sz w:val="28"/>
          <w:szCs w:val="28"/>
        </w:rPr>
        <w:tab/>
        <w:t xml:space="preserve"> до</w:t>
      </w:r>
      <w:r w:rsidR="0091703F" w:rsidRPr="003A76CA">
        <w:rPr>
          <w:sz w:val="28"/>
          <w:szCs w:val="28"/>
        </w:rPr>
        <w:t xml:space="preserve"> </w:t>
      </w:r>
      <w:r w:rsidR="00105F1C" w:rsidRPr="003A76CA">
        <w:rPr>
          <w:sz w:val="28"/>
          <w:szCs w:val="28"/>
        </w:rPr>
        <w:t>202</w:t>
      </w:r>
      <w:r w:rsidR="0091703F" w:rsidRPr="003A76CA">
        <w:rPr>
          <w:sz w:val="28"/>
          <w:szCs w:val="28"/>
        </w:rPr>
        <w:t>7</w:t>
      </w:r>
      <w:r w:rsidR="00105F1C" w:rsidRPr="003A76CA">
        <w:rPr>
          <w:sz w:val="28"/>
          <w:szCs w:val="28"/>
        </w:rPr>
        <w:t xml:space="preserve"> </w:t>
      </w:r>
      <w:r w:rsidRPr="003A76CA">
        <w:rPr>
          <w:sz w:val="28"/>
          <w:szCs w:val="28"/>
        </w:rPr>
        <w:t>года относятся:</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осуществление бюджетного прогнозирования, позволяющего оценить основные изменения, тенденции и последствия социально-экономических и иных явлений, оказывающих наибольшее воздействие на состояние бюджета  город</w:t>
      </w:r>
      <w:r w:rsidR="000A724E" w:rsidRPr="003A76CA">
        <w:rPr>
          <w:sz w:val="28"/>
          <w:szCs w:val="28"/>
        </w:rPr>
        <w:t>а</w:t>
      </w:r>
      <w:r w:rsidRPr="003A76CA">
        <w:rPr>
          <w:sz w:val="28"/>
          <w:szCs w:val="28"/>
        </w:rPr>
        <w:t xml:space="preserve"> Чебоксары;</w:t>
      </w:r>
    </w:p>
    <w:p w:rsidR="00695A56" w:rsidRPr="003A76CA" w:rsidRDefault="00695A56" w:rsidP="00695A56">
      <w:pPr>
        <w:pStyle w:val="41"/>
        <w:shd w:val="clear" w:color="auto" w:fill="auto"/>
        <w:tabs>
          <w:tab w:val="left" w:pos="1166"/>
          <w:tab w:val="right" w:pos="6454"/>
        </w:tabs>
        <w:spacing w:after="0" w:line="240" w:lineRule="auto"/>
        <w:ind w:firstLine="709"/>
        <w:jc w:val="both"/>
        <w:rPr>
          <w:sz w:val="28"/>
          <w:szCs w:val="28"/>
        </w:rPr>
      </w:pPr>
      <w:r w:rsidRPr="003A76CA">
        <w:rPr>
          <w:sz w:val="28"/>
          <w:szCs w:val="28"/>
        </w:rPr>
        <w:t>разработка достоверных прогнозов основных характеристик бюджета города Чебоксары и иных</w:t>
      </w:r>
      <w:r w:rsidR="00105F1C" w:rsidRPr="003A76CA">
        <w:rPr>
          <w:sz w:val="28"/>
          <w:szCs w:val="28"/>
        </w:rPr>
        <w:t xml:space="preserve"> </w:t>
      </w:r>
      <w:r w:rsidRPr="003A76CA">
        <w:rPr>
          <w:sz w:val="28"/>
          <w:szCs w:val="28"/>
        </w:rPr>
        <w:t>показателей,</w:t>
      </w:r>
      <w:r w:rsidR="00105F1C" w:rsidRPr="003A76CA">
        <w:rPr>
          <w:sz w:val="28"/>
          <w:szCs w:val="28"/>
        </w:rPr>
        <w:t xml:space="preserve"> </w:t>
      </w:r>
      <w:r w:rsidRPr="003A76CA">
        <w:rPr>
          <w:sz w:val="28"/>
          <w:szCs w:val="28"/>
        </w:rPr>
        <w:t>характеризующих состояние, основные риски и угрозы сбалансированности бюджета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 xml:space="preserve">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бюджета города Чебоксары и решению ключевых задач социально-экономического развития города Чебоксары в </w:t>
      </w:r>
      <w:r w:rsidRPr="003A76CA">
        <w:rPr>
          <w:sz w:val="28"/>
          <w:szCs w:val="28"/>
        </w:rPr>
        <w:lastRenderedPageBreak/>
        <w:t>долгосрочном периоде;</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профилактика бюджетных рисков для бюджета города Чебоксары,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определение объемов долгосрочных финансовых обязательств, включая показатели финансового обеспечения муниципальных программ города Чебоксары на период их действия.</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Решение указанных задач планируется обеспечивать в рамках</w:t>
      </w:r>
      <w:r w:rsidR="004726F1" w:rsidRPr="003A76CA">
        <w:rPr>
          <w:sz w:val="28"/>
          <w:szCs w:val="28"/>
        </w:rPr>
        <w:t xml:space="preserve"> реализации комплексных мер, включающих</w:t>
      </w:r>
      <w:r w:rsidRPr="003A76CA">
        <w:rPr>
          <w:sz w:val="28"/>
          <w:szCs w:val="28"/>
        </w:rPr>
        <w:t>:</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обеспечение взаимного соответствия и координации Бюджетного прогноза до 202</w:t>
      </w:r>
      <w:r w:rsidR="004726F1" w:rsidRPr="003A76CA">
        <w:rPr>
          <w:sz w:val="28"/>
          <w:szCs w:val="28"/>
        </w:rPr>
        <w:t>7</w:t>
      </w:r>
      <w:r w:rsidRPr="003A76CA">
        <w:rPr>
          <w:sz w:val="28"/>
          <w:szCs w:val="28"/>
        </w:rPr>
        <w:t xml:space="preserve"> года с другими документами стратегического планирования города Чебоксары, в первую очередь, прогнозом социально- экономического развития города Чебоксары на период до 202</w:t>
      </w:r>
      <w:r w:rsidR="004726F1" w:rsidRPr="003A76CA">
        <w:rPr>
          <w:sz w:val="28"/>
          <w:szCs w:val="28"/>
        </w:rPr>
        <w:t>7</w:t>
      </w:r>
      <w:r w:rsidRPr="003A76CA">
        <w:rPr>
          <w:sz w:val="28"/>
          <w:szCs w:val="28"/>
        </w:rPr>
        <w:t xml:space="preserve"> года и муниципальными программами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систематизация и регулярный учет основных бюджетных и макроэкономических рисков;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использование в целях долгосрочного бюджетного прогнозирования и планирования инициативных мер и решений, позволяющих достичь требуемых результатов и уровня сбалансированности бюджета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 xml:space="preserve">оказание на постоянной основе методологической и консультационной поддержки </w:t>
      </w:r>
      <w:r w:rsidR="00141DAE">
        <w:rPr>
          <w:sz w:val="28"/>
          <w:szCs w:val="28"/>
        </w:rPr>
        <w:t xml:space="preserve">главным администраторам доходов и </w:t>
      </w:r>
      <w:r w:rsidRPr="003A76CA">
        <w:rPr>
          <w:sz w:val="28"/>
          <w:szCs w:val="28"/>
        </w:rPr>
        <w:t>главным распорядителям бюджетных средств по вопросам долгосрочного бюджетного прогнозирования и планирования;</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обеспечение учета бюджетного прогноза в рамках бюджетного процесса.</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Основными целями налоговой, бюджетной и долговой политики в долгосрочном периоде являются обеспечение долгосрочной устойчивости и сбалансированности бюджета города Чебоксары, создание условий для ускорения темпов экономического роста, укрепление финансовой стабильности в городе Чебоксары.</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Приоритетной задачей налоговой политики города Чебоксары на период до 2027 года является обеспечение устойчивого роста доходной базы бюджета города Чебоксары за счет наращивания собственного налогового потенциала путем:</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улучшения качества налогового администрирования, сокращения </w:t>
      </w:r>
      <w:r w:rsidR="003863E5"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теневого</w:t>
      </w:r>
      <w:r w:rsidR="003863E5"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w:t>
      </w:r>
      <w:r w:rsidR="003863E5" w:rsidRPr="003A76CA">
        <w:rPr>
          <w:rFonts w:ascii="Times New Roman" w:hAnsi="Times New Roman" w:cs="Times New Roman"/>
          <w:color w:val="auto"/>
          <w:sz w:val="28"/>
          <w:szCs w:val="28"/>
          <w:lang w:bidi="ar-SA"/>
        </w:rPr>
        <w:t xml:space="preserve"> бюджет города Чебоксары</w:t>
      </w:r>
      <w:r w:rsidRPr="003A76CA">
        <w:rPr>
          <w:rFonts w:ascii="Times New Roman" w:hAnsi="Times New Roman" w:cs="Times New Roman"/>
          <w:color w:val="auto"/>
          <w:sz w:val="28"/>
          <w:szCs w:val="28"/>
          <w:lang w:bidi="ar-SA"/>
        </w:rPr>
        <w:t>;</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развития доходного потенциала </w:t>
      </w:r>
      <w:r w:rsidR="003863E5" w:rsidRPr="003A76CA">
        <w:rPr>
          <w:rFonts w:ascii="Times New Roman" w:hAnsi="Times New Roman" w:cs="Times New Roman"/>
          <w:color w:val="auto"/>
          <w:sz w:val="28"/>
          <w:szCs w:val="28"/>
          <w:lang w:bidi="ar-SA"/>
        </w:rPr>
        <w:t xml:space="preserve">города Чебоксары </w:t>
      </w:r>
      <w:r w:rsidRPr="003A76CA">
        <w:rPr>
          <w:rFonts w:ascii="Times New Roman" w:hAnsi="Times New Roman" w:cs="Times New Roman"/>
          <w:color w:val="auto"/>
          <w:sz w:val="28"/>
          <w:szCs w:val="28"/>
          <w:lang w:bidi="ar-SA"/>
        </w:rPr>
        <w:t>посредством стимулирования роста инвестиций в основной капитал и повышения инвестиционной привлекательности</w:t>
      </w:r>
      <w:r w:rsidR="003863E5"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совершенствования </w:t>
      </w:r>
      <w:r w:rsidR="003863E5" w:rsidRPr="003A76CA">
        <w:rPr>
          <w:rFonts w:ascii="Times New Roman" w:hAnsi="Times New Roman" w:cs="Times New Roman"/>
          <w:color w:val="auto"/>
          <w:sz w:val="28"/>
          <w:szCs w:val="28"/>
          <w:lang w:bidi="ar-SA"/>
        </w:rPr>
        <w:t xml:space="preserve">муниципальных правовых актов </w:t>
      </w:r>
      <w:r w:rsidRPr="003A76CA">
        <w:rPr>
          <w:rFonts w:ascii="Times New Roman" w:hAnsi="Times New Roman" w:cs="Times New Roman"/>
          <w:color w:val="auto"/>
          <w:sz w:val="28"/>
          <w:szCs w:val="28"/>
          <w:lang w:bidi="ar-SA"/>
        </w:rPr>
        <w:t xml:space="preserve">о налогах и сборах, включая оптимизацию налоговых льгот и иных преференций, </w:t>
      </w:r>
      <w:r w:rsidRPr="003A76CA">
        <w:rPr>
          <w:rFonts w:ascii="Times New Roman" w:hAnsi="Times New Roman" w:cs="Times New Roman"/>
          <w:color w:val="auto"/>
          <w:sz w:val="28"/>
          <w:szCs w:val="28"/>
          <w:lang w:bidi="ar-SA"/>
        </w:rPr>
        <w:lastRenderedPageBreak/>
        <w:t>предоставляемых хозяйствующим субъектам, в зависимости от их востребованности и экономического эффекта;</w:t>
      </w:r>
    </w:p>
    <w:p w:rsidR="004726F1" w:rsidRPr="003A76CA"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w:t>
      </w:r>
      <w:r w:rsidR="003863E5"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Для решения задачи </w:t>
      </w:r>
      <w:r w:rsidR="00EC0D6E">
        <w:rPr>
          <w:rFonts w:ascii="Times New Roman" w:hAnsi="Times New Roman" w:cs="Times New Roman"/>
          <w:color w:val="auto"/>
          <w:sz w:val="28"/>
          <w:szCs w:val="28"/>
          <w:lang w:bidi="ar-SA"/>
        </w:rPr>
        <w:t xml:space="preserve">в области </w:t>
      </w:r>
      <w:r w:rsidRPr="003A76CA">
        <w:rPr>
          <w:rFonts w:ascii="Times New Roman" w:hAnsi="Times New Roman" w:cs="Times New Roman"/>
          <w:color w:val="auto"/>
          <w:sz w:val="28"/>
          <w:szCs w:val="28"/>
          <w:lang w:bidi="ar-SA"/>
        </w:rPr>
        <w:t>повышения эффективности управления бюджетными расходами предусматриваются: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развитие гибкой и комплексной системы управления бюджетными расходами, увязанной с системой муниципального стратегического управления;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повышение эффективности инвестиционной составляющей в расходах бюджета города Чебоксары;</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совершенствование инструментария реализации</w:t>
      </w:r>
      <w:r w:rsidR="00CD6E3F" w:rsidRPr="003A76CA">
        <w:rPr>
          <w:rFonts w:ascii="Times New Roman" w:hAnsi="Times New Roman" w:cs="Times New Roman"/>
          <w:color w:val="auto"/>
          <w:sz w:val="28"/>
          <w:szCs w:val="28"/>
          <w:lang w:bidi="ar-SA"/>
        </w:rPr>
        <w:t xml:space="preserve"> муниципальных программ города Чебоксары</w:t>
      </w:r>
      <w:r w:rsidRPr="003A76CA">
        <w:rPr>
          <w:rFonts w:ascii="Times New Roman" w:hAnsi="Times New Roman" w:cs="Times New Roman"/>
          <w:color w:val="auto"/>
          <w:sz w:val="28"/>
          <w:szCs w:val="28"/>
          <w:lang w:bidi="ar-SA"/>
        </w:rPr>
        <w:t>;</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снижение рисков возникновения просроченной кредиторской задолженности;</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недопущение принятия новых расходных обязательств, не обеспеченных стабильными доходными источниками;</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повышение подотчетности (подконтрольности) бюджетных расходов, в том числе за счет повышения эффективности </w:t>
      </w:r>
      <w:r w:rsidR="00CD6E3F" w:rsidRPr="003A76CA">
        <w:rPr>
          <w:rFonts w:ascii="Times New Roman" w:hAnsi="Times New Roman" w:cs="Times New Roman"/>
          <w:color w:val="auto"/>
          <w:sz w:val="28"/>
          <w:szCs w:val="28"/>
          <w:lang w:bidi="ar-SA"/>
        </w:rPr>
        <w:t xml:space="preserve">муниципального </w:t>
      </w:r>
      <w:r w:rsidRPr="003A76CA">
        <w:rPr>
          <w:rFonts w:ascii="Times New Roman" w:hAnsi="Times New Roman" w:cs="Times New Roman"/>
          <w:color w:val="auto"/>
          <w:sz w:val="28"/>
          <w:szCs w:val="28"/>
          <w:lang w:bidi="ar-SA"/>
        </w:rPr>
        <w:t>финансового контроля;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вовлечение граждан в процедуры обсуждения и принятия бюджетных решений, развитие механизмов инициативного бюджетирования;</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обеспечение открытости и прозрачности бюджетного процесса.</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Основной задачей в области долговой политики на период до 20</w:t>
      </w:r>
      <w:r w:rsidR="00CD6E3F" w:rsidRPr="003A76CA">
        <w:rPr>
          <w:rFonts w:ascii="Times New Roman" w:hAnsi="Times New Roman" w:cs="Times New Roman"/>
          <w:color w:val="auto"/>
          <w:sz w:val="28"/>
          <w:szCs w:val="28"/>
          <w:lang w:bidi="ar-SA"/>
        </w:rPr>
        <w:t>27</w:t>
      </w:r>
      <w:r w:rsidRPr="003A76CA">
        <w:rPr>
          <w:rFonts w:ascii="Times New Roman" w:hAnsi="Times New Roman" w:cs="Times New Roman"/>
          <w:color w:val="auto"/>
          <w:sz w:val="28"/>
          <w:szCs w:val="28"/>
          <w:lang w:bidi="ar-SA"/>
        </w:rPr>
        <w:t xml:space="preserve">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w:t>
      </w:r>
      <w:r w:rsidR="00CD6E3F"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осуществлять заимствования в объемах, необходимых для решения поставленных социально-экономических задач.</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Стратегия управления муниципальным долгом на долгосрочную перспективу будет направлена на:</w:t>
      </w:r>
    </w:p>
    <w:p w:rsidR="00DA6AD8" w:rsidRPr="003A76CA" w:rsidRDefault="00DA6AD8"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поддержание объема муниципального долга города Чебоксары на экономически безопасном уровне;</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сокращение рисков, связанных с осуществлением заимствований;</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обеспечение взаимосвязи принятия решения о заимствованиях с реальными потребностями </w:t>
      </w:r>
      <w:r w:rsidR="00CD6E3F"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в привлечении заемных средств;</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оптимизацию структуры муниципального долга</w:t>
      </w:r>
      <w:r w:rsidR="00CD6E3F"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3863E5" w:rsidRPr="003A76CA"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обеспечение своевременного и полного исполнения долговых обязательств</w:t>
      </w:r>
      <w:r w:rsidR="00CD6E3F"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w:t>
      </w:r>
    </w:p>
    <w:p w:rsidR="0033677D" w:rsidRPr="003A76CA" w:rsidRDefault="003863E5" w:rsidP="003A76CA">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минимизацию расходов на обслуживание муниципального долга</w:t>
      </w:r>
      <w:r w:rsidR="00CD6E3F" w:rsidRPr="003A76CA">
        <w:rPr>
          <w:rFonts w:ascii="Times New Roman" w:hAnsi="Times New Roman" w:cs="Times New Roman"/>
          <w:color w:val="auto"/>
          <w:sz w:val="28"/>
          <w:szCs w:val="28"/>
          <w:lang w:bidi="ar-SA"/>
        </w:rPr>
        <w:t xml:space="preserve"> города Чебоксары</w:t>
      </w:r>
      <w:r w:rsidR="0033677D" w:rsidRPr="003A76CA">
        <w:rPr>
          <w:rFonts w:ascii="Times New Roman" w:hAnsi="Times New Roman" w:cs="Times New Roman"/>
          <w:color w:val="auto"/>
          <w:sz w:val="28"/>
          <w:szCs w:val="28"/>
          <w:lang w:bidi="ar-SA"/>
        </w:rPr>
        <w:t>;</w:t>
      </w:r>
    </w:p>
    <w:p w:rsidR="0033677D" w:rsidRPr="003A76CA" w:rsidRDefault="0033677D" w:rsidP="003A76CA">
      <w:pPr>
        <w:pStyle w:val="afb"/>
        <w:spacing w:before="0" w:beforeAutospacing="0" w:after="0" w:afterAutospacing="0"/>
        <w:ind w:firstLine="567"/>
        <w:jc w:val="both"/>
        <w:rPr>
          <w:rFonts w:eastAsia="Courier New"/>
          <w:sz w:val="28"/>
          <w:szCs w:val="28"/>
        </w:rPr>
      </w:pPr>
      <w:r w:rsidRPr="003A76CA">
        <w:rPr>
          <w:rFonts w:eastAsia="Courier New"/>
          <w:sz w:val="28"/>
          <w:szCs w:val="28"/>
        </w:rPr>
        <w:lastRenderedPageBreak/>
        <w:t xml:space="preserve">обеспечение выполнения условий соглашений о предоставлении бюджету города Чебоксары из республиканского бюджета Чувашской Республики бюджетных кредитов. </w:t>
      </w:r>
    </w:p>
    <w:p w:rsidR="003863E5" w:rsidRPr="0033677D" w:rsidRDefault="003863E5" w:rsidP="003A76CA">
      <w:pPr>
        <w:widowControl/>
        <w:autoSpaceDE w:val="0"/>
        <w:autoSpaceDN w:val="0"/>
        <w:adjustRightInd w:val="0"/>
        <w:jc w:val="both"/>
        <w:rPr>
          <w:rFonts w:ascii="Times New Roman" w:hAnsi="Times New Roman" w:cs="Times New Roman"/>
          <w:color w:val="auto"/>
          <w:sz w:val="28"/>
          <w:szCs w:val="28"/>
          <w:highlight w:val="yellow"/>
          <w:lang w:bidi="ar-SA"/>
        </w:rPr>
      </w:pPr>
    </w:p>
    <w:p w:rsidR="00695A56" w:rsidRPr="003A76CA" w:rsidRDefault="00695A56" w:rsidP="00695A56">
      <w:pPr>
        <w:pStyle w:val="50"/>
        <w:shd w:val="clear" w:color="auto" w:fill="auto"/>
        <w:tabs>
          <w:tab w:val="left" w:pos="1151"/>
        </w:tabs>
        <w:spacing w:before="0" w:after="0" w:line="240" w:lineRule="auto"/>
        <w:ind w:firstLine="0"/>
        <w:rPr>
          <w:sz w:val="28"/>
          <w:szCs w:val="28"/>
        </w:rPr>
      </w:pPr>
      <w:r w:rsidRPr="003A76CA">
        <w:rPr>
          <w:sz w:val="28"/>
          <w:szCs w:val="28"/>
          <w:lang w:val="en-US"/>
        </w:rPr>
        <w:t>III</w:t>
      </w:r>
      <w:r w:rsidRPr="003A76CA">
        <w:rPr>
          <w:sz w:val="28"/>
          <w:szCs w:val="28"/>
        </w:rPr>
        <w:t xml:space="preserve">. Прогноз основных характеристик бюджета города Чебоксары </w:t>
      </w:r>
    </w:p>
    <w:p w:rsidR="00695A56" w:rsidRPr="003A76CA" w:rsidRDefault="00695A56" w:rsidP="00695A56">
      <w:pPr>
        <w:pStyle w:val="41"/>
        <w:shd w:val="clear" w:color="auto" w:fill="auto"/>
        <w:spacing w:after="0" w:line="240" w:lineRule="auto"/>
        <w:ind w:firstLine="709"/>
        <w:jc w:val="both"/>
        <w:rPr>
          <w:sz w:val="28"/>
          <w:szCs w:val="28"/>
        </w:rPr>
      </w:pPr>
    </w:p>
    <w:p w:rsidR="00105F1C" w:rsidRPr="00E677BA" w:rsidRDefault="00695A56" w:rsidP="00695A56">
      <w:pPr>
        <w:pStyle w:val="41"/>
        <w:shd w:val="clear" w:color="auto" w:fill="auto"/>
        <w:spacing w:after="0" w:line="240" w:lineRule="auto"/>
        <w:ind w:firstLine="709"/>
        <w:jc w:val="both"/>
        <w:rPr>
          <w:color w:val="auto"/>
          <w:sz w:val="28"/>
          <w:szCs w:val="28"/>
        </w:rPr>
      </w:pPr>
      <w:r w:rsidRPr="00E677BA">
        <w:rPr>
          <w:color w:val="auto"/>
          <w:sz w:val="28"/>
          <w:szCs w:val="28"/>
        </w:rPr>
        <w:t>Бюджетный прогноз города Чебоксары до 202</w:t>
      </w:r>
      <w:r w:rsidR="003E1032" w:rsidRPr="00E677BA">
        <w:rPr>
          <w:color w:val="auto"/>
          <w:sz w:val="28"/>
          <w:szCs w:val="28"/>
        </w:rPr>
        <w:t>7</w:t>
      </w:r>
      <w:r w:rsidRPr="00E677BA">
        <w:rPr>
          <w:color w:val="auto"/>
          <w:sz w:val="28"/>
          <w:szCs w:val="28"/>
        </w:rPr>
        <w:t xml:space="preserve"> года </w:t>
      </w:r>
      <w:r w:rsidR="003E1032" w:rsidRPr="00E677BA">
        <w:rPr>
          <w:color w:val="auto"/>
          <w:sz w:val="28"/>
          <w:szCs w:val="28"/>
        </w:rPr>
        <w:t xml:space="preserve">разработан на основании </w:t>
      </w:r>
      <w:r w:rsidR="00111DAF" w:rsidRPr="00E677BA">
        <w:rPr>
          <w:color w:val="auto"/>
          <w:sz w:val="28"/>
          <w:szCs w:val="28"/>
        </w:rPr>
        <w:t>п</w:t>
      </w:r>
      <w:r w:rsidRPr="00E677BA">
        <w:rPr>
          <w:color w:val="auto"/>
          <w:sz w:val="28"/>
          <w:szCs w:val="28"/>
        </w:rPr>
        <w:t>рогноз</w:t>
      </w:r>
      <w:r w:rsidR="003E1032" w:rsidRPr="00E677BA">
        <w:rPr>
          <w:color w:val="auto"/>
          <w:sz w:val="28"/>
          <w:szCs w:val="28"/>
        </w:rPr>
        <w:t>а</w:t>
      </w:r>
      <w:r w:rsidRPr="00E677BA">
        <w:rPr>
          <w:color w:val="auto"/>
          <w:sz w:val="28"/>
          <w:szCs w:val="28"/>
        </w:rPr>
        <w:t xml:space="preserve"> социально-экономического развития города Чебоксары на период до 202</w:t>
      </w:r>
      <w:r w:rsidR="003E1032" w:rsidRPr="00E677BA">
        <w:rPr>
          <w:color w:val="auto"/>
          <w:sz w:val="28"/>
          <w:szCs w:val="28"/>
        </w:rPr>
        <w:t>7</w:t>
      </w:r>
      <w:r w:rsidRPr="00E677BA">
        <w:rPr>
          <w:color w:val="auto"/>
          <w:sz w:val="28"/>
          <w:szCs w:val="28"/>
        </w:rPr>
        <w:t xml:space="preserve"> года,</w:t>
      </w:r>
      <w:r w:rsidR="00111DAF" w:rsidRPr="00E677BA">
        <w:rPr>
          <w:color w:val="auto"/>
          <w:sz w:val="28"/>
          <w:szCs w:val="28"/>
        </w:rPr>
        <w:t xml:space="preserve"> утвержденного постановлением администрации города Чебоксары от 29.12.2021 № 2486,</w:t>
      </w:r>
      <w:r w:rsidRPr="00E677BA">
        <w:rPr>
          <w:color w:val="auto"/>
          <w:sz w:val="28"/>
          <w:szCs w:val="28"/>
        </w:rPr>
        <w:t xml:space="preserve"> предусматривающ</w:t>
      </w:r>
      <w:r w:rsidR="003E1032" w:rsidRPr="00E677BA">
        <w:rPr>
          <w:color w:val="auto"/>
          <w:sz w:val="28"/>
          <w:szCs w:val="28"/>
        </w:rPr>
        <w:t>его</w:t>
      </w:r>
      <w:r w:rsidRPr="00E677BA">
        <w:rPr>
          <w:color w:val="auto"/>
          <w:sz w:val="28"/>
          <w:szCs w:val="28"/>
        </w:rPr>
        <w:t xml:space="preserve"> </w:t>
      </w:r>
      <w:r w:rsidR="003E1032" w:rsidRPr="00E677BA">
        <w:rPr>
          <w:color w:val="auto"/>
          <w:sz w:val="28"/>
          <w:szCs w:val="28"/>
        </w:rPr>
        <w:t>два</w:t>
      </w:r>
      <w:r w:rsidRPr="00E677BA">
        <w:rPr>
          <w:color w:val="auto"/>
          <w:sz w:val="28"/>
          <w:szCs w:val="28"/>
        </w:rPr>
        <w:t xml:space="preserve"> основных варианта развития экономики</w:t>
      </w:r>
      <w:r w:rsidR="003E1032" w:rsidRPr="00E677BA">
        <w:rPr>
          <w:color w:val="auto"/>
          <w:sz w:val="28"/>
          <w:szCs w:val="28"/>
        </w:rPr>
        <w:t>:</w:t>
      </w:r>
      <w:r w:rsidR="00105F1C" w:rsidRPr="00E677BA">
        <w:rPr>
          <w:color w:val="auto"/>
          <w:sz w:val="28"/>
          <w:szCs w:val="28"/>
        </w:rPr>
        <w:t xml:space="preserve"> </w:t>
      </w:r>
    </w:p>
    <w:p w:rsidR="00E677BA" w:rsidRPr="00E677BA" w:rsidRDefault="00E677BA" w:rsidP="00E677BA">
      <w:pPr>
        <w:pStyle w:val="af"/>
        <w:tabs>
          <w:tab w:val="left" w:pos="708"/>
        </w:tabs>
        <w:ind w:firstLine="708"/>
        <w:jc w:val="both"/>
        <w:rPr>
          <w:rFonts w:ascii="Times New Roman" w:hAnsi="Times New Roman" w:cs="Times New Roman"/>
          <w:sz w:val="28"/>
          <w:szCs w:val="17"/>
        </w:rPr>
      </w:pPr>
      <w:r w:rsidRPr="00E677BA">
        <w:rPr>
          <w:rFonts w:ascii="Times New Roman" w:hAnsi="Times New Roman" w:cs="Times New Roman"/>
          <w:sz w:val="28"/>
          <w:szCs w:val="17"/>
        </w:rPr>
        <w:t xml:space="preserve">консервативный вариант прогноза исходит из менее благоприятной санитарно-эпидемиологической ситуации, характеризующейся сохранением рисков невысокого инвестиционного и потребительского спроса, затяжным восстановлением экономики, замедлением ее роста из-за распространения новой </w:t>
      </w:r>
      <w:proofErr w:type="spellStart"/>
      <w:r w:rsidRPr="00E677BA">
        <w:rPr>
          <w:rFonts w:ascii="Times New Roman" w:hAnsi="Times New Roman" w:cs="Times New Roman"/>
          <w:sz w:val="28"/>
          <w:szCs w:val="17"/>
        </w:rPr>
        <w:t>коронавирусной</w:t>
      </w:r>
      <w:proofErr w:type="spellEnd"/>
      <w:r w:rsidRPr="00E677BA">
        <w:rPr>
          <w:rFonts w:ascii="Times New Roman" w:hAnsi="Times New Roman" w:cs="Times New Roman"/>
          <w:sz w:val="28"/>
          <w:szCs w:val="17"/>
        </w:rPr>
        <w:t xml:space="preserve"> инфекции (COVID-19); </w:t>
      </w:r>
    </w:p>
    <w:p w:rsidR="00E677BA" w:rsidRPr="00E677BA" w:rsidRDefault="00E677BA" w:rsidP="00E677BA">
      <w:pPr>
        <w:pStyle w:val="af"/>
        <w:tabs>
          <w:tab w:val="left" w:pos="708"/>
        </w:tabs>
        <w:ind w:firstLine="708"/>
        <w:jc w:val="both"/>
        <w:rPr>
          <w:rFonts w:ascii="Times New Roman" w:hAnsi="Times New Roman" w:cs="Times New Roman"/>
          <w:color w:val="auto"/>
          <w:sz w:val="28"/>
        </w:rPr>
      </w:pPr>
      <w:r>
        <w:rPr>
          <w:rFonts w:ascii="Times New Roman" w:hAnsi="Times New Roman" w:cs="Times New Roman"/>
          <w:sz w:val="28"/>
        </w:rPr>
        <w:t>б</w:t>
      </w:r>
      <w:r w:rsidRPr="00E677BA">
        <w:rPr>
          <w:rFonts w:ascii="Times New Roman" w:hAnsi="Times New Roman" w:cs="Times New Roman"/>
          <w:sz w:val="28"/>
        </w:rPr>
        <w:t xml:space="preserve">азовый вариант  исходит из более благоприятного сочетания внешних и внутренних условий развития экономики, характеризуется восстановлением экономического роста, занятости и доходов населения. </w:t>
      </w:r>
    </w:p>
    <w:p w:rsidR="00A40B97" w:rsidRPr="003A76CA" w:rsidRDefault="00A40B97" w:rsidP="00C31E11">
      <w:pPr>
        <w:ind w:firstLine="709"/>
        <w:jc w:val="both"/>
        <w:rPr>
          <w:rFonts w:ascii="Times New Roman" w:hAnsi="Times New Roman" w:cs="Times New Roman"/>
          <w:color w:val="auto"/>
          <w:sz w:val="28"/>
          <w:szCs w:val="28"/>
        </w:rPr>
      </w:pPr>
      <w:r w:rsidRPr="003A76CA">
        <w:rPr>
          <w:rFonts w:ascii="Times New Roman" w:hAnsi="Times New Roman" w:cs="Times New Roman"/>
          <w:color w:val="auto"/>
          <w:sz w:val="28"/>
          <w:szCs w:val="28"/>
        </w:rPr>
        <w:t>Основными принципами долгосрочной бюджетной политики являются надежность и достоверность оценок и прогнозов, в связи с чем в основу долгосрочного бюджетного прогноза закладывается базовый сценарий социально-экономического развития города Чебоксары на период до 2027 года.</w:t>
      </w:r>
    </w:p>
    <w:p w:rsidR="00C31E11" w:rsidRPr="003A76CA" w:rsidRDefault="00C31E11" w:rsidP="00C31E11">
      <w:pPr>
        <w:ind w:firstLine="709"/>
        <w:jc w:val="both"/>
        <w:rPr>
          <w:rFonts w:ascii="Times New Roman" w:hAnsi="Times New Roman" w:cs="Times New Roman"/>
          <w:color w:val="auto"/>
          <w:sz w:val="28"/>
          <w:szCs w:val="28"/>
        </w:rPr>
      </w:pPr>
      <w:r w:rsidRPr="003A76CA">
        <w:rPr>
          <w:rFonts w:ascii="Times New Roman" w:hAnsi="Times New Roman" w:cs="Times New Roman"/>
          <w:color w:val="auto"/>
          <w:sz w:val="28"/>
          <w:szCs w:val="28"/>
        </w:rPr>
        <w:t xml:space="preserve">Устойчивые темпы роста промышленного производства планируется обеспечить за счет реализации комплекса мер, направленных на достижение национальных целей развития, определенных </w:t>
      </w:r>
      <w:hyperlink r:id="rId10" w:history="1">
        <w:r w:rsidRPr="003A76CA">
          <w:rPr>
            <w:rStyle w:val="afc"/>
            <w:rFonts w:ascii="Times New Roman" w:hAnsi="Times New Roman" w:cs="Times New Roman"/>
            <w:color w:val="auto"/>
            <w:sz w:val="28"/>
            <w:szCs w:val="28"/>
          </w:rPr>
          <w:t>Указом</w:t>
        </w:r>
      </w:hyperlink>
      <w:r w:rsidRPr="003A76CA">
        <w:rPr>
          <w:rFonts w:ascii="Times New Roman" w:hAnsi="Times New Roman" w:cs="Times New Roman"/>
          <w:color w:val="auto"/>
          <w:sz w:val="28"/>
          <w:szCs w:val="28"/>
        </w:rPr>
        <w:t xml:space="preserve"> Президента Российской Федерации от 21.07.2020 № 474 «О национальных целях развития Российской Федерации на период до 2030 года».</w:t>
      </w:r>
    </w:p>
    <w:p w:rsidR="0014578B" w:rsidRPr="003A76CA" w:rsidRDefault="0014578B" w:rsidP="0014578B">
      <w:pPr>
        <w:ind w:firstLine="709"/>
        <w:jc w:val="both"/>
        <w:rPr>
          <w:rFonts w:ascii="Times New Roman" w:hAnsi="Times New Roman" w:cs="Times New Roman"/>
          <w:color w:val="auto"/>
          <w:sz w:val="28"/>
          <w:szCs w:val="28"/>
        </w:rPr>
      </w:pPr>
      <w:r w:rsidRPr="003A76CA">
        <w:rPr>
          <w:rFonts w:ascii="Times New Roman" w:hAnsi="Times New Roman" w:cs="Times New Roman"/>
          <w:color w:val="auto"/>
          <w:sz w:val="28"/>
          <w:szCs w:val="28"/>
        </w:rPr>
        <w:t>В условиях сокращения численности населения в трудоспособном возрасте достижение ожидаемых темпов экономического роста и, как следствие, рост заработной платы в реальном выражении могут быть обеспечены только при условии повышения производительности труда, в том числе в социальной сфере, за счет создания новых высококвалифицированных рабочих мест и опережающего роста инновационного развития экономики, что в свою очередь предъявляет высокие требования к улучшению инвестиционного климата, обеспечению макроэкономической стабильности, снижению инфляции и процентных ставок по кредитам, качеству человеческого капитала, эффективности и прозрачности муниципального управления.</w:t>
      </w:r>
    </w:p>
    <w:p w:rsidR="00695A56" w:rsidRPr="007611B9" w:rsidRDefault="00695A56" w:rsidP="00695A56">
      <w:pPr>
        <w:pStyle w:val="41"/>
        <w:shd w:val="clear" w:color="auto" w:fill="auto"/>
        <w:spacing w:after="0" w:line="240" w:lineRule="auto"/>
        <w:ind w:firstLine="709"/>
        <w:jc w:val="both"/>
        <w:rPr>
          <w:sz w:val="28"/>
          <w:szCs w:val="28"/>
        </w:rPr>
      </w:pPr>
      <w:r w:rsidRPr="003A76CA">
        <w:rPr>
          <w:sz w:val="28"/>
          <w:szCs w:val="28"/>
        </w:rPr>
        <w:t>Прогноз основных характеристик бюджета города Чебоксары  до 202</w:t>
      </w:r>
      <w:r w:rsidR="0014578B" w:rsidRPr="003A76CA">
        <w:rPr>
          <w:sz w:val="28"/>
          <w:szCs w:val="28"/>
        </w:rPr>
        <w:t>7</w:t>
      </w:r>
      <w:r w:rsidRPr="003A76CA">
        <w:rPr>
          <w:sz w:val="28"/>
          <w:szCs w:val="28"/>
        </w:rPr>
        <w:t xml:space="preserve"> года приведен в приложении 1 к настоящему Бюджетному прогнозу до 202</w:t>
      </w:r>
      <w:r w:rsidR="0014578B" w:rsidRPr="003A76CA">
        <w:rPr>
          <w:sz w:val="28"/>
          <w:szCs w:val="28"/>
        </w:rPr>
        <w:t>7</w:t>
      </w:r>
      <w:r w:rsidRPr="003A76CA">
        <w:rPr>
          <w:sz w:val="28"/>
          <w:szCs w:val="28"/>
        </w:rPr>
        <w:t xml:space="preserve"> года.</w:t>
      </w:r>
    </w:p>
    <w:p w:rsidR="008470FB" w:rsidRDefault="008470FB" w:rsidP="00695A56">
      <w:pPr>
        <w:pStyle w:val="50"/>
        <w:shd w:val="clear" w:color="auto" w:fill="auto"/>
        <w:tabs>
          <w:tab w:val="left" w:pos="0"/>
        </w:tabs>
        <w:spacing w:before="0" w:after="0" w:line="240" w:lineRule="auto"/>
        <w:ind w:firstLine="0"/>
        <w:rPr>
          <w:sz w:val="28"/>
          <w:szCs w:val="28"/>
        </w:rPr>
      </w:pPr>
    </w:p>
    <w:p w:rsidR="00F22E18" w:rsidRDefault="00F22E18" w:rsidP="00695A56">
      <w:pPr>
        <w:pStyle w:val="50"/>
        <w:shd w:val="clear" w:color="auto" w:fill="auto"/>
        <w:tabs>
          <w:tab w:val="left" w:pos="0"/>
        </w:tabs>
        <w:spacing w:before="0" w:after="0" w:line="240" w:lineRule="auto"/>
        <w:ind w:firstLine="0"/>
        <w:rPr>
          <w:sz w:val="28"/>
          <w:szCs w:val="28"/>
        </w:rPr>
      </w:pPr>
    </w:p>
    <w:p w:rsidR="00F22E18" w:rsidRDefault="00F22E18" w:rsidP="00695A56">
      <w:pPr>
        <w:pStyle w:val="50"/>
        <w:shd w:val="clear" w:color="auto" w:fill="auto"/>
        <w:tabs>
          <w:tab w:val="left" w:pos="0"/>
        </w:tabs>
        <w:spacing w:before="0" w:after="0" w:line="240" w:lineRule="auto"/>
        <w:ind w:firstLine="0"/>
        <w:rPr>
          <w:sz w:val="28"/>
          <w:szCs w:val="28"/>
        </w:rPr>
      </w:pPr>
    </w:p>
    <w:p w:rsidR="00695A56" w:rsidRPr="003A76CA" w:rsidRDefault="00695A56" w:rsidP="00695A56">
      <w:pPr>
        <w:pStyle w:val="50"/>
        <w:shd w:val="clear" w:color="auto" w:fill="auto"/>
        <w:tabs>
          <w:tab w:val="left" w:pos="0"/>
        </w:tabs>
        <w:spacing w:before="0" w:after="0" w:line="240" w:lineRule="auto"/>
        <w:ind w:firstLine="0"/>
        <w:rPr>
          <w:sz w:val="28"/>
          <w:szCs w:val="28"/>
        </w:rPr>
      </w:pPr>
      <w:r w:rsidRPr="003A76CA">
        <w:rPr>
          <w:sz w:val="28"/>
          <w:szCs w:val="28"/>
        </w:rPr>
        <w:lastRenderedPageBreak/>
        <w:t xml:space="preserve">3.1. Основные подходы к формированию доходов бюджета </w:t>
      </w:r>
    </w:p>
    <w:p w:rsidR="00695A56" w:rsidRPr="003A76CA" w:rsidRDefault="00695A56" w:rsidP="00695A56">
      <w:pPr>
        <w:pStyle w:val="50"/>
        <w:shd w:val="clear" w:color="auto" w:fill="auto"/>
        <w:tabs>
          <w:tab w:val="left" w:pos="0"/>
        </w:tabs>
        <w:spacing w:before="0" w:after="0" w:line="240" w:lineRule="auto"/>
        <w:ind w:firstLine="0"/>
        <w:rPr>
          <w:sz w:val="28"/>
          <w:szCs w:val="28"/>
        </w:rPr>
      </w:pPr>
      <w:r w:rsidRPr="003A76CA">
        <w:rPr>
          <w:sz w:val="28"/>
          <w:szCs w:val="28"/>
        </w:rPr>
        <w:t>города Чебоксары на период до 202</w:t>
      </w:r>
      <w:r w:rsidR="00B24C13" w:rsidRPr="003A76CA">
        <w:rPr>
          <w:sz w:val="28"/>
          <w:szCs w:val="28"/>
        </w:rPr>
        <w:t>7</w:t>
      </w:r>
      <w:r w:rsidRPr="003A76CA">
        <w:rPr>
          <w:sz w:val="28"/>
          <w:szCs w:val="28"/>
        </w:rPr>
        <w:t xml:space="preserve"> года</w:t>
      </w:r>
    </w:p>
    <w:p w:rsidR="00695A56" w:rsidRPr="003A76CA" w:rsidRDefault="00695A56" w:rsidP="00695A56">
      <w:pPr>
        <w:pStyle w:val="50"/>
        <w:shd w:val="clear" w:color="auto" w:fill="auto"/>
        <w:tabs>
          <w:tab w:val="left" w:pos="0"/>
        </w:tabs>
        <w:spacing w:before="0" w:after="0" w:line="240" w:lineRule="auto"/>
        <w:ind w:firstLine="0"/>
        <w:rPr>
          <w:sz w:val="28"/>
          <w:szCs w:val="28"/>
        </w:rPr>
      </w:pPr>
    </w:p>
    <w:p w:rsidR="009D74E4" w:rsidRPr="003A76CA" w:rsidRDefault="009D74E4" w:rsidP="00695A56">
      <w:pPr>
        <w:pStyle w:val="41"/>
        <w:shd w:val="clear" w:color="auto" w:fill="auto"/>
        <w:spacing w:after="0" w:line="240" w:lineRule="auto"/>
        <w:ind w:firstLine="709"/>
        <w:jc w:val="both"/>
        <w:rPr>
          <w:sz w:val="28"/>
          <w:szCs w:val="28"/>
        </w:rPr>
      </w:pPr>
      <w:r w:rsidRPr="003A76CA">
        <w:rPr>
          <w:sz w:val="28"/>
          <w:szCs w:val="28"/>
        </w:rPr>
        <w:t>Расчёт доходов бюджета города Чебоксары в рамках разработки Бюджетного прогноза до 2027 года осуществлен с учетом двух вариантов прогноза долгосрочного социально-экономического развития города Чебоксары на период до 2027 года (консервативного и базового).</w:t>
      </w:r>
    </w:p>
    <w:p w:rsidR="009D74E4" w:rsidRPr="003A76CA" w:rsidRDefault="0033677D" w:rsidP="00B92B91">
      <w:pPr>
        <w:ind w:firstLine="709"/>
        <w:jc w:val="both"/>
        <w:rPr>
          <w:sz w:val="28"/>
          <w:szCs w:val="28"/>
        </w:rPr>
      </w:pPr>
      <w:r w:rsidRPr="003A76CA">
        <w:rPr>
          <w:rFonts w:ascii="Times New Roman" w:eastAsia="Times New Roman" w:hAnsi="Times New Roman" w:cs="Times New Roman"/>
          <w:sz w:val="28"/>
          <w:szCs w:val="28"/>
        </w:rPr>
        <w:t>Налоговая политика будет выстраиваться с учетом реализации изменений федерального законодательства, законодательства Чувашской Республики, муниципальных правовых актов органов местного самоуправления города Чебоксары, с учетом обеспечения преемственности целей и задач налогово</w:t>
      </w:r>
      <w:r w:rsidR="00B92B91" w:rsidRPr="003A76CA">
        <w:rPr>
          <w:rFonts w:ascii="Times New Roman" w:eastAsia="Times New Roman" w:hAnsi="Times New Roman" w:cs="Times New Roman"/>
          <w:sz w:val="28"/>
          <w:szCs w:val="28"/>
        </w:rPr>
        <w:t xml:space="preserve">й политики предыдущего периода. </w:t>
      </w:r>
    </w:p>
    <w:p w:rsidR="00695A56" w:rsidRPr="003A76CA" w:rsidRDefault="00B92B91" w:rsidP="00695A56">
      <w:pPr>
        <w:pStyle w:val="41"/>
        <w:shd w:val="clear" w:color="auto" w:fill="auto"/>
        <w:spacing w:after="0" w:line="240" w:lineRule="auto"/>
        <w:ind w:firstLine="709"/>
        <w:jc w:val="both"/>
        <w:rPr>
          <w:sz w:val="28"/>
          <w:szCs w:val="28"/>
        </w:rPr>
      </w:pPr>
      <w:r w:rsidRPr="003A76CA">
        <w:rPr>
          <w:sz w:val="28"/>
          <w:szCs w:val="28"/>
        </w:rPr>
        <w:t>Н</w:t>
      </w:r>
      <w:r w:rsidR="00695A56" w:rsidRPr="003A76CA">
        <w:rPr>
          <w:sz w:val="28"/>
          <w:szCs w:val="28"/>
        </w:rPr>
        <w:t xml:space="preserve">а долгосрочную перспективу </w:t>
      </w:r>
      <w:r w:rsidRPr="003A76CA">
        <w:rPr>
          <w:sz w:val="28"/>
          <w:szCs w:val="28"/>
        </w:rPr>
        <w:t>налоговая политика города Чебоксары</w:t>
      </w:r>
      <w:r w:rsidR="003A76CA" w:rsidRPr="003A76CA">
        <w:rPr>
          <w:sz w:val="28"/>
          <w:szCs w:val="28"/>
        </w:rPr>
        <w:t xml:space="preserve"> будет </w:t>
      </w:r>
      <w:r w:rsidRPr="003A76CA">
        <w:rPr>
          <w:sz w:val="28"/>
          <w:szCs w:val="28"/>
        </w:rPr>
        <w:t xml:space="preserve">направлена </w:t>
      </w:r>
      <w:r w:rsidR="00695A56" w:rsidRPr="003A76CA">
        <w:rPr>
          <w:sz w:val="28"/>
          <w:szCs w:val="28"/>
        </w:rPr>
        <w:t>на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бюджет города Чебоксары.</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Формирование доходов бюджета города Чебоксары на период до 202</w:t>
      </w:r>
      <w:r w:rsidR="00B92B91" w:rsidRPr="003A76CA">
        <w:rPr>
          <w:sz w:val="28"/>
          <w:szCs w:val="28"/>
        </w:rPr>
        <w:t>7</w:t>
      </w:r>
      <w:r w:rsidRPr="003A76CA">
        <w:rPr>
          <w:sz w:val="28"/>
          <w:szCs w:val="28"/>
        </w:rPr>
        <w:t xml:space="preserve"> года осуществлено с учетом следующих подходов: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упорядочивание системы налоговых льгот, повышение их адресности;</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повышение налоговой нагрузки на имущество, в том числе за счет определения налоговой базы объектов недвижимого имущества исходя из кадастровой стоимости;</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совершенствование законодательства о налогах и сборах в целях недопущения снижения доходов бюджета;</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сокращение возможностей уклонения от уплаты налогов и сборов, формирование максимально благоприятных условий для добросовестных налогоплательщиков;</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эффективного использования муниципального имущества.</w:t>
      </w:r>
    </w:p>
    <w:p w:rsidR="00E92891" w:rsidRPr="007611B9" w:rsidRDefault="00695A56" w:rsidP="00695A56">
      <w:pPr>
        <w:pStyle w:val="41"/>
        <w:shd w:val="clear" w:color="auto" w:fill="auto"/>
        <w:spacing w:after="0" w:line="240" w:lineRule="auto"/>
        <w:ind w:firstLine="709"/>
        <w:jc w:val="both"/>
        <w:rPr>
          <w:sz w:val="28"/>
          <w:szCs w:val="28"/>
        </w:rPr>
      </w:pPr>
      <w:r w:rsidRPr="003A76CA">
        <w:rPr>
          <w:sz w:val="28"/>
          <w:szCs w:val="28"/>
        </w:rPr>
        <w:t>В целом в период до 202</w:t>
      </w:r>
      <w:r w:rsidR="00B92B91" w:rsidRPr="003A76CA">
        <w:rPr>
          <w:sz w:val="28"/>
          <w:szCs w:val="28"/>
        </w:rPr>
        <w:t>7</w:t>
      </w:r>
      <w:r w:rsidRPr="003A76CA">
        <w:rPr>
          <w:sz w:val="28"/>
          <w:szCs w:val="28"/>
        </w:rPr>
        <w:t xml:space="preserve"> года основными источниками доходов бюджета города Чебоксары будут оставаться налог</w:t>
      </w:r>
      <w:r w:rsidR="00E92891" w:rsidRPr="003A76CA">
        <w:rPr>
          <w:sz w:val="28"/>
          <w:szCs w:val="28"/>
        </w:rPr>
        <w:t>овые доходы</w:t>
      </w:r>
      <w:r w:rsidRPr="003A76CA">
        <w:rPr>
          <w:sz w:val="28"/>
          <w:szCs w:val="28"/>
        </w:rPr>
        <w:t xml:space="preserve"> и доходы от аренды и продажи имущества.</w:t>
      </w:r>
    </w:p>
    <w:p w:rsidR="003A76CA" w:rsidRPr="007611B9" w:rsidRDefault="003A76CA" w:rsidP="00695A56">
      <w:pPr>
        <w:pStyle w:val="41"/>
        <w:shd w:val="clear" w:color="auto" w:fill="auto"/>
        <w:spacing w:after="0" w:line="240" w:lineRule="auto"/>
        <w:ind w:firstLine="709"/>
        <w:jc w:val="both"/>
        <w:rPr>
          <w:sz w:val="24"/>
          <w:szCs w:val="24"/>
        </w:rPr>
      </w:pPr>
    </w:p>
    <w:p w:rsidR="00695A56" w:rsidRPr="003A76CA" w:rsidRDefault="00695A56" w:rsidP="00695A56">
      <w:pPr>
        <w:pStyle w:val="50"/>
        <w:shd w:val="clear" w:color="auto" w:fill="auto"/>
        <w:tabs>
          <w:tab w:val="left" w:pos="979"/>
        </w:tabs>
        <w:spacing w:before="0" w:after="0" w:line="240" w:lineRule="auto"/>
        <w:ind w:firstLine="0"/>
        <w:rPr>
          <w:sz w:val="28"/>
          <w:szCs w:val="28"/>
        </w:rPr>
      </w:pPr>
      <w:r w:rsidRPr="003A76CA">
        <w:rPr>
          <w:sz w:val="28"/>
          <w:szCs w:val="28"/>
        </w:rPr>
        <w:t>3.2.Основные подходы к формированию расходов бюджета</w:t>
      </w:r>
      <w:r w:rsidR="009E6EAD" w:rsidRPr="003A76CA">
        <w:rPr>
          <w:sz w:val="28"/>
          <w:szCs w:val="28"/>
        </w:rPr>
        <w:t xml:space="preserve"> </w:t>
      </w:r>
      <w:r w:rsidRPr="003A76CA">
        <w:rPr>
          <w:sz w:val="28"/>
          <w:szCs w:val="28"/>
        </w:rPr>
        <w:t>города Чебоксары на период до 202</w:t>
      </w:r>
      <w:r w:rsidR="00B24C13" w:rsidRPr="003A76CA">
        <w:rPr>
          <w:sz w:val="28"/>
          <w:szCs w:val="28"/>
        </w:rPr>
        <w:t>7</w:t>
      </w:r>
      <w:r w:rsidRPr="003A76CA">
        <w:rPr>
          <w:sz w:val="28"/>
          <w:szCs w:val="28"/>
        </w:rPr>
        <w:t xml:space="preserve"> года</w:t>
      </w:r>
    </w:p>
    <w:p w:rsidR="00695A56" w:rsidRPr="003A76CA" w:rsidRDefault="00695A56" w:rsidP="00695A56">
      <w:pPr>
        <w:pStyle w:val="50"/>
        <w:shd w:val="clear" w:color="auto" w:fill="auto"/>
        <w:tabs>
          <w:tab w:val="left" w:pos="979"/>
        </w:tabs>
        <w:spacing w:before="0" w:after="0" w:line="240" w:lineRule="auto"/>
        <w:ind w:firstLine="0"/>
        <w:rPr>
          <w:sz w:val="28"/>
          <w:szCs w:val="28"/>
        </w:rPr>
      </w:pP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Прогноз расходов бюджета города Чебоксары на период до 202</w:t>
      </w:r>
      <w:r w:rsidR="0052353D" w:rsidRPr="003A76CA">
        <w:rPr>
          <w:sz w:val="28"/>
          <w:szCs w:val="28"/>
        </w:rPr>
        <w:t>7</w:t>
      </w:r>
      <w:r w:rsidRPr="003A76CA">
        <w:rPr>
          <w:sz w:val="28"/>
          <w:szCs w:val="28"/>
        </w:rPr>
        <w:t xml:space="preserve"> года сформирован в соответствии с расходными обязательствами, отнесенными Конституцией Российской Федерации</w:t>
      </w:r>
      <w:r w:rsidR="008470FB" w:rsidRPr="003A76CA">
        <w:rPr>
          <w:sz w:val="28"/>
          <w:szCs w:val="28"/>
        </w:rPr>
        <w:t>,</w:t>
      </w:r>
      <w:r w:rsidRPr="003A76CA">
        <w:rPr>
          <w:sz w:val="28"/>
          <w:szCs w:val="28"/>
        </w:rPr>
        <w:t xml:space="preserve"> федеральными законами</w:t>
      </w:r>
      <w:r w:rsidR="008470FB" w:rsidRPr="003A76CA">
        <w:rPr>
          <w:sz w:val="28"/>
          <w:szCs w:val="28"/>
        </w:rPr>
        <w:t>, законами</w:t>
      </w:r>
      <w:r w:rsidRPr="003A76CA">
        <w:rPr>
          <w:sz w:val="28"/>
          <w:szCs w:val="28"/>
        </w:rPr>
        <w:t xml:space="preserve"> </w:t>
      </w:r>
      <w:r w:rsidR="008470FB" w:rsidRPr="003A76CA">
        <w:rPr>
          <w:sz w:val="28"/>
          <w:szCs w:val="28"/>
        </w:rPr>
        <w:t>Чувашской Республики, муниципальными правовыми актами к полномочиям</w:t>
      </w:r>
      <w:r w:rsidRPr="003A76CA">
        <w:rPr>
          <w:sz w:val="28"/>
          <w:szCs w:val="28"/>
        </w:rPr>
        <w:t xml:space="preserve"> органов местного самоуправления и предполагает относительную стабильность структуры расходов в долгосрочной перспективе.</w:t>
      </w:r>
    </w:p>
    <w:p w:rsidR="0052353D" w:rsidRPr="003A76CA" w:rsidRDefault="0052353D" w:rsidP="0052353D">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Будет продолжено развитие образования, культуры, физической культуры и спорта. В числе приоритетных направлений так же, как и сегодня, </w:t>
      </w:r>
      <w:r w:rsidRPr="003A76CA">
        <w:rPr>
          <w:rFonts w:ascii="Times New Roman" w:hAnsi="Times New Roman" w:cs="Times New Roman"/>
          <w:color w:val="auto"/>
          <w:sz w:val="28"/>
          <w:szCs w:val="28"/>
          <w:lang w:bidi="ar-SA"/>
        </w:rPr>
        <w:lastRenderedPageBreak/>
        <w:t>будут сохранены расходы на развитие производственной инфраструктуры, в том числе жилищно-коммунального хозяйства, дорожного хозяйства.</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При формировании бюджета города Чебоксары в приоритетном порядке будут предусматриваться бюджетные ассигнования на реализацию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С учетом того, что обеспечение расходных обязательств источниками финансирования является необходимым условием реализации </w:t>
      </w:r>
      <w:r w:rsidR="00EC0D6E">
        <w:rPr>
          <w:rFonts w:ascii="Times New Roman" w:hAnsi="Times New Roman" w:cs="Times New Roman"/>
          <w:color w:val="auto"/>
          <w:sz w:val="28"/>
          <w:szCs w:val="28"/>
          <w:lang w:bidi="ar-SA"/>
        </w:rPr>
        <w:t xml:space="preserve">муниципальной </w:t>
      </w:r>
      <w:r w:rsidRPr="003A76CA">
        <w:rPr>
          <w:rFonts w:ascii="Times New Roman" w:hAnsi="Times New Roman" w:cs="Times New Roman"/>
          <w:color w:val="auto"/>
          <w:sz w:val="28"/>
          <w:szCs w:val="28"/>
          <w:lang w:bidi="ar-SA"/>
        </w:rPr>
        <w:t xml:space="preserve">политики, при формировании прогноза расходов подтвержден безусловный приоритет исполнения действующих </w:t>
      </w:r>
      <w:r w:rsidR="00EC0D6E">
        <w:rPr>
          <w:rFonts w:ascii="Times New Roman" w:hAnsi="Times New Roman" w:cs="Times New Roman"/>
          <w:color w:val="auto"/>
          <w:sz w:val="28"/>
          <w:szCs w:val="28"/>
          <w:lang w:bidi="ar-SA"/>
        </w:rPr>
        <w:t xml:space="preserve">расходных </w:t>
      </w:r>
      <w:r w:rsidRPr="003A76CA">
        <w:rPr>
          <w:rFonts w:ascii="Times New Roman" w:hAnsi="Times New Roman" w:cs="Times New Roman"/>
          <w:color w:val="auto"/>
          <w:sz w:val="28"/>
          <w:szCs w:val="28"/>
          <w:lang w:bidi="ar-SA"/>
        </w:rPr>
        <w:t>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Предельный объем расходов бюджета города Чебоксары спрогнозирован с учетом ограничений, установленных Бюджетным </w:t>
      </w:r>
      <w:hyperlink r:id="rId11" w:history="1">
        <w:r w:rsidRPr="003A76CA">
          <w:rPr>
            <w:rFonts w:ascii="Times New Roman" w:hAnsi="Times New Roman" w:cs="Times New Roman"/>
            <w:color w:val="auto"/>
            <w:sz w:val="28"/>
            <w:szCs w:val="28"/>
            <w:lang w:bidi="ar-SA"/>
          </w:rPr>
          <w:t>кодексом</w:t>
        </w:r>
      </w:hyperlink>
      <w:r w:rsidRPr="003A76CA">
        <w:rPr>
          <w:rFonts w:ascii="Times New Roman" w:hAnsi="Times New Roman" w:cs="Times New Roman"/>
          <w:color w:val="auto"/>
          <w:sz w:val="28"/>
          <w:szCs w:val="28"/>
          <w:lang w:bidi="ar-SA"/>
        </w:rPr>
        <w:t xml:space="preserve"> Российской Федерации.</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Будет продолжен мониторинг деятельности муниципальных учреждений города Чебоксары 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города Чебоксары.</w:t>
      </w:r>
    </w:p>
    <w:p w:rsidR="0052353D" w:rsidRPr="003A76CA"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Исполнение публичных нормативных обязательств будет обеспечиваться в полном объеме. </w:t>
      </w:r>
    </w:p>
    <w:p w:rsidR="00695A56" w:rsidRPr="003A76CA" w:rsidRDefault="00695A56" w:rsidP="00695A56">
      <w:pPr>
        <w:pStyle w:val="50"/>
        <w:shd w:val="clear" w:color="auto" w:fill="auto"/>
        <w:tabs>
          <w:tab w:val="left" w:pos="979"/>
        </w:tabs>
        <w:spacing w:before="0" w:after="0" w:line="240" w:lineRule="auto"/>
        <w:ind w:firstLine="0"/>
        <w:rPr>
          <w:sz w:val="28"/>
          <w:szCs w:val="28"/>
        </w:rPr>
      </w:pPr>
    </w:p>
    <w:p w:rsidR="00695A56" w:rsidRPr="003A76CA" w:rsidRDefault="00695A56" w:rsidP="00695A56">
      <w:pPr>
        <w:pStyle w:val="50"/>
        <w:shd w:val="clear" w:color="auto" w:fill="auto"/>
        <w:tabs>
          <w:tab w:val="left" w:pos="979"/>
        </w:tabs>
        <w:spacing w:before="0" w:after="0" w:line="240" w:lineRule="auto"/>
        <w:ind w:firstLine="0"/>
        <w:rPr>
          <w:sz w:val="28"/>
          <w:szCs w:val="28"/>
        </w:rPr>
      </w:pPr>
      <w:r w:rsidRPr="003A76CA">
        <w:rPr>
          <w:sz w:val="28"/>
          <w:szCs w:val="28"/>
        </w:rPr>
        <w:t>3.3.Основные подходы к формированию долговой политики, дефицита (профицита) бюджета города Чебоксары на период до 202</w:t>
      </w:r>
      <w:r w:rsidR="0052353D" w:rsidRPr="003A76CA">
        <w:rPr>
          <w:sz w:val="28"/>
          <w:szCs w:val="28"/>
        </w:rPr>
        <w:t>7</w:t>
      </w:r>
      <w:r w:rsidRPr="003A76CA">
        <w:rPr>
          <w:sz w:val="28"/>
          <w:szCs w:val="28"/>
        </w:rPr>
        <w:t xml:space="preserve"> года</w:t>
      </w:r>
    </w:p>
    <w:p w:rsidR="00773F61" w:rsidRPr="003A76CA" w:rsidRDefault="00773F61" w:rsidP="00695A56">
      <w:pPr>
        <w:pStyle w:val="50"/>
        <w:shd w:val="clear" w:color="auto" w:fill="auto"/>
        <w:tabs>
          <w:tab w:val="left" w:pos="979"/>
        </w:tabs>
        <w:spacing w:before="0" w:after="0" w:line="240" w:lineRule="auto"/>
        <w:ind w:firstLine="0"/>
        <w:rPr>
          <w:sz w:val="28"/>
          <w:szCs w:val="28"/>
        </w:rPr>
      </w:pPr>
    </w:p>
    <w:p w:rsidR="00773F61" w:rsidRPr="003A76CA"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t>Долговая политика города Чебоксары направлена на:</w:t>
      </w:r>
    </w:p>
    <w:p w:rsidR="00773F61" w:rsidRPr="003A76CA"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t>обеспечение финансирования дефицита бюджета города Чебоксары путем привлечения заемных средств как из федерального и республиканского бюджетов, так и от кредитных организаций на благоприятных условиях;</w:t>
      </w:r>
    </w:p>
    <w:p w:rsidR="00773F61" w:rsidRPr="003A76CA"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t>поддержание объема долговой нагрузки на бюджет города Чебоксары на экономически безопасном уровне с учетом всех возможных рисков.</w:t>
      </w:r>
    </w:p>
    <w:p w:rsidR="00773F61" w:rsidRPr="00773F61"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3A76CA">
        <w:rPr>
          <w:rFonts w:ascii="Times New Roman" w:hAnsi="Times New Roman" w:cs="Times New Roman"/>
          <w:bCs/>
          <w:color w:val="auto"/>
          <w:sz w:val="28"/>
          <w:szCs w:val="28"/>
          <w:lang w:bidi="ar-SA"/>
        </w:rPr>
        <w:t xml:space="preserve">Дефицит (профицит) </w:t>
      </w:r>
      <w:r w:rsidR="00735988" w:rsidRPr="003A76CA">
        <w:rPr>
          <w:rFonts w:ascii="Times New Roman" w:hAnsi="Times New Roman" w:cs="Times New Roman"/>
          <w:bCs/>
          <w:color w:val="auto"/>
          <w:sz w:val="28"/>
          <w:szCs w:val="28"/>
          <w:lang w:bidi="ar-SA"/>
        </w:rPr>
        <w:t xml:space="preserve">бюджета города Чебоксары </w:t>
      </w:r>
      <w:r w:rsidRPr="003A76CA">
        <w:rPr>
          <w:rFonts w:ascii="Times New Roman" w:hAnsi="Times New Roman" w:cs="Times New Roman"/>
          <w:bCs/>
          <w:color w:val="auto"/>
          <w:sz w:val="28"/>
          <w:szCs w:val="28"/>
          <w:lang w:bidi="ar-SA"/>
        </w:rPr>
        <w:t xml:space="preserve">спрогнозирован с учетом изменения доходов </w:t>
      </w:r>
      <w:r w:rsidR="00735988" w:rsidRPr="003A76CA">
        <w:rPr>
          <w:rFonts w:ascii="Times New Roman" w:hAnsi="Times New Roman" w:cs="Times New Roman"/>
          <w:bCs/>
          <w:color w:val="auto"/>
          <w:sz w:val="28"/>
          <w:szCs w:val="28"/>
          <w:lang w:bidi="ar-SA"/>
        </w:rPr>
        <w:t xml:space="preserve">бюджета города Чебоксары </w:t>
      </w:r>
      <w:r w:rsidRPr="003A76CA">
        <w:rPr>
          <w:rFonts w:ascii="Times New Roman" w:hAnsi="Times New Roman" w:cs="Times New Roman"/>
          <w:bCs/>
          <w:color w:val="auto"/>
          <w:sz w:val="28"/>
          <w:szCs w:val="28"/>
          <w:lang w:bidi="ar-SA"/>
        </w:rPr>
        <w:t xml:space="preserve">при различных </w:t>
      </w:r>
      <w:r w:rsidRPr="003A76CA">
        <w:rPr>
          <w:rFonts w:ascii="Times New Roman" w:hAnsi="Times New Roman" w:cs="Times New Roman"/>
          <w:bCs/>
          <w:color w:val="auto"/>
          <w:sz w:val="28"/>
          <w:szCs w:val="28"/>
          <w:lang w:bidi="ar-SA"/>
        </w:rPr>
        <w:lastRenderedPageBreak/>
        <w:t>сценариях социально-экономического развития</w:t>
      </w:r>
      <w:r w:rsidR="0091311E" w:rsidRPr="003A76CA">
        <w:rPr>
          <w:rFonts w:ascii="Times New Roman" w:hAnsi="Times New Roman" w:cs="Times New Roman"/>
          <w:bCs/>
          <w:color w:val="auto"/>
          <w:sz w:val="28"/>
          <w:szCs w:val="28"/>
          <w:lang w:bidi="ar-SA"/>
        </w:rPr>
        <w:t xml:space="preserve"> города Чебоксары</w:t>
      </w:r>
      <w:r w:rsidRPr="003A76CA">
        <w:rPr>
          <w:rFonts w:ascii="Times New Roman" w:hAnsi="Times New Roman" w:cs="Times New Roman"/>
          <w:bCs/>
          <w:color w:val="auto"/>
          <w:sz w:val="28"/>
          <w:szCs w:val="28"/>
          <w:lang w:bidi="ar-SA"/>
        </w:rPr>
        <w:t>, необходимости соблюдения условий заключенных</w:t>
      </w:r>
      <w:r w:rsidR="00B92B91" w:rsidRPr="003A76CA">
        <w:rPr>
          <w:rFonts w:ascii="Times New Roman" w:hAnsi="Times New Roman" w:cs="Times New Roman"/>
          <w:bCs/>
          <w:color w:val="auto"/>
          <w:sz w:val="28"/>
          <w:szCs w:val="28"/>
          <w:lang w:bidi="ar-SA"/>
        </w:rPr>
        <w:t xml:space="preserve"> соглашений о предоставлении</w:t>
      </w:r>
      <w:r w:rsidRPr="003A76CA">
        <w:rPr>
          <w:rFonts w:ascii="Times New Roman" w:hAnsi="Times New Roman" w:cs="Times New Roman"/>
          <w:bCs/>
          <w:color w:val="auto"/>
          <w:sz w:val="28"/>
          <w:szCs w:val="28"/>
          <w:lang w:bidi="ar-SA"/>
        </w:rPr>
        <w:t xml:space="preserve"> </w:t>
      </w:r>
      <w:r w:rsidR="00AD511D" w:rsidRPr="003A76CA">
        <w:rPr>
          <w:rFonts w:ascii="Times New Roman" w:hAnsi="Times New Roman" w:cs="Times New Roman"/>
          <w:bCs/>
          <w:color w:val="auto"/>
          <w:sz w:val="28"/>
          <w:szCs w:val="28"/>
          <w:lang w:bidi="ar-SA"/>
        </w:rPr>
        <w:t xml:space="preserve">бюджету города Чебоксары бюджетных кредитов. </w:t>
      </w:r>
    </w:p>
    <w:p w:rsidR="00695A56" w:rsidRPr="007611B9" w:rsidRDefault="00695A56" w:rsidP="00695A56">
      <w:pPr>
        <w:pStyle w:val="50"/>
        <w:shd w:val="clear" w:color="auto" w:fill="auto"/>
        <w:tabs>
          <w:tab w:val="left" w:pos="949"/>
        </w:tabs>
        <w:spacing w:before="0" w:after="0" w:line="240" w:lineRule="auto"/>
        <w:ind w:left="709" w:firstLine="0"/>
        <w:rPr>
          <w:sz w:val="28"/>
          <w:szCs w:val="28"/>
        </w:rPr>
      </w:pPr>
    </w:p>
    <w:p w:rsidR="00695A56" w:rsidRPr="007611B9" w:rsidRDefault="00695A56" w:rsidP="00695A56">
      <w:pPr>
        <w:pStyle w:val="50"/>
        <w:shd w:val="clear" w:color="auto" w:fill="auto"/>
        <w:tabs>
          <w:tab w:val="left" w:pos="949"/>
        </w:tabs>
        <w:spacing w:before="0" w:after="0" w:line="240" w:lineRule="auto"/>
        <w:ind w:left="709" w:firstLine="0"/>
        <w:rPr>
          <w:sz w:val="28"/>
          <w:szCs w:val="28"/>
        </w:rPr>
      </w:pPr>
      <w:r w:rsidRPr="007611B9">
        <w:rPr>
          <w:sz w:val="28"/>
          <w:szCs w:val="28"/>
          <w:lang w:val="en-US"/>
        </w:rPr>
        <w:t>IV</w:t>
      </w:r>
      <w:r w:rsidRPr="007611B9">
        <w:rPr>
          <w:sz w:val="28"/>
          <w:szCs w:val="28"/>
        </w:rPr>
        <w:t xml:space="preserve">. </w:t>
      </w:r>
      <w:r w:rsidR="006B4A07">
        <w:rPr>
          <w:sz w:val="28"/>
          <w:szCs w:val="28"/>
        </w:rPr>
        <w:t xml:space="preserve">Показатели финансового обеспечения </w:t>
      </w:r>
      <w:r w:rsidRPr="007611B9">
        <w:rPr>
          <w:sz w:val="28"/>
          <w:szCs w:val="28"/>
        </w:rPr>
        <w:t xml:space="preserve">муниципальных программ города Чебоксары на период </w:t>
      </w:r>
      <w:r w:rsidR="006B4A07">
        <w:rPr>
          <w:sz w:val="28"/>
          <w:szCs w:val="28"/>
        </w:rPr>
        <w:t>их действия</w:t>
      </w:r>
    </w:p>
    <w:p w:rsidR="00695A56" w:rsidRPr="007611B9" w:rsidRDefault="00695A56" w:rsidP="00695A56">
      <w:pPr>
        <w:pStyle w:val="50"/>
        <w:shd w:val="clear" w:color="auto" w:fill="auto"/>
        <w:tabs>
          <w:tab w:val="left" w:pos="949"/>
        </w:tabs>
        <w:spacing w:before="0" w:after="0" w:line="240" w:lineRule="auto"/>
        <w:ind w:left="709" w:firstLine="0"/>
        <w:rPr>
          <w:sz w:val="28"/>
          <w:szCs w:val="28"/>
        </w:rPr>
      </w:pPr>
    </w:p>
    <w:p w:rsidR="00D1078F" w:rsidRPr="003A76CA" w:rsidRDefault="00695A56" w:rsidP="00695A56">
      <w:pPr>
        <w:pStyle w:val="41"/>
        <w:shd w:val="clear" w:color="auto" w:fill="auto"/>
        <w:spacing w:after="0" w:line="240" w:lineRule="auto"/>
        <w:ind w:firstLine="709"/>
        <w:jc w:val="both"/>
        <w:rPr>
          <w:sz w:val="28"/>
          <w:szCs w:val="28"/>
        </w:rPr>
      </w:pPr>
      <w:r w:rsidRPr="003A76CA">
        <w:rPr>
          <w:sz w:val="28"/>
          <w:szCs w:val="28"/>
        </w:rPr>
        <w:t>Интеграция стратегического и бюджетного планирования в городе Чебоксары осуществляется в рамках муниципальных программ города Чебоксары</w:t>
      </w:r>
      <w:r w:rsidR="006B4A07" w:rsidRPr="003A76CA">
        <w:rPr>
          <w:sz w:val="28"/>
          <w:szCs w:val="28"/>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города Чебоксары для достижения целей муниципальной политики в соответствующих сферах (отраслях), </w:t>
      </w:r>
      <w:r w:rsidR="00D1078F" w:rsidRPr="003A76CA">
        <w:rPr>
          <w:sz w:val="28"/>
          <w:szCs w:val="28"/>
        </w:rPr>
        <w:t xml:space="preserve"> </w:t>
      </w:r>
      <w:r w:rsidR="006B4A07" w:rsidRPr="003A76CA">
        <w:rPr>
          <w:sz w:val="28"/>
          <w:szCs w:val="28"/>
        </w:rPr>
        <w:t>включая финансовое обеспечение  муниципальных заданий на оказание  (выполнение) муниципальных услуг (работ).</w:t>
      </w:r>
    </w:p>
    <w:p w:rsidR="00695A56" w:rsidRPr="003A76CA" w:rsidRDefault="00F1695F" w:rsidP="00D1078F">
      <w:pPr>
        <w:pStyle w:val="41"/>
        <w:shd w:val="clear" w:color="auto" w:fill="auto"/>
        <w:spacing w:after="0" w:line="240" w:lineRule="auto"/>
        <w:ind w:firstLine="709"/>
        <w:jc w:val="both"/>
        <w:rPr>
          <w:sz w:val="28"/>
          <w:szCs w:val="28"/>
        </w:rPr>
      </w:pPr>
      <w:r w:rsidRPr="003A76CA">
        <w:rPr>
          <w:sz w:val="28"/>
          <w:szCs w:val="28"/>
        </w:rPr>
        <w:t xml:space="preserve">Утвержден </w:t>
      </w:r>
      <w:r w:rsidR="00D1078F" w:rsidRPr="003A76CA">
        <w:rPr>
          <w:sz w:val="28"/>
          <w:szCs w:val="28"/>
        </w:rPr>
        <w:t>перечень муниципал</w:t>
      </w:r>
      <w:r w:rsidRPr="003A76CA">
        <w:rPr>
          <w:sz w:val="28"/>
          <w:szCs w:val="28"/>
        </w:rPr>
        <w:t xml:space="preserve">ьных программ города Чебоксары, включающий 24 муниципальные программы города Чебоксары,  </w:t>
      </w:r>
      <w:r w:rsidR="00D1078F" w:rsidRPr="003A76CA">
        <w:rPr>
          <w:sz w:val="28"/>
          <w:szCs w:val="28"/>
        </w:rPr>
        <w:t>охватывающи</w:t>
      </w:r>
      <w:r w:rsidRPr="003A76CA">
        <w:rPr>
          <w:sz w:val="28"/>
          <w:szCs w:val="28"/>
        </w:rPr>
        <w:t>е</w:t>
      </w:r>
      <w:r w:rsidR="00D1078F" w:rsidRPr="003A76CA">
        <w:rPr>
          <w:sz w:val="28"/>
          <w:szCs w:val="28"/>
        </w:rPr>
        <w:t xml:space="preserve"> различные сферы деятельности органов местного самоуправления города Чебоксары. </w:t>
      </w:r>
    </w:p>
    <w:p w:rsidR="00695A56" w:rsidRPr="003A76CA" w:rsidRDefault="00695A56" w:rsidP="00695A56">
      <w:pPr>
        <w:pStyle w:val="41"/>
        <w:shd w:val="clear" w:color="auto" w:fill="auto"/>
        <w:spacing w:after="0" w:line="240" w:lineRule="auto"/>
        <w:ind w:firstLine="709"/>
        <w:jc w:val="both"/>
        <w:rPr>
          <w:sz w:val="28"/>
          <w:szCs w:val="28"/>
        </w:rPr>
      </w:pPr>
      <w:r w:rsidRPr="003A76CA">
        <w:rPr>
          <w:sz w:val="28"/>
          <w:szCs w:val="28"/>
        </w:rPr>
        <w:t>Бюджетным прогнозом до 202</w:t>
      </w:r>
      <w:r w:rsidR="00F1695F" w:rsidRPr="003A76CA">
        <w:rPr>
          <w:sz w:val="28"/>
          <w:szCs w:val="28"/>
        </w:rPr>
        <w:t>7</w:t>
      </w:r>
      <w:r w:rsidRPr="003A76CA">
        <w:rPr>
          <w:sz w:val="28"/>
          <w:szCs w:val="28"/>
        </w:rPr>
        <w:t xml:space="preserve"> года устанавливаются предельные объемы расходов бюджета города Чебоксары  на реализацию каждой из муниципальных программ города Чебоксары </w:t>
      </w:r>
      <w:r w:rsidR="00F1695F" w:rsidRPr="003A76CA">
        <w:rPr>
          <w:sz w:val="28"/>
          <w:szCs w:val="28"/>
        </w:rPr>
        <w:t xml:space="preserve">на период </w:t>
      </w:r>
      <w:r w:rsidRPr="003A76CA">
        <w:rPr>
          <w:sz w:val="28"/>
          <w:szCs w:val="28"/>
        </w:rPr>
        <w:t>до 202</w:t>
      </w:r>
      <w:r w:rsidR="00F1695F" w:rsidRPr="003A76CA">
        <w:rPr>
          <w:sz w:val="28"/>
          <w:szCs w:val="28"/>
        </w:rPr>
        <w:t>7</w:t>
      </w:r>
      <w:r w:rsidRPr="003A76CA">
        <w:rPr>
          <w:sz w:val="28"/>
          <w:szCs w:val="28"/>
        </w:rPr>
        <w:t xml:space="preserve"> года. Это позволит администрации города Чебоксары и органам местного самоуправления города Чебоксары - ответственным исполнителям муниципальных программ города Чебоксары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 экономического развития города Чебоксары, сформировать систему мероприятий, установить сроки и содержание этапов их реализации.</w:t>
      </w:r>
    </w:p>
    <w:p w:rsidR="00F1695F" w:rsidRPr="003A76CA" w:rsidRDefault="008A490C"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П</w:t>
      </w:r>
      <w:r w:rsidR="00F1695F" w:rsidRPr="003A76CA">
        <w:rPr>
          <w:rFonts w:ascii="Times New Roman" w:hAnsi="Times New Roman" w:cs="Times New Roman"/>
          <w:color w:val="auto"/>
          <w:sz w:val="28"/>
          <w:szCs w:val="28"/>
          <w:lang w:bidi="ar-SA"/>
        </w:rPr>
        <w:t>редельные объемы расходов вне зависимости от статуса утвердившего их документа не предопределяют объем и структуру расходных обязательств</w:t>
      </w:r>
      <w:r w:rsidRPr="003A76CA">
        <w:rPr>
          <w:rFonts w:ascii="Times New Roman" w:hAnsi="Times New Roman" w:cs="Times New Roman"/>
          <w:color w:val="auto"/>
          <w:sz w:val="28"/>
          <w:szCs w:val="28"/>
          <w:lang w:bidi="ar-SA"/>
        </w:rPr>
        <w:t xml:space="preserve"> города Чебоксары</w:t>
      </w:r>
      <w:r w:rsidR="00F1695F" w:rsidRPr="003A76CA">
        <w:rPr>
          <w:rFonts w:ascii="Times New Roman" w:hAnsi="Times New Roman" w:cs="Times New Roman"/>
          <w:color w:val="auto"/>
          <w:sz w:val="28"/>
          <w:szCs w:val="28"/>
          <w:lang w:bidi="ar-SA"/>
        </w:rPr>
        <w:t>, подлежащих финансированию из</w:t>
      </w:r>
      <w:r w:rsidRPr="003A76CA">
        <w:rPr>
          <w:rFonts w:ascii="Times New Roman" w:hAnsi="Times New Roman" w:cs="Times New Roman"/>
          <w:color w:val="auto"/>
          <w:sz w:val="28"/>
          <w:szCs w:val="28"/>
          <w:lang w:bidi="ar-SA"/>
        </w:rPr>
        <w:t xml:space="preserve"> бюджета города Чебоксары</w:t>
      </w:r>
      <w:r w:rsidR="00F1695F" w:rsidRPr="003A76CA">
        <w:rPr>
          <w:rFonts w:ascii="Times New Roman" w:hAnsi="Times New Roman" w:cs="Times New Roman"/>
          <w:color w:val="auto"/>
          <w:sz w:val="28"/>
          <w:szCs w:val="28"/>
          <w:lang w:bidi="ar-SA"/>
        </w:rPr>
        <w:t>. Это индикативная оценка объема расходов, который</w:t>
      </w:r>
      <w:r w:rsidR="00E70541">
        <w:rPr>
          <w:rFonts w:ascii="Times New Roman" w:hAnsi="Times New Roman" w:cs="Times New Roman"/>
          <w:color w:val="auto"/>
          <w:sz w:val="28"/>
          <w:szCs w:val="28"/>
          <w:lang w:bidi="ar-SA"/>
        </w:rPr>
        <w:t>,</w:t>
      </w:r>
      <w:r w:rsidR="00F1695F" w:rsidRPr="003A76CA">
        <w:rPr>
          <w:rFonts w:ascii="Times New Roman" w:hAnsi="Times New Roman" w:cs="Times New Roman"/>
          <w:color w:val="auto"/>
          <w:sz w:val="28"/>
          <w:szCs w:val="28"/>
          <w:lang w:bidi="ar-SA"/>
        </w:rPr>
        <w:t xml:space="preserve"> в случае подтверждения долгосрочного экономического и бюджетного прогноза</w:t>
      </w:r>
      <w:r w:rsidR="00E70541">
        <w:rPr>
          <w:rFonts w:ascii="Times New Roman" w:hAnsi="Times New Roman" w:cs="Times New Roman"/>
          <w:color w:val="auto"/>
          <w:sz w:val="28"/>
          <w:szCs w:val="28"/>
          <w:lang w:bidi="ar-SA"/>
        </w:rPr>
        <w:t>,</w:t>
      </w:r>
      <w:r w:rsidR="00F1695F" w:rsidRPr="003A76CA">
        <w:rPr>
          <w:rFonts w:ascii="Times New Roman" w:hAnsi="Times New Roman" w:cs="Times New Roman"/>
          <w:color w:val="auto"/>
          <w:sz w:val="28"/>
          <w:szCs w:val="28"/>
          <w:lang w:bidi="ar-SA"/>
        </w:rPr>
        <w:t xml:space="preserve"> может быть включен в состав ассигнований </w:t>
      </w:r>
      <w:r w:rsidRPr="003A76CA">
        <w:rPr>
          <w:rFonts w:ascii="Times New Roman" w:hAnsi="Times New Roman" w:cs="Times New Roman"/>
          <w:color w:val="auto"/>
          <w:sz w:val="28"/>
          <w:szCs w:val="28"/>
          <w:lang w:bidi="ar-SA"/>
        </w:rPr>
        <w:t xml:space="preserve">бюджета города Чебоксары </w:t>
      </w:r>
      <w:r w:rsidR="00F1695F" w:rsidRPr="003A76CA">
        <w:rPr>
          <w:rFonts w:ascii="Times New Roman" w:hAnsi="Times New Roman" w:cs="Times New Roman"/>
          <w:color w:val="auto"/>
          <w:sz w:val="28"/>
          <w:szCs w:val="28"/>
          <w:lang w:bidi="ar-SA"/>
        </w:rPr>
        <w:t xml:space="preserve">по соответствующей </w:t>
      </w:r>
      <w:r w:rsidRPr="003A76CA">
        <w:rPr>
          <w:rFonts w:ascii="Times New Roman" w:hAnsi="Times New Roman" w:cs="Times New Roman"/>
          <w:color w:val="auto"/>
          <w:sz w:val="28"/>
          <w:szCs w:val="28"/>
          <w:lang w:bidi="ar-SA"/>
        </w:rPr>
        <w:t xml:space="preserve">муниципальной программе города Чебоксары </w:t>
      </w:r>
      <w:r w:rsidR="00F1695F" w:rsidRPr="003A76CA">
        <w:rPr>
          <w:rFonts w:ascii="Times New Roman" w:hAnsi="Times New Roman" w:cs="Times New Roman"/>
          <w:color w:val="auto"/>
          <w:sz w:val="28"/>
          <w:szCs w:val="28"/>
          <w:lang w:bidi="ar-SA"/>
        </w:rPr>
        <w:t>на очередной финансовый год и плановый период.</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 обеспеченные</w:t>
      </w:r>
      <w:r w:rsidR="006B190A" w:rsidRPr="003A76CA">
        <w:rPr>
          <w:rFonts w:ascii="Times New Roman" w:hAnsi="Times New Roman" w:cs="Times New Roman"/>
          <w:color w:val="auto"/>
          <w:sz w:val="28"/>
          <w:szCs w:val="28"/>
          <w:lang w:bidi="ar-SA"/>
        </w:rPr>
        <w:t xml:space="preserve"> муниципальные программы города Чебоксары</w:t>
      </w:r>
      <w:r w:rsidRPr="003A76CA">
        <w:rPr>
          <w:rFonts w:ascii="Times New Roman" w:hAnsi="Times New Roman" w:cs="Times New Roman"/>
          <w:color w:val="auto"/>
          <w:sz w:val="28"/>
          <w:szCs w:val="28"/>
          <w:lang w:bidi="ar-SA"/>
        </w:rPr>
        <w:t>,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случае разработки и принятия новых </w:t>
      </w:r>
      <w:r w:rsidR="006B190A" w:rsidRPr="003A76CA">
        <w:rPr>
          <w:rFonts w:ascii="Times New Roman" w:hAnsi="Times New Roman" w:cs="Times New Roman"/>
          <w:color w:val="auto"/>
          <w:sz w:val="28"/>
          <w:szCs w:val="28"/>
          <w:lang w:bidi="ar-SA"/>
        </w:rPr>
        <w:t xml:space="preserve">муниципальных программ города Чебоксары </w:t>
      </w:r>
      <w:r w:rsidRPr="003A76CA">
        <w:rPr>
          <w:rFonts w:ascii="Times New Roman" w:hAnsi="Times New Roman" w:cs="Times New Roman"/>
          <w:color w:val="auto"/>
          <w:sz w:val="28"/>
          <w:szCs w:val="28"/>
          <w:lang w:bidi="ar-SA"/>
        </w:rPr>
        <w:t xml:space="preserve">бюджетные ассигнования на их финансовое обеспечение </w:t>
      </w:r>
      <w:r w:rsidRPr="003A76CA">
        <w:rPr>
          <w:rFonts w:ascii="Times New Roman" w:hAnsi="Times New Roman" w:cs="Times New Roman"/>
          <w:color w:val="auto"/>
          <w:sz w:val="28"/>
          <w:szCs w:val="28"/>
          <w:lang w:bidi="ar-SA"/>
        </w:rPr>
        <w:lastRenderedPageBreak/>
        <w:t>могут быть установлены только за счет перераспределения бюджетных ассигнований, предусмотренных по другим</w:t>
      </w:r>
      <w:r w:rsidR="006B190A" w:rsidRPr="003A76CA">
        <w:rPr>
          <w:rFonts w:ascii="Times New Roman" w:hAnsi="Times New Roman" w:cs="Times New Roman"/>
          <w:color w:val="auto"/>
          <w:sz w:val="28"/>
          <w:szCs w:val="28"/>
          <w:lang w:bidi="ar-SA"/>
        </w:rPr>
        <w:t xml:space="preserve"> муниципальным программам города Чебоксары</w:t>
      </w:r>
      <w:r w:rsidRPr="003A76CA">
        <w:rPr>
          <w:rFonts w:ascii="Times New Roman" w:hAnsi="Times New Roman" w:cs="Times New Roman"/>
          <w:color w:val="auto"/>
          <w:sz w:val="28"/>
          <w:szCs w:val="28"/>
          <w:lang w:bidi="ar-SA"/>
        </w:rPr>
        <w:t>.</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целях обеспечения сбалансированности бюджета </w:t>
      </w:r>
      <w:r w:rsidR="006B190A" w:rsidRPr="003A76CA">
        <w:rPr>
          <w:rFonts w:ascii="Times New Roman" w:hAnsi="Times New Roman" w:cs="Times New Roman"/>
          <w:color w:val="auto"/>
          <w:sz w:val="28"/>
          <w:szCs w:val="28"/>
          <w:lang w:bidi="ar-SA"/>
        </w:rPr>
        <w:t xml:space="preserve">города Чебоксары </w:t>
      </w:r>
      <w:r w:rsidRPr="003A76CA">
        <w:rPr>
          <w:rFonts w:ascii="Times New Roman" w:hAnsi="Times New Roman" w:cs="Times New Roman"/>
          <w:color w:val="auto"/>
          <w:sz w:val="28"/>
          <w:szCs w:val="28"/>
          <w:lang w:bidi="ar-SA"/>
        </w:rPr>
        <w:t xml:space="preserve">ввиду возможных рисков сокращения расходов при формировании расходной части </w:t>
      </w:r>
      <w:r w:rsidR="006B190A"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до 20</w:t>
      </w:r>
      <w:r w:rsidR="006B190A" w:rsidRPr="003A76CA">
        <w:rPr>
          <w:rFonts w:ascii="Times New Roman" w:hAnsi="Times New Roman" w:cs="Times New Roman"/>
          <w:color w:val="auto"/>
          <w:sz w:val="28"/>
          <w:szCs w:val="28"/>
          <w:lang w:bidi="ar-SA"/>
        </w:rPr>
        <w:t>27</w:t>
      </w:r>
      <w:r w:rsidRPr="003A76CA">
        <w:rPr>
          <w:rFonts w:ascii="Times New Roman" w:hAnsi="Times New Roman" w:cs="Times New Roman"/>
          <w:color w:val="auto"/>
          <w:sz w:val="28"/>
          <w:szCs w:val="28"/>
          <w:lang w:bidi="ar-SA"/>
        </w:rPr>
        <w:t xml:space="preserve"> года ежегодно предусмотрены условные расходы, не распределяемые по</w:t>
      </w:r>
      <w:r w:rsidR="006B190A" w:rsidRPr="003A76CA">
        <w:rPr>
          <w:rFonts w:ascii="Times New Roman" w:hAnsi="Times New Roman" w:cs="Times New Roman"/>
          <w:color w:val="auto"/>
          <w:sz w:val="28"/>
          <w:szCs w:val="28"/>
          <w:lang w:bidi="ar-SA"/>
        </w:rPr>
        <w:t xml:space="preserve"> муниципальным программам города Чебоксары</w:t>
      </w:r>
      <w:r w:rsidRPr="003A76CA">
        <w:rPr>
          <w:rFonts w:ascii="Times New Roman" w:hAnsi="Times New Roman" w:cs="Times New Roman"/>
          <w:color w:val="auto"/>
          <w:sz w:val="28"/>
          <w:szCs w:val="28"/>
          <w:lang w:bidi="ar-SA"/>
        </w:rPr>
        <w:t>.</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случае подтверждения долгосрочного прогноза предельные объемы расходов могут ежегодно увеличиваться за счет распределения указанных средств с соответствующей корректировкой целевых показателей (индикаторов)</w:t>
      </w:r>
      <w:r w:rsidR="006B190A" w:rsidRPr="003A76CA">
        <w:rPr>
          <w:rFonts w:ascii="Times New Roman" w:hAnsi="Times New Roman" w:cs="Times New Roman"/>
          <w:color w:val="auto"/>
          <w:sz w:val="28"/>
          <w:szCs w:val="28"/>
          <w:lang w:bidi="ar-SA"/>
        </w:rPr>
        <w:t xml:space="preserve"> муниципальных программ города Чебоксары</w:t>
      </w:r>
      <w:r w:rsidRPr="003A76CA">
        <w:rPr>
          <w:rFonts w:ascii="Times New Roman" w:hAnsi="Times New Roman" w:cs="Times New Roman"/>
          <w:color w:val="auto"/>
          <w:sz w:val="28"/>
          <w:szCs w:val="28"/>
          <w:lang w:bidi="ar-SA"/>
        </w:rPr>
        <w:t>.</w:t>
      </w:r>
    </w:p>
    <w:p w:rsidR="00F1695F" w:rsidRPr="003A76CA"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Финансовое обеспечение непрограммных направлений деятельности в долгосрочном периоде не предусматривается.</w:t>
      </w:r>
    </w:p>
    <w:p w:rsidR="00F1695F" w:rsidRPr="003A76CA" w:rsidRDefault="00F1695F" w:rsidP="00F1695F">
      <w:pPr>
        <w:pStyle w:val="41"/>
        <w:shd w:val="clear" w:color="auto" w:fill="auto"/>
        <w:spacing w:after="0" w:line="240" w:lineRule="auto"/>
        <w:ind w:firstLine="709"/>
        <w:jc w:val="both"/>
        <w:rPr>
          <w:sz w:val="28"/>
          <w:szCs w:val="28"/>
        </w:rPr>
      </w:pPr>
      <w:r w:rsidRPr="003A76CA">
        <w:rPr>
          <w:sz w:val="28"/>
          <w:szCs w:val="28"/>
        </w:rPr>
        <w:t>Показатели финансового обеспечения муниципальных программ города Чебоксары до 2027 года представлены в приложении 2 к настоящему Бюджетному прогнозу до 2027 года.</w:t>
      </w:r>
    </w:p>
    <w:p w:rsidR="00C541DC" w:rsidRPr="003A76CA" w:rsidRDefault="00C541DC" w:rsidP="00695A56">
      <w:pPr>
        <w:pStyle w:val="50"/>
        <w:shd w:val="clear" w:color="auto" w:fill="auto"/>
        <w:spacing w:before="0" w:after="0" w:line="240" w:lineRule="auto"/>
        <w:ind w:firstLine="709"/>
        <w:rPr>
          <w:sz w:val="28"/>
          <w:szCs w:val="28"/>
        </w:rPr>
      </w:pPr>
    </w:p>
    <w:p w:rsidR="00695A56" w:rsidRPr="003A76CA" w:rsidRDefault="00695A56" w:rsidP="00695A56">
      <w:pPr>
        <w:pStyle w:val="50"/>
        <w:shd w:val="clear" w:color="auto" w:fill="auto"/>
        <w:spacing w:before="0" w:after="0" w:line="240" w:lineRule="auto"/>
        <w:ind w:firstLine="709"/>
        <w:rPr>
          <w:sz w:val="28"/>
          <w:szCs w:val="28"/>
        </w:rPr>
      </w:pPr>
      <w:r w:rsidRPr="003A76CA">
        <w:rPr>
          <w:sz w:val="28"/>
          <w:szCs w:val="28"/>
        </w:rPr>
        <w:t>V. Оценка и минимизация бюджетных рисков</w:t>
      </w:r>
    </w:p>
    <w:p w:rsidR="00695A56" w:rsidRPr="003A76CA" w:rsidRDefault="00695A56" w:rsidP="00695A56">
      <w:pPr>
        <w:pStyle w:val="50"/>
        <w:shd w:val="clear" w:color="auto" w:fill="auto"/>
        <w:spacing w:before="0" w:after="0" w:line="240" w:lineRule="auto"/>
        <w:ind w:firstLine="709"/>
        <w:rPr>
          <w:sz w:val="28"/>
          <w:szCs w:val="28"/>
        </w:rPr>
      </w:pP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Одной из ключевых задач Бюджетного прогноза до 2027 года является возможность оценки и создания условий для минимизации рисков несбалансированности</w:t>
      </w:r>
      <w:r w:rsidR="00B6260E" w:rsidRPr="003A76CA">
        <w:rPr>
          <w:rFonts w:ascii="Times New Roman" w:hAnsi="Times New Roman" w:cs="Times New Roman"/>
          <w:color w:val="auto"/>
          <w:sz w:val="28"/>
          <w:szCs w:val="28"/>
          <w:lang w:bidi="ar-SA"/>
        </w:rPr>
        <w:t xml:space="preserve"> бюджета города Чебоксары</w:t>
      </w:r>
      <w:r w:rsidRPr="003A76CA">
        <w:rPr>
          <w:rFonts w:ascii="Times New Roman" w:hAnsi="Times New Roman" w:cs="Times New Roman"/>
          <w:color w:val="auto"/>
          <w:sz w:val="28"/>
          <w:szCs w:val="28"/>
          <w:lang w:bidi="ar-SA"/>
        </w:rPr>
        <w:t>.</w:t>
      </w:r>
    </w:p>
    <w:p w:rsidR="00FA61BF" w:rsidRPr="003A76CA" w:rsidRDefault="00821F28"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Минимизация</w:t>
      </w:r>
      <w:r w:rsidR="00FA61BF" w:rsidRPr="003A76CA">
        <w:rPr>
          <w:rFonts w:ascii="Times New Roman" w:hAnsi="Times New Roman" w:cs="Times New Roman"/>
          <w:color w:val="auto"/>
          <w:sz w:val="28"/>
          <w:szCs w:val="28"/>
          <w:lang w:bidi="ar-SA"/>
        </w:rPr>
        <w:t xml:space="preserve"> возможных угроз ухудшения сбалансированности </w:t>
      </w:r>
      <w:r w:rsidRPr="003A76CA">
        <w:rPr>
          <w:rFonts w:ascii="Times New Roman" w:hAnsi="Times New Roman" w:cs="Times New Roman"/>
          <w:color w:val="auto"/>
          <w:sz w:val="28"/>
          <w:szCs w:val="28"/>
          <w:lang w:bidi="ar-SA"/>
        </w:rPr>
        <w:t xml:space="preserve">бюджета города Чебоксары </w:t>
      </w:r>
      <w:r w:rsidR="00FA61BF" w:rsidRPr="003A76CA">
        <w:rPr>
          <w:rFonts w:ascii="Times New Roman" w:hAnsi="Times New Roman" w:cs="Times New Roman"/>
          <w:color w:val="auto"/>
          <w:sz w:val="28"/>
          <w:szCs w:val="28"/>
          <w:lang w:bidi="ar-SA"/>
        </w:rPr>
        <w:t xml:space="preserve">заключается в возможности обеспечения действующих расходных обязательств </w:t>
      </w:r>
      <w:r w:rsidRPr="003A76CA">
        <w:rPr>
          <w:rFonts w:ascii="Times New Roman" w:hAnsi="Times New Roman" w:cs="Times New Roman"/>
          <w:color w:val="auto"/>
          <w:sz w:val="28"/>
          <w:szCs w:val="28"/>
          <w:lang w:bidi="ar-SA"/>
        </w:rPr>
        <w:t xml:space="preserve">города Чебоксары </w:t>
      </w:r>
      <w:r w:rsidR="00FA61BF" w:rsidRPr="003A76CA">
        <w:rPr>
          <w:rFonts w:ascii="Times New Roman" w:hAnsi="Times New Roman" w:cs="Times New Roman"/>
          <w:color w:val="auto"/>
          <w:sz w:val="28"/>
          <w:szCs w:val="28"/>
          <w:lang w:bidi="ar-SA"/>
        </w:rPr>
        <w:t>без сокращения расходов на реализацию принятых решений.</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целях обеспечения бюджетной сбалансированности в случае сокращения доходов </w:t>
      </w:r>
      <w:r w:rsidR="008D312D"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в первую очередь будут сокращены условно утверждаемые объемы бюджетных ассигнований.</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К числу основных внешних рисков относятся следующие виды рисков: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1" w:name="sub_1201"/>
      <w:r w:rsidRPr="003A76CA">
        <w:rPr>
          <w:rFonts w:ascii="Times New Roman" w:hAnsi="Times New Roman" w:cs="Times New Roman"/>
          <w:color w:val="auto"/>
          <w:sz w:val="28"/>
          <w:szCs w:val="28"/>
          <w:lang w:bidi="ar-SA"/>
        </w:rPr>
        <w:t>1) снижение темпов социально-экономического развития Российской Федерации</w:t>
      </w:r>
      <w:r w:rsidR="008D312D"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Чувашской Республики,</w:t>
      </w:r>
      <w:r w:rsidR="008D312D" w:rsidRPr="003A76CA">
        <w:rPr>
          <w:rFonts w:ascii="Times New Roman" w:hAnsi="Times New Roman" w:cs="Times New Roman"/>
          <w:color w:val="auto"/>
          <w:sz w:val="28"/>
          <w:szCs w:val="28"/>
          <w:lang w:bidi="ar-SA"/>
        </w:rPr>
        <w:t xml:space="preserve"> города Чебоксары,</w:t>
      </w:r>
      <w:r w:rsidRPr="003A76CA">
        <w:rPr>
          <w:rFonts w:ascii="Times New Roman" w:hAnsi="Times New Roman" w:cs="Times New Roman"/>
          <w:color w:val="auto"/>
          <w:sz w:val="28"/>
          <w:szCs w:val="28"/>
          <w:lang w:bidi="ar-SA"/>
        </w:rPr>
        <w:t xml:space="preserve"> приводящее к сокращению поступлений доходов в</w:t>
      </w:r>
      <w:r w:rsidR="008D312D" w:rsidRPr="003A76CA">
        <w:rPr>
          <w:rFonts w:ascii="Times New Roman" w:hAnsi="Times New Roman" w:cs="Times New Roman"/>
          <w:color w:val="auto"/>
          <w:sz w:val="28"/>
          <w:szCs w:val="28"/>
          <w:lang w:bidi="ar-SA"/>
        </w:rPr>
        <w:t xml:space="preserve"> бюджет города Чебоксары</w:t>
      </w:r>
      <w:r w:rsidRPr="003A76CA">
        <w:rPr>
          <w:rFonts w:ascii="Times New Roman" w:hAnsi="Times New Roman" w:cs="Times New Roman"/>
          <w:color w:val="auto"/>
          <w:sz w:val="28"/>
          <w:szCs w:val="28"/>
          <w:lang w:bidi="ar-SA"/>
        </w:rPr>
        <w:t>, повышение прогнозируемого уровня инфляции, сокращение доступности и увеличение стоимости кредитных ресурсов;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2" w:name="sub_1202"/>
      <w:bookmarkEnd w:id="1"/>
      <w:r w:rsidRPr="003A76CA">
        <w:rPr>
          <w:rFonts w:ascii="Times New Roman" w:hAnsi="Times New Roman" w:cs="Times New Roman"/>
          <w:color w:val="auto"/>
          <w:sz w:val="28"/>
          <w:szCs w:val="28"/>
          <w:lang w:bidi="ar-SA"/>
        </w:rPr>
        <w:t>2) изменение федерального законодательства</w:t>
      </w:r>
      <w:r w:rsidR="0013347D" w:rsidRPr="003A76CA">
        <w:rPr>
          <w:rFonts w:ascii="Times New Roman" w:hAnsi="Times New Roman" w:cs="Times New Roman"/>
          <w:color w:val="auto"/>
          <w:sz w:val="28"/>
          <w:szCs w:val="28"/>
          <w:lang w:bidi="ar-SA"/>
        </w:rPr>
        <w:t xml:space="preserve"> и законодательства Чувашской Республики</w:t>
      </w:r>
      <w:r w:rsidRPr="003A76CA">
        <w:rPr>
          <w:rFonts w:ascii="Times New Roman" w:hAnsi="Times New Roman" w:cs="Times New Roman"/>
          <w:color w:val="auto"/>
          <w:sz w:val="28"/>
          <w:szCs w:val="28"/>
          <w:lang w:bidi="ar-SA"/>
        </w:rPr>
        <w:t xml:space="preserve">, влияющее на параметры </w:t>
      </w:r>
      <w:r w:rsidR="0013347D" w:rsidRPr="003A76CA">
        <w:rPr>
          <w:rFonts w:ascii="Times New Roman" w:hAnsi="Times New Roman" w:cs="Times New Roman"/>
          <w:color w:val="auto"/>
          <w:sz w:val="28"/>
          <w:szCs w:val="28"/>
          <w:lang w:bidi="ar-SA"/>
        </w:rPr>
        <w:t xml:space="preserve">бюджета города Чебоксары </w:t>
      </w:r>
      <w:r w:rsidRPr="003A76CA">
        <w:rPr>
          <w:rFonts w:ascii="Times New Roman" w:hAnsi="Times New Roman" w:cs="Times New Roman"/>
          <w:color w:val="auto"/>
          <w:sz w:val="28"/>
          <w:szCs w:val="28"/>
          <w:lang w:bidi="ar-SA"/>
        </w:rPr>
        <w:t xml:space="preserve">(снижение нормативов отчислений от налогов и сборов, установление новых расходных обязательств, сокращение межбюджетных трансфертов из федерального </w:t>
      </w:r>
      <w:r w:rsidR="0013347D" w:rsidRPr="003A76CA">
        <w:rPr>
          <w:rFonts w:ascii="Times New Roman" w:hAnsi="Times New Roman" w:cs="Times New Roman"/>
          <w:color w:val="auto"/>
          <w:sz w:val="28"/>
          <w:szCs w:val="28"/>
          <w:lang w:bidi="ar-SA"/>
        </w:rPr>
        <w:t xml:space="preserve">и республиканского </w:t>
      </w:r>
      <w:r w:rsidRPr="003A76CA">
        <w:rPr>
          <w:rFonts w:ascii="Times New Roman" w:hAnsi="Times New Roman" w:cs="Times New Roman"/>
          <w:color w:val="auto"/>
          <w:sz w:val="28"/>
          <w:szCs w:val="28"/>
          <w:lang w:bidi="ar-SA"/>
        </w:rPr>
        <w:t>бюджет</w:t>
      </w:r>
      <w:r w:rsidR="0013347D" w:rsidRPr="003A76CA">
        <w:rPr>
          <w:rFonts w:ascii="Times New Roman" w:hAnsi="Times New Roman" w:cs="Times New Roman"/>
          <w:color w:val="auto"/>
          <w:sz w:val="28"/>
          <w:szCs w:val="28"/>
          <w:lang w:bidi="ar-SA"/>
        </w:rPr>
        <w:t>ов</w:t>
      </w:r>
      <w:r w:rsidRPr="003A76CA">
        <w:rPr>
          <w:rFonts w:ascii="Times New Roman" w:hAnsi="Times New Roman" w:cs="Times New Roman"/>
          <w:color w:val="auto"/>
          <w:sz w:val="28"/>
          <w:szCs w:val="28"/>
          <w:lang w:bidi="ar-SA"/>
        </w:rPr>
        <w:t xml:space="preserve"> и т.д.).</w:t>
      </w:r>
    </w:p>
    <w:bookmarkEnd w:id="2"/>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lastRenderedPageBreak/>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К числу основных внутренних рисков относятся следующие виды рисков:</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3" w:name="sub_1203"/>
      <w:r w:rsidRPr="003A76CA">
        <w:rPr>
          <w:rFonts w:ascii="Times New Roman" w:hAnsi="Times New Roman" w:cs="Times New Roman"/>
          <w:color w:val="auto"/>
          <w:sz w:val="28"/>
          <w:szCs w:val="28"/>
          <w:lang w:bidi="ar-SA"/>
        </w:rPr>
        <w:t>1) снижение конкурентоспособности экономики и производительности труда.</w:t>
      </w:r>
    </w:p>
    <w:bookmarkEnd w:id="3"/>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Влияние данного фактора носит системный характер. Его результатом являются сокращение инвестиций, снижение рентабельности соответствующих видов экономической деятельности и</w:t>
      </w:r>
      <w:r w:rsidR="0013347D"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в конечном счете</w:t>
      </w:r>
      <w:r w:rsidR="0013347D" w:rsidRPr="003A76CA">
        <w:rPr>
          <w:rFonts w:ascii="Times New Roman" w:hAnsi="Times New Roman" w:cs="Times New Roman"/>
          <w:color w:val="auto"/>
          <w:sz w:val="28"/>
          <w:szCs w:val="28"/>
          <w:lang w:bidi="ar-SA"/>
        </w:rPr>
        <w:t>,</w:t>
      </w:r>
      <w:r w:rsidRPr="003A76CA">
        <w:rPr>
          <w:rFonts w:ascii="Times New Roman" w:hAnsi="Times New Roman" w:cs="Times New Roman"/>
          <w:color w:val="auto"/>
          <w:sz w:val="28"/>
          <w:szCs w:val="28"/>
          <w:lang w:bidi="ar-SA"/>
        </w:rPr>
        <w:t xml:space="preserve"> дальнейшее замедление темпов экономического роста.</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4" w:name="sub_1204"/>
      <w:r w:rsidRPr="003A76CA">
        <w:rPr>
          <w:rFonts w:ascii="Times New Roman" w:hAnsi="Times New Roman" w:cs="Times New Roman"/>
          <w:color w:val="auto"/>
          <w:sz w:val="28"/>
          <w:szCs w:val="28"/>
          <w:lang w:bidi="ar-SA"/>
        </w:rPr>
        <w:t>2) сокращение (отсутствие интенсивного роста) инвестиций в основной капитал.</w:t>
      </w:r>
    </w:p>
    <w:bookmarkEnd w:id="4"/>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13347D"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Дефицит инвестиций в основной капитал сдерживает темпы экономического роста, а также формирует условия для сдерживания роста промышленного производства в </w:t>
      </w:r>
      <w:r w:rsidR="0013347D" w:rsidRPr="003A76CA">
        <w:rPr>
          <w:rFonts w:ascii="Times New Roman" w:hAnsi="Times New Roman" w:cs="Times New Roman"/>
          <w:color w:val="auto"/>
          <w:sz w:val="28"/>
          <w:szCs w:val="28"/>
          <w:lang w:bidi="ar-SA"/>
        </w:rPr>
        <w:t xml:space="preserve">городе Чебоксары.  </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Основными мерами, направленными на минимизацию указанных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5" w:name="sub_1205"/>
      <w:r w:rsidRPr="003A76CA">
        <w:rPr>
          <w:rFonts w:ascii="Times New Roman" w:hAnsi="Times New Roman" w:cs="Times New Roman"/>
          <w:color w:val="auto"/>
          <w:sz w:val="28"/>
          <w:szCs w:val="28"/>
          <w:lang w:bidi="ar-SA"/>
        </w:rPr>
        <w:t>3) демографические риски.</w:t>
      </w:r>
    </w:p>
    <w:bookmarkEnd w:id="5"/>
    <w:p w:rsidR="00FA61BF"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w:t>
      </w:r>
      <w:r w:rsidR="0013347D" w:rsidRPr="003A76CA">
        <w:rPr>
          <w:rFonts w:ascii="Times New Roman" w:hAnsi="Times New Roman" w:cs="Times New Roman"/>
          <w:color w:val="auto"/>
          <w:sz w:val="28"/>
          <w:szCs w:val="28"/>
          <w:lang w:bidi="ar-SA"/>
        </w:rPr>
        <w:t>.</w:t>
      </w:r>
    </w:p>
    <w:p w:rsidR="0013347D" w:rsidRPr="003A76CA"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 xml:space="preserve">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w:t>
      </w:r>
    </w:p>
    <w:p w:rsidR="00695A56" w:rsidRDefault="00FA61BF" w:rsidP="00E70541">
      <w:pPr>
        <w:widowControl/>
        <w:autoSpaceDE w:val="0"/>
        <w:autoSpaceDN w:val="0"/>
        <w:adjustRightInd w:val="0"/>
        <w:ind w:firstLine="720"/>
        <w:jc w:val="both"/>
        <w:rPr>
          <w:rFonts w:ascii="Times New Roman" w:hAnsi="Times New Roman" w:cs="Times New Roman"/>
          <w:color w:val="auto"/>
          <w:sz w:val="28"/>
          <w:szCs w:val="28"/>
          <w:lang w:bidi="ar-SA"/>
        </w:rPr>
      </w:pPr>
      <w:r w:rsidRPr="003A76CA">
        <w:rPr>
          <w:rFonts w:ascii="Times New Roman" w:hAnsi="Times New Roman" w:cs="Times New Roman"/>
          <w:color w:val="auto"/>
          <w:sz w:val="28"/>
          <w:szCs w:val="28"/>
          <w:lang w:bidi="ar-SA"/>
        </w:rPr>
        <w:t>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w:t>
      </w:r>
      <w:r w:rsidR="0013347D" w:rsidRPr="003A76CA">
        <w:rPr>
          <w:rFonts w:ascii="Times New Roman" w:hAnsi="Times New Roman" w:cs="Times New Roman"/>
          <w:color w:val="auto"/>
          <w:sz w:val="28"/>
          <w:szCs w:val="28"/>
          <w:lang w:bidi="ar-SA"/>
        </w:rPr>
        <w:t xml:space="preserve"> бюджета города Чебоксары</w:t>
      </w:r>
      <w:r w:rsidRPr="003A76CA">
        <w:rPr>
          <w:rFonts w:ascii="Times New Roman" w:hAnsi="Times New Roman" w:cs="Times New Roman"/>
          <w:color w:val="auto"/>
          <w:sz w:val="28"/>
          <w:szCs w:val="28"/>
          <w:lang w:bidi="ar-SA"/>
        </w:rPr>
        <w:t>.</w:t>
      </w:r>
    </w:p>
    <w:p w:rsidR="00F22E18" w:rsidRPr="00EB2371" w:rsidRDefault="00F22E18" w:rsidP="00F22E18">
      <w:pPr>
        <w:widowControl/>
        <w:autoSpaceDE w:val="0"/>
        <w:autoSpaceDN w:val="0"/>
        <w:adjustRightInd w:val="0"/>
        <w:ind w:firstLine="720"/>
        <w:jc w:val="center"/>
        <w:rPr>
          <w:b/>
          <w:bCs/>
          <w:sz w:val="28"/>
          <w:szCs w:val="28"/>
        </w:rPr>
      </w:pPr>
      <w:r>
        <w:rPr>
          <w:rFonts w:ascii="Times New Roman" w:hAnsi="Times New Roman" w:cs="Times New Roman"/>
          <w:color w:val="auto"/>
          <w:sz w:val="28"/>
          <w:szCs w:val="28"/>
          <w:lang w:bidi="ar-SA"/>
        </w:rPr>
        <w:t>____________________________________</w:t>
      </w:r>
    </w:p>
    <w:sectPr w:rsidR="00F22E18" w:rsidRPr="00EB2371" w:rsidSect="005C1166">
      <w:headerReference w:type="default" r:id="rId12"/>
      <w:footerReference w:type="even" r:id="rId13"/>
      <w:footerReference w:type="default" r:id="rId14"/>
      <w:headerReference w:type="first" r:id="rId15"/>
      <w:type w:val="continuous"/>
      <w:pgSz w:w="11909" w:h="16838"/>
      <w:pgMar w:top="851" w:right="851" w:bottom="851"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8F6" w:rsidRDefault="00C458F6">
      <w:r>
        <w:separator/>
      </w:r>
    </w:p>
  </w:endnote>
  <w:endnote w:type="continuationSeparator" w:id="0">
    <w:p w:rsidR="00C458F6" w:rsidRDefault="00C4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Heavy">
    <w:altName w:val="Arial Black"/>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DF" w:rsidRDefault="00F22E18">
    <w:pPr>
      <w:rPr>
        <w:sz w:val="2"/>
        <w:szCs w:val="2"/>
      </w:rPr>
    </w:pPr>
    <w:r>
      <w:rPr>
        <w:noProof/>
        <w:lang w:eastAsia="ko-KR" w:bidi="ar-SA"/>
      </w:rPr>
      <mc:AlternateContent>
        <mc:Choice Requires="wps">
          <w:drawing>
            <wp:anchor distT="0" distB="0" distL="63500" distR="63500" simplePos="0" relativeHeight="314574501" behindDoc="1" locked="0" layoutInCell="1" allowOverlap="1">
              <wp:simplePos x="0" y="0"/>
              <wp:positionH relativeFrom="page">
                <wp:posOffset>1746250</wp:posOffset>
              </wp:positionH>
              <wp:positionV relativeFrom="page">
                <wp:posOffset>8791575</wp:posOffset>
              </wp:positionV>
              <wp:extent cx="826135" cy="73025"/>
              <wp:effectExtent l="0" t="0" r="8890" b="31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3C1" w:rsidRPr="008803C1" w:rsidRDefault="008803C1">
                          <w:pPr>
                            <w:pStyle w:val="a6"/>
                            <w:shd w:val="clear" w:color="auto" w:fill="auto"/>
                            <w:spacing w:line="240" w:lineRule="auto"/>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5pt;margin-top:692.25pt;width:65.05pt;height:5.75pt;z-index:-188741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7qQIAAKY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" filled="f" stroked="f">
              <v:textbox style="mso-fit-shape-to-text:t" inset="0,0,0,0">
                <w:txbxContent>
                  <w:p w:rsidR="008803C1" w:rsidRPr="008803C1" w:rsidRDefault="008803C1">
                    <w:pPr>
                      <w:pStyle w:val="a6"/>
                      <w:shd w:val="clear" w:color="auto" w:fill="auto"/>
                      <w:spacing w:line="240" w:lineRule="auto"/>
                      <w:rPr>
                        <w:lang w:val="en-US"/>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DF" w:rsidRDefault="00F22E18">
    <w:pPr>
      <w:rPr>
        <w:sz w:val="2"/>
        <w:szCs w:val="2"/>
      </w:rPr>
    </w:pPr>
    <w:r>
      <w:rPr>
        <w:noProof/>
        <w:lang w:eastAsia="ko-KR" w:bidi="ar-SA"/>
      </w:rPr>
      <mc:AlternateContent>
        <mc:Choice Requires="wps">
          <w:drawing>
            <wp:anchor distT="0" distB="0" distL="63500" distR="63500" simplePos="0" relativeHeight="314575525" behindDoc="1" locked="0" layoutInCell="1" allowOverlap="1">
              <wp:simplePos x="0" y="0"/>
              <wp:positionH relativeFrom="page">
                <wp:posOffset>1746250</wp:posOffset>
              </wp:positionH>
              <wp:positionV relativeFrom="page">
                <wp:posOffset>8791575</wp:posOffset>
              </wp:positionV>
              <wp:extent cx="29210" cy="73025"/>
              <wp:effectExtent l="0" t="0" r="8890" b="3175"/>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DF" w:rsidRDefault="00FB16DF">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37.5pt;margin-top:692.25pt;width:2.3pt;height:5.75pt;z-index:-1887409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BDqgIAAKw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" filled="f" stroked="f">
              <v:textbox style="mso-fit-shape-to-text:t" inset="0,0,0,0">
                <w:txbxContent>
                  <w:p w:rsidR="00FB16DF" w:rsidRDefault="00FB16DF">
                    <w:pPr>
                      <w:pStyle w:val="a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8F6" w:rsidRDefault="00C458F6"/>
  </w:footnote>
  <w:footnote w:type="continuationSeparator" w:id="0">
    <w:p w:rsidR="00C458F6" w:rsidRDefault="00C458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1780"/>
      <w:docPartObj>
        <w:docPartGallery w:val="Page Numbers (Top of Page)"/>
        <w:docPartUnique/>
      </w:docPartObj>
    </w:sdtPr>
    <w:sdtEndPr>
      <w:rPr>
        <w:rFonts w:ascii="Times New Roman" w:hAnsi="Times New Roman" w:cs="Times New Roman"/>
      </w:rPr>
    </w:sdtEndPr>
    <w:sdtContent>
      <w:p w:rsidR="00AA387A" w:rsidRDefault="00AA387A">
        <w:pPr>
          <w:pStyle w:val="af"/>
          <w:jc w:val="center"/>
        </w:pPr>
      </w:p>
      <w:p w:rsidR="00A14F83" w:rsidRDefault="00A14F83">
        <w:pPr>
          <w:pStyle w:val="af"/>
          <w:jc w:val="center"/>
        </w:pPr>
      </w:p>
      <w:p w:rsidR="00F252EB" w:rsidRPr="00A14F83" w:rsidRDefault="007459FF">
        <w:pPr>
          <w:pStyle w:val="af"/>
          <w:jc w:val="center"/>
          <w:rPr>
            <w:rFonts w:ascii="Times New Roman" w:hAnsi="Times New Roman" w:cs="Times New Roman"/>
          </w:rPr>
        </w:pPr>
        <w:r w:rsidRPr="00A14F83">
          <w:rPr>
            <w:rFonts w:ascii="Times New Roman" w:hAnsi="Times New Roman" w:cs="Times New Roman"/>
          </w:rPr>
          <w:fldChar w:fldCharType="begin"/>
        </w:r>
        <w:r w:rsidRPr="00A14F83">
          <w:rPr>
            <w:rFonts w:ascii="Times New Roman" w:hAnsi="Times New Roman" w:cs="Times New Roman"/>
          </w:rPr>
          <w:instrText xml:space="preserve"> PAGE   \* MERGEFORMAT </w:instrText>
        </w:r>
        <w:r w:rsidRPr="00A14F83">
          <w:rPr>
            <w:rFonts w:ascii="Times New Roman" w:hAnsi="Times New Roman" w:cs="Times New Roman"/>
          </w:rPr>
          <w:fldChar w:fldCharType="separate"/>
        </w:r>
        <w:r w:rsidR="00F1502B">
          <w:rPr>
            <w:rFonts w:ascii="Times New Roman" w:hAnsi="Times New Roman" w:cs="Times New Roman"/>
            <w:noProof/>
          </w:rPr>
          <w:t>2</w:t>
        </w:r>
        <w:r w:rsidRPr="00A14F83">
          <w:rPr>
            <w:rFonts w:ascii="Times New Roman" w:hAnsi="Times New Roman" w:cs="Times New Roman"/>
            <w:noProof/>
          </w:rPr>
          <w:fldChar w:fldCharType="end"/>
        </w:r>
      </w:p>
    </w:sdtContent>
  </w:sdt>
  <w:p w:rsidR="00234659" w:rsidRDefault="0023465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66" w:rsidRDefault="005C1166">
    <w:pPr>
      <w:pStyle w:val="af"/>
      <w:jc w:val="center"/>
    </w:pPr>
  </w:p>
  <w:p w:rsidR="009C484D" w:rsidRDefault="009C484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9DB"/>
    <w:multiLevelType w:val="hybridMultilevel"/>
    <w:tmpl w:val="9C222978"/>
    <w:lvl w:ilvl="0" w:tplc="AB6E0C84">
      <w:start w:val="1"/>
      <w:numFmt w:val="decimal"/>
      <w:lvlText w:val="%1."/>
      <w:lvlJc w:val="left"/>
      <w:pPr>
        <w:ind w:left="928" w:hanging="360"/>
      </w:pPr>
      <w:rPr>
        <w:rFonts w:ascii="Times New Roman" w:hAnsi="Times New Roman" w:hint="default"/>
        <w:sz w:val="28"/>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
    <w:nsid w:val="08530BDF"/>
    <w:multiLevelType w:val="multilevel"/>
    <w:tmpl w:val="4748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D747D"/>
    <w:multiLevelType w:val="multilevel"/>
    <w:tmpl w:val="72EE6FAC"/>
    <w:lvl w:ilvl="0">
      <w:start w:val="8"/>
      <w:numFmt w:val="decimal"/>
      <w:lvlText w:val="29220.%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A6E4F"/>
    <w:multiLevelType w:val="multilevel"/>
    <w:tmpl w:val="442E09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F5947"/>
    <w:multiLevelType w:val="multilevel"/>
    <w:tmpl w:val="6F50C0DA"/>
    <w:lvl w:ilvl="0">
      <w:start w:val="9"/>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20525"/>
    <w:multiLevelType w:val="multilevel"/>
    <w:tmpl w:val="0396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B73CF"/>
    <w:multiLevelType w:val="multilevel"/>
    <w:tmpl w:val="2D44EAF8"/>
    <w:lvl w:ilvl="0">
      <w:start w:val="2"/>
      <w:numFmt w:val="decimal"/>
      <w:lvlText w:val="739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63139"/>
    <w:multiLevelType w:val="multilevel"/>
    <w:tmpl w:val="4426B5CE"/>
    <w:lvl w:ilvl="0">
      <w:start w:val="2"/>
      <w:numFmt w:val="decimal"/>
      <w:lvlText w:val="67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72A0F"/>
    <w:multiLevelType w:val="multilevel"/>
    <w:tmpl w:val="7B063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77B61"/>
    <w:multiLevelType w:val="hybridMultilevel"/>
    <w:tmpl w:val="9C222978"/>
    <w:lvl w:ilvl="0" w:tplc="AB6E0C84">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D5481C"/>
    <w:multiLevelType w:val="multilevel"/>
    <w:tmpl w:val="62421A0C"/>
    <w:lvl w:ilvl="0">
      <w:start w:val="8"/>
      <w:numFmt w:val="decimal"/>
      <w:lvlText w:val="2170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E174AE"/>
    <w:multiLevelType w:val="multilevel"/>
    <w:tmpl w:val="FB3CC5E4"/>
    <w:lvl w:ilvl="0">
      <w:start w:val="9"/>
      <w:numFmt w:val="decimal"/>
      <w:lvlText w:val="4096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9559B4"/>
    <w:multiLevelType w:val="multilevel"/>
    <w:tmpl w:val="3D78712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722FFD"/>
    <w:multiLevelType w:val="multilevel"/>
    <w:tmpl w:val="C8FC0DD4"/>
    <w:lvl w:ilvl="0">
      <w:start w:val="1"/>
      <w:numFmt w:val="decimal"/>
      <w:lvlText w:val="%1."/>
      <w:lvlJc w:val="left"/>
      <w:pPr>
        <w:tabs>
          <w:tab w:val="num" w:pos="1080"/>
        </w:tabs>
        <w:ind w:left="1080" w:hanging="360"/>
      </w:pPr>
      <w:rPr>
        <w:rFonts w:ascii="Times New Roman" w:eastAsia="Times New Roman" w:hAnsi="Times New Roman" w:cs="Times New Roman"/>
        <w:sz w:val="28"/>
        <w:szCs w:val="28"/>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5A192E6D"/>
    <w:multiLevelType w:val="multilevel"/>
    <w:tmpl w:val="F85C85D0"/>
    <w:lvl w:ilvl="0">
      <w:start w:val="9"/>
      <w:numFmt w:val="decimal"/>
      <w:lvlText w:val="144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B83139"/>
    <w:multiLevelType w:val="multilevel"/>
    <w:tmpl w:val="1FAC4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10"/>
  </w:num>
  <w:num w:numId="5">
    <w:abstractNumId w:val="11"/>
  </w:num>
  <w:num w:numId="6">
    <w:abstractNumId w:val="6"/>
  </w:num>
  <w:num w:numId="7">
    <w:abstractNumId w:val="14"/>
  </w:num>
  <w:num w:numId="8">
    <w:abstractNumId w:val="7"/>
  </w:num>
  <w:num w:numId="9">
    <w:abstractNumId w:val="4"/>
  </w:num>
  <w:num w:numId="10">
    <w:abstractNumId w:val="15"/>
  </w:num>
  <w:num w:numId="11">
    <w:abstractNumId w:val="12"/>
  </w:num>
  <w:num w:numId="12">
    <w:abstractNumId w:val="5"/>
  </w:num>
  <w:num w:numId="13">
    <w:abstractNumId w:val="8"/>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E5"/>
    <w:rsid w:val="000122FC"/>
    <w:rsid w:val="0003231E"/>
    <w:rsid w:val="000544F8"/>
    <w:rsid w:val="00055520"/>
    <w:rsid w:val="0005742F"/>
    <w:rsid w:val="00057783"/>
    <w:rsid w:val="00066BD1"/>
    <w:rsid w:val="00095839"/>
    <w:rsid w:val="000A04FD"/>
    <w:rsid w:val="000A21EA"/>
    <w:rsid w:val="000A5147"/>
    <w:rsid w:val="000A5E55"/>
    <w:rsid w:val="000A724E"/>
    <w:rsid w:val="000C0027"/>
    <w:rsid w:val="000D14A2"/>
    <w:rsid w:val="000E3B3E"/>
    <w:rsid w:val="000F47E5"/>
    <w:rsid w:val="00105F1C"/>
    <w:rsid w:val="00111DAF"/>
    <w:rsid w:val="00116451"/>
    <w:rsid w:val="00117327"/>
    <w:rsid w:val="0013347D"/>
    <w:rsid w:val="001336E5"/>
    <w:rsid w:val="00141DAE"/>
    <w:rsid w:val="0014578B"/>
    <w:rsid w:val="00171FBD"/>
    <w:rsid w:val="001748BF"/>
    <w:rsid w:val="0018062C"/>
    <w:rsid w:val="00181859"/>
    <w:rsid w:val="001A4F9C"/>
    <w:rsid w:val="001B4C90"/>
    <w:rsid w:val="001C13CB"/>
    <w:rsid w:val="001C7882"/>
    <w:rsid w:val="001D5C59"/>
    <w:rsid w:val="001F1104"/>
    <w:rsid w:val="001F3275"/>
    <w:rsid w:val="001F590C"/>
    <w:rsid w:val="002045E8"/>
    <w:rsid w:val="0020618F"/>
    <w:rsid w:val="00214656"/>
    <w:rsid w:val="00214965"/>
    <w:rsid w:val="002200AA"/>
    <w:rsid w:val="002230E1"/>
    <w:rsid w:val="002236C9"/>
    <w:rsid w:val="00233921"/>
    <w:rsid w:val="00234659"/>
    <w:rsid w:val="00244E10"/>
    <w:rsid w:val="00251F43"/>
    <w:rsid w:val="00260EFC"/>
    <w:rsid w:val="00270A43"/>
    <w:rsid w:val="00272D05"/>
    <w:rsid w:val="0027729A"/>
    <w:rsid w:val="00283776"/>
    <w:rsid w:val="00286E32"/>
    <w:rsid w:val="002C7FC7"/>
    <w:rsid w:val="002D0D56"/>
    <w:rsid w:val="00322A0F"/>
    <w:rsid w:val="0032360B"/>
    <w:rsid w:val="003306C3"/>
    <w:rsid w:val="0033677D"/>
    <w:rsid w:val="00342399"/>
    <w:rsid w:val="00350DB5"/>
    <w:rsid w:val="00362850"/>
    <w:rsid w:val="003644DC"/>
    <w:rsid w:val="00374D09"/>
    <w:rsid w:val="003863E5"/>
    <w:rsid w:val="00396C1A"/>
    <w:rsid w:val="003A76CA"/>
    <w:rsid w:val="003C37FB"/>
    <w:rsid w:val="003C5CE4"/>
    <w:rsid w:val="003C5D8B"/>
    <w:rsid w:val="003C7C6C"/>
    <w:rsid w:val="003E1032"/>
    <w:rsid w:val="003E7080"/>
    <w:rsid w:val="003F1AD4"/>
    <w:rsid w:val="004048B3"/>
    <w:rsid w:val="00424262"/>
    <w:rsid w:val="00425FDD"/>
    <w:rsid w:val="0043275E"/>
    <w:rsid w:val="004353DD"/>
    <w:rsid w:val="004355E3"/>
    <w:rsid w:val="0044423E"/>
    <w:rsid w:val="00444616"/>
    <w:rsid w:val="004553B1"/>
    <w:rsid w:val="004719E8"/>
    <w:rsid w:val="004726F1"/>
    <w:rsid w:val="00473082"/>
    <w:rsid w:val="00476543"/>
    <w:rsid w:val="00494EC4"/>
    <w:rsid w:val="004A4E95"/>
    <w:rsid w:val="004B7C06"/>
    <w:rsid w:val="004C439D"/>
    <w:rsid w:val="004D2000"/>
    <w:rsid w:val="004D607B"/>
    <w:rsid w:val="004E08D6"/>
    <w:rsid w:val="004F5B25"/>
    <w:rsid w:val="0052353D"/>
    <w:rsid w:val="00534028"/>
    <w:rsid w:val="00534BA4"/>
    <w:rsid w:val="00552BD1"/>
    <w:rsid w:val="0056006B"/>
    <w:rsid w:val="00561FA0"/>
    <w:rsid w:val="005709B3"/>
    <w:rsid w:val="00571F46"/>
    <w:rsid w:val="00591A08"/>
    <w:rsid w:val="005C1166"/>
    <w:rsid w:val="005C57D5"/>
    <w:rsid w:val="005E2804"/>
    <w:rsid w:val="005F4958"/>
    <w:rsid w:val="0061113B"/>
    <w:rsid w:val="00613262"/>
    <w:rsid w:val="00617CF6"/>
    <w:rsid w:val="006348AA"/>
    <w:rsid w:val="00636AE4"/>
    <w:rsid w:val="0064632E"/>
    <w:rsid w:val="00657B4A"/>
    <w:rsid w:val="006774F6"/>
    <w:rsid w:val="00684F74"/>
    <w:rsid w:val="00695A56"/>
    <w:rsid w:val="006B190A"/>
    <w:rsid w:val="006B4A07"/>
    <w:rsid w:val="006C3364"/>
    <w:rsid w:val="006D00D1"/>
    <w:rsid w:val="00735988"/>
    <w:rsid w:val="007459FF"/>
    <w:rsid w:val="00746B6D"/>
    <w:rsid w:val="00746E9E"/>
    <w:rsid w:val="00757837"/>
    <w:rsid w:val="007611B9"/>
    <w:rsid w:val="00773F61"/>
    <w:rsid w:val="0077628C"/>
    <w:rsid w:val="00793386"/>
    <w:rsid w:val="00796BB7"/>
    <w:rsid w:val="007A6B83"/>
    <w:rsid w:val="007C10C0"/>
    <w:rsid w:val="007E4F77"/>
    <w:rsid w:val="007E6D71"/>
    <w:rsid w:val="007F309F"/>
    <w:rsid w:val="00821F28"/>
    <w:rsid w:val="00822838"/>
    <w:rsid w:val="008470FB"/>
    <w:rsid w:val="00865C16"/>
    <w:rsid w:val="00870FB0"/>
    <w:rsid w:val="008803C1"/>
    <w:rsid w:val="00882876"/>
    <w:rsid w:val="00886626"/>
    <w:rsid w:val="008A490C"/>
    <w:rsid w:val="008C518B"/>
    <w:rsid w:val="008D312D"/>
    <w:rsid w:val="008E6843"/>
    <w:rsid w:val="008F6463"/>
    <w:rsid w:val="0090170C"/>
    <w:rsid w:val="00905251"/>
    <w:rsid w:val="0091311E"/>
    <w:rsid w:val="0091703F"/>
    <w:rsid w:val="0092789A"/>
    <w:rsid w:val="00931AE9"/>
    <w:rsid w:val="00932E77"/>
    <w:rsid w:val="00940853"/>
    <w:rsid w:val="0094191F"/>
    <w:rsid w:val="00947E5A"/>
    <w:rsid w:val="00961BBE"/>
    <w:rsid w:val="00963505"/>
    <w:rsid w:val="00966157"/>
    <w:rsid w:val="00985961"/>
    <w:rsid w:val="00994C2B"/>
    <w:rsid w:val="009B183D"/>
    <w:rsid w:val="009B294B"/>
    <w:rsid w:val="009B6DFB"/>
    <w:rsid w:val="009C1E38"/>
    <w:rsid w:val="009C484D"/>
    <w:rsid w:val="009D74E4"/>
    <w:rsid w:val="009E6EAD"/>
    <w:rsid w:val="009F3B34"/>
    <w:rsid w:val="00A14F83"/>
    <w:rsid w:val="00A15207"/>
    <w:rsid w:val="00A27FB4"/>
    <w:rsid w:val="00A33398"/>
    <w:rsid w:val="00A34548"/>
    <w:rsid w:val="00A402A1"/>
    <w:rsid w:val="00A40B97"/>
    <w:rsid w:val="00A4487E"/>
    <w:rsid w:val="00A527AA"/>
    <w:rsid w:val="00A75991"/>
    <w:rsid w:val="00A77D53"/>
    <w:rsid w:val="00AA387A"/>
    <w:rsid w:val="00AB49AE"/>
    <w:rsid w:val="00AC663D"/>
    <w:rsid w:val="00AD511D"/>
    <w:rsid w:val="00AE7D6B"/>
    <w:rsid w:val="00AF0E64"/>
    <w:rsid w:val="00B02CD5"/>
    <w:rsid w:val="00B03C32"/>
    <w:rsid w:val="00B1110A"/>
    <w:rsid w:val="00B11589"/>
    <w:rsid w:val="00B16200"/>
    <w:rsid w:val="00B24C13"/>
    <w:rsid w:val="00B403A6"/>
    <w:rsid w:val="00B415B9"/>
    <w:rsid w:val="00B6260E"/>
    <w:rsid w:val="00B65088"/>
    <w:rsid w:val="00B817E2"/>
    <w:rsid w:val="00B861B9"/>
    <w:rsid w:val="00B92B91"/>
    <w:rsid w:val="00B931E1"/>
    <w:rsid w:val="00BA01B0"/>
    <w:rsid w:val="00BA16B6"/>
    <w:rsid w:val="00BA6D25"/>
    <w:rsid w:val="00BB0696"/>
    <w:rsid w:val="00BB1914"/>
    <w:rsid w:val="00BB3827"/>
    <w:rsid w:val="00BB3CB9"/>
    <w:rsid w:val="00BB571C"/>
    <w:rsid w:val="00BB5C35"/>
    <w:rsid w:val="00BC4FCF"/>
    <w:rsid w:val="00BD1D40"/>
    <w:rsid w:val="00BE1CC3"/>
    <w:rsid w:val="00BE75FE"/>
    <w:rsid w:val="00BF02E7"/>
    <w:rsid w:val="00BF31A4"/>
    <w:rsid w:val="00C061B6"/>
    <w:rsid w:val="00C1479F"/>
    <w:rsid w:val="00C178CA"/>
    <w:rsid w:val="00C201C1"/>
    <w:rsid w:val="00C31E11"/>
    <w:rsid w:val="00C424B6"/>
    <w:rsid w:val="00C458F6"/>
    <w:rsid w:val="00C530A8"/>
    <w:rsid w:val="00C541DC"/>
    <w:rsid w:val="00C671AE"/>
    <w:rsid w:val="00C742AD"/>
    <w:rsid w:val="00C77C67"/>
    <w:rsid w:val="00C87A3F"/>
    <w:rsid w:val="00C9442F"/>
    <w:rsid w:val="00C96A1A"/>
    <w:rsid w:val="00CC5BB2"/>
    <w:rsid w:val="00CC7DDB"/>
    <w:rsid w:val="00CD30C7"/>
    <w:rsid w:val="00CD6E3F"/>
    <w:rsid w:val="00CE218D"/>
    <w:rsid w:val="00CE4C4A"/>
    <w:rsid w:val="00D1078F"/>
    <w:rsid w:val="00D12D21"/>
    <w:rsid w:val="00D36420"/>
    <w:rsid w:val="00D424D9"/>
    <w:rsid w:val="00D50F0E"/>
    <w:rsid w:val="00D6264F"/>
    <w:rsid w:val="00D9143C"/>
    <w:rsid w:val="00DA0E58"/>
    <w:rsid w:val="00DA6AD8"/>
    <w:rsid w:val="00DB1F92"/>
    <w:rsid w:val="00DB4750"/>
    <w:rsid w:val="00DD620E"/>
    <w:rsid w:val="00DD794B"/>
    <w:rsid w:val="00DE123C"/>
    <w:rsid w:val="00DE773A"/>
    <w:rsid w:val="00DF2CC6"/>
    <w:rsid w:val="00DF2EF7"/>
    <w:rsid w:val="00DF3BF2"/>
    <w:rsid w:val="00DF7E77"/>
    <w:rsid w:val="00DF7F1B"/>
    <w:rsid w:val="00E10ED8"/>
    <w:rsid w:val="00E14C4F"/>
    <w:rsid w:val="00E156AE"/>
    <w:rsid w:val="00E17125"/>
    <w:rsid w:val="00E17620"/>
    <w:rsid w:val="00E355D4"/>
    <w:rsid w:val="00E37047"/>
    <w:rsid w:val="00E677BA"/>
    <w:rsid w:val="00E70541"/>
    <w:rsid w:val="00E70892"/>
    <w:rsid w:val="00E77B43"/>
    <w:rsid w:val="00E92891"/>
    <w:rsid w:val="00EA0393"/>
    <w:rsid w:val="00EB1BE7"/>
    <w:rsid w:val="00EB2371"/>
    <w:rsid w:val="00EB317E"/>
    <w:rsid w:val="00EB5F56"/>
    <w:rsid w:val="00EB6A7C"/>
    <w:rsid w:val="00EC0D6E"/>
    <w:rsid w:val="00EC5E10"/>
    <w:rsid w:val="00EE598A"/>
    <w:rsid w:val="00EF35B3"/>
    <w:rsid w:val="00EF3E46"/>
    <w:rsid w:val="00EF67C0"/>
    <w:rsid w:val="00F131E6"/>
    <w:rsid w:val="00F1502B"/>
    <w:rsid w:val="00F15787"/>
    <w:rsid w:val="00F1695F"/>
    <w:rsid w:val="00F22E18"/>
    <w:rsid w:val="00F24BA5"/>
    <w:rsid w:val="00F252EB"/>
    <w:rsid w:val="00F25C31"/>
    <w:rsid w:val="00F32371"/>
    <w:rsid w:val="00F3622E"/>
    <w:rsid w:val="00F50C9F"/>
    <w:rsid w:val="00F53985"/>
    <w:rsid w:val="00F77B6F"/>
    <w:rsid w:val="00F91FAC"/>
    <w:rsid w:val="00FA61BF"/>
    <w:rsid w:val="00FB16DF"/>
    <w:rsid w:val="00FD600A"/>
    <w:rsid w:val="00FE0FEF"/>
    <w:rsid w:val="00FE5F4E"/>
    <w:rsid w:val="00FF206A"/>
    <w:rsid w:val="00FF634F"/>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3E46"/>
    <w:rPr>
      <w:color w:val="000000"/>
    </w:rPr>
  </w:style>
  <w:style w:type="paragraph" w:styleId="1">
    <w:name w:val="heading 1"/>
    <w:basedOn w:val="a"/>
    <w:next w:val="a"/>
    <w:link w:val="10"/>
    <w:qFormat/>
    <w:rsid w:val="00552BD1"/>
    <w:pPr>
      <w:keepNext/>
      <w:widowControl/>
      <w:spacing w:line="288" w:lineRule="auto"/>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3E46"/>
    <w:rPr>
      <w:color w:val="0066CC"/>
      <w:u w:val="single"/>
    </w:rPr>
  </w:style>
  <w:style w:type="character" w:customStyle="1" w:styleId="2">
    <w:name w:val="Основной текст (2)_"/>
    <w:basedOn w:val="a0"/>
    <w:link w:val="20"/>
    <w:rsid w:val="00EF3E46"/>
    <w:rPr>
      <w:rFonts w:ascii="Arial" w:eastAsia="Arial" w:hAnsi="Arial" w:cs="Arial"/>
      <w:b w:val="0"/>
      <w:bCs w:val="0"/>
      <w:i w:val="0"/>
      <w:iCs w:val="0"/>
      <w:smallCaps w:val="0"/>
      <w:strike w:val="0"/>
      <w:sz w:val="19"/>
      <w:szCs w:val="19"/>
      <w:u w:val="none"/>
    </w:rPr>
  </w:style>
  <w:style w:type="character" w:customStyle="1" w:styleId="3">
    <w:name w:val="Основной текст (3)_"/>
    <w:basedOn w:val="a0"/>
    <w:link w:val="30"/>
    <w:rsid w:val="00EF3E46"/>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EF3E46"/>
    <w:rPr>
      <w:rFonts w:ascii="Times New Roman" w:eastAsia="Times New Roman" w:hAnsi="Times New Roman" w:cs="Times New Roman"/>
      <w:b w:val="0"/>
      <w:bCs w:val="0"/>
      <w:i w:val="0"/>
      <w:iCs w:val="0"/>
      <w:smallCaps w:val="0"/>
      <w:strike w:val="0"/>
      <w:sz w:val="26"/>
      <w:szCs w:val="26"/>
      <w:u w:val="none"/>
    </w:rPr>
  </w:style>
  <w:style w:type="character" w:customStyle="1" w:styleId="44pt">
    <w:name w:val="Основной текст (4) + Интервал 4 pt"/>
    <w:basedOn w:val="4"/>
    <w:rsid w:val="00EF3E46"/>
    <w:rPr>
      <w:rFonts w:ascii="Times New Roman" w:eastAsia="Times New Roman" w:hAnsi="Times New Roman" w:cs="Times New Roman"/>
      <w:b w:val="0"/>
      <w:bCs w:val="0"/>
      <w:i w:val="0"/>
      <w:iCs w:val="0"/>
      <w:smallCaps w:val="0"/>
      <w:strike w:val="0"/>
      <w:color w:val="000000"/>
      <w:spacing w:val="80"/>
      <w:w w:val="100"/>
      <w:position w:val="0"/>
      <w:sz w:val="26"/>
      <w:szCs w:val="26"/>
      <w:u w:val="none"/>
      <w:lang w:val="ru-RU" w:eastAsia="ru-RU" w:bidi="ru-RU"/>
    </w:rPr>
  </w:style>
  <w:style w:type="character" w:customStyle="1" w:styleId="a4">
    <w:name w:val="Основной текст_"/>
    <w:basedOn w:val="a0"/>
    <w:link w:val="41"/>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a5">
    <w:name w:val="Колонтитул_"/>
    <w:basedOn w:val="a0"/>
    <w:link w:val="a6"/>
    <w:rsid w:val="00EF3E46"/>
    <w:rPr>
      <w:rFonts w:ascii="Times New Roman" w:eastAsia="Times New Roman" w:hAnsi="Times New Roman" w:cs="Times New Roman"/>
      <w:b w:val="0"/>
      <w:bCs w:val="0"/>
      <w:i w:val="0"/>
      <w:iCs w:val="0"/>
      <w:smallCaps w:val="0"/>
      <w:strike w:val="0"/>
      <w:sz w:val="10"/>
      <w:szCs w:val="10"/>
      <w:u w:val="none"/>
    </w:rPr>
  </w:style>
  <w:style w:type="character" w:customStyle="1" w:styleId="a7">
    <w:name w:val="Колонтитул"/>
    <w:basedOn w:val="a5"/>
    <w:rsid w:val="00EF3E4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5">
    <w:name w:val="Основной текст (5)_"/>
    <w:basedOn w:val="a0"/>
    <w:link w:val="50"/>
    <w:rsid w:val="00EF3E46"/>
    <w:rPr>
      <w:rFonts w:ascii="Times New Roman" w:eastAsia="Times New Roman" w:hAnsi="Times New Roman" w:cs="Times New Roman"/>
      <w:b/>
      <w:bCs/>
      <w:i w:val="0"/>
      <w:iCs w:val="0"/>
      <w:smallCaps w:val="0"/>
      <w:strike w:val="0"/>
      <w:sz w:val="16"/>
      <w:szCs w:val="16"/>
      <w:u w:val="none"/>
    </w:rPr>
  </w:style>
  <w:style w:type="character" w:customStyle="1" w:styleId="a8">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8pt">
    <w:name w:val="Колонтитул + 8 pt"/>
    <w:basedOn w:val="a5"/>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9">
    <w:name w:val="Основной текст + Полужирный"/>
    <w:basedOn w:val="a4"/>
    <w:rsid w:val="00EF3E4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1">
    <w:name w:val="Основной текст1"/>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rial115pt">
    <w:name w:val="Основной текст + Arial;11;5 pt"/>
    <w:basedOn w:val="a4"/>
    <w:rsid w:val="00EF3E46"/>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aa">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0pt">
    <w:name w:val="Основной текст + 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6">
    <w:name w:val="Основной текст (6)_"/>
    <w:basedOn w:val="a0"/>
    <w:link w:val="60"/>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ab">
    <w:name w:val="Подпись к таблице_"/>
    <w:basedOn w:val="a0"/>
    <w:link w:val="ac"/>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65pt">
    <w:name w:val="Основной текст + 6;5 pt"/>
    <w:basedOn w:val="a4"/>
    <w:rsid w:val="00EF3E4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7pt0pt">
    <w:name w:val="Основной текст + 7 pt;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character" w:customStyle="1" w:styleId="4pt">
    <w:name w:val="Основной текст + 4 pt"/>
    <w:basedOn w:val="a4"/>
    <w:rsid w:val="00EF3E4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1">
    <w:name w:val="Подпись к таблице (2)_"/>
    <w:basedOn w:val="a0"/>
    <w:link w:val="22"/>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3">
    <w:name w:val="Подпись к таблице (2)"/>
    <w:basedOn w:val="21"/>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24">
    <w:name w:val="Основной текст2"/>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1">
    <w:name w:val="Основной текст3"/>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ranklinGothicHeavy75pt">
    <w:name w:val="Основной текст + Franklin Gothic Heavy;7;5 pt;Курсив"/>
    <w:basedOn w:val="a4"/>
    <w:rsid w:val="00EF3E46"/>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ru-RU" w:eastAsia="ru-RU" w:bidi="ru-RU"/>
    </w:rPr>
  </w:style>
  <w:style w:type="character" w:customStyle="1" w:styleId="4Exact">
    <w:name w:val="Основной текст (4) Exact"/>
    <w:basedOn w:val="a0"/>
    <w:rsid w:val="00EF3E46"/>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EF3E46"/>
    <w:pPr>
      <w:shd w:val="clear" w:color="auto" w:fill="FFFFFF"/>
      <w:spacing w:after="1140" w:line="0" w:lineRule="atLeast"/>
      <w:jc w:val="right"/>
    </w:pPr>
    <w:rPr>
      <w:rFonts w:ascii="Arial" w:eastAsia="Arial" w:hAnsi="Arial" w:cs="Arial"/>
      <w:sz w:val="19"/>
      <w:szCs w:val="19"/>
    </w:rPr>
  </w:style>
  <w:style w:type="paragraph" w:customStyle="1" w:styleId="30">
    <w:name w:val="Основной текст (3)"/>
    <w:basedOn w:val="a"/>
    <w:link w:val="3"/>
    <w:rsid w:val="00EF3E46"/>
    <w:pPr>
      <w:shd w:val="clear" w:color="auto" w:fill="FFFFFF"/>
      <w:spacing w:before="1140" w:after="840" w:line="283"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EF3E46"/>
    <w:pPr>
      <w:shd w:val="clear" w:color="auto" w:fill="FFFFFF"/>
      <w:spacing w:before="240" w:line="278" w:lineRule="exact"/>
    </w:pPr>
    <w:rPr>
      <w:rFonts w:ascii="Times New Roman" w:eastAsia="Times New Roman" w:hAnsi="Times New Roman" w:cs="Times New Roman"/>
      <w:sz w:val="26"/>
      <w:szCs w:val="26"/>
    </w:rPr>
  </w:style>
  <w:style w:type="paragraph" w:customStyle="1" w:styleId="41">
    <w:name w:val="Основной текст4"/>
    <w:basedOn w:val="a"/>
    <w:link w:val="a4"/>
    <w:rsid w:val="00EF3E46"/>
    <w:pPr>
      <w:shd w:val="clear" w:color="auto" w:fill="FFFFFF"/>
      <w:spacing w:after="420" w:line="240" w:lineRule="exact"/>
    </w:pPr>
    <w:rPr>
      <w:rFonts w:ascii="Times New Roman" w:eastAsia="Times New Roman" w:hAnsi="Times New Roman" w:cs="Times New Roman"/>
      <w:sz w:val="16"/>
      <w:szCs w:val="16"/>
    </w:rPr>
  </w:style>
  <w:style w:type="paragraph" w:customStyle="1" w:styleId="a6">
    <w:name w:val="Колонтитул"/>
    <w:basedOn w:val="a"/>
    <w:link w:val="a5"/>
    <w:rsid w:val="00EF3E46"/>
    <w:pPr>
      <w:shd w:val="clear" w:color="auto" w:fill="FFFFFF"/>
      <w:spacing w:line="0" w:lineRule="atLeast"/>
    </w:pPr>
    <w:rPr>
      <w:rFonts w:ascii="Times New Roman" w:eastAsia="Times New Roman" w:hAnsi="Times New Roman" w:cs="Times New Roman"/>
      <w:sz w:val="10"/>
      <w:szCs w:val="10"/>
    </w:rPr>
  </w:style>
  <w:style w:type="paragraph" w:customStyle="1" w:styleId="50">
    <w:name w:val="Основной текст (5)"/>
    <w:basedOn w:val="a"/>
    <w:link w:val="5"/>
    <w:rsid w:val="00EF3E46"/>
    <w:pPr>
      <w:shd w:val="clear" w:color="auto" w:fill="FFFFFF"/>
      <w:spacing w:before="420" w:after="420" w:line="245" w:lineRule="exact"/>
      <w:ind w:hanging="1540"/>
      <w:jc w:val="center"/>
    </w:pPr>
    <w:rPr>
      <w:rFonts w:ascii="Times New Roman" w:eastAsia="Times New Roman" w:hAnsi="Times New Roman" w:cs="Times New Roman"/>
      <w:b/>
      <w:bCs/>
      <w:sz w:val="16"/>
      <w:szCs w:val="16"/>
    </w:rPr>
  </w:style>
  <w:style w:type="paragraph" w:customStyle="1" w:styleId="60">
    <w:name w:val="Основной текст (6)"/>
    <w:basedOn w:val="a"/>
    <w:link w:val="6"/>
    <w:rsid w:val="00EF3E46"/>
    <w:pPr>
      <w:shd w:val="clear" w:color="auto" w:fill="FFFFFF"/>
      <w:spacing w:after="240" w:line="163" w:lineRule="exact"/>
      <w:jc w:val="center"/>
    </w:pPr>
    <w:rPr>
      <w:rFonts w:ascii="Times New Roman" w:eastAsia="Times New Roman" w:hAnsi="Times New Roman" w:cs="Times New Roman"/>
      <w:sz w:val="13"/>
      <w:szCs w:val="13"/>
    </w:rPr>
  </w:style>
  <w:style w:type="paragraph" w:customStyle="1" w:styleId="ac">
    <w:name w:val="Подпись к таблице"/>
    <w:basedOn w:val="a"/>
    <w:link w:val="ab"/>
    <w:rsid w:val="00EF3E46"/>
    <w:pPr>
      <w:shd w:val="clear" w:color="auto" w:fill="FFFFFF"/>
      <w:spacing w:line="0" w:lineRule="atLeast"/>
    </w:pPr>
    <w:rPr>
      <w:rFonts w:ascii="Times New Roman" w:eastAsia="Times New Roman" w:hAnsi="Times New Roman" w:cs="Times New Roman"/>
      <w:sz w:val="13"/>
      <w:szCs w:val="13"/>
    </w:rPr>
  </w:style>
  <w:style w:type="paragraph" w:customStyle="1" w:styleId="70">
    <w:name w:val="Основной текст (7)"/>
    <w:basedOn w:val="a"/>
    <w:link w:val="7"/>
    <w:rsid w:val="00EF3E46"/>
    <w:pPr>
      <w:shd w:val="clear" w:color="auto" w:fill="FFFFFF"/>
      <w:spacing w:after="480" w:line="187" w:lineRule="exact"/>
      <w:jc w:val="center"/>
    </w:pPr>
    <w:rPr>
      <w:rFonts w:ascii="Times New Roman" w:eastAsia="Times New Roman" w:hAnsi="Times New Roman" w:cs="Times New Roman"/>
      <w:sz w:val="16"/>
      <w:szCs w:val="16"/>
    </w:rPr>
  </w:style>
  <w:style w:type="paragraph" w:customStyle="1" w:styleId="22">
    <w:name w:val="Подпись к таблице (2)"/>
    <w:basedOn w:val="a"/>
    <w:link w:val="21"/>
    <w:rsid w:val="00EF3E46"/>
    <w:pPr>
      <w:shd w:val="clear" w:color="auto" w:fill="FFFFFF"/>
      <w:spacing w:line="0" w:lineRule="atLeast"/>
      <w:jc w:val="both"/>
    </w:pPr>
    <w:rPr>
      <w:rFonts w:ascii="Times New Roman" w:eastAsia="Times New Roman" w:hAnsi="Times New Roman" w:cs="Times New Roman"/>
      <w:sz w:val="16"/>
      <w:szCs w:val="16"/>
    </w:rPr>
  </w:style>
  <w:style w:type="paragraph" w:styleId="ad">
    <w:name w:val="Balloon Text"/>
    <w:basedOn w:val="a"/>
    <w:link w:val="ae"/>
    <w:uiPriority w:val="99"/>
    <w:semiHidden/>
    <w:unhideWhenUsed/>
    <w:rsid w:val="00BB3827"/>
    <w:rPr>
      <w:rFonts w:ascii="Tahoma" w:hAnsi="Tahoma" w:cs="Tahoma"/>
      <w:sz w:val="16"/>
      <w:szCs w:val="16"/>
    </w:rPr>
  </w:style>
  <w:style w:type="character" w:customStyle="1" w:styleId="ae">
    <w:name w:val="Текст выноски Знак"/>
    <w:basedOn w:val="a0"/>
    <w:link w:val="ad"/>
    <w:uiPriority w:val="99"/>
    <w:semiHidden/>
    <w:rsid w:val="00BB3827"/>
    <w:rPr>
      <w:rFonts w:ascii="Tahoma" w:hAnsi="Tahoma" w:cs="Tahoma"/>
      <w:color w:val="000000"/>
      <w:sz w:val="16"/>
      <w:szCs w:val="16"/>
    </w:rPr>
  </w:style>
  <w:style w:type="paragraph" w:styleId="af">
    <w:name w:val="header"/>
    <w:basedOn w:val="a"/>
    <w:link w:val="af0"/>
    <w:uiPriority w:val="99"/>
    <w:unhideWhenUsed/>
    <w:rsid w:val="003C37FB"/>
    <w:pPr>
      <w:tabs>
        <w:tab w:val="center" w:pos="4677"/>
        <w:tab w:val="right" w:pos="9355"/>
      </w:tabs>
    </w:pPr>
  </w:style>
  <w:style w:type="character" w:customStyle="1" w:styleId="af0">
    <w:name w:val="Верхний колонтитул Знак"/>
    <w:basedOn w:val="a0"/>
    <w:link w:val="af"/>
    <w:uiPriority w:val="99"/>
    <w:rsid w:val="003C37FB"/>
    <w:rPr>
      <w:color w:val="000000"/>
    </w:rPr>
  </w:style>
  <w:style w:type="paragraph" w:styleId="af1">
    <w:name w:val="footer"/>
    <w:basedOn w:val="a"/>
    <w:link w:val="af2"/>
    <w:uiPriority w:val="99"/>
    <w:unhideWhenUsed/>
    <w:rsid w:val="003C37FB"/>
    <w:pPr>
      <w:tabs>
        <w:tab w:val="center" w:pos="4677"/>
        <w:tab w:val="right" w:pos="9355"/>
      </w:tabs>
    </w:pPr>
  </w:style>
  <w:style w:type="character" w:customStyle="1" w:styleId="af2">
    <w:name w:val="Нижний колонтитул Знак"/>
    <w:basedOn w:val="a0"/>
    <w:link w:val="af1"/>
    <w:uiPriority w:val="99"/>
    <w:rsid w:val="003C37FB"/>
    <w:rPr>
      <w:color w:val="000000"/>
    </w:rPr>
  </w:style>
  <w:style w:type="character" w:customStyle="1" w:styleId="10">
    <w:name w:val="Заголовок 1 Знак"/>
    <w:basedOn w:val="a0"/>
    <w:link w:val="1"/>
    <w:rsid w:val="00552BD1"/>
    <w:rPr>
      <w:rFonts w:ascii="Times New Roman" w:eastAsia="Times New Roman" w:hAnsi="Times New Roman" w:cs="Times New Roman"/>
      <w:b/>
      <w:sz w:val="28"/>
      <w:szCs w:val="20"/>
      <w:lang w:bidi="ar-SA"/>
    </w:rPr>
  </w:style>
  <w:style w:type="paragraph" w:styleId="af3">
    <w:name w:val="Body Text Indent"/>
    <w:aliases w:val="Основной текст 1,Нумерованный список !!,Надин стиль,Body Text Indent"/>
    <w:basedOn w:val="a"/>
    <w:link w:val="af4"/>
    <w:rsid w:val="00552BD1"/>
    <w:pPr>
      <w:widowControl/>
      <w:spacing w:line="360" w:lineRule="auto"/>
      <w:ind w:firstLine="567"/>
      <w:jc w:val="both"/>
    </w:pPr>
    <w:rPr>
      <w:rFonts w:ascii="Times New Roman" w:eastAsia="Times New Roman" w:hAnsi="Times New Roman" w:cs="Times New Roman"/>
      <w:color w:val="auto"/>
      <w:sz w:val="28"/>
      <w:szCs w:val="20"/>
      <w:lang w:bidi="ar-SA"/>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
    <w:basedOn w:val="a0"/>
    <w:link w:val="af3"/>
    <w:rsid w:val="00552BD1"/>
    <w:rPr>
      <w:rFonts w:ascii="Times New Roman" w:eastAsia="Times New Roman" w:hAnsi="Times New Roman" w:cs="Times New Roman"/>
      <w:sz w:val="28"/>
      <w:szCs w:val="20"/>
      <w:lang w:bidi="ar-SA"/>
    </w:rPr>
  </w:style>
  <w:style w:type="paragraph" w:styleId="af5">
    <w:name w:val="Body Text"/>
    <w:basedOn w:val="a"/>
    <w:link w:val="af6"/>
    <w:rsid w:val="00552BD1"/>
    <w:pPr>
      <w:widowControl/>
      <w:jc w:val="both"/>
    </w:pPr>
    <w:rPr>
      <w:rFonts w:ascii="Times New Roman" w:eastAsia="Times New Roman" w:hAnsi="Times New Roman" w:cs="Times New Roman"/>
      <w:color w:val="auto"/>
      <w:sz w:val="28"/>
      <w:szCs w:val="20"/>
      <w:lang w:bidi="ar-SA"/>
    </w:rPr>
  </w:style>
  <w:style w:type="character" w:customStyle="1" w:styleId="af6">
    <w:name w:val="Основной текст Знак"/>
    <w:basedOn w:val="a0"/>
    <w:link w:val="af5"/>
    <w:rsid w:val="00552BD1"/>
    <w:rPr>
      <w:rFonts w:ascii="Times New Roman" w:eastAsia="Times New Roman" w:hAnsi="Times New Roman" w:cs="Times New Roman"/>
      <w:sz w:val="28"/>
      <w:szCs w:val="20"/>
      <w:lang w:bidi="ar-SA"/>
    </w:rPr>
  </w:style>
  <w:style w:type="paragraph" w:styleId="32">
    <w:name w:val="Body Text 3"/>
    <w:basedOn w:val="a"/>
    <w:link w:val="33"/>
    <w:rsid w:val="00552BD1"/>
    <w:pPr>
      <w:widowControl/>
      <w:spacing w:after="120"/>
    </w:pPr>
    <w:rPr>
      <w:rFonts w:ascii="Times New Roman" w:eastAsia="Times New Roman" w:hAnsi="Times New Roman" w:cs="Times New Roman"/>
      <w:color w:val="auto"/>
      <w:sz w:val="16"/>
      <w:szCs w:val="16"/>
      <w:lang w:bidi="ar-SA"/>
    </w:rPr>
  </w:style>
  <w:style w:type="character" w:customStyle="1" w:styleId="33">
    <w:name w:val="Основной текст 3 Знак"/>
    <w:basedOn w:val="a0"/>
    <w:link w:val="32"/>
    <w:rsid w:val="00552BD1"/>
    <w:rPr>
      <w:rFonts w:ascii="Times New Roman" w:eastAsia="Times New Roman" w:hAnsi="Times New Roman" w:cs="Times New Roman"/>
      <w:sz w:val="16"/>
      <w:szCs w:val="16"/>
      <w:lang w:bidi="ar-SA"/>
    </w:rPr>
  </w:style>
  <w:style w:type="table" w:styleId="af7">
    <w:name w:val="Table Grid"/>
    <w:basedOn w:val="a1"/>
    <w:uiPriority w:val="39"/>
    <w:rsid w:val="0069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95A56"/>
    <w:pPr>
      <w:widowControl/>
      <w:autoSpaceDE w:val="0"/>
      <w:autoSpaceDN w:val="0"/>
      <w:adjustRightInd w:val="0"/>
    </w:pPr>
    <w:rPr>
      <w:rFonts w:ascii="Times New Roman" w:hAnsi="Times New Roman" w:cs="Times New Roman"/>
      <w:lang w:bidi="ar-SA"/>
    </w:rPr>
  </w:style>
  <w:style w:type="paragraph" w:styleId="af8">
    <w:name w:val="List Paragraph"/>
    <w:basedOn w:val="a"/>
    <w:uiPriority w:val="34"/>
    <w:qFormat/>
    <w:rsid w:val="00BB3CB9"/>
    <w:pPr>
      <w:ind w:left="720"/>
      <w:contextualSpacing/>
    </w:pPr>
  </w:style>
  <w:style w:type="paragraph" w:styleId="af9">
    <w:name w:val="Title"/>
    <w:basedOn w:val="a"/>
    <w:link w:val="afa"/>
    <w:qFormat/>
    <w:rsid w:val="00C1479F"/>
    <w:pPr>
      <w:widowControl/>
      <w:jc w:val="center"/>
    </w:pPr>
    <w:rPr>
      <w:rFonts w:ascii="Times New Roman" w:eastAsia="Times New Roman" w:hAnsi="Times New Roman" w:cs="Times New Roman"/>
      <w:color w:val="auto"/>
      <w:sz w:val="28"/>
      <w:szCs w:val="20"/>
      <w:lang w:bidi="ar-SA"/>
    </w:rPr>
  </w:style>
  <w:style w:type="character" w:customStyle="1" w:styleId="afa">
    <w:name w:val="Название Знак"/>
    <w:basedOn w:val="a0"/>
    <w:link w:val="af9"/>
    <w:rsid w:val="00C1479F"/>
    <w:rPr>
      <w:rFonts w:ascii="Times New Roman" w:eastAsia="Times New Roman" w:hAnsi="Times New Roman" w:cs="Times New Roman"/>
      <w:sz w:val="28"/>
      <w:szCs w:val="20"/>
      <w:lang w:bidi="ar-SA"/>
    </w:rPr>
  </w:style>
  <w:style w:type="paragraph" w:styleId="afb">
    <w:name w:val="Normal (Web)"/>
    <w:basedOn w:val="a"/>
    <w:rsid w:val="00105F1C"/>
    <w:pPr>
      <w:widowControl/>
      <w:spacing w:before="100" w:beforeAutospacing="1" w:after="100" w:afterAutospacing="1"/>
    </w:pPr>
    <w:rPr>
      <w:rFonts w:ascii="Times New Roman" w:eastAsia="Times New Roman" w:hAnsi="Times New Roman" w:cs="Times New Roman"/>
      <w:color w:val="auto"/>
      <w:lang w:bidi="ar-SA"/>
    </w:rPr>
  </w:style>
  <w:style w:type="paragraph" w:styleId="25">
    <w:name w:val="Body Text Indent 2"/>
    <w:basedOn w:val="a"/>
    <w:link w:val="26"/>
    <w:uiPriority w:val="99"/>
    <w:semiHidden/>
    <w:unhideWhenUsed/>
    <w:rsid w:val="00FF634F"/>
    <w:pPr>
      <w:spacing w:after="120" w:line="480" w:lineRule="auto"/>
      <w:ind w:left="283"/>
    </w:pPr>
  </w:style>
  <w:style w:type="character" w:customStyle="1" w:styleId="26">
    <w:name w:val="Основной текст с отступом 2 Знак"/>
    <w:basedOn w:val="a0"/>
    <w:link w:val="25"/>
    <w:uiPriority w:val="99"/>
    <w:semiHidden/>
    <w:rsid w:val="00FF634F"/>
    <w:rPr>
      <w:color w:val="000000"/>
    </w:rPr>
  </w:style>
  <w:style w:type="character" w:customStyle="1" w:styleId="afc">
    <w:name w:val="Гипертекстовая ссылка"/>
    <w:basedOn w:val="a0"/>
    <w:uiPriority w:val="99"/>
    <w:rsid w:val="00C31E1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3E46"/>
    <w:rPr>
      <w:color w:val="000000"/>
    </w:rPr>
  </w:style>
  <w:style w:type="paragraph" w:styleId="1">
    <w:name w:val="heading 1"/>
    <w:basedOn w:val="a"/>
    <w:next w:val="a"/>
    <w:link w:val="10"/>
    <w:qFormat/>
    <w:rsid w:val="00552BD1"/>
    <w:pPr>
      <w:keepNext/>
      <w:widowControl/>
      <w:spacing w:line="288" w:lineRule="auto"/>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3E46"/>
    <w:rPr>
      <w:color w:val="0066CC"/>
      <w:u w:val="single"/>
    </w:rPr>
  </w:style>
  <w:style w:type="character" w:customStyle="1" w:styleId="2">
    <w:name w:val="Основной текст (2)_"/>
    <w:basedOn w:val="a0"/>
    <w:link w:val="20"/>
    <w:rsid w:val="00EF3E46"/>
    <w:rPr>
      <w:rFonts w:ascii="Arial" w:eastAsia="Arial" w:hAnsi="Arial" w:cs="Arial"/>
      <w:b w:val="0"/>
      <w:bCs w:val="0"/>
      <w:i w:val="0"/>
      <w:iCs w:val="0"/>
      <w:smallCaps w:val="0"/>
      <w:strike w:val="0"/>
      <w:sz w:val="19"/>
      <w:szCs w:val="19"/>
      <w:u w:val="none"/>
    </w:rPr>
  </w:style>
  <w:style w:type="character" w:customStyle="1" w:styleId="3">
    <w:name w:val="Основной текст (3)_"/>
    <w:basedOn w:val="a0"/>
    <w:link w:val="30"/>
    <w:rsid w:val="00EF3E46"/>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EF3E46"/>
    <w:rPr>
      <w:rFonts w:ascii="Times New Roman" w:eastAsia="Times New Roman" w:hAnsi="Times New Roman" w:cs="Times New Roman"/>
      <w:b w:val="0"/>
      <w:bCs w:val="0"/>
      <w:i w:val="0"/>
      <w:iCs w:val="0"/>
      <w:smallCaps w:val="0"/>
      <w:strike w:val="0"/>
      <w:sz w:val="26"/>
      <w:szCs w:val="26"/>
      <w:u w:val="none"/>
    </w:rPr>
  </w:style>
  <w:style w:type="character" w:customStyle="1" w:styleId="44pt">
    <w:name w:val="Основной текст (4) + Интервал 4 pt"/>
    <w:basedOn w:val="4"/>
    <w:rsid w:val="00EF3E46"/>
    <w:rPr>
      <w:rFonts w:ascii="Times New Roman" w:eastAsia="Times New Roman" w:hAnsi="Times New Roman" w:cs="Times New Roman"/>
      <w:b w:val="0"/>
      <w:bCs w:val="0"/>
      <w:i w:val="0"/>
      <w:iCs w:val="0"/>
      <w:smallCaps w:val="0"/>
      <w:strike w:val="0"/>
      <w:color w:val="000000"/>
      <w:spacing w:val="80"/>
      <w:w w:val="100"/>
      <w:position w:val="0"/>
      <w:sz w:val="26"/>
      <w:szCs w:val="26"/>
      <w:u w:val="none"/>
      <w:lang w:val="ru-RU" w:eastAsia="ru-RU" w:bidi="ru-RU"/>
    </w:rPr>
  </w:style>
  <w:style w:type="character" w:customStyle="1" w:styleId="a4">
    <w:name w:val="Основной текст_"/>
    <w:basedOn w:val="a0"/>
    <w:link w:val="41"/>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a5">
    <w:name w:val="Колонтитул_"/>
    <w:basedOn w:val="a0"/>
    <w:link w:val="a6"/>
    <w:rsid w:val="00EF3E46"/>
    <w:rPr>
      <w:rFonts w:ascii="Times New Roman" w:eastAsia="Times New Roman" w:hAnsi="Times New Roman" w:cs="Times New Roman"/>
      <w:b w:val="0"/>
      <w:bCs w:val="0"/>
      <w:i w:val="0"/>
      <w:iCs w:val="0"/>
      <w:smallCaps w:val="0"/>
      <w:strike w:val="0"/>
      <w:sz w:val="10"/>
      <w:szCs w:val="10"/>
      <w:u w:val="none"/>
    </w:rPr>
  </w:style>
  <w:style w:type="character" w:customStyle="1" w:styleId="a7">
    <w:name w:val="Колонтитул"/>
    <w:basedOn w:val="a5"/>
    <w:rsid w:val="00EF3E4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5">
    <w:name w:val="Основной текст (5)_"/>
    <w:basedOn w:val="a0"/>
    <w:link w:val="50"/>
    <w:rsid w:val="00EF3E46"/>
    <w:rPr>
      <w:rFonts w:ascii="Times New Roman" w:eastAsia="Times New Roman" w:hAnsi="Times New Roman" w:cs="Times New Roman"/>
      <w:b/>
      <w:bCs/>
      <w:i w:val="0"/>
      <w:iCs w:val="0"/>
      <w:smallCaps w:val="0"/>
      <w:strike w:val="0"/>
      <w:sz w:val="16"/>
      <w:szCs w:val="16"/>
      <w:u w:val="none"/>
    </w:rPr>
  </w:style>
  <w:style w:type="character" w:customStyle="1" w:styleId="a8">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8pt">
    <w:name w:val="Колонтитул + 8 pt"/>
    <w:basedOn w:val="a5"/>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9">
    <w:name w:val="Основной текст + Полужирный"/>
    <w:basedOn w:val="a4"/>
    <w:rsid w:val="00EF3E4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1">
    <w:name w:val="Основной текст1"/>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rial115pt">
    <w:name w:val="Основной текст + Arial;11;5 pt"/>
    <w:basedOn w:val="a4"/>
    <w:rsid w:val="00EF3E46"/>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aa">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0pt">
    <w:name w:val="Основной текст + 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6">
    <w:name w:val="Основной текст (6)_"/>
    <w:basedOn w:val="a0"/>
    <w:link w:val="60"/>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ab">
    <w:name w:val="Подпись к таблице_"/>
    <w:basedOn w:val="a0"/>
    <w:link w:val="ac"/>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65pt">
    <w:name w:val="Основной текст + 6;5 pt"/>
    <w:basedOn w:val="a4"/>
    <w:rsid w:val="00EF3E4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7pt0pt">
    <w:name w:val="Основной текст + 7 pt;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character" w:customStyle="1" w:styleId="4pt">
    <w:name w:val="Основной текст + 4 pt"/>
    <w:basedOn w:val="a4"/>
    <w:rsid w:val="00EF3E4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1">
    <w:name w:val="Подпись к таблице (2)_"/>
    <w:basedOn w:val="a0"/>
    <w:link w:val="22"/>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3">
    <w:name w:val="Подпись к таблице (2)"/>
    <w:basedOn w:val="21"/>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24">
    <w:name w:val="Основной текст2"/>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1">
    <w:name w:val="Основной текст3"/>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ranklinGothicHeavy75pt">
    <w:name w:val="Основной текст + Franklin Gothic Heavy;7;5 pt;Курсив"/>
    <w:basedOn w:val="a4"/>
    <w:rsid w:val="00EF3E46"/>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ru-RU" w:eastAsia="ru-RU" w:bidi="ru-RU"/>
    </w:rPr>
  </w:style>
  <w:style w:type="character" w:customStyle="1" w:styleId="4Exact">
    <w:name w:val="Основной текст (4) Exact"/>
    <w:basedOn w:val="a0"/>
    <w:rsid w:val="00EF3E46"/>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EF3E46"/>
    <w:pPr>
      <w:shd w:val="clear" w:color="auto" w:fill="FFFFFF"/>
      <w:spacing w:after="1140" w:line="0" w:lineRule="atLeast"/>
      <w:jc w:val="right"/>
    </w:pPr>
    <w:rPr>
      <w:rFonts w:ascii="Arial" w:eastAsia="Arial" w:hAnsi="Arial" w:cs="Arial"/>
      <w:sz w:val="19"/>
      <w:szCs w:val="19"/>
    </w:rPr>
  </w:style>
  <w:style w:type="paragraph" w:customStyle="1" w:styleId="30">
    <w:name w:val="Основной текст (3)"/>
    <w:basedOn w:val="a"/>
    <w:link w:val="3"/>
    <w:rsid w:val="00EF3E46"/>
    <w:pPr>
      <w:shd w:val="clear" w:color="auto" w:fill="FFFFFF"/>
      <w:spacing w:before="1140" w:after="840" w:line="283"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EF3E46"/>
    <w:pPr>
      <w:shd w:val="clear" w:color="auto" w:fill="FFFFFF"/>
      <w:spacing w:before="240" w:line="278" w:lineRule="exact"/>
    </w:pPr>
    <w:rPr>
      <w:rFonts w:ascii="Times New Roman" w:eastAsia="Times New Roman" w:hAnsi="Times New Roman" w:cs="Times New Roman"/>
      <w:sz w:val="26"/>
      <w:szCs w:val="26"/>
    </w:rPr>
  </w:style>
  <w:style w:type="paragraph" w:customStyle="1" w:styleId="41">
    <w:name w:val="Основной текст4"/>
    <w:basedOn w:val="a"/>
    <w:link w:val="a4"/>
    <w:rsid w:val="00EF3E46"/>
    <w:pPr>
      <w:shd w:val="clear" w:color="auto" w:fill="FFFFFF"/>
      <w:spacing w:after="420" w:line="240" w:lineRule="exact"/>
    </w:pPr>
    <w:rPr>
      <w:rFonts w:ascii="Times New Roman" w:eastAsia="Times New Roman" w:hAnsi="Times New Roman" w:cs="Times New Roman"/>
      <w:sz w:val="16"/>
      <w:szCs w:val="16"/>
    </w:rPr>
  </w:style>
  <w:style w:type="paragraph" w:customStyle="1" w:styleId="a6">
    <w:name w:val="Колонтитул"/>
    <w:basedOn w:val="a"/>
    <w:link w:val="a5"/>
    <w:rsid w:val="00EF3E46"/>
    <w:pPr>
      <w:shd w:val="clear" w:color="auto" w:fill="FFFFFF"/>
      <w:spacing w:line="0" w:lineRule="atLeast"/>
    </w:pPr>
    <w:rPr>
      <w:rFonts w:ascii="Times New Roman" w:eastAsia="Times New Roman" w:hAnsi="Times New Roman" w:cs="Times New Roman"/>
      <w:sz w:val="10"/>
      <w:szCs w:val="10"/>
    </w:rPr>
  </w:style>
  <w:style w:type="paragraph" w:customStyle="1" w:styleId="50">
    <w:name w:val="Основной текст (5)"/>
    <w:basedOn w:val="a"/>
    <w:link w:val="5"/>
    <w:rsid w:val="00EF3E46"/>
    <w:pPr>
      <w:shd w:val="clear" w:color="auto" w:fill="FFFFFF"/>
      <w:spacing w:before="420" w:after="420" w:line="245" w:lineRule="exact"/>
      <w:ind w:hanging="1540"/>
      <w:jc w:val="center"/>
    </w:pPr>
    <w:rPr>
      <w:rFonts w:ascii="Times New Roman" w:eastAsia="Times New Roman" w:hAnsi="Times New Roman" w:cs="Times New Roman"/>
      <w:b/>
      <w:bCs/>
      <w:sz w:val="16"/>
      <w:szCs w:val="16"/>
    </w:rPr>
  </w:style>
  <w:style w:type="paragraph" w:customStyle="1" w:styleId="60">
    <w:name w:val="Основной текст (6)"/>
    <w:basedOn w:val="a"/>
    <w:link w:val="6"/>
    <w:rsid w:val="00EF3E46"/>
    <w:pPr>
      <w:shd w:val="clear" w:color="auto" w:fill="FFFFFF"/>
      <w:spacing w:after="240" w:line="163" w:lineRule="exact"/>
      <w:jc w:val="center"/>
    </w:pPr>
    <w:rPr>
      <w:rFonts w:ascii="Times New Roman" w:eastAsia="Times New Roman" w:hAnsi="Times New Roman" w:cs="Times New Roman"/>
      <w:sz w:val="13"/>
      <w:szCs w:val="13"/>
    </w:rPr>
  </w:style>
  <w:style w:type="paragraph" w:customStyle="1" w:styleId="ac">
    <w:name w:val="Подпись к таблице"/>
    <w:basedOn w:val="a"/>
    <w:link w:val="ab"/>
    <w:rsid w:val="00EF3E46"/>
    <w:pPr>
      <w:shd w:val="clear" w:color="auto" w:fill="FFFFFF"/>
      <w:spacing w:line="0" w:lineRule="atLeast"/>
    </w:pPr>
    <w:rPr>
      <w:rFonts w:ascii="Times New Roman" w:eastAsia="Times New Roman" w:hAnsi="Times New Roman" w:cs="Times New Roman"/>
      <w:sz w:val="13"/>
      <w:szCs w:val="13"/>
    </w:rPr>
  </w:style>
  <w:style w:type="paragraph" w:customStyle="1" w:styleId="70">
    <w:name w:val="Основной текст (7)"/>
    <w:basedOn w:val="a"/>
    <w:link w:val="7"/>
    <w:rsid w:val="00EF3E46"/>
    <w:pPr>
      <w:shd w:val="clear" w:color="auto" w:fill="FFFFFF"/>
      <w:spacing w:after="480" w:line="187" w:lineRule="exact"/>
      <w:jc w:val="center"/>
    </w:pPr>
    <w:rPr>
      <w:rFonts w:ascii="Times New Roman" w:eastAsia="Times New Roman" w:hAnsi="Times New Roman" w:cs="Times New Roman"/>
      <w:sz w:val="16"/>
      <w:szCs w:val="16"/>
    </w:rPr>
  </w:style>
  <w:style w:type="paragraph" w:customStyle="1" w:styleId="22">
    <w:name w:val="Подпись к таблице (2)"/>
    <w:basedOn w:val="a"/>
    <w:link w:val="21"/>
    <w:rsid w:val="00EF3E46"/>
    <w:pPr>
      <w:shd w:val="clear" w:color="auto" w:fill="FFFFFF"/>
      <w:spacing w:line="0" w:lineRule="atLeast"/>
      <w:jc w:val="both"/>
    </w:pPr>
    <w:rPr>
      <w:rFonts w:ascii="Times New Roman" w:eastAsia="Times New Roman" w:hAnsi="Times New Roman" w:cs="Times New Roman"/>
      <w:sz w:val="16"/>
      <w:szCs w:val="16"/>
    </w:rPr>
  </w:style>
  <w:style w:type="paragraph" w:styleId="ad">
    <w:name w:val="Balloon Text"/>
    <w:basedOn w:val="a"/>
    <w:link w:val="ae"/>
    <w:uiPriority w:val="99"/>
    <w:semiHidden/>
    <w:unhideWhenUsed/>
    <w:rsid w:val="00BB3827"/>
    <w:rPr>
      <w:rFonts w:ascii="Tahoma" w:hAnsi="Tahoma" w:cs="Tahoma"/>
      <w:sz w:val="16"/>
      <w:szCs w:val="16"/>
    </w:rPr>
  </w:style>
  <w:style w:type="character" w:customStyle="1" w:styleId="ae">
    <w:name w:val="Текст выноски Знак"/>
    <w:basedOn w:val="a0"/>
    <w:link w:val="ad"/>
    <w:uiPriority w:val="99"/>
    <w:semiHidden/>
    <w:rsid w:val="00BB3827"/>
    <w:rPr>
      <w:rFonts w:ascii="Tahoma" w:hAnsi="Tahoma" w:cs="Tahoma"/>
      <w:color w:val="000000"/>
      <w:sz w:val="16"/>
      <w:szCs w:val="16"/>
    </w:rPr>
  </w:style>
  <w:style w:type="paragraph" w:styleId="af">
    <w:name w:val="header"/>
    <w:basedOn w:val="a"/>
    <w:link w:val="af0"/>
    <w:uiPriority w:val="99"/>
    <w:unhideWhenUsed/>
    <w:rsid w:val="003C37FB"/>
    <w:pPr>
      <w:tabs>
        <w:tab w:val="center" w:pos="4677"/>
        <w:tab w:val="right" w:pos="9355"/>
      </w:tabs>
    </w:pPr>
  </w:style>
  <w:style w:type="character" w:customStyle="1" w:styleId="af0">
    <w:name w:val="Верхний колонтитул Знак"/>
    <w:basedOn w:val="a0"/>
    <w:link w:val="af"/>
    <w:uiPriority w:val="99"/>
    <w:rsid w:val="003C37FB"/>
    <w:rPr>
      <w:color w:val="000000"/>
    </w:rPr>
  </w:style>
  <w:style w:type="paragraph" w:styleId="af1">
    <w:name w:val="footer"/>
    <w:basedOn w:val="a"/>
    <w:link w:val="af2"/>
    <w:uiPriority w:val="99"/>
    <w:unhideWhenUsed/>
    <w:rsid w:val="003C37FB"/>
    <w:pPr>
      <w:tabs>
        <w:tab w:val="center" w:pos="4677"/>
        <w:tab w:val="right" w:pos="9355"/>
      </w:tabs>
    </w:pPr>
  </w:style>
  <w:style w:type="character" w:customStyle="1" w:styleId="af2">
    <w:name w:val="Нижний колонтитул Знак"/>
    <w:basedOn w:val="a0"/>
    <w:link w:val="af1"/>
    <w:uiPriority w:val="99"/>
    <w:rsid w:val="003C37FB"/>
    <w:rPr>
      <w:color w:val="000000"/>
    </w:rPr>
  </w:style>
  <w:style w:type="character" w:customStyle="1" w:styleId="10">
    <w:name w:val="Заголовок 1 Знак"/>
    <w:basedOn w:val="a0"/>
    <w:link w:val="1"/>
    <w:rsid w:val="00552BD1"/>
    <w:rPr>
      <w:rFonts w:ascii="Times New Roman" w:eastAsia="Times New Roman" w:hAnsi="Times New Roman" w:cs="Times New Roman"/>
      <w:b/>
      <w:sz w:val="28"/>
      <w:szCs w:val="20"/>
      <w:lang w:bidi="ar-SA"/>
    </w:rPr>
  </w:style>
  <w:style w:type="paragraph" w:styleId="af3">
    <w:name w:val="Body Text Indent"/>
    <w:aliases w:val="Основной текст 1,Нумерованный список !!,Надин стиль,Body Text Indent"/>
    <w:basedOn w:val="a"/>
    <w:link w:val="af4"/>
    <w:rsid w:val="00552BD1"/>
    <w:pPr>
      <w:widowControl/>
      <w:spacing w:line="360" w:lineRule="auto"/>
      <w:ind w:firstLine="567"/>
      <w:jc w:val="both"/>
    </w:pPr>
    <w:rPr>
      <w:rFonts w:ascii="Times New Roman" w:eastAsia="Times New Roman" w:hAnsi="Times New Roman" w:cs="Times New Roman"/>
      <w:color w:val="auto"/>
      <w:sz w:val="28"/>
      <w:szCs w:val="20"/>
      <w:lang w:bidi="ar-SA"/>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
    <w:basedOn w:val="a0"/>
    <w:link w:val="af3"/>
    <w:rsid w:val="00552BD1"/>
    <w:rPr>
      <w:rFonts w:ascii="Times New Roman" w:eastAsia="Times New Roman" w:hAnsi="Times New Roman" w:cs="Times New Roman"/>
      <w:sz w:val="28"/>
      <w:szCs w:val="20"/>
      <w:lang w:bidi="ar-SA"/>
    </w:rPr>
  </w:style>
  <w:style w:type="paragraph" w:styleId="af5">
    <w:name w:val="Body Text"/>
    <w:basedOn w:val="a"/>
    <w:link w:val="af6"/>
    <w:rsid w:val="00552BD1"/>
    <w:pPr>
      <w:widowControl/>
      <w:jc w:val="both"/>
    </w:pPr>
    <w:rPr>
      <w:rFonts w:ascii="Times New Roman" w:eastAsia="Times New Roman" w:hAnsi="Times New Roman" w:cs="Times New Roman"/>
      <w:color w:val="auto"/>
      <w:sz w:val="28"/>
      <w:szCs w:val="20"/>
      <w:lang w:bidi="ar-SA"/>
    </w:rPr>
  </w:style>
  <w:style w:type="character" w:customStyle="1" w:styleId="af6">
    <w:name w:val="Основной текст Знак"/>
    <w:basedOn w:val="a0"/>
    <w:link w:val="af5"/>
    <w:rsid w:val="00552BD1"/>
    <w:rPr>
      <w:rFonts w:ascii="Times New Roman" w:eastAsia="Times New Roman" w:hAnsi="Times New Roman" w:cs="Times New Roman"/>
      <w:sz w:val="28"/>
      <w:szCs w:val="20"/>
      <w:lang w:bidi="ar-SA"/>
    </w:rPr>
  </w:style>
  <w:style w:type="paragraph" w:styleId="32">
    <w:name w:val="Body Text 3"/>
    <w:basedOn w:val="a"/>
    <w:link w:val="33"/>
    <w:rsid w:val="00552BD1"/>
    <w:pPr>
      <w:widowControl/>
      <w:spacing w:after="120"/>
    </w:pPr>
    <w:rPr>
      <w:rFonts w:ascii="Times New Roman" w:eastAsia="Times New Roman" w:hAnsi="Times New Roman" w:cs="Times New Roman"/>
      <w:color w:val="auto"/>
      <w:sz w:val="16"/>
      <w:szCs w:val="16"/>
      <w:lang w:bidi="ar-SA"/>
    </w:rPr>
  </w:style>
  <w:style w:type="character" w:customStyle="1" w:styleId="33">
    <w:name w:val="Основной текст 3 Знак"/>
    <w:basedOn w:val="a0"/>
    <w:link w:val="32"/>
    <w:rsid w:val="00552BD1"/>
    <w:rPr>
      <w:rFonts w:ascii="Times New Roman" w:eastAsia="Times New Roman" w:hAnsi="Times New Roman" w:cs="Times New Roman"/>
      <w:sz w:val="16"/>
      <w:szCs w:val="16"/>
      <w:lang w:bidi="ar-SA"/>
    </w:rPr>
  </w:style>
  <w:style w:type="table" w:styleId="af7">
    <w:name w:val="Table Grid"/>
    <w:basedOn w:val="a1"/>
    <w:uiPriority w:val="39"/>
    <w:rsid w:val="0069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95A56"/>
    <w:pPr>
      <w:widowControl/>
      <w:autoSpaceDE w:val="0"/>
      <w:autoSpaceDN w:val="0"/>
      <w:adjustRightInd w:val="0"/>
    </w:pPr>
    <w:rPr>
      <w:rFonts w:ascii="Times New Roman" w:hAnsi="Times New Roman" w:cs="Times New Roman"/>
      <w:lang w:bidi="ar-SA"/>
    </w:rPr>
  </w:style>
  <w:style w:type="paragraph" w:styleId="af8">
    <w:name w:val="List Paragraph"/>
    <w:basedOn w:val="a"/>
    <w:uiPriority w:val="34"/>
    <w:qFormat/>
    <w:rsid w:val="00BB3CB9"/>
    <w:pPr>
      <w:ind w:left="720"/>
      <w:contextualSpacing/>
    </w:pPr>
  </w:style>
  <w:style w:type="paragraph" w:styleId="af9">
    <w:name w:val="Title"/>
    <w:basedOn w:val="a"/>
    <w:link w:val="afa"/>
    <w:qFormat/>
    <w:rsid w:val="00C1479F"/>
    <w:pPr>
      <w:widowControl/>
      <w:jc w:val="center"/>
    </w:pPr>
    <w:rPr>
      <w:rFonts w:ascii="Times New Roman" w:eastAsia="Times New Roman" w:hAnsi="Times New Roman" w:cs="Times New Roman"/>
      <w:color w:val="auto"/>
      <w:sz w:val="28"/>
      <w:szCs w:val="20"/>
      <w:lang w:bidi="ar-SA"/>
    </w:rPr>
  </w:style>
  <w:style w:type="character" w:customStyle="1" w:styleId="afa">
    <w:name w:val="Название Знак"/>
    <w:basedOn w:val="a0"/>
    <w:link w:val="af9"/>
    <w:rsid w:val="00C1479F"/>
    <w:rPr>
      <w:rFonts w:ascii="Times New Roman" w:eastAsia="Times New Roman" w:hAnsi="Times New Roman" w:cs="Times New Roman"/>
      <w:sz w:val="28"/>
      <w:szCs w:val="20"/>
      <w:lang w:bidi="ar-SA"/>
    </w:rPr>
  </w:style>
  <w:style w:type="paragraph" w:styleId="afb">
    <w:name w:val="Normal (Web)"/>
    <w:basedOn w:val="a"/>
    <w:rsid w:val="00105F1C"/>
    <w:pPr>
      <w:widowControl/>
      <w:spacing w:before="100" w:beforeAutospacing="1" w:after="100" w:afterAutospacing="1"/>
    </w:pPr>
    <w:rPr>
      <w:rFonts w:ascii="Times New Roman" w:eastAsia="Times New Roman" w:hAnsi="Times New Roman" w:cs="Times New Roman"/>
      <w:color w:val="auto"/>
      <w:lang w:bidi="ar-SA"/>
    </w:rPr>
  </w:style>
  <w:style w:type="paragraph" w:styleId="25">
    <w:name w:val="Body Text Indent 2"/>
    <w:basedOn w:val="a"/>
    <w:link w:val="26"/>
    <w:uiPriority w:val="99"/>
    <w:semiHidden/>
    <w:unhideWhenUsed/>
    <w:rsid w:val="00FF634F"/>
    <w:pPr>
      <w:spacing w:after="120" w:line="480" w:lineRule="auto"/>
      <w:ind w:left="283"/>
    </w:pPr>
  </w:style>
  <w:style w:type="character" w:customStyle="1" w:styleId="26">
    <w:name w:val="Основной текст с отступом 2 Знак"/>
    <w:basedOn w:val="a0"/>
    <w:link w:val="25"/>
    <w:uiPriority w:val="99"/>
    <w:semiHidden/>
    <w:rsid w:val="00FF634F"/>
    <w:rPr>
      <w:color w:val="000000"/>
    </w:rPr>
  </w:style>
  <w:style w:type="character" w:customStyle="1" w:styleId="afc">
    <w:name w:val="Гипертекстовая ссылка"/>
    <w:basedOn w:val="a0"/>
    <w:uiPriority w:val="99"/>
    <w:rsid w:val="00C31E1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5917">
      <w:bodyDiv w:val="1"/>
      <w:marLeft w:val="0"/>
      <w:marRight w:val="0"/>
      <w:marTop w:val="0"/>
      <w:marBottom w:val="0"/>
      <w:divBdr>
        <w:top w:val="none" w:sz="0" w:space="0" w:color="auto"/>
        <w:left w:val="none" w:sz="0" w:space="0" w:color="auto"/>
        <w:bottom w:val="none" w:sz="0" w:space="0" w:color="auto"/>
        <w:right w:val="none" w:sz="0" w:space="0" w:color="auto"/>
      </w:divBdr>
    </w:div>
    <w:div w:id="501508047">
      <w:bodyDiv w:val="1"/>
      <w:marLeft w:val="0"/>
      <w:marRight w:val="0"/>
      <w:marTop w:val="0"/>
      <w:marBottom w:val="0"/>
      <w:divBdr>
        <w:top w:val="none" w:sz="0" w:space="0" w:color="auto"/>
        <w:left w:val="none" w:sz="0" w:space="0" w:color="auto"/>
        <w:bottom w:val="none" w:sz="0" w:space="0" w:color="auto"/>
        <w:right w:val="none" w:sz="0" w:space="0" w:color="auto"/>
      </w:divBdr>
    </w:div>
    <w:div w:id="503472109">
      <w:bodyDiv w:val="1"/>
      <w:marLeft w:val="0"/>
      <w:marRight w:val="0"/>
      <w:marTop w:val="0"/>
      <w:marBottom w:val="0"/>
      <w:divBdr>
        <w:top w:val="none" w:sz="0" w:space="0" w:color="auto"/>
        <w:left w:val="none" w:sz="0" w:space="0" w:color="auto"/>
        <w:bottom w:val="none" w:sz="0" w:space="0" w:color="auto"/>
        <w:right w:val="none" w:sz="0" w:space="0" w:color="auto"/>
      </w:divBdr>
    </w:div>
    <w:div w:id="741831654">
      <w:bodyDiv w:val="1"/>
      <w:marLeft w:val="0"/>
      <w:marRight w:val="0"/>
      <w:marTop w:val="0"/>
      <w:marBottom w:val="0"/>
      <w:divBdr>
        <w:top w:val="none" w:sz="0" w:space="0" w:color="auto"/>
        <w:left w:val="none" w:sz="0" w:space="0" w:color="auto"/>
        <w:bottom w:val="none" w:sz="0" w:space="0" w:color="auto"/>
        <w:right w:val="none" w:sz="0" w:space="0" w:color="auto"/>
      </w:divBdr>
    </w:div>
    <w:div w:id="939871347">
      <w:bodyDiv w:val="1"/>
      <w:marLeft w:val="0"/>
      <w:marRight w:val="0"/>
      <w:marTop w:val="0"/>
      <w:marBottom w:val="0"/>
      <w:divBdr>
        <w:top w:val="none" w:sz="0" w:space="0" w:color="auto"/>
        <w:left w:val="none" w:sz="0" w:space="0" w:color="auto"/>
        <w:bottom w:val="none" w:sz="0" w:space="0" w:color="auto"/>
        <w:right w:val="none" w:sz="0" w:space="0" w:color="auto"/>
      </w:divBdr>
    </w:div>
    <w:div w:id="1007563657">
      <w:bodyDiv w:val="1"/>
      <w:marLeft w:val="0"/>
      <w:marRight w:val="0"/>
      <w:marTop w:val="0"/>
      <w:marBottom w:val="0"/>
      <w:divBdr>
        <w:top w:val="none" w:sz="0" w:space="0" w:color="auto"/>
        <w:left w:val="none" w:sz="0" w:space="0" w:color="auto"/>
        <w:bottom w:val="none" w:sz="0" w:space="0" w:color="auto"/>
        <w:right w:val="none" w:sz="0" w:space="0" w:color="auto"/>
      </w:divBdr>
    </w:div>
    <w:div w:id="1268461620">
      <w:bodyDiv w:val="1"/>
      <w:marLeft w:val="0"/>
      <w:marRight w:val="0"/>
      <w:marTop w:val="0"/>
      <w:marBottom w:val="0"/>
      <w:divBdr>
        <w:top w:val="none" w:sz="0" w:space="0" w:color="auto"/>
        <w:left w:val="none" w:sz="0" w:space="0" w:color="auto"/>
        <w:bottom w:val="none" w:sz="0" w:space="0" w:color="auto"/>
        <w:right w:val="none" w:sz="0" w:space="0" w:color="auto"/>
      </w:divBdr>
    </w:div>
    <w:div w:id="1394230049">
      <w:bodyDiv w:val="1"/>
      <w:marLeft w:val="0"/>
      <w:marRight w:val="0"/>
      <w:marTop w:val="0"/>
      <w:marBottom w:val="0"/>
      <w:divBdr>
        <w:top w:val="none" w:sz="0" w:space="0" w:color="auto"/>
        <w:left w:val="none" w:sz="0" w:space="0" w:color="auto"/>
        <w:bottom w:val="none" w:sz="0" w:space="0" w:color="auto"/>
        <w:right w:val="none" w:sz="0" w:space="0" w:color="auto"/>
      </w:divBdr>
    </w:div>
    <w:div w:id="1427114392">
      <w:bodyDiv w:val="1"/>
      <w:marLeft w:val="0"/>
      <w:marRight w:val="0"/>
      <w:marTop w:val="0"/>
      <w:marBottom w:val="0"/>
      <w:divBdr>
        <w:top w:val="none" w:sz="0" w:space="0" w:color="auto"/>
        <w:left w:val="none" w:sz="0" w:space="0" w:color="auto"/>
        <w:bottom w:val="none" w:sz="0" w:space="0" w:color="auto"/>
        <w:right w:val="none" w:sz="0" w:space="0" w:color="auto"/>
      </w:divBdr>
    </w:div>
    <w:div w:id="1793089926">
      <w:bodyDiv w:val="1"/>
      <w:marLeft w:val="0"/>
      <w:marRight w:val="0"/>
      <w:marTop w:val="0"/>
      <w:marBottom w:val="0"/>
      <w:divBdr>
        <w:top w:val="none" w:sz="0" w:space="0" w:color="auto"/>
        <w:left w:val="none" w:sz="0" w:space="0" w:color="auto"/>
        <w:bottom w:val="none" w:sz="0" w:space="0" w:color="auto"/>
        <w:right w:val="none" w:sz="0" w:space="0" w:color="auto"/>
      </w:divBdr>
    </w:div>
    <w:div w:id="213543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9EF5AA56C433063DBD7028C94FE018BFE00EDD5ABA2E9EA930F9EC1B8E01D73D776B25E4CD583567CA08D2F0HDW1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garantF1://7430421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DA5D-41B4-4445-90FF-2B9CBDCB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4413</Words>
  <Characters>25157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gcheb_delo</cp:lastModifiedBy>
  <cp:revision>4</cp:revision>
  <cp:lastPrinted>2022-02-15T10:31:00Z</cp:lastPrinted>
  <dcterms:created xsi:type="dcterms:W3CDTF">2022-02-15T10:31:00Z</dcterms:created>
  <dcterms:modified xsi:type="dcterms:W3CDTF">2022-02-15T11:39:00Z</dcterms:modified>
</cp:coreProperties>
</file>