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Pr="008B09DD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Pr="008B09DD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DD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CA7ED4" w:rsidRPr="008B09DD" w:rsidRDefault="00CA7ED4" w:rsidP="00CA7ED4">
      <w:pPr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B09DD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Pr="008B09DD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муниципальной программы Ибресинского района Чувашской Республики</w:t>
      </w:r>
    </w:p>
    <w:p w:rsidR="00CA7ED4" w:rsidRPr="008B09DD" w:rsidRDefault="00CA0A85" w:rsidP="00CA7ED4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A0A85">
        <w:rPr>
          <w:rFonts w:ascii="Times New Roman" w:hAnsi="Times New Roman" w:cs="Times New Roman"/>
          <w:b/>
          <w:spacing w:val="-2"/>
          <w:sz w:val="28"/>
          <w:szCs w:val="28"/>
        </w:rPr>
        <w:t>«Повышение безопасности жизнедеятельности населения и территорий Ибресинского района Чувашской Республики</w:t>
      </w:r>
      <w:r w:rsidR="00D10D91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CA7ED4" w:rsidRPr="00853BA7" w:rsidRDefault="00CA7ED4" w:rsidP="00CA7ED4">
      <w:pPr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853BA7">
        <w:rPr>
          <w:rFonts w:ascii="Times New Roman" w:hAnsi="Times New Roman" w:cs="Times New Roman"/>
          <w:b/>
          <w:spacing w:val="-2"/>
          <w:sz w:val="36"/>
          <w:szCs w:val="36"/>
        </w:rPr>
        <w:t>за 2021 год</w:t>
      </w:r>
    </w:p>
    <w:p w:rsidR="00CA7ED4" w:rsidRPr="008B09DD" w:rsidRDefault="00CA7ED4" w:rsidP="00CA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D4" w:rsidRPr="008B09DD" w:rsidRDefault="00CA7ED4" w:rsidP="00CA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Ответственный исполнитель:</w:t>
      </w:r>
    </w:p>
    <w:p w:rsidR="00CA0A85" w:rsidRDefault="00CA0A85" w:rsidP="00CA7ED4">
      <w:pPr>
        <w:ind w:firstLine="0"/>
        <w:jc w:val="right"/>
        <w:rPr>
          <w:rFonts w:ascii="Times New Roman" w:hAnsi="Times New Roman" w:cs="Times New Roman"/>
        </w:rPr>
      </w:pPr>
      <w:r w:rsidRPr="00CA0A85">
        <w:rPr>
          <w:rFonts w:ascii="Times New Roman" w:hAnsi="Times New Roman" w:cs="Times New Roman"/>
        </w:rPr>
        <w:t>Сектор специальных программ</w:t>
      </w:r>
      <w:r>
        <w:rPr>
          <w:rFonts w:ascii="Times New Roman" w:hAnsi="Times New Roman" w:cs="Times New Roman"/>
        </w:rPr>
        <w:t xml:space="preserve"> </w:t>
      </w:r>
    </w:p>
    <w:p w:rsidR="00CA7ED4" w:rsidRPr="008B09DD" w:rsidRDefault="00CA7ED4" w:rsidP="00CA7ED4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администрации Ибресинского района</w:t>
      </w:r>
    </w:p>
    <w:p w:rsidR="00CA7ED4" w:rsidRPr="008B09DD" w:rsidRDefault="00CA7ED4" w:rsidP="00CA7ED4">
      <w:pPr>
        <w:ind w:firstLine="0"/>
        <w:jc w:val="right"/>
        <w:rPr>
          <w:rFonts w:ascii="Times New Roman" w:hAnsi="Times New Roman" w:cs="Times New Roman"/>
        </w:rPr>
      </w:pPr>
    </w:p>
    <w:p w:rsidR="00CA0A85" w:rsidRDefault="00CA0A85" w:rsidP="00CA7ED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CA0A85">
        <w:rPr>
          <w:rFonts w:ascii="Times New Roman" w:hAnsi="Times New Roman" w:cs="Times New Roman"/>
        </w:rPr>
        <w:t>Заведующий сектором</w:t>
      </w:r>
    </w:p>
    <w:p w:rsidR="00CA7ED4" w:rsidRPr="00853BA7" w:rsidRDefault="00CA7ED4" w:rsidP="00CA7ED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853BA7">
        <w:rPr>
          <w:rFonts w:ascii="Times New Roman" w:hAnsi="Times New Roman" w:cs="Times New Roman"/>
        </w:rPr>
        <w:t>администрации Ибресинского района</w:t>
      </w:r>
    </w:p>
    <w:p w:rsidR="00CA0A85" w:rsidRDefault="00CA0A85" w:rsidP="00CA7ED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CA0A85">
        <w:rPr>
          <w:rFonts w:ascii="Times New Roman" w:hAnsi="Times New Roman" w:cs="Times New Roman"/>
        </w:rPr>
        <w:t>Захаров Александр Леонидович</w:t>
      </w:r>
    </w:p>
    <w:p w:rsidR="00CA7ED4" w:rsidRPr="008B09DD" w:rsidRDefault="00CA0A85" w:rsidP="00CA7ED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CA0A85">
        <w:rPr>
          <w:rFonts w:ascii="Times New Roman" w:hAnsi="Times New Roman" w:cs="Times New Roman"/>
        </w:rPr>
        <w:t>8(83538) 2-12-50, 2-12-28</w:t>
      </w:r>
      <w:r w:rsidR="00CA7ED4" w:rsidRPr="008B09DD">
        <w:rPr>
          <w:rFonts w:ascii="Times New Roman" w:hAnsi="Times New Roman" w:cs="Times New Roman"/>
        </w:rPr>
        <w:t>,</w:t>
      </w:r>
    </w:p>
    <w:p w:rsidR="00CA7ED4" w:rsidRPr="008B09DD" w:rsidRDefault="00CA7ED4" w:rsidP="00CA7ED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эл. почта:</w:t>
      </w:r>
      <w:r w:rsidR="00CA0A85" w:rsidRPr="00CA0A85">
        <w:t xml:space="preserve"> </w:t>
      </w:r>
      <w:proofErr w:type="spellStart"/>
      <w:r w:rsidR="00CA0A85" w:rsidRPr="00CA0A85">
        <w:rPr>
          <w:rFonts w:ascii="Times New Roman" w:hAnsi="Times New Roman" w:cs="Times New Roman"/>
          <w:lang w:val="en-US"/>
        </w:rPr>
        <w:t>ibrgochs</w:t>
      </w:r>
      <w:proofErr w:type="spellEnd"/>
      <w:r w:rsidR="00CA0A85" w:rsidRPr="00CA0A85">
        <w:rPr>
          <w:rFonts w:ascii="Times New Roman" w:hAnsi="Times New Roman" w:cs="Times New Roman"/>
        </w:rPr>
        <w:t>@</w:t>
      </w:r>
      <w:r w:rsidR="00CA0A85" w:rsidRPr="00CA0A85">
        <w:rPr>
          <w:rFonts w:ascii="Times New Roman" w:hAnsi="Times New Roman" w:cs="Times New Roman"/>
          <w:lang w:val="en-US"/>
        </w:rPr>
        <w:t>cap</w:t>
      </w:r>
      <w:r w:rsidR="00CA0A85" w:rsidRPr="00CA0A85">
        <w:rPr>
          <w:rFonts w:ascii="Times New Roman" w:hAnsi="Times New Roman" w:cs="Times New Roman"/>
        </w:rPr>
        <w:t>.</w:t>
      </w:r>
      <w:proofErr w:type="spellStart"/>
      <w:r w:rsidR="00CA0A85" w:rsidRPr="00CA0A85">
        <w:rPr>
          <w:rFonts w:ascii="Times New Roman" w:hAnsi="Times New Roman" w:cs="Times New Roman"/>
          <w:lang w:val="en-US"/>
        </w:rPr>
        <w:t>ru</w:t>
      </w:r>
      <w:proofErr w:type="spellEnd"/>
    </w:p>
    <w:p w:rsidR="00CA7ED4" w:rsidRPr="008B09DD" w:rsidRDefault="00CA7ED4" w:rsidP="00CA7ED4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7ED4" w:rsidRPr="008B09DD" w:rsidRDefault="00CA7ED4" w:rsidP="00CA7ED4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A0A85" w:rsidRPr="00CA0A85" w:rsidRDefault="00CA0A85" w:rsidP="00CA0A85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A0A85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CA7ED4" w:rsidRPr="008B09DD" w:rsidRDefault="00CA0A85" w:rsidP="00CA0A85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CA7ED4" w:rsidRPr="008B09DD" w:rsidSect="00FC7E88">
          <w:pgSz w:w="11905" w:h="16837"/>
          <w:pgMar w:top="1100" w:right="567" w:bottom="799" w:left="1134" w:header="720" w:footer="720" w:gutter="0"/>
          <w:cols w:space="720"/>
          <w:noEndnote/>
        </w:sectPr>
      </w:pPr>
      <w:r w:rsidRPr="00CA0A85">
        <w:rPr>
          <w:rFonts w:ascii="Times New Roman" w:hAnsi="Times New Roman" w:cs="Times New Roman"/>
          <w:sz w:val="28"/>
          <w:szCs w:val="28"/>
        </w:rPr>
        <w:t>администрации Ибресинского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А.Л. Захаров</w:t>
      </w:r>
    </w:p>
    <w:p w:rsidR="00CA7ED4" w:rsidRPr="00CA7ED4" w:rsidRDefault="00CA7ED4" w:rsidP="00CA7ED4">
      <w:pPr>
        <w:spacing w:before="100" w:beforeAutospacing="1" w:after="100" w:afterAutospacing="1"/>
        <w:rPr>
          <w:rFonts w:ascii="Times New Roman" w:hAnsi="Times New Roman" w:cs="Times New Roman"/>
          <w:b/>
          <w:color w:val="052635"/>
          <w:sz w:val="26"/>
          <w:szCs w:val="26"/>
        </w:rPr>
      </w:pPr>
      <w:r w:rsidRPr="00CA7ED4">
        <w:rPr>
          <w:rFonts w:ascii="Times New Roman" w:hAnsi="Times New Roman" w:cs="Times New Roman"/>
          <w:b/>
          <w:color w:val="052635"/>
          <w:sz w:val="26"/>
          <w:szCs w:val="26"/>
        </w:rPr>
        <w:lastRenderedPageBreak/>
        <w:t>Отчет о ходе реализации постановления администрации Ибресинского района от 31.05.2019 г. № 306 «О муниципальной программе «Повышение безопасности жизнедеятельности населения и территорий Ибресинск</w:t>
      </w:r>
      <w:r w:rsidR="00CA0A85">
        <w:rPr>
          <w:rFonts w:ascii="Times New Roman" w:hAnsi="Times New Roman" w:cs="Times New Roman"/>
          <w:b/>
          <w:color w:val="052635"/>
          <w:sz w:val="26"/>
          <w:szCs w:val="26"/>
        </w:rPr>
        <w:t>ого района Чувашской Республики</w:t>
      </w:r>
      <w:r w:rsidR="00D10D91">
        <w:rPr>
          <w:rFonts w:ascii="Times New Roman" w:hAnsi="Times New Roman" w:cs="Times New Roman"/>
          <w:b/>
          <w:color w:val="052635"/>
          <w:sz w:val="26"/>
          <w:szCs w:val="26"/>
        </w:rPr>
        <w:t>»</w:t>
      </w:r>
      <w:r w:rsidR="00CA0A85">
        <w:rPr>
          <w:rFonts w:ascii="Times New Roman" w:hAnsi="Times New Roman" w:cs="Times New Roman"/>
          <w:b/>
          <w:color w:val="052635"/>
          <w:sz w:val="26"/>
          <w:szCs w:val="26"/>
        </w:rPr>
        <w:t>.</w:t>
      </w:r>
    </w:p>
    <w:p w:rsidR="00CA7ED4" w:rsidRPr="00CA7ED4" w:rsidRDefault="00CA7ED4" w:rsidP="00CA7ED4">
      <w:pPr>
        <w:shd w:val="clear" w:color="auto" w:fill="FFFFFF"/>
        <w:ind w:left="29" w:right="-143" w:firstLine="538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A7ED4">
        <w:rPr>
          <w:rFonts w:ascii="Times New Roman" w:hAnsi="Times New Roman" w:cs="Times New Roman"/>
          <w:spacing w:val="-1"/>
          <w:sz w:val="26"/>
          <w:szCs w:val="26"/>
        </w:rPr>
        <w:t>Постановлением администрации Ибресинско</w:t>
      </w:r>
      <w:r w:rsidR="00D10D91">
        <w:rPr>
          <w:rFonts w:ascii="Times New Roman" w:hAnsi="Times New Roman" w:cs="Times New Roman"/>
          <w:spacing w:val="-1"/>
          <w:sz w:val="26"/>
          <w:szCs w:val="26"/>
        </w:rPr>
        <w:t>го района № 306  от 31 мая 2019</w:t>
      </w:r>
      <w:r w:rsidRPr="00CA7ED4">
        <w:rPr>
          <w:rFonts w:ascii="Times New Roman" w:hAnsi="Times New Roman" w:cs="Times New Roman"/>
          <w:spacing w:val="-1"/>
          <w:sz w:val="26"/>
          <w:szCs w:val="26"/>
        </w:rPr>
        <w:t>г.</w:t>
      </w:r>
      <w:r w:rsidRPr="00CA7ED4">
        <w:rPr>
          <w:rFonts w:ascii="Times New Roman" w:hAnsi="Times New Roman" w:cs="Times New Roman"/>
          <w:sz w:val="26"/>
          <w:szCs w:val="26"/>
        </w:rPr>
        <w:t xml:space="preserve">     утверждена муниципальная программа Ибресинского района Чувашской Республики «О муниципальной программе «Повышение безопасности жизнедеятельности населения и территорий Ибресинского района Чувашс</w:t>
      </w:r>
      <w:r w:rsidR="00CA0A85">
        <w:rPr>
          <w:rFonts w:ascii="Times New Roman" w:hAnsi="Times New Roman" w:cs="Times New Roman"/>
          <w:sz w:val="26"/>
          <w:szCs w:val="26"/>
        </w:rPr>
        <w:t xml:space="preserve">кой Республики </w:t>
      </w:r>
      <w:r w:rsidRPr="00CA7ED4">
        <w:rPr>
          <w:rFonts w:ascii="Times New Roman" w:hAnsi="Times New Roman" w:cs="Times New Roman"/>
          <w:sz w:val="26"/>
          <w:szCs w:val="26"/>
        </w:rPr>
        <w:t>»</w:t>
      </w:r>
      <w:r w:rsidR="00CA0A85">
        <w:rPr>
          <w:rFonts w:ascii="Times New Roman" w:hAnsi="Times New Roman" w:cs="Times New Roman"/>
          <w:sz w:val="26"/>
          <w:szCs w:val="26"/>
        </w:rPr>
        <w:t>.</w:t>
      </w: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    Всего на муниципальную программу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r w:rsidR="00D10D91">
        <w:rPr>
          <w:rFonts w:ascii="Times New Roman" w:hAnsi="Times New Roman" w:cs="Times New Roman"/>
          <w:sz w:val="26"/>
          <w:szCs w:val="26"/>
        </w:rPr>
        <w:t xml:space="preserve">Ибресинского района Чувашской Республики </w:t>
      </w:r>
      <w:r w:rsidRPr="00CA7ED4">
        <w:rPr>
          <w:rFonts w:ascii="Times New Roman" w:hAnsi="Times New Roman" w:cs="Times New Roman"/>
          <w:sz w:val="26"/>
          <w:szCs w:val="26"/>
        </w:rPr>
        <w:t>заложено   2,479</w:t>
      </w:r>
      <w:r w:rsidR="00D10D91">
        <w:rPr>
          <w:rFonts w:ascii="Times New Roman" w:hAnsi="Times New Roman" w:cs="Times New Roman"/>
          <w:sz w:val="26"/>
          <w:szCs w:val="26"/>
        </w:rPr>
        <w:t>34 тыс. рублей, о</w:t>
      </w:r>
      <w:r w:rsidRPr="00CA7ED4">
        <w:rPr>
          <w:rFonts w:ascii="Times New Roman" w:hAnsi="Times New Roman" w:cs="Times New Roman"/>
          <w:sz w:val="26"/>
          <w:szCs w:val="26"/>
        </w:rPr>
        <w:t>своено 1895 803,61 рублей.</w:t>
      </w: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b/>
          <w:sz w:val="26"/>
          <w:szCs w:val="26"/>
        </w:rPr>
      </w:pPr>
      <w:r w:rsidRPr="00CA7ED4">
        <w:rPr>
          <w:rFonts w:ascii="Times New Roman" w:hAnsi="Times New Roman" w:cs="Times New Roman"/>
          <w:b/>
          <w:sz w:val="26"/>
          <w:szCs w:val="26"/>
        </w:rPr>
        <w:t>Подпрограмма «Защита населения и территорий от ЧС природного и техногенного характера, обеспечение пожарной безопасности и безопасности населения на водных объектах и построение АПК «Безопасное муниципальное образование»</w:t>
      </w: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b/>
          <w:sz w:val="26"/>
          <w:szCs w:val="26"/>
        </w:rPr>
      </w:pP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 На подпрограмму «Защита населения и территорий от ЧС природного и техногенного характера, обеспечение пожарной безопасности и безопасности населения на водных объектах и построение АПК «Безопасное муниципальное образование»  3655437  рублей из бюджета района и 715,7 тыс. рублей из бюджета поселений.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данной программы проводится финансирование и исполнение подпрограммы «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объектах».  Территория </w:t>
      </w:r>
      <w:r w:rsidRPr="00CA7ED4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Pr="00CA7ED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имеет площадь 1201,2 кв. км. На его территории расположены 1 городское поселение и 12 сельских поселений, куда входят 56 населённых пунктов, в которых проживает 22893 человек.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1</w:t>
      </w:r>
      <w:r w:rsidRPr="00CA7ED4">
        <w:rPr>
          <w:rFonts w:ascii="Times New Roman" w:hAnsi="Times New Roman" w:cs="Times New Roman"/>
          <w:sz w:val="26"/>
          <w:szCs w:val="26"/>
        </w:rPr>
        <w:t xml:space="preserve"> данной подпрограммы – обеспечение первичных мер пожарной безопасности на территории Ибресинского района. За счет финансирования данной подпрограммы содержатся подразделения муниципальной пожарной охраны в трех сельских поселениях (Буинском,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Хормалинском</w:t>
      </w:r>
      <w:proofErr w:type="spellEnd"/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,).  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>На их содержание выделено их районного бюджета 782,328 тысяч рублей.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На обеспечение противопожарных мероприятий в образовательных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выделено  336000 рублей - на функционирование противопожарной сигнализации и систему мониторинга пожарной безопасности с выводом сигнала  на пульт  пожарной охраны без участия человека. Случаев пожаров в образовательных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района не допущено.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Усилиями глав  сельских поселений функционируют три добровольные пожарные команды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Кировском и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Малокармалинском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сельских поселениях).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Также благодаря  ответственному подходу к  пожарной безопасности  собственных сельскохозяйственных предприятий и населения  поселений функционируют ведомственные  пожарные  команды в СХКП «Красный партизан» и  СХКП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>алинина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Идет работа по созданию ДПК Березовского сельского поселения.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lastRenderedPageBreak/>
        <w:t>Всего личного состава противопожарных служб с учетом ПСЧ №28 «ФГКУ «9-й отряд ФПС РФ по Чувашии»  составляет 54 пожарных и 11 единиц специализированной техники, ежесуточно находятся  на дежурстве  14 пожарных и 8 единиц техники.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Благодаря принимаемым усилиям процент прикрытия территории всеми видами пожарной охраны составляет 100 %, населения -100 %, в том числе подразделениями ДПО 24,5 % населенных пунктов и 15 % населения.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Однако   не удалось снизить количество пожаров – в 2021 году зарегистрировано 37 пожаров против 36 за 2020 год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CA7ED4" w:rsidRPr="00CA7ED4" w:rsidRDefault="00CA7ED4" w:rsidP="00CA7ED4">
      <w:pPr>
        <w:shd w:val="clear" w:color="auto" w:fill="FFFFFF"/>
        <w:ind w:left="29" w:right="-143" w:firstLine="68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Размер  материального  ущерба   составил  7664101  руб.  против       841500   руб.  за 2020 год,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>за 2019 год  -7999000   ( 2018 г. - 5849447 руб.);</w:t>
      </w: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Мероприятие 1.1</w:t>
      </w:r>
      <w:r w:rsidRPr="00CA7ED4">
        <w:rPr>
          <w:rFonts w:ascii="Times New Roman" w:hAnsi="Times New Roman" w:cs="Times New Roman"/>
          <w:sz w:val="26"/>
          <w:szCs w:val="26"/>
        </w:rPr>
        <w:t xml:space="preserve">  Приведение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пожаробезопасное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состояние мест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про-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живания</w:t>
      </w:r>
      <w:proofErr w:type="spellEnd"/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многодетных семей, малоимущих, одиноких престарелых граждан.</w:t>
      </w:r>
    </w:p>
    <w:p w:rsidR="00CA7ED4" w:rsidRPr="00CA7ED4" w:rsidRDefault="00CA7ED4" w:rsidP="00CA7ED4">
      <w:pPr>
        <w:shd w:val="clear" w:color="auto" w:fill="FFFFFF"/>
        <w:ind w:left="29" w:right="-143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На данные цели финансовые средства не выделялись</w:t>
      </w:r>
      <w:r w:rsidRPr="00CA7ED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2.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Обеспечение деятельности муниципальных учреждений, реализующих мероприятия по обеспечению безопасности и защиты населения и территорий Ибресинского района Чувашской Республики от чрезвычайных ситуаций природного и техногенного характера</w:t>
      </w:r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Предусматривается реализация мероприятий, направленных на обеспечение безопасности и защиты населения и территорий Ибресинского района Чувашской Республики от ЧС, что включает в себя: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ab/>
        <w:t xml:space="preserve">  В целях предупреждение возникновения и развития ЧС</w:t>
      </w:r>
      <w:r w:rsidRPr="00CA7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ED4">
        <w:rPr>
          <w:rFonts w:ascii="Times New Roman" w:hAnsi="Times New Roman" w:cs="Times New Roman"/>
          <w:sz w:val="26"/>
          <w:szCs w:val="26"/>
        </w:rPr>
        <w:t xml:space="preserve">Приняты  меры профилактического характера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2021 году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районе различными субъектами профилактики всего обследовано 9368 частных жилых домов (АППГ-6467), в том числе: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многодетные семьи -632 (АППГ-610);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неблагополучные семьи -527 (АППГ- 375);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одинокие престарелые граждани-1400 (ААПГ -688).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В ходе профилактических обследований обучено мерам пожарной безопасности 19212 человек (АППГ -11810).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Изготовлено и во время подворного обхода, встреч с населением распространено 15192 листовок и памяток  </w:t>
      </w:r>
      <w:r w:rsidRPr="00CA7ED4">
        <w:rPr>
          <w:rFonts w:ascii="Times New Roman" w:hAnsi="Times New Roman" w:cs="Times New Roman"/>
          <w:bCs/>
          <w:sz w:val="26"/>
          <w:szCs w:val="26"/>
        </w:rPr>
        <w:t>о соблюдении мер пожарной безопасности (АППГ-11448).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CA7ED4">
        <w:rPr>
          <w:rFonts w:ascii="Times New Roman" w:hAnsi="Times New Roman" w:cs="Times New Roman"/>
          <w:bCs/>
          <w:sz w:val="26"/>
          <w:szCs w:val="26"/>
        </w:rPr>
        <w:t>Проведены встречи с гражданами 282 (АППГ -240), с общим охватом 8612</w:t>
      </w:r>
      <w:r w:rsidRPr="00CA7ED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CA7ED4">
        <w:rPr>
          <w:rFonts w:ascii="Times New Roman" w:hAnsi="Times New Roman" w:cs="Times New Roman"/>
          <w:bCs/>
          <w:sz w:val="26"/>
          <w:szCs w:val="26"/>
        </w:rPr>
        <w:t>человек (АППГ- 6758).</w:t>
      </w:r>
    </w:p>
    <w:p w:rsidR="00CA7ED4" w:rsidRPr="00CA7ED4" w:rsidRDefault="00CA7ED4" w:rsidP="00CA7ED4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CA7ED4">
        <w:rPr>
          <w:rFonts w:ascii="Times New Roman" w:hAnsi="Times New Roman" w:cs="Times New Roman"/>
          <w:bCs/>
          <w:sz w:val="26"/>
          <w:szCs w:val="26"/>
        </w:rPr>
        <w:t xml:space="preserve">Тем временем субъектами профилактики взято на учет 382 места проживания многодетных семей, 342 места проживания одиноких престарелых граждан, 43 мест проживания неблагополучных граждан. В </w:t>
      </w:r>
      <w:proofErr w:type="spellStart"/>
      <w:r w:rsidRPr="00CA7ED4">
        <w:rPr>
          <w:rFonts w:ascii="Times New Roman" w:hAnsi="Times New Roman" w:cs="Times New Roman"/>
          <w:bCs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bCs/>
          <w:sz w:val="26"/>
          <w:szCs w:val="26"/>
        </w:rPr>
        <w:t xml:space="preserve"> зарегистрировано около 9861 жилых домов, населения 22893 человек.</w:t>
      </w:r>
    </w:p>
    <w:p w:rsidR="00CA7ED4" w:rsidRPr="00CA7ED4" w:rsidRDefault="00CA7ED4" w:rsidP="00CA7ED4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A7ED4">
        <w:rPr>
          <w:rFonts w:ascii="Times New Roman" w:hAnsi="Times New Roman" w:cs="Times New Roman"/>
          <w:bCs/>
          <w:sz w:val="26"/>
          <w:szCs w:val="26"/>
        </w:rPr>
        <w:t>Исходя из этого видно, что на сегодняшний день охвачено профилактической проверкой 95 % частого хозяйства, обучено мерам пожарной безопасности  79,3 % жителей от общего количества населения Ибресинского</w:t>
      </w:r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-организацию экстренного реагирования по спасанию людей и проведения аварийно-спасательных работ по ликвидации возникших ЧС – своевременно  организуется выезд     на все ЧС – приняли  участие  в тушении пожаров 37 раз, в ликвидации  последствий ДТП – 8 раз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-  в целях поддержания  органов управления, сил и средств аварийно-спасательных служб, аварийно-спасательных формирований в постоянной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готовности к выдвижению в зоны ЧС приняты необходимые нормативно-правовые акты:</w:t>
      </w:r>
      <w:proofErr w:type="gramEnd"/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- о  введении степени готовности «Режим ЧС» в  августе 2021  в связи с засухой и гибелью  сельскохозяйственных культур;</w:t>
      </w:r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Кроме того еженедельно  ЕДДС района участвует  в проводимых ЦУКС ГУ МСЧ РФ по Чувашии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тренировках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по различным вводным.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Члены группы управления ликвидации ЧС  принимали участие в проводимых  ГУ МЧС РФ командно-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щтабных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учениях и тренировках по ликвидации ЧС при паводке, лесных пожарах, а также во всероссийской тренировке по ГО,  приняли участие в заслушивании членов КЧС и ОПБ района ГУ МЧС РФ по Чувашии.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3</w:t>
      </w:r>
      <w:r w:rsidRPr="00CA7ED4">
        <w:rPr>
          <w:rFonts w:ascii="Times New Roman" w:hAnsi="Times New Roman" w:cs="Times New Roman"/>
          <w:sz w:val="26"/>
          <w:szCs w:val="26"/>
        </w:rPr>
        <w:t>. Обеспечение деятельности муниципальных учреждений, реализующих мероприятия по подготовке населения Ибресинского района Чувашской Республики к действиям в чрезвычайных ситуациях природного и техногенного характера.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Ибресинского района Чувашской Республики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данного мероприятия в районе  функционирует сеть учебно-консультационных пунктов, созданных на базе  сельских библиотек  МБУК «Централизованная библиотечная сеть».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 рамках выполнения мероприятия  проведена переподготовка  руководителей, других должностных лиц и специалистов органов  местного самоуправления  Ибресинского района Чувашской Республики и 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 в количестве 14 человек в  «УМЦ ГЗ» ГКЧС Чувашии</w:t>
      </w:r>
      <w:proofErr w:type="gramEnd"/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4.</w:t>
      </w:r>
      <w:r w:rsidRPr="00CA7ED4">
        <w:rPr>
          <w:rFonts w:ascii="Times New Roman" w:hAnsi="Times New Roman" w:cs="Times New Roman"/>
          <w:sz w:val="26"/>
          <w:szCs w:val="26"/>
        </w:rPr>
        <w:t xml:space="preserve"> Развитие гражданской обороны, повышение уровня готовности Ибресинского районного звена  территориальной подсистемы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 рамках выполнения основного мероприятия предусматриваются развитие материально-технической   базы  администрации Ибресинского района  Чувашской Республики 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  <w:proofErr w:type="gramEnd"/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 Принято постановление администрации Ибресинского района от 23.09.2021 года     «О создании и содержании в целях гражданской обороны запасов материально-технических, продовольственных, медицинских и иных средств»,  в бюджет  района запланированы финансовые средства на  приобретение   предусмотренных  номенклатурой запасов материально-технических, продовольственных, медицинских и иных средств.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lastRenderedPageBreak/>
        <w:t>Принято постановление администрации Ибресинского района от 04.10.2021  года № 582 «О создании сил и средств гражданской обороны Ибресинского  района  Чувашской Республики и поддержании их в готовности к действиям на территории Ибресинского района Чувашской Республики», которым создана  территориальная группировка сил и средств гражданской обороны Ибресинского района  определить в составе: органы управления, силы и средства нештатных формирований по обеспечению выполнения мероприятий по гражданской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обороне, спасательные службы.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Также  утверждено Положение о создании, привлечении, подготовке и содержании в готовности нештатных формирований по обеспечению выполнения мероприятий по гражданской обороне на территории Ибресинского  района Чувашской Республики (далее - НФГО).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Утвержден примерный перечень создаваемых муниципальными организациями Ибресинского  района Чувашской Республики нештатных формирований по обеспечению выполнения мероприятий по гражданской обороне   и  Перечень создаваемых на территории Ибресинского района сил гражданской обороны.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5.</w:t>
      </w:r>
      <w:r w:rsidRPr="00CA7ED4">
        <w:rPr>
          <w:rFonts w:ascii="Times New Roman" w:hAnsi="Times New Roman" w:cs="Times New Roman"/>
          <w:sz w:val="26"/>
          <w:szCs w:val="26"/>
        </w:rPr>
        <w:t xml:space="preserve"> Совершенствование функционирования </w:t>
      </w:r>
      <w:proofErr w:type="spellStart"/>
      <w:proofErr w:type="gramStart"/>
      <w:r w:rsidRPr="00CA7ED4">
        <w:rPr>
          <w:rFonts w:ascii="Times New Roman" w:hAnsi="Times New Roman" w:cs="Times New Roman"/>
          <w:sz w:val="26"/>
          <w:szCs w:val="26"/>
        </w:rPr>
        <w:t>орга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-нов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управления Ибресинского районного звена  территориальной подсистемы Чувашской Республики единой муниципальной системы предупреждения и ликвидации чрезвычайных ситуаций, систем оповещения и информирования населения.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Предусматриваются создание и развитие на территории Ибресинского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В этих  целях приято постановление администрации Ибресинского района  от  15 .07.2021 года      № 348   «Об утверждении Положения о муниципальной  автоматизированной системе централизованного оповещения населения Ибресинского  района Чувашской Республики».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Заключены соглашения с  редакцией  АУ «Редакция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Ибресинской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Çĕнтерӱшĕн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» («За победу») и ПАО «МТС»,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ПА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О«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>Мегафон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»  и ООО «Т 2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Мобайл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»  по взаимодействию по в целях оповещения населения о  мероприятиях по защите населения от ЧС.</w:t>
      </w:r>
    </w:p>
    <w:p w:rsidR="00CA7ED4" w:rsidRPr="00CA7ED4" w:rsidRDefault="00CA7ED4" w:rsidP="00CA7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 Средств на данное мероприятие не выделено.</w:t>
      </w:r>
    </w:p>
    <w:p w:rsidR="00CA7ED4" w:rsidRPr="00CA7ED4" w:rsidRDefault="00CA7ED4" w:rsidP="00CA7ED4">
      <w:pPr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7ED4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Pr="00CA7E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«Профилактика терроризма и экстремистской деятельности в </w:t>
      </w:r>
      <w:proofErr w:type="spellStart"/>
      <w:r w:rsidRPr="00CA7ED4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Чувашской Республики»  </w:t>
      </w:r>
    </w:p>
    <w:p w:rsidR="00CA7ED4" w:rsidRPr="00CA7ED4" w:rsidRDefault="00CA7ED4" w:rsidP="00CA7ED4">
      <w:pPr>
        <w:rPr>
          <w:rFonts w:ascii="Times New Roman" w:hAnsi="Times New Roman" w:cs="Times New Roman"/>
          <w:b/>
          <w:sz w:val="26"/>
          <w:szCs w:val="26"/>
        </w:rPr>
      </w:pP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CA7ED4">
        <w:rPr>
          <w:rFonts w:ascii="Times New Roman" w:hAnsi="Times New Roman" w:cs="Times New Roman"/>
          <w:color w:val="000000"/>
          <w:sz w:val="26"/>
          <w:szCs w:val="26"/>
        </w:rPr>
        <w:t xml:space="preserve">«Профилактика терроризма и экстремистской деятельности в </w:t>
      </w:r>
      <w:proofErr w:type="spellStart"/>
      <w:r w:rsidRPr="00CA7ED4">
        <w:rPr>
          <w:rFonts w:ascii="Times New Roman" w:hAnsi="Times New Roman" w:cs="Times New Roman"/>
          <w:color w:val="000000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color w:val="000000"/>
          <w:sz w:val="26"/>
          <w:szCs w:val="26"/>
        </w:rPr>
        <w:t xml:space="preserve"> районе Чувашской Республики»  </w:t>
      </w:r>
      <w:r w:rsidRPr="00CA7ED4">
        <w:rPr>
          <w:rFonts w:ascii="Times New Roman" w:hAnsi="Times New Roman" w:cs="Times New Roman"/>
          <w:sz w:val="26"/>
          <w:szCs w:val="26"/>
        </w:rPr>
        <w:t xml:space="preserve">содержит мероприятия по профилактике терроризма и экстремистской деятельности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1.</w:t>
      </w:r>
      <w:r w:rsidRPr="00CA7ED4">
        <w:rPr>
          <w:rFonts w:ascii="Times New Roman" w:hAnsi="Times New Roman" w:cs="Times New Roman"/>
          <w:sz w:val="26"/>
          <w:szCs w:val="26"/>
        </w:rPr>
        <w:t xml:space="preserve"> Совершенствование взаимодействия </w:t>
      </w:r>
      <w:proofErr w:type="spellStart"/>
      <w:proofErr w:type="gramStart"/>
      <w:r w:rsidRPr="00CA7ED4">
        <w:rPr>
          <w:rFonts w:ascii="Times New Roman" w:hAnsi="Times New Roman" w:cs="Times New Roman"/>
          <w:sz w:val="26"/>
          <w:szCs w:val="26"/>
        </w:rPr>
        <w:t>орга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-нов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местного самоуправления  Ибресинского района Чувашской Республики и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институтов гражданского общества в работе по профилактике терроризма и экстремистской деятельности.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 рамках выполнения данного мероприятия предусматриваются проведение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действует Совет по межнациональным и межконфессиональным отношениям Ибресинского района Чувашской Республики, который работает в тесном взаимодействии с учреждениями образования и культуры, с религиозными организациями. 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С целью сохранения национальных традиций ежегодно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проводятся Дни славянской письменности и культуры, Дни чувашского языка. Мероприятия проводятся на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русском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и чувашском языках. Среди детей и подростков организуются мероприятия по формированию культуры межнационального общения. Входит в добрую традицию проведение православных праздников Рождество Христово, Пасха и День Святого Николая чудотворца. Кроме праздничных служб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храмах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традиционно проводятся совместные мероприятия с приглашением родителей учащихся, гостей, священнослужителей соседних храмов. 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Постоянный мониторинг состояния межнациональных отношений на территории района ведется через сотрудничество с органами местного самоуправления, встречи с населением во время проведения информационных дней,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отчет-смотров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коллективов художественной самодеятельности, через средства массовой информации. 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Отдельного специалиста, занимающегося вопросами реализации государственной национальной политики в структуре администрации Ибресинского района, не имеется. Конфликтов на межнациональной и межконфессиональной почве в районе в отчетный период не зафиксировано.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2.</w:t>
      </w:r>
      <w:r w:rsidRPr="00CA7ED4">
        <w:rPr>
          <w:rFonts w:ascii="Times New Roman" w:hAnsi="Times New Roman" w:cs="Times New Roman"/>
          <w:sz w:val="26"/>
          <w:szCs w:val="26"/>
        </w:rPr>
        <w:t xml:space="preserve"> Укрепление стабильности в обществе.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обследованы, категорированы и утверждены  паспорта безопасности всех  25    муниципальных  объектов образования и  28 объектов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культуры.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Ежегодно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августе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 проводится обследование  антитеррористической защищенности объектов образования перед новым учебным годом.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3</w:t>
      </w:r>
      <w:r w:rsidRPr="00CA7ED4">
        <w:rPr>
          <w:rFonts w:ascii="Times New Roman" w:hAnsi="Times New Roman" w:cs="Times New Roman"/>
          <w:i/>
          <w:sz w:val="26"/>
          <w:szCs w:val="26"/>
        </w:rPr>
        <w:t>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Образовательно-воспитательные, культур-но-массовые и спортивные мероприятия.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Так, 10 августа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развития культуры был организован патриотический онлайн час «Невидимые слёзы  войны».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октябре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1941 года население Чувашской Республики и соседних регионов мобилизовали для строительства Сурского и Казанского рубежей, которые должны были сдержать наступление врага в случае нападения на Москву. Участникам был предложен просмотр документального  фильма «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рубеж».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23 августа работники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Буинского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Дома культуры провели познавательную программу «Мы живем в России», посвященную Дню Государственного флага России. В ходе мероприятия присутствующие познакомились с историей возникновения праздника, что означает каждый цвет флага, в каких случаях поднимается флаг Российской Федерации. Из просмотренного видеоролика «История Российского флага» юные патриоты узнали, что первые пятьсот лет своей истории Россия не имела своего герба, ни флага, ни гимна, а роль флага в средние века исполняла чудотворная икона, с которой  шли в бой княжеские дружины, а бело-сине-красный флаг впервые появился при Петре I.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22 августа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развития культуры Ибресинского района прошел информационно-познавательный (онлайн) час «Флаг державы — символ славы», посвященный Дню государственного флага РФ с целью воспитания патриотических чувств,  любви к Отечеству, гордости за него. Организаторы информационного часа рассказали детям историю  государственного флага России. 25 августа Центр развития культуры организовал историческую онлайн викторину для детей «Святая память о войне». Организаторы мероприятия предложили вспомнить о трагических и героических страницах Великой Отечественной войны с помощью викторины «Все о войне».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Ежегодно 3 сентября в России отмечается особая дата — День солидарности в борьбе с терроризмом. Эта дата неразрывно связана с трагическими событиями, произошедшими в г. Беслан с 1 по 3 сентября 2004 года. В этот день россияне с горечью вспоминают людей, погибших от рук террористов. В честь этой памятной даты Министерство культуры, по делам национальностей и архивного дела Чувашской Республики совместно антитеррористической комиссией в Чувашской Республике, Домом Дружбы народов Чувашской Республики и РОО «Ассамблея народов Чувашии» объявили о старте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флешмоба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«Мы против терроризма!». Основная цель которого – выразить своё отношение к терроризму как к одной из самых серьезных угроз миру и согласию между народами. Все учреждения культуры Ибресинского района приняли активное участие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,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информационные материалы о проведенных мероприятиях были опубликованы в районной газете «За победу», на официальном сайте администрации Ибресинского района и на страницах социальных сетей.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03 сентября Центр развития культуры организовал тематический онлайн час «Терроризм – территория страха», посвященный Дню солидарности в борьбе с терроризмом. Терроризм – одно из самых опасных и сложных явлений современности, приобретающее все более угрожающие масштабы. Его проявления обычно влекут массовые человеческие жертвы и разрушение материальных и духовных ценностей, не поддающихся порой воссозданию.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11 сентября,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развития культуры был организован историко-патриотический час «О днях воинской славы», посвященный Бородинскому сражению. На мероприятии участники ознакомились с ходом Бородинского сражения, посмотрели видео презентацию «Недаром помнит вся Россия про день Бородина!», из которой узнали, что в ходе этой войны русская армия и народ России, отстаивая честь и независимость Отчизны,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разбили и уничтожили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армию Наполеона, считавшуюся непобедимой. Так же посмотрели слайд презентации «Бородинское сражение в полотнах русских художников», «День Бородинского сражения русской армии» с элементами викторины.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14 сентября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развитии культуры работники организовали для посетителей сайта  онлайн патриотический час «Бойцы Сурского рубежа в Чувашии». Проведение мероприятия было направлено на сохранение исторической памяти о трудовом подвиге тружеников тыла, которые ценой неимоверных усилий в жесточайших условиях суровой зимы за рекордный срок возвели линию оборонительных укреплений. Посетителям сайта было предложено посмотреть видеоролики воспоминаний очевидцев тех времен, записанные работниками культуры Ибресинского района: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17 сентября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развития культуры для детей с целью воспитания терпимости, самоуважения и уважения к окружающим состоялась беседа – игра «Путешествие в страну толерантности». Ведущий в ознакомительной беседе рассказала о толерантном поведении и основных нравственных добродетелях: милосердии, терпении, доверии, уважении друг к другу, к обычаям, традициям и культуре разных народов, о хорошем отношении одноклассников между собой. В п.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вместе с чувашами живут народы разных национальностей, все живут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мире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, уважают культуру, обычаи и традиции. 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Международный день мира учрежден Генеральной Ассамблеей ООН в 1981 году для «распространения и укоренения идеалов мира как в отношениях внутри всех государств и народов, так и в отношениях между ними». С 2002 года Международный день мира отмечается 21 сентября. В этот день в Кировском ЦСДК прошла тематическая программа «Как хорошо под мирным небом жить», посвященная Международному дню мира. Участники рисовали солнце, небо, цветы, шары, планету, свой дом, с призывом к миру и добру —  залогу счастливого детства. Были подготовлены бумажные голуби, на которых записаны пожелания добра и мира всем людям. В завершение мероприятия участники почтили память погибших у обелиска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павшим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в Великой Отечественной войне.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Библиотеки ЦБС Ибресинского района также ведут активную работу среди учащейся молодежи по профилактике терроризма в социальных сетях Интернет. На страницах группы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, Одноклассники Центральная и Детская библиотеки представили видео-обзор тематической выставки «Обвиняется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 xml:space="preserve">терроризм», приуроченный ко Дню солидарности в борьбе с терроризмом. На станицах группы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в рамках акции «Скажем «НЕТ» террору!» выставлена публикация и видеоролик о террористическом акте, совершенном в 2004 году школы в североосетинском г. Беслане.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4</w:t>
      </w:r>
      <w:r w:rsidRPr="00CA7ED4">
        <w:rPr>
          <w:rFonts w:ascii="Times New Roman" w:hAnsi="Times New Roman" w:cs="Times New Roman"/>
          <w:sz w:val="26"/>
          <w:szCs w:val="26"/>
        </w:rPr>
        <w:t>. Информационная работа по профилактике терроризма и экстремистской деятельности.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участие   в проведении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террора»,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постановлением Кабинета Министров Чувашской Республики.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Было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выделено  и освоено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на изготовление и распространение информационных материалов  среди учащихся   молодежи на сумму 10,0 тыс. рублей.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5.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Мероприятия по профилактике и </w:t>
      </w:r>
      <w:proofErr w:type="spellStart"/>
      <w:proofErr w:type="gramStart"/>
      <w:r w:rsidRPr="00CA7ED4">
        <w:rPr>
          <w:rFonts w:ascii="Times New Roman" w:hAnsi="Times New Roman" w:cs="Times New Roman"/>
          <w:sz w:val="26"/>
          <w:szCs w:val="26"/>
        </w:rPr>
        <w:t>соблюде-нию</w:t>
      </w:r>
      <w:proofErr w:type="spellEnd"/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правопорядка на улицах и в других общественных местах.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металлодетекторов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В 2021 году антитеррористическое оборудование не приобреталось.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Было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выделено и использовано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587,439 тыс. рублей на оплату услуг охраны «тревожная  кнопка вызова полиции»  учреждений образования.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На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взрывных устройств, незаконно хранящихся у населения выделено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и освоено 6,0 тыс. рублей.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6.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Профилактика правонарушений со стороны членов семей участников религиозно-экстремистских объединений и 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псевдоорелигиозных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сект деструктивной направленности.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Данное мероприятие предусматривает проведение рабочих встреч по вопросам профилактики терроризма и экстремизма, формирования толерантности в 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компактно проживают представители нескольких национальностей, наибольшие по численности – это чуваши, русские, татары и мордва. По состоянию на 01.01.2021 г.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проживают 22893  человек нескольких национальностей, из которых основное население 83,7% граждане чувашской национальности, затем русские – 11% , татары - 2,8% , мордва – 2,0% , украинцы – 0,2% и несколько десятков человек (0,59%) других национальностей. 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Основные религии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– это христианство и ислам. В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действуют 5 православных храмов, в них 5 настоятелей и 1 Мечеть:</w:t>
      </w:r>
    </w:p>
    <w:p w:rsidR="00CA7ED4" w:rsidRPr="00CA7ED4" w:rsidRDefault="00D10D91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7ED4">
        <w:rPr>
          <w:rFonts w:ascii="Times New Roman" w:hAnsi="Times New Roman" w:cs="Times New Roman"/>
          <w:sz w:val="26"/>
          <w:szCs w:val="26"/>
        </w:rPr>
        <w:t xml:space="preserve"> 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приход Святителя Николая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A7ED4" w:rsidRPr="00CA7ED4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="00CA7ED4" w:rsidRPr="00CA7ED4">
        <w:rPr>
          <w:rFonts w:ascii="Times New Roman" w:hAnsi="Times New Roman" w:cs="Times New Roman"/>
          <w:sz w:val="26"/>
          <w:szCs w:val="26"/>
        </w:rPr>
        <w:t>;</w:t>
      </w:r>
    </w:p>
    <w:p w:rsidR="00CA7ED4" w:rsidRPr="00CA7ED4" w:rsidRDefault="00D10D91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7ED4">
        <w:rPr>
          <w:rFonts w:ascii="Times New Roman" w:hAnsi="Times New Roman" w:cs="Times New Roman"/>
          <w:sz w:val="26"/>
          <w:szCs w:val="26"/>
        </w:rPr>
        <w:t xml:space="preserve"> приход </w:t>
      </w:r>
      <w:r w:rsidR="00CA7ED4" w:rsidRPr="00CA7ED4">
        <w:rPr>
          <w:rFonts w:ascii="Times New Roman" w:hAnsi="Times New Roman" w:cs="Times New Roman"/>
          <w:sz w:val="26"/>
          <w:szCs w:val="26"/>
        </w:rPr>
        <w:t>Покрова Пресвятой Богородицы с. Климово;</w:t>
      </w:r>
    </w:p>
    <w:p w:rsidR="00CA7ED4" w:rsidRPr="00CA7ED4" w:rsidRDefault="00D10D91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7ED4">
        <w:rPr>
          <w:rFonts w:ascii="Times New Roman" w:hAnsi="Times New Roman" w:cs="Times New Roman"/>
          <w:sz w:val="26"/>
          <w:szCs w:val="26"/>
        </w:rPr>
        <w:t xml:space="preserve"> приход 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Святой Троицы с. Малые </w:t>
      </w:r>
      <w:proofErr w:type="spellStart"/>
      <w:r w:rsidR="00CA7ED4" w:rsidRPr="00CA7ED4">
        <w:rPr>
          <w:rFonts w:ascii="Times New Roman" w:hAnsi="Times New Roman" w:cs="Times New Roman"/>
          <w:sz w:val="26"/>
          <w:szCs w:val="26"/>
        </w:rPr>
        <w:t>Кармалы</w:t>
      </w:r>
      <w:proofErr w:type="spellEnd"/>
      <w:r w:rsidR="00CA7ED4" w:rsidRPr="00CA7ED4">
        <w:rPr>
          <w:rFonts w:ascii="Times New Roman" w:hAnsi="Times New Roman" w:cs="Times New Roman"/>
          <w:sz w:val="26"/>
          <w:szCs w:val="26"/>
        </w:rPr>
        <w:t>;</w:t>
      </w:r>
    </w:p>
    <w:p w:rsidR="00CA7ED4" w:rsidRPr="00CA7ED4" w:rsidRDefault="00D10D91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7ED4">
        <w:rPr>
          <w:rFonts w:ascii="Times New Roman" w:hAnsi="Times New Roman" w:cs="Times New Roman"/>
          <w:sz w:val="26"/>
          <w:szCs w:val="26"/>
        </w:rPr>
        <w:t xml:space="preserve"> приход 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Казанской </w:t>
      </w:r>
      <w:r>
        <w:rPr>
          <w:rFonts w:ascii="Times New Roman" w:hAnsi="Times New Roman" w:cs="Times New Roman"/>
          <w:sz w:val="26"/>
          <w:szCs w:val="26"/>
        </w:rPr>
        <w:t xml:space="preserve">иконы </w:t>
      </w:r>
      <w:r w:rsidR="00CA7ED4" w:rsidRPr="00CA7ED4">
        <w:rPr>
          <w:rFonts w:ascii="Times New Roman" w:hAnsi="Times New Roman" w:cs="Times New Roman"/>
          <w:sz w:val="26"/>
          <w:szCs w:val="26"/>
        </w:rPr>
        <w:t>Бож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ей Матери с. </w:t>
      </w:r>
      <w:proofErr w:type="spellStart"/>
      <w:r w:rsidR="00CA7ED4" w:rsidRPr="00CA7ED4">
        <w:rPr>
          <w:rFonts w:ascii="Times New Roman" w:hAnsi="Times New Roman" w:cs="Times New Roman"/>
          <w:sz w:val="26"/>
          <w:szCs w:val="26"/>
        </w:rPr>
        <w:t>Хормалы</w:t>
      </w:r>
      <w:proofErr w:type="spellEnd"/>
      <w:r w:rsidR="00CA7ED4" w:rsidRPr="00CA7ED4">
        <w:rPr>
          <w:rFonts w:ascii="Times New Roman" w:hAnsi="Times New Roman" w:cs="Times New Roman"/>
          <w:sz w:val="26"/>
          <w:szCs w:val="26"/>
        </w:rPr>
        <w:t>.;</w:t>
      </w:r>
    </w:p>
    <w:p w:rsidR="00CA7ED4" w:rsidRPr="00CA7ED4" w:rsidRDefault="00D10D91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A7ED4">
        <w:rPr>
          <w:rFonts w:ascii="Times New Roman" w:hAnsi="Times New Roman" w:cs="Times New Roman"/>
          <w:sz w:val="26"/>
          <w:szCs w:val="26"/>
        </w:rPr>
        <w:t xml:space="preserve"> приход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храма святого благоверного князя Александра Невского п. Буинск;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ED4" w:rsidRPr="00CA7ED4" w:rsidRDefault="009C1A0C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усульманский приход №12 </w:t>
      </w:r>
      <w:bookmarkStart w:id="0" w:name="_GoBack"/>
      <w:bookmarkEnd w:id="0"/>
      <w:r w:rsidR="00CA7ED4" w:rsidRPr="00CA7ED4">
        <w:rPr>
          <w:rFonts w:ascii="Times New Roman" w:hAnsi="Times New Roman" w:cs="Times New Roman"/>
          <w:sz w:val="26"/>
          <w:szCs w:val="26"/>
        </w:rPr>
        <w:t>пос</w:t>
      </w:r>
      <w:r w:rsidR="00D10D91">
        <w:rPr>
          <w:rFonts w:ascii="Times New Roman" w:hAnsi="Times New Roman" w:cs="Times New Roman"/>
          <w:sz w:val="26"/>
          <w:szCs w:val="26"/>
        </w:rPr>
        <w:t>елка</w:t>
      </w:r>
      <w:r w:rsidR="00CA7ED4" w:rsidRPr="00CA7ED4">
        <w:rPr>
          <w:rFonts w:ascii="Times New Roman" w:hAnsi="Times New Roman" w:cs="Times New Roman"/>
          <w:sz w:val="26"/>
          <w:szCs w:val="26"/>
        </w:rPr>
        <w:t xml:space="preserve"> Буинск Ибресинского района Чувашской Республики при ДУМ ЧР.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Настоятели церквей района частые гости общеобразовательных школ, отделения помощи семье и детям, отделения стационарного социального обслуживания граждан пожилого возраста и инвалидов п.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rPr>
          <w:rFonts w:ascii="Times New Roman" w:hAnsi="Times New Roman" w:cs="Times New Roman"/>
          <w:b/>
          <w:sz w:val="26"/>
          <w:szCs w:val="26"/>
        </w:rPr>
      </w:pPr>
      <w:r w:rsidRPr="00CA7ED4">
        <w:rPr>
          <w:rFonts w:ascii="Times New Roman" w:hAnsi="Times New Roman" w:cs="Times New Roman"/>
          <w:b/>
          <w:sz w:val="26"/>
          <w:szCs w:val="26"/>
        </w:rPr>
        <w:t>Подпрограмма «Построение (развитие) аппаратно-программного комплекса «Безопасный город» на территории Ибресинского района Чувашской Республики»: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1</w:t>
      </w:r>
      <w:r w:rsidRPr="00CA7ED4">
        <w:rPr>
          <w:rFonts w:ascii="Times New Roman" w:hAnsi="Times New Roman" w:cs="Times New Roman"/>
          <w:sz w:val="26"/>
          <w:szCs w:val="26"/>
        </w:rPr>
        <w:t xml:space="preserve">.  Участие в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системы обеспечения вызова экстренных оперативных служб по единому номеру «112» на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терри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-тории   Ибресинского района Чувашской Республики.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Предусматривается реализация мероприятий по развитию «Системы-112» на территории Ибресинского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осуществление взаимодействия экстренных оперативных служб, дополнительное профессиональное обучение  персонала  использующего  телекоммуникационную  платформу «Системы-112».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Служба ЕДДС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Ибреснского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подключена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к системе обеспечения вызова экстренных оперативных служб по единому номеру «112» на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терри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-тории   Чувашской Республики, технические средства для осуществления  взаимодействия в системе «112» установлены ГКЧС Чувашской республики.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2.</w:t>
      </w:r>
      <w:r w:rsidRPr="00CA7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ED4">
        <w:rPr>
          <w:rFonts w:ascii="Times New Roman" w:hAnsi="Times New Roman" w:cs="Times New Roman"/>
          <w:sz w:val="26"/>
          <w:szCs w:val="26"/>
        </w:rPr>
        <w:t xml:space="preserve">Обеспечение безопасности населения и </w:t>
      </w:r>
      <w:proofErr w:type="spellStart"/>
      <w:proofErr w:type="gramStart"/>
      <w:r w:rsidRPr="00CA7ED4">
        <w:rPr>
          <w:rFonts w:ascii="Times New Roman" w:hAnsi="Times New Roman" w:cs="Times New Roman"/>
          <w:sz w:val="26"/>
          <w:szCs w:val="26"/>
        </w:rPr>
        <w:t>му-</w:t>
      </w:r>
      <w:r w:rsidRPr="00CA7ED4">
        <w:rPr>
          <w:rFonts w:ascii="Times New Roman" w:hAnsi="Times New Roman" w:cs="Times New Roman"/>
          <w:sz w:val="26"/>
          <w:szCs w:val="26"/>
        </w:rPr>
        <w:lastRenderedPageBreak/>
        <w:t>ниципальной</w:t>
      </w:r>
      <w:proofErr w:type="spellEnd"/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(коммунальной) инфраструктуры.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 участие в разработке технического проекта создания и внедрения опытных участков аппаратно-программного комплекса «Безопасный город» на территории Ибресинского  муниципального  района.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За 2021 год было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выделено и освоено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164 тыс. рублей. За истекший  год 13 видеокамер  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установлены и подключены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через  услуги филиала в чувашской Республике ПАО «Ростелеком». Всего  установлено и действуют 38 видеокамер.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3.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Обеспечение безопасности на транспорте.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Предусматриваются модернизация и обслуживание ранее установленных систем видеонаблюдения и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до-рогах и объектах транспортной инфраструктуры железнодорожного и автомобильного транспорта, дорожного хозяйства.</w:t>
      </w:r>
      <w:proofErr w:type="gramEnd"/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На сегодня  в системе АПК «Безопасный город» действуют 3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видекамеры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фиксирующие  государственные регистрационные номера  автотранспорта.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Также 9 пешеходных переходов  через автодороги п.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контролируются  видеокамерами.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b/>
          <w:i/>
          <w:sz w:val="26"/>
          <w:szCs w:val="26"/>
        </w:rPr>
        <w:t>Основное мероприятие 4.</w:t>
      </w:r>
      <w:r w:rsidRPr="00CA7ED4">
        <w:rPr>
          <w:rFonts w:ascii="Times New Roman" w:hAnsi="Times New Roman" w:cs="Times New Roman"/>
          <w:sz w:val="26"/>
          <w:szCs w:val="26"/>
        </w:rPr>
        <w:t xml:space="preserve"> Обеспечение управления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оперативной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об-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становкой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7ED4">
        <w:rPr>
          <w:rFonts w:ascii="Times New Roman" w:hAnsi="Times New Roman" w:cs="Times New Roman"/>
          <w:sz w:val="26"/>
          <w:szCs w:val="26"/>
        </w:rPr>
        <w:t xml:space="preserve">Предусматриваются содержание, развитие единой дежурно-диспетчерской службы (далее – ЕДДС) Ибресинского муниципального района 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CA7ED4">
        <w:rPr>
          <w:rFonts w:ascii="Times New Roman" w:hAnsi="Times New Roman" w:cs="Times New Roman"/>
          <w:sz w:val="26"/>
          <w:szCs w:val="26"/>
        </w:rPr>
        <w:t>геомониторинг</w:t>
      </w:r>
      <w:proofErr w:type="spellEnd"/>
      <w:r w:rsidRPr="00CA7ED4">
        <w:rPr>
          <w:rFonts w:ascii="Times New Roman" w:hAnsi="Times New Roman" w:cs="Times New Roman"/>
          <w:sz w:val="26"/>
          <w:szCs w:val="26"/>
        </w:rPr>
        <w:t xml:space="preserve"> муниципальных служб, оперативное управление логистикой оперативных служб.</w:t>
      </w:r>
      <w:proofErr w:type="gramEnd"/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На содержание  оперативных дежурных ЕДДС выделено  1347,566 </w:t>
      </w:r>
      <w:proofErr w:type="spellStart"/>
      <w:proofErr w:type="gramStart"/>
      <w:r w:rsidRPr="00CA7ED4">
        <w:rPr>
          <w:rFonts w:ascii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CA7ED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7ED4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CA7ED4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Pr="00CA7ED4">
        <w:rPr>
          <w:rFonts w:ascii="Times New Roman" w:hAnsi="Times New Roman" w:cs="Times New Roman"/>
          <w:b/>
          <w:color w:val="052635"/>
          <w:sz w:val="26"/>
          <w:szCs w:val="26"/>
        </w:rPr>
        <w:t xml:space="preserve"> </w:t>
      </w:r>
      <w:r w:rsidRPr="00CA7ED4">
        <w:rPr>
          <w:rFonts w:ascii="Times New Roman" w:hAnsi="Times New Roman" w:cs="Times New Roman"/>
          <w:color w:val="052635"/>
          <w:sz w:val="26"/>
          <w:szCs w:val="26"/>
        </w:rPr>
        <w:t>муниципальной программой «Повышение безопасности жизнедеятельности населения и территорий Ибресинского района Чувашской Республики на 2019-2035 годы» за 2021 год выполнены в полном объеме в размерах финансирования.</w:t>
      </w:r>
    </w:p>
    <w:p w:rsidR="00CA7ED4" w:rsidRPr="00CA7ED4" w:rsidRDefault="00CA7ED4" w:rsidP="00CA7ED4">
      <w:pPr>
        <w:pStyle w:val="ConsPlusCell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sectPr w:rsidR="00CA7ED4" w:rsidRPr="00CA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4"/>
    <w:rsid w:val="000D079E"/>
    <w:rsid w:val="009C1A0C"/>
    <w:rsid w:val="00CA0A85"/>
    <w:rsid w:val="00CA7ED4"/>
    <w:rsid w:val="00D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Татьяна Набока</dc:creator>
  <cp:lastModifiedBy>Администрация Ибресинского района Татьяна Набока</cp:lastModifiedBy>
  <cp:revision>3</cp:revision>
  <dcterms:created xsi:type="dcterms:W3CDTF">2022-03-10T08:07:00Z</dcterms:created>
  <dcterms:modified xsi:type="dcterms:W3CDTF">2022-03-10T08:36:00Z</dcterms:modified>
</cp:coreProperties>
</file>