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МИНИСТЕРСТВО ЦИФРОВОГО РАЗВИТИЯ, ИНФОРМАЦИОННОЙ ПОЛИТИКИ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И МАССОВЫХ КОММУНИКАЦИЙ ЧУВАШСКОЙ РЕСПУБЛИКИ</w:t>
      </w:r>
    </w:p>
    <w:p w:rsidR="00390F0E" w:rsidRPr="00390F0E" w:rsidRDefault="00390F0E" w:rsidP="00390F0E">
      <w:pPr>
        <w:spacing w:after="0" w:line="240" w:lineRule="auto"/>
        <w:jc w:val="both"/>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 </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ПРИКАЗ</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от 11 октября 2021 г. N 197</w:t>
      </w:r>
    </w:p>
    <w:p w:rsidR="00390F0E" w:rsidRPr="00390F0E" w:rsidRDefault="00390F0E" w:rsidP="00390F0E">
      <w:pPr>
        <w:spacing w:after="0" w:line="240" w:lineRule="auto"/>
        <w:jc w:val="both"/>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 </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О ПОРЯДКЕ УВЕДОМЛЕНИЯ ПРЕДСТАВИТЕЛЯ НАНИМАТЕЛЯ О ФАКТАХ</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ОБРАЩЕНИЯ В ЦЕЛЯХ СКЛОНЕНИЯ ЛИЦ, ЗАМЕЩАЮЩИХ ДОЛЖНОСТИ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ГОСУДАРСТВЕННОЙ ГРАЖДАНСКОЙ СЛУЖБЫ ЧУВАШСКОЙ РЕСПУБЛИКИ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В МИНИСТЕРСТВЕ ЦИФРОВОГО РАЗВИТИЯ, ИНФОРМАЦИОННОЙ ПОЛИТИКИ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И МАССОВЫХ КОММУНИКАЦИЙ ЧУВАШСКОЙ РЕСПУБЛИКИ,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К СОВЕРШЕНИЮ КОРРУПЦИОННЫХ ПРАВОНАРУШЕНИЙ</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xml:space="preserve">В соответствии с </w:t>
      </w:r>
      <w:hyperlink r:id="rId4" w:history="1">
        <w:r w:rsidRPr="00390F0E">
          <w:rPr>
            <w:rFonts w:ascii="Times New Roman" w:eastAsia="Times New Roman" w:hAnsi="Times New Roman" w:cs="Times New Roman"/>
            <w:color w:val="1A0DAB"/>
            <w:sz w:val="24"/>
            <w:szCs w:val="24"/>
            <w:u w:val="single"/>
            <w:lang w:eastAsia="ru-RU"/>
          </w:rPr>
          <w:t>частью 5 статьи 9</w:t>
        </w:r>
      </w:hyperlink>
      <w:r w:rsidRPr="00390F0E">
        <w:rPr>
          <w:rFonts w:ascii="Times New Roman" w:eastAsia="Times New Roman" w:hAnsi="Times New Roman" w:cs="Times New Roman"/>
          <w:sz w:val="24"/>
          <w:szCs w:val="24"/>
          <w:lang w:eastAsia="ru-RU"/>
        </w:rPr>
        <w:t xml:space="preserve"> Федерального закона "О противодействии коррупции" приказываю:</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1. Утвердить:</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hyperlink w:anchor="p36" w:history="1">
        <w:r w:rsidRPr="00390F0E">
          <w:rPr>
            <w:rFonts w:ascii="Times New Roman" w:eastAsia="Times New Roman" w:hAnsi="Times New Roman" w:cs="Times New Roman"/>
            <w:color w:val="1A0DAB"/>
            <w:sz w:val="24"/>
            <w:szCs w:val="24"/>
            <w:u w:val="single"/>
            <w:lang w:eastAsia="ru-RU"/>
          </w:rPr>
          <w:t>Порядок</w:t>
        </w:r>
      </w:hyperlink>
      <w:r w:rsidRPr="00390F0E">
        <w:rPr>
          <w:rFonts w:ascii="Times New Roman" w:eastAsia="Times New Roman" w:hAnsi="Times New Roman" w:cs="Times New Roman"/>
          <w:sz w:val="24"/>
          <w:szCs w:val="24"/>
          <w:lang w:eastAsia="ru-RU"/>
        </w:rPr>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правонарушений (приложение N 1);</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hyperlink w:anchor="p132" w:history="1">
        <w:r w:rsidRPr="00390F0E">
          <w:rPr>
            <w:rFonts w:ascii="Times New Roman" w:eastAsia="Times New Roman" w:hAnsi="Times New Roman" w:cs="Times New Roman"/>
            <w:color w:val="1A0DAB"/>
            <w:sz w:val="24"/>
            <w:szCs w:val="24"/>
            <w:u w:val="single"/>
            <w:lang w:eastAsia="ru-RU"/>
          </w:rPr>
          <w:t>перечень</w:t>
        </w:r>
      </w:hyperlink>
      <w:r w:rsidRPr="00390F0E">
        <w:rPr>
          <w:rFonts w:ascii="Times New Roman" w:eastAsia="Times New Roman" w:hAnsi="Times New Roman" w:cs="Times New Roman"/>
          <w:sz w:val="24"/>
          <w:szCs w:val="24"/>
          <w:lang w:eastAsia="ru-RU"/>
        </w:rPr>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правонарушений (приложение N 2).</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xml:space="preserve">2. Признать утратившим силу </w:t>
      </w:r>
      <w:hyperlink r:id="rId5" w:history="1">
        <w:r w:rsidRPr="00390F0E">
          <w:rPr>
            <w:rFonts w:ascii="Times New Roman" w:eastAsia="Times New Roman" w:hAnsi="Times New Roman" w:cs="Times New Roman"/>
            <w:color w:val="1A0DAB"/>
            <w:sz w:val="24"/>
            <w:szCs w:val="24"/>
            <w:u w:val="single"/>
            <w:lang w:eastAsia="ru-RU"/>
          </w:rPr>
          <w:t>приказ</w:t>
        </w:r>
      </w:hyperlink>
      <w:r w:rsidRPr="00390F0E">
        <w:rPr>
          <w:rFonts w:ascii="Times New Roman" w:eastAsia="Times New Roman" w:hAnsi="Times New Roman" w:cs="Times New Roman"/>
          <w:sz w:val="24"/>
          <w:szCs w:val="24"/>
          <w:lang w:eastAsia="ru-RU"/>
        </w:rPr>
        <w:t xml:space="preserve"> Министерства цифрового развития, информационной политики и массовых коммуникаций Чувашской Республики от 13 августа 2018 г. N 44 "О Порядке уведомления министра цифрового развития, информационной политики и массовых коммуникаций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правонарушений" (зарегистрирован в Министерстве юстиции и имущественных отношений Чувашской Республики 27 августа 2018 г., регистрационный N 4658).</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3. Настоящий приказ вступает в силу через 10 дней после дня его официального опубликования.</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Министр</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К.А.МАЙНИНА</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Утвержден</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приказом Министерства</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цифрового развития,</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информационной политики</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и массовых коммуникаций</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Чувашской Республики</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lastRenderedPageBreak/>
        <w:t>от 11.10.2021 N 197</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(приложение N 1)</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center"/>
        <w:rPr>
          <w:rFonts w:ascii="Arial" w:eastAsia="Times New Roman" w:hAnsi="Arial" w:cs="Arial"/>
          <w:b/>
          <w:bCs/>
          <w:sz w:val="24"/>
          <w:szCs w:val="24"/>
          <w:lang w:eastAsia="ru-RU"/>
        </w:rPr>
      </w:pPr>
      <w:bookmarkStart w:id="0" w:name="p36"/>
      <w:bookmarkEnd w:id="0"/>
      <w:r w:rsidRPr="00390F0E">
        <w:rPr>
          <w:rFonts w:ascii="Arial" w:eastAsia="Times New Roman" w:hAnsi="Arial" w:cs="Arial"/>
          <w:b/>
          <w:bCs/>
          <w:sz w:val="24"/>
          <w:szCs w:val="24"/>
          <w:lang w:eastAsia="ru-RU"/>
        </w:rPr>
        <w:t>ПОРЯДОК</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УВЕДОМЛЕНИЯ ПРЕДСТАВИТЕЛЯ НАНИМАТЕЛЯ О ФАКТАХ ОБРАЩЕНИЯ</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В ЦЕЛЯХ СКЛОНЕНИЯ ЛИЦ, ЗАМЕЩАЮЩИХ ДОЛЖНОСТИ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ГОСУДАРСТВЕННОЙ ГРАЖДАНСКОЙ СЛУЖБЫ ЧУВАШСКОЙ РЕСПУБЛИКИ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В МИНИСТЕРСТВЕ ЦИФРОВОГО РАЗВИТИЯ, ИНФОРМАЦИОННОЙ ПОЛИТИКИ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И МАССОВЫХ КОММУНИКАЦИЙ ЧУВАШСКОЙ РЕСПУБЛИКИ,</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К СОВЕРШЕНИЮ КОРРУПЦИОННЫХ ПРАВОНАРУШЕНИЙ</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правонарушений (далее - уведомление), и регистрации уведомления.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xml:space="preserve">2. </w:t>
      </w:r>
      <w:hyperlink w:anchor="p86" w:history="1">
        <w:r w:rsidRPr="00390F0E">
          <w:rPr>
            <w:rFonts w:ascii="Times New Roman" w:eastAsia="Times New Roman" w:hAnsi="Times New Roman" w:cs="Times New Roman"/>
            <w:color w:val="1A0DAB"/>
            <w:sz w:val="24"/>
            <w:szCs w:val="24"/>
            <w:u w:val="single"/>
            <w:lang w:eastAsia="ru-RU"/>
          </w:rPr>
          <w:t>Уведомление</w:t>
        </w:r>
      </w:hyperlink>
      <w:r w:rsidRPr="00390F0E">
        <w:rPr>
          <w:rFonts w:ascii="Times New Roman" w:eastAsia="Times New Roman" w:hAnsi="Times New Roman" w:cs="Times New Roman"/>
          <w:sz w:val="24"/>
          <w:szCs w:val="24"/>
          <w:lang w:eastAsia="ru-RU"/>
        </w:rPr>
        <w:t xml:space="preserve"> составляется лицом, замещающим должность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(далее также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Министерства цифрового развития, информационной политики и массовых коммуникаций Чувашской Республики, ответственному за взаимодействие в рамках Соглашения между Администрацией Главы Чувашской Республики и Министерством цифрового развития, информационной политики и массовых коммуникаций Чувашской Республики об осуществлении функций по профилактике коррупционных и иных правонарушений от 30 марта 2021 года (далее - ответственное должностное лицо),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также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 выходных и нерабочих праздничных дней, оформить соответствующее уведомление в письменной форме.</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утвержденным настоящим приказом.</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 (при наличии).</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xml:space="preserve">4. 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w:t>
      </w:r>
      <w:r w:rsidRPr="00390F0E">
        <w:rPr>
          <w:rFonts w:ascii="Times New Roman" w:eastAsia="Times New Roman" w:hAnsi="Times New Roman" w:cs="Times New Roman"/>
          <w:sz w:val="24"/>
          <w:szCs w:val="24"/>
          <w:lang w:eastAsia="ru-RU"/>
        </w:rPr>
        <w:lastRenderedPageBreak/>
        <w:t>правонарушений (далее - журнал регистрации) в день его поступления, за исключением выходных и нерабочих праздничных дней.</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Листы журнала регистрации должны быть пронумерованы, прошнурованы и скреплены гербовой печатью Министерства цифрового развития, информационной политики и массовых коммуникаций Чувашской Республики.</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В журнале регистрации должны быть отражены следующие сведения: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порядковый номер, присвоенный уведомлению;</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дата и время принятия уведомления;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фамилия, имя, отчество (последнее - при наличии) гражданского служащего, заполнившего уведомление, замещаемая им должность гражданской службы;</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фамилия, инициалы должностного лица, зарегистрировавшего уведомление.</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Гражданский служащий вправе получить копию уведомления с отметкой о его регистрации.</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направляется в Управление Главы Чувашской Республики по вопросам противодействия коррупции для сведения.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6. Организация проверки содержащихся в уведомлении сведений осуществляется путем принятия представителем нанимателя не позднее 10 дней с даты регистрации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один из них по компетенции.</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Приложение</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к Порядку уведомления представителя</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нанимателя о фактах обращения в целях</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склонения лиц, замещающих должности</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государственной гражданской службы</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Чувашской Республики в Министерстве</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цифрового развития, информационной</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политики и массовых коммуникаций</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Чувашской Республики, к совершению</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коррупционных правонарушений</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ФОРМА</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Министру цифрового развития,</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информационной политики и массовых</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коммуникаций Чувашской Республики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от 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(Ф.И.О. (последнее - при наличии),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должность, телефон)</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 w:name="p86"/>
      <w:bookmarkEnd w:id="1"/>
      <w:r w:rsidRPr="00390F0E">
        <w:rPr>
          <w:rFonts w:ascii="Courier New" w:eastAsia="Times New Roman" w:hAnsi="Courier New" w:cs="Courier New"/>
          <w:sz w:val="20"/>
          <w:szCs w:val="20"/>
          <w:lang w:eastAsia="ru-RU"/>
        </w:rPr>
        <w:t xml:space="preserve">                                Уведомление</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lastRenderedPageBreak/>
        <w:t xml:space="preserve">      о факте обращения в целях склонения лица, замещающего должность</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государственной гражданской службы Чувашской Республики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в Министерстве цифрового развития, информационной политики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и массовых коммуникаций Чувашской Республики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(далее - гражданский служащий)</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 совершению коррупционных правонарушений</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Сообщаю, что:</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1. ________________________________________________________________________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(описание обстоятельств, при которых стало известно о случаях обращения</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 гражданскому служащему в связи с исполнением им служебных обязанностей</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каких-либо лиц в целях склонения его к совершению коррупционных</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правонарушений) (дата, место, время, другие условия)</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2. ________________________________________________________________________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(подробные сведения о коррупционных правонарушениях,</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которые должен был бы совершить гражданский служащий</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по просьбе обратившихся лиц)</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3. ________________________________________________________________________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(все известные сведения о физическом (юридическом) лице, склоняющем</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к коррупционному правонарушению)</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4. ________________________________________________________________________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(способ и обстоятельства склонения к коррупционному правонарушению</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(подкуп, угроза, обман и т.д.), а также информация об отказе (согласии)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принять предложение лица о совершении коррупционного правонарушения)</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Приложение:</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_______________________________________________________________________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(перечень прилагаемых материалов - при наличии)</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_____________________________________</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xml:space="preserve">                                       (дата, подпись, инициалы и фамилия)</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 </w:t>
      </w:r>
    </w:p>
    <w:p w:rsidR="00390F0E" w:rsidRPr="00390F0E" w:rsidRDefault="00390F0E" w:rsidP="00390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90F0E">
        <w:rPr>
          <w:rFonts w:ascii="Courier New" w:eastAsia="Times New Roman" w:hAnsi="Courier New" w:cs="Courier New"/>
          <w:sz w:val="20"/>
          <w:szCs w:val="20"/>
          <w:lang w:eastAsia="ru-RU"/>
        </w:rPr>
        <w:t>Регистрация: N ____________ от "___" ____________ 20__ г.</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Утвержден</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приказом Министерства</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цифрового развития,</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информационной политики</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и массовых коммуникаций</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Чувашской Республики</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от 11.10.2021 N 197</w:t>
      </w:r>
    </w:p>
    <w:p w:rsidR="00390F0E" w:rsidRPr="00390F0E" w:rsidRDefault="00390F0E" w:rsidP="00390F0E">
      <w:pPr>
        <w:spacing w:after="0" w:line="240" w:lineRule="auto"/>
        <w:jc w:val="right"/>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(приложение N 2)</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center"/>
        <w:rPr>
          <w:rFonts w:ascii="Arial" w:eastAsia="Times New Roman" w:hAnsi="Arial" w:cs="Arial"/>
          <w:b/>
          <w:bCs/>
          <w:sz w:val="24"/>
          <w:szCs w:val="24"/>
          <w:lang w:eastAsia="ru-RU"/>
        </w:rPr>
      </w:pPr>
      <w:bookmarkStart w:id="2" w:name="p132"/>
      <w:bookmarkEnd w:id="2"/>
      <w:r w:rsidRPr="00390F0E">
        <w:rPr>
          <w:rFonts w:ascii="Arial" w:eastAsia="Times New Roman" w:hAnsi="Arial" w:cs="Arial"/>
          <w:b/>
          <w:bCs/>
          <w:sz w:val="24"/>
          <w:szCs w:val="24"/>
          <w:lang w:eastAsia="ru-RU"/>
        </w:rPr>
        <w:t>ПЕРЕЧЕНЬ</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СВЕДЕНИЙ, СОДЕРЖАЩИХСЯ В УВЕДОМЛЕНИИ ПРЕДСТАВИТЕЛЯ</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НАНИМАТЕЛЯ О ФАКТАХ ОБРАЩЕНИЯ В ЦЕЛЯХ СКЛОНЕНИЯ ЛИЦ,</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ЗАМЕЩАЮЩИХ ДОЛЖНОСТИ ГОСУДАРСТВЕННОЙ ГРАЖДАНСКОЙ СЛУЖБЫ</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ЧУВАШСКОЙ РЕСПУБЛИКИ В МИНИСТЕРСТВЕ ЦИФРОВОГО РАЗВИТИЯ,</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ИНФОРМАЦИОННОЙ ПОЛИТИКИ И МАССОВЫХ КОММУНИКАЦИЙ</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ЧУВАШСКОЙ РЕСПУБЛИКИ, К СОВЕРШЕНИЮ</w:t>
      </w:r>
    </w:p>
    <w:p w:rsidR="00390F0E" w:rsidRPr="00390F0E" w:rsidRDefault="00390F0E" w:rsidP="00390F0E">
      <w:pPr>
        <w:spacing w:after="0" w:line="240" w:lineRule="auto"/>
        <w:jc w:val="center"/>
        <w:rPr>
          <w:rFonts w:ascii="Arial" w:eastAsia="Times New Roman" w:hAnsi="Arial" w:cs="Arial"/>
          <w:b/>
          <w:bCs/>
          <w:sz w:val="24"/>
          <w:szCs w:val="24"/>
          <w:lang w:eastAsia="ru-RU"/>
        </w:rPr>
      </w:pPr>
      <w:r w:rsidRPr="00390F0E">
        <w:rPr>
          <w:rFonts w:ascii="Arial" w:eastAsia="Times New Roman" w:hAnsi="Arial" w:cs="Arial"/>
          <w:b/>
          <w:bCs/>
          <w:sz w:val="24"/>
          <w:szCs w:val="24"/>
          <w:lang w:eastAsia="ru-RU"/>
        </w:rPr>
        <w:t>КОРРУПЦИОННЫХ ПРАВОНАРУШЕНИЙ</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xml:space="preserve">1. Фамилия, имя, отчество (последнее - при наличии)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в </w:t>
      </w:r>
      <w:r w:rsidRPr="00390F0E">
        <w:rPr>
          <w:rFonts w:ascii="Times New Roman" w:eastAsia="Times New Roman" w:hAnsi="Times New Roman" w:cs="Times New Roman"/>
          <w:sz w:val="24"/>
          <w:szCs w:val="24"/>
          <w:lang w:eastAsia="ru-RU"/>
        </w:rPr>
        <w:lastRenderedPageBreak/>
        <w:t>Министерстве цифрового развития, информационной политики и массовых коммуникаций Чувашской Республики, к совершению коррупционных правонарушений (далее - уведомление), замещаемая им должность государственной гражданской службы Чувашской Республики.</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2. Все известные сведения о лице (лицах), склоняющем(их) гражданского служащего к коррупционному правонарушению (фамилия, имя, отчество (последнее - при наличии), должность и т.д.).</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4. Способ склонения к совершению коррупционного правонарушения (подкуп, угроза, обещание, обман, насилие и т.д.).</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5. Время, дата, место склонения к совершению коррупционного правонарушения.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6. Обстоятельства склонения к совершению коррупционного правонарушения (телефонный разговор, личная встреча, почтовое отправление и т.д.).</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7. Дата, время заполнения уведомления.</w:t>
      </w:r>
    </w:p>
    <w:p w:rsidR="00390F0E" w:rsidRPr="00390F0E" w:rsidRDefault="00390F0E" w:rsidP="00390F0E">
      <w:pPr>
        <w:spacing w:after="0" w:line="240" w:lineRule="auto"/>
        <w:ind w:firstLine="540"/>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8. Подпись гражданского служащего, заполнившего уведомление.</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 </w:t>
      </w:r>
    </w:p>
    <w:p w:rsidR="00390F0E" w:rsidRPr="00390F0E" w:rsidRDefault="00390F0E" w:rsidP="00390F0E">
      <w:pPr>
        <w:spacing w:after="0" w:line="240" w:lineRule="auto"/>
        <w:jc w:val="both"/>
        <w:rPr>
          <w:rFonts w:ascii="Times New Roman" w:eastAsia="Times New Roman" w:hAnsi="Times New Roman" w:cs="Times New Roman"/>
          <w:sz w:val="24"/>
          <w:szCs w:val="24"/>
          <w:lang w:eastAsia="ru-RU"/>
        </w:rPr>
      </w:pPr>
      <w:r w:rsidRPr="00390F0E">
        <w:rPr>
          <w:rFonts w:ascii="Times New Roman" w:eastAsia="Times New Roman" w:hAnsi="Times New Roman" w:cs="Times New Roman"/>
          <w:sz w:val="24"/>
          <w:szCs w:val="24"/>
          <w:lang w:eastAsia="ru-RU"/>
        </w:rPr>
        <w:t>------------------------------------------------------------------</w:t>
      </w:r>
    </w:p>
    <w:p w:rsidR="00624CBB" w:rsidRDefault="00624CBB">
      <w:bookmarkStart w:id="3" w:name="_GoBack"/>
      <w:bookmarkEnd w:id="3"/>
    </w:p>
    <w:sectPr w:rsidR="00624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0E"/>
    <w:rsid w:val="00390F0E"/>
    <w:rsid w:val="0062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D5201-E66B-4B3B-858E-3B61AE4F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LAW098&amp;n=106545&amp;date=23.11.2021" TargetMode="External"/><Relationship Id="rId4" Type="http://schemas.openxmlformats.org/officeDocument/2006/relationships/hyperlink" Target="https://login.consultant.ru/link/?req=doc&amp;base=LAW&amp;n=385033&amp;dst=100093&amp;field=134&amp;date=23.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Альфия Гиматдинова</dc:creator>
  <cp:keywords/>
  <dc:description/>
  <cp:lastModifiedBy>Мининформ ЧР Альфия Гиматдинова</cp:lastModifiedBy>
  <cp:revision>1</cp:revision>
  <dcterms:created xsi:type="dcterms:W3CDTF">2021-11-23T14:15:00Z</dcterms:created>
  <dcterms:modified xsi:type="dcterms:W3CDTF">2021-11-23T14:15:00Z</dcterms:modified>
</cp:coreProperties>
</file>