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C" w:rsidRPr="007D4314" w:rsidRDefault="00981427" w:rsidP="007D43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.2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Ut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" stroked="f">
            <v:textbox>
              <w:txbxContent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3F2377" w:rsidRDefault="003F2377" w:rsidP="002C246C">
                  <w:pPr>
                    <w:rPr>
                      <w:b/>
                    </w:rPr>
                  </w:pPr>
                </w:p>
                <w:p w:rsidR="003F237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3F237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377" w:rsidRPr="008548ED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3F2377" w:rsidRPr="00D47227" w:rsidRDefault="003F2377" w:rsidP="002C246C"/>
              </w:txbxContent>
            </v:textbox>
          </v:shape>
        </w:pict>
      </w:r>
      <w:r w:rsidR="00BB58B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53340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Text Box 4" o:spid="_x0000_s1027" type="#_x0000_t202" style="position:absolute;margin-left:301.25pt;margin-top:2.85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d6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" filled="f" stroked="f">
            <v:textbox>
              <w:txbxContent>
                <w:p w:rsidR="003F2377" w:rsidRPr="00B21AE7" w:rsidRDefault="003F2377" w:rsidP="003F23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3F2377" w:rsidRPr="00B21AE7" w:rsidRDefault="003F2377" w:rsidP="003F23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3F2377" w:rsidRPr="00B21AE7" w:rsidRDefault="003F2377" w:rsidP="003F2377">
                  <w:pPr>
                    <w:ind w:right="-6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3F2377" w:rsidRPr="00BB4C46" w:rsidRDefault="003F2377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3F2377" w:rsidRPr="00D4722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946B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18.02.2022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 №_</w:t>
                  </w:r>
                  <w:r w:rsidR="00946B46" w:rsidRPr="00946B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  <w:p w:rsidR="003F2377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377" w:rsidRPr="008548ED" w:rsidRDefault="003F237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3F2377" w:rsidRPr="00D47227" w:rsidRDefault="003F2377" w:rsidP="002C246C"/>
              </w:txbxContent>
            </v:textbox>
          </v:shape>
        </w:pict>
      </w: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7D4314" w:rsidRDefault="007D4314" w:rsidP="007D4314">
      <w:pPr>
        <w:rPr>
          <w:rFonts w:ascii="Times New Roman" w:hAnsi="Times New Roman"/>
          <w:sz w:val="24"/>
          <w:szCs w:val="24"/>
        </w:rPr>
      </w:pPr>
    </w:p>
    <w:p w:rsidR="00BB58B1" w:rsidRDefault="00BB58B1" w:rsidP="00BB58B1">
      <w:pPr>
        <w:ind w:left="284" w:right="4913" w:firstLine="567"/>
        <w:rPr>
          <w:rFonts w:ascii="Times New Roman" w:hAnsi="Times New Roman"/>
          <w:sz w:val="24"/>
          <w:szCs w:val="24"/>
        </w:rPr>
      </w:pPr>
    </w:p>
    <w:p w:rsidR="00946B46" w:rsidRDefault="00946B46" w:rsidP="0061003D">
      <w:pPr>
        <w:ind w:left="567" w:right="5055"/>
        <w:jc w:val="both"/>
      </w:pPr>
    </w:p>
    <w:p w:rsidR="00946B46" w:rsidRDefault="00946B46" w:rsidP="0061003D">
      <w:pPr>
        <w:ind w:left="567" w:right="5055"/>
        <w:jc w:val="both"/>
      </w:pPr>
    </w:p>
    <w:p w:rsidR="00946B46" w:rsidRDefault="00946B46" w:rsidP="0061003D">
      <w:pPr>
        <w:ind w:left="567" w:right="5055"/>
        <w:jc w:val="both"/>
      </w:pPr>
    </w:p>
    <w:p w:rsidR="00946B46" w:rsidRDefault="00946B46" w:rsidP="0061003D">
      <w:pPr>
        <w:ind w:left="567" w:right="5055"/>
        <w:jc w:val="both"/>
      </w:pPr>
    </w:p>
    <w:p w:rsidR="00946B46" w:rsidRDefault="00946B46" w:rsidP="0061003D">
      <w:pPr>
        <w:ind w:left="567" w:right="5055"/>
        <w:jc w:val="both"/>
      </w:pPr>
    </w:p>
    <w:p w:rsidR="00EE29E1" w:rsidRPr="00BB58B1" w:rsidRDefault="00981427" w:rsidP="0061003D">
      <w:pPr>
        <w:ind w:left="567" w:right="5055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E29E1"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Об утверждении Положения по учету объектов незавершенного строительства на территории Козловского района Чувашской Республики</w:t>
        </w:r>
      </w:hyperlink>
    </w:p>
    <w:p w:rsidR="00EE29E1" w:rsidRPr="00BB58B1" w:rsidRDefault="00EE29E1" w:rsidP="00BB58B1">
      <w:pPr>
        <w:ind w:left="284" w:right="-48" w:firstLine="567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В соответствии с поэтапным планом снижения объемов и количества объектов незавершенного строительства, утвержденным</w:t>
      </w:r>
      <w:r w:rsidR="00BB58B1">
        <w:rPr>
          <w:rFonts w:ascii="Times New Roman" w:hAnsi="Times New Roman"/>
          <w:sz w:val="24"/>
          <w:szCs w:val="24"/>
        </w:rPr>
        <w:t xml:space="preserve"> </w:t>
      </w:r>
      <w:r w:rsidRPr="00BB58B1">
        <w:rPr>
          <w:rFonts w:ascii="Times New Roman" w:hAnsi="Times New Roman"/>
          <w:sz w:val="24"/>
          <w:szCs w:val="24"/>
        </w:rPr>
        <w:t>Первым заместителем Председателя</w:t>
      </w:r>
      <w:r w:rsidR="00BB58B1">
        <w:rPr>
          <w:rFonts w:ascii="Times New Roman" w:hAnsi="Times New Roman"/>
          <w:sz w:val="24"/>
          <w:szCs w:val="24"/>
        </w:rPr>
        <w:t xml:space="preserve"> </w:t>
      </w:r>
      <w:r w:rsidRPr="00BB58B1">
        <w:rPr>
          <w:rFonts w:ascii="Times New Roman" w:hAnsi="Times New Roman"/>
          <w:sz w:val="24"/>
          <w:szCs w:val="24"/>
        </w:rPr>
        <w:t>Правительства Российской Федерации Шуваловым И.И. от 31.01.2017 г. N 727п-П13,</w:t>
      </w:r>
      <w:r w:rsidR="00BB58B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B58B1">
        <w:rPr>
          <w:rFonts w:ascii="Times New Roman" w:hAnsi="Times New Roman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BB58B1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Республики, утвержденным  </w:t>
      </w:r>
      <w:r w:rsidR="00DB6D76" w:rsidRPr="00BB58B1">
        <w:rPr>
          <w:rFonts w:ascii="Times New Roman" w:hAnsi="Times New Roman"/>
          <w:sz w:val="24"/>
          <w:szCs w:val="24"/>
        </w:rPr>
        <w:t>Решением Собрания депутатов Козловского района Чувашской Республики от 04 марта 2015 г. № 2/277 администрация Козловского района Чувашской Республики</w:t>
      </w:r>
      <w:r w:rsidRPr="00BB58B1">
        <w:rPr>
          <w:rFonts w:ascii="Times New Roman" w:hAnsi="Times New Roman"/>
          <w:sz w:val="24"/>
          <w:szCs w:val="24"/>
        </w:rPr>
        <w:t>, постановля</w:t>
      </w:r>
      <w:r w:rsidR="00DB6D76" w:rsidRPr="00BB58B1">
        <w:rPr>
          <w:rFonts w:ascii="Times New Roman" w:hAnsi="Times New Roman"/>
          <w:sz w:val="24"/>
          <w:szCs w:val="24"/>
        </w:rPr>
        <w:t>ет</w:t>
      </w:r>
      <w:r w:rsidRPr="00BB58B1">
        <w:rPr>
          <w:rFonts w:ascii="Times New Roman" w:hAnsi="Times New Roman"/>
          <w:sz w:val="24"/>
          <w:szCs w:val="24"/>
        </w:rPr>
        <w:t>:</w:t>
      </w:r>
    </w:p>
    <w:p w:rsidR="00EE29E1" w:rsidRPr="00BB58B1" w:rsidRDefault="00DB6D76" w:rsidP="00BB58B1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1.</w:t>
      </w:r>
      <w:r w:rsidR="00EE29E1" w:rsidRPr="00BB58B1">
        <w:rPr>
          <w:rFonts w:ascii="Times New Roman" w:hAnsi="Times New Roman"/>
          <w:sz w:val="24"/>
          <w:szCs w:val="24"/>
        </w:rPr>
        <w:t xml:space="preserve"> Утвердить Положение по учету объектов незавершенного строительства на территории</w:t>
      </w:r>
      <w:r w:rsidRPr="00BB58B1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</w:t>
      </w:r>
      <w:r w:rsidR="00EE29E1" w:rsidRPr="00BB58B1">
        <w:rPr>
          <w:rFonts w:ascii="Times New Roman" w:hAnsi="Times New Roman"/>
          <w:sz w:val="24"/>
          <w:szCs w:val="24"/>
        </w:rPr>
        <w:t xml:space="preserve"> согласно </w:t>
      </w:r>
      <w:hyperlink w:anchor="sub_1000" w:history="1">
        <w:r w:rsidR="00EE29E1"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приложению</w:t>
        </w:r>
      </w:hyperlink>
      <w:r w:rsidR="00EE29E1" w:rsidRPr="00BB58B1">
        <w:rPr>
          <w:rFonts w:ascii="Times New Roman" w:hAnsi="Times New Roman"/>
          <w:sz w:val="24"/>
          <w:szCs w:val="24"/>
        </w:rPr>
        <w:t>.</w:t>
      </w:r>
    </w:p>
    <w:p w:rsidR="007D4314" w:rsidRPr="00BB58B1" w:rsidRDefault="00EE29E1" w:rsidP="00BB58B1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bookmarkStart w:id="0" w:name="sub_2"/>
      <w:r w:rsidRPr="00BB58B1">
        <w:rPr>
          <w:rFonts w:ascii="Times New Roman" w:hAnsi="Times New Roman"/>
          <w:sz w:val="24"/>
          <w:szCs w:val="24"/>
        </w:rPr>
        <w:t xml:space="preserve">2. Контроль за исполнением данного постановления возложить на </w:t>
      </w:r>
      <w:r w:rsidR="007D4314" w:rsidRPr="00BB58B1">
        <w:rPr>
          <w:rFonts w:ascii="Times New Roman" w:hAnsi="Times New Roman"/>
          <w:sz w:val="24"/>
          <w:szCs w:val="24"/>
        </w:rPr>
        <w:t>заместителя главы администрации - начальник отдела сельского хозяйства и имущественных отношений</w:t>
      </w:r>
      <w:r w:rsidR="00734A0B" w:rsidRPr="00BB58B1">
        <w:rPr>
          <w:rFonts w:ascii="Times New Roman" w:hAnsi="Times New Roman"/>
          <w:sz w:val="24"/>
          <w:szCs w:val="24"/>
        </w:rPr>
        <w:t xml:space="preserve"> -  </w:t>
      </w:r>
      <w:r w:rsidR="007D4314" w:rsidRPr="00BB58B1">
        <w:rPr>
          <w:rFonts w:ascii="Times New Roman" w:hAnsi="Times New Roman"/>
          <w:sz w:val="24"/>
          <w:szCs w:val="24"/>
        </w:rPr>
        <w:t>Утемова С.Е.</w:t>
      </w:r>
    </w:p>
    <w:p w:rsidR="00EE29E1" w:rsidRPr="00BB58B1" w:rsidRDefault="00EE29E1" w:rsidP="00BB58B1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 xml:space="preserve"> </w:t>
      </w:r>
      <w:bookmarkStart w:id="1" w:name="sub_3"/>
      <w:bookmarkEnd w:id="0"/>
      <w:r w:rsidRPr="00BB58B1">
        <w:rPr>
          <w:rFonts w:ascii="Times New Roman" w:hAnsi="Times New Roman"/>
          <w:sz w:val="24"/>
          <w:szCs w:val="24"/>
        </w:rPr>
        <w:t xml:space="preserve">3. </w:t>
      </w:r>
      <w:r w:rsidR="007D4314" w:rsidRPr="00BB58B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3F2377">
        <w:rPr>
          <w:rFonts w:ascii="Times New Roman" w:hAnsi="Times New Roman"/>
          <w:sz w:val="24"/>
          <w:szCs w:val="24"/>
        </w:rPr>
        <w:t>после его</w:t>
      </w:r>
      <w:r w:rsidR="007D4314" w:rsidRPr="00BB58B1">
        <w:rPr>
          <w:rFonts w:ascii="Times New Roman" w:hAnsi="Times New Roman"/>
          <w:sz w:val="24"/>
          <w:szCs w:val="24"/>
        </w:rPr>
        <w:t xml:space="preserve"> официального опубликования и  подлежит размещению на официальном сайте Козловского района Чувашской Республики в информационно-телекоммуникационной сети «Интернет».</w:t>
      </w:r>
    </w:p>
    <w:bookmarkEnd w:id="1"/>
    <w:p w:rsidR="00EE29E1" w:rsidRPr="00BB58B1" w:rsidRDefault="00EE29E1" w:rsidP="00BB58B1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5000" w:type="pct"/>
        <w:tblLook w:val="0000"/>
      </w:tblPr>
      <w:tblGrid>
        <w:gridCol w:w="7010"/>
        <w:gridCol w:w="3506"/>
      </w:tblGrid>
      <w:tr w:rsidR="00734A0B" w:rsidRPr="00BB58B1" w:rsidTr="00734A0B">
        <w:tc>
          <w:tcPr>
            <w:tcW w:w="3333" w:type="pct"/>
          </w:tcPr>
          <w:p w:rsidR="00BB58B1" w:rsidRDefault="00BB58B1" w:rsidP="00BB58B1">
            <w:pPr>
              <w:ind w:left="284" w:right="-48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34A0B" w:rsidRPr="00BB58B1" w:rsidRDefault="00734A0B" w:rsidP="00BB58B1">
            <w:pPr>
              <w:ind w:left="284" w:right="-48" w:firstLine="567"/>
              <w:rPr>
                <w:rFonts w:ascii="Times New Roman" w:hAnsi="Times New Roman"/>
                <w:sz w:val="24"/>
                <w:szCs w:val="24"/>
              </w:rPr>
            </w:pPr>
            <w:r w:rsidRPr="00BB58B1">
              <w:rPr>
                <w:rFonts w:ascii="Times New Roman" w:hAnsi="Times New Roman"/>
                <w:sz w:val="24"/>
                <w:szCs w:val="24"/>
              </w:rPr>
              <w:t xml:space="preserve">Глава администрации Козловского района        </w:t>
            </w:r>
          </w:p>
        </w:tc>
        <w:tc>
          <w:tcPr>
            <w:tcW w:w="1667" w:type="pct"/>
          </w:tcPr>
          <w:p w:rsidR="00734A0B" w:rsidRPr="00BB58B1" w:rsidRDefault="00734A0B" w:rsidP="00946B46">
            <w:pPr>
              <w:ind w:left="284" w:right="-48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8B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B58B1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B58B1">
              <w:rPr>
                <w:rFonts w:ascii="Times New Roman" w:hAnsi="Times New Roman"/>
                <w:sz w:val="24"/>
                <w:szCs w:val="24"/>
              </w:rPr>
              <w:t>Ф.Р.Искандаров</w:t>
            </w:r>
          </w:p>
        </w:tc>
      </w:tr>
    </w:tbl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EE29E1" w:rsidP="00BB58B1">
      <w:pPr>
        <w:ind w:left="284" w:right="-48" w:firstLine="709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BB58B1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BB58B1">
        <w:rPr>
          <w:rFonts w:ascii="Times New Roman" w:hAnsi="Times New Roman"/>
          <w:sz w:val="24"/>
          <w:szCs w:val="24"/>
        </w:rPr>
        <w:br/>
        <w:t xml:space="preserve">к </w:t>
      </w:r>
      <w:hyperlink w:anchor="sub_0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BB58B1">
        <w:rPr>
          <w:rFonts w:ascii="Times New Roman" w:hAnsi="Times New Roman"/>
          <w:sz w:val="24"/>
          <w:szCs w:val="24"/>
        </w:rPr>
        <w:t xml:space="preserve"> администрации</w:t>
      </w:r>
      <w:r w:rsidRPr="00BB58B1">
        <w:rPr>
          <w:rFonts w:ascii="Times New Roman" w:hAnsi="Times New Roman"/>
          <w:sz w:val="24"/>
          <w:szCs w:val="24"/>
        </w:rPr>
        <w:br/>
      </w:r>
      <w:r w:rsidR="00734A0B" w:rsidRPr="00BB58B1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</w:p>
    <w:p w:rsidR="00EE29E1" w:rsidRPr="00BB58B1" w:rsidRDefault="00734A0B" w:rsidP="00BB58B1">
      <w:pPr>
        <w:ind w:left="284" w:right="-48" w:firstLine="709"/>
        <w:jc w:val="right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от «_</w:t>
      </w:r>
      <w:r w:rsidR="00946B46" w:rsidRPr="00946B46">
        <w:rPr>
          <w:rFonts w:ascii="Times New Roman" w:hAnsi="Times New Roman"/>
          <w:sz w:val="24"/>
          <w:szCs w:val="24"/>
          <w:u w:val="single"/>
        </w:rPr>
        <w:t>18</w:t>
      </w:r>
      <w:r w:rsidRPr="00BB58B1">
        <w:rPr>
          <w:rFonts w:ascii="Times New Roman" w:hAnsi="Times New Roman"/>
          <w:sz w:val="24"/>
          <w:szCs w:val="24"/>
        </w:rPr>
        <w:t>_»</w:t>
      </w:r>
      <w:proofErr w:type="spellStart"/>
      <w:r w:rsidRPr="00BB58B1">
        <w:rPr>
          <w:rFonts w:ascii="Times New Roman" w:hAnsi="Times New Roman"/>
          <w:sz w:val="24"/>
          <w:szCs w:val="24"/>
        </w:rPr>
        <w:t>_</w:t>
      </w:r>
      <w:r w:rsidR="00946B46">
        <w:rPr>
          <w:rFonts w:ascii="Times New Roman" w:hAnsi="Times New Roman"/>
          <w:sz w:val="24"/>
          <w:szCs w:val="24"/>
          <w:u w:val="single"/>
        </w:rPr>
        <w:t>февраля</w:t>
      </w:r>
      <w:proofErr w:type="spellEnd"/>
      <w:r w:rsidR="00946B4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B58B1">
        <w:rPr>
          <w:rFonts w:ascii="Times New Roman" w:hAnsi="Times New Roman"/>
          <w:sz w:val="24"/>
          <w:szCs w:val="24"/>
        </w:rPr>
        <w:t>2022 г. № ___</w:t>
      </w:r>
      <w:r w:rsidR="00946B46">
        <w:rPr>
          <w:rFonts w:ascii="Times New Roman" w:hAnsi="Times New Roman"/>
          <w:sz w:val="24"/>
          <w:szCs w:val="24"/>
          <w:u w:val="single"/>
        </w:rPr>
        <w:t>80</w:t>
      </w:r>
      <w:r w:rsidRPr="00BB58B1">
        <w:rPr>
          <w:rFonts w:ascii="Times New Roman" w:hAnsi="Times New Roman"/>
          <w:sz w:val="24"/>
          <w:szCs w:val="24"/>
        </w:rPr>
        <w:t>____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 w:firstLine="709"/>
        <w:jc w:val="center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Положение</w:t>
      </w:r>
    </w:p>
    <w:p w:rsidR="00EE29E1" w:rsidRPr="00BB58B1" w:rsidRDefault="00734A0B" w:rsidP="00BB58B1">
      <w:pPr>
        <w:ind w:left="284" w:right="-48" w:firstLine="709"/>
        <w:jc w:val="center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по учету объектов незавершенного строительства на территории Козловского района Чувашской Республики</w:t>
      </w:r>
    </w:p>
    <w:p w:rsidR="00734A0B" w:rsidRPr="00BB58B1" w:rsidRDefault="00734A0B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3" w:name="sub_5"/>
    </w:p>
    <w:p w:rsidR="00EE29E1" w:rsidRPr="00BB58B1" w:rsidRDefault="00EE29E1" w:rsidP="00BB58B1">
      <w:pPr>
        <w:ind w:left="284" w:right="-48" w:firstLine="709"/>
        <w:jc w:val="center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1. Общие положения</w:t>
      </w:r>
    </w:p>
    <w:bookmarkEnd w:id="3"/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4" w:name="sub_6"/>
      <w:r w:rsidRPr="00BB58B1">
        <w:rPr>
          <w:rFonts w:ascii="Times New Roman" w:hAnsi="Times New Roman"/>
          <w:sz w:val="24"/>
          <w:szCs w:val="24"/>
        </w:rPr>
        <w:t xml:space="preserve">1.1. Настоящее Положение по учету объектов незавершенного строительства на территории </w:t>
      </w:r>
      <w:r w:rsidR="00734A0B" w:rsidRPr="00BB58B1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Pr="00BB58B1">
        <w:rPr>
          <w:rFonts w:ascii="Times New Roman" w:hAnsi="Times New Roman"/>
          <w:sz w:val="24"/>
          <w:szCs w:val="24"/>
        </w:rPr>
        <w:t xml:space="preserve">(далее - Положение), определяет основные требования к ведению Реестра объектов незавершенного строительства на территории </w:t>
      </w:r>
      <w:r w:rsidR="00734A0B" w:rsidRPr="00BB58B1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Pr="00BB58B1">
        <w:rPr>
          <w:rFonts w:ascii="Times New Roman" w:hAnsi="Times New Roman"/>
          <w:sz w:val="24"/>
          <w:szCs w:val="24"/>
        </w:rPr>
        <w:t>, при строительстве которых были использованы средства бюджетов всех уровней бюджетной системы Российской Федерации, подготовке и утверждению ведомственных (муниципальных) планов снижения объемов и количества объектов незавершенного строительства (далее - Реестр).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5" w:name="sub_7"/>
      <w:bookmarkEnd w:id="4"/>
      <w:r w:rsidRPr="00BB58B1">
        <w:rPr>
          <w:rFonts w:ascii="Times New Roman" w:hAnsi="Times New Roman"/>
          <w:sz w:val="24"/>
          <w:szCs w:val="24"/>
        </w:rPr>
        <w:t>1.2. Для целей настоящего Положения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по тексту объекты).</w:t>
      </w:r>
    </w:p>
    <w:p w:rsidR="00EE29E1" w:rsidRPr="00BB58B1" w:rsidRDefault="00EE29E1" w:rsidP="00BB58B1">
      <w:pPr>
        <w:pStyle w:val="2"/>
        <w:shd w:val="clear" w:color="auto" w:fill="FFFFFF"/>
        <w:spacing w:before="0" w:after="0"/>
        <w:ind w:left="284" w:right="-48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6" w:name="sub_8"/>
      <w:bookmarkEnd w:id="5"/>
      <w:r w:rsidRPr="00BB58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1.3. Учет и ведение реестров объектов незавершенного строительства недвижимого имущества на территории </w:t>
      </w:r>
      <w:r w:rsidR="00734A0B" w:rsidRPr="00BB58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Козловского района Чувашской Республики </w:t>
      </w:r>
      <w:r w:rsidRPr="00BB58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возлагается на </w:t>
      </w:r>
      <w:r w:rsidR="00734A0B" w:rsidRPr="00BB58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Сектор земельных и имущественных отношений администрации Козловского района Чувашской Республики  </w:t>
      </w:r>
      <w:r w:rsidRPr="00BB58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(далее </w:t>
      </w:r>
      <w:r w:rsidR="00734A0B" w:rsidRPr="00BB58B1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Pr="00BB58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34A0B" w:rsidRPr="00BB58B1">
        <w:rPr>
          <w:rFonts w:ascii="Times New Roman" w:hAnsi="Times New Roman" w:cs="Times New Roman"/>
          <w:b w:val="0"/>
          <w:i w:val="0"/>
          <w:sz w:val="24"/>
          <w:szCs w:val="24"/>
        </w:rPr>
        <w:t>сектор)</w:t>
      </w:r>
      <w:r w:rsidRPr="00BB58B1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bookmarkEnd w:id="6"/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709"/>
        <w:jc w:val="center"/>
        <w:rPr>
          <w:rFonts w:ascii="Times New Roman" w:hAnsi="Times New Roman"/>
          <w:sz w:val="24"/>
          <w:szCs w:val="24"/>
        </w:rPr>
      </w:pPr>
      <w:bookmarkStart w:id="7" w:name="sub_9"/>
      <w:r w:rsidRPr="00BB58B1">
        <w:rPr>
          <w:rFonts w:ascii="Times New Roman" w:hAnsi="Times New Roman"/>
          <w:sz w:val="24"/>
          <w:szCs w:val="24"/>
        </w:rPr>
        <w:t>2. Правила ведения реестра объектов незавершенного строительства</w:t>
      </w:r>
    </w:p>
    <w:bookmarkEnd w:id="7"/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8" w:name="sub_10"/>
      <w:r w:rsidRPr="00BB58B1">
        <w:rPr>
          <w:rFonts w:ascii="Times New Roman" w:hAnsi="Times New Roman"/>
          <w:sz w:val="24"/>
          <w:szCs w:val="24"/>
        </w:rPr>
        <w:t xml:space="preserve">2.1. </w:t>
      </w:r>
      <w:r w:rsidR="00734A0B" w:rsidRPr="00BB58B1">
        <w:rPr>
          <w:rFonts w:ascii="Times New Roman" w:hAnsi="Times New Roman"/>
          <w:sz w:val="24"/>
          <w:szCs w:val="24"/>
        </w:rPr>
        <w:t xml:space="preserve">Сектор </w:t>
      </w:r>
      <w:r w:rsidRPr="00BB58B1">
        <w:rPr>
          <w:rFonts w:ascii="Times New Roman" w:hAnsi="Times New Roman"/>
          <w:sz w:val="24"/>
          <w:szCs w:val="24"/>
        </w:rPr>
        <w:t xml:space="preserve">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строительства, формы которых отражены в </w:t>
      </w:r>
      <w:hyperlink w:anchor="sub_1002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приложении</w:t>
        </w:r>
      </w:hyperlink>
      <w:r w:rsidRPr="00BB58B1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9" w:name="sub_11"/>
      <w:bookmarkEnd w:id="8"/>
      <w:r w:rsidRPr="00BB58B1">
        <w:rPr>
          <w:rFonts w:ascii="Times New Roman" w:hAnsi="Times New Roman"/>
          <w:sz w:val="24"/>
          <w:szCs w:val="24"/>
        </w:rPr>
        <w:t>2.2. Учет объекта незавершенного строительства на территории</w:t>
      </w:r>
      <w:r w:rsidR="00734A0B" w:rsidRPr="00BB58B1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</w:t>
      </w:r>
      <w:r w:rsidRPr="00BB58B1">
        <w:rPr>
          <w:rFonts w:ascii="Times New Roman" w:hAnsi="Times New Roman"/>
          <w:sz w:val="24"/>
          <w:szCs w:val="24"/>
        </w:rPr>
        <w:t xml:space="preserve"> сопровождается присвоением ему реестрового номера объекта незавершенно</w:t>
      </w:r>
      <w:r w:rsidR="00734A0B" w:rsidRPr="00BB58B1">
        <w:rPr>
          <w:rFonts w:ascii="Times New Roman" w:hAnsi="Times New Roman"/>
          <w:sz w:val="24"/>
          <w:szCs w:val="24"/>
        </w:rPr>
        <w:t xml:space="preserve">го строительства на территории Козловского района Чувашской Республики </w:t>
      </w:r>
      <w:r w:rsidRPr="00BB58B1">
        <w:rPr>
          <w:rFonts w:ascii="Times New Roman" w:hAnsi="Times New Roman"/>
          <w:sz w:val="24"/>
          <w:szCs w:val="24"/>
        </w:rPr>
        <w:t xml:space="preserve"> (далее - реестровый номер).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0" w:name="sub_12"/>
      <w:bookmarkEnd w:id="9"/>
      <w:r w:rsidRPr="00BB58B1">
        <w:rPr>
          <w:rFonts w:ascii="Times New Roman" w:hAnsi="Times New Roman"/>
          <w:sz w:val="24"/>
          <w:szCs w:val="24"/>
        </w:rPr>
        <w:t>2.3. 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</w:t>
      </w:r>
      <w:hyperlink w:anchor="sub_1001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приложение</w:t>
        </w:r>
        <w:r w:rsid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3</w:t>
        </w:r>
      </w:hyperlink>
      <w:r w:rsidR="00BB58B1">
        <w:rPr>
          <w:rFonts w:ascii="Times New Roman" w:hAnsi="Times New Roman"/>
          <w:sz w:val="24"/>
          <w:szCs w:val="24"/>
        </w:rPr>
        <w:t xml:space="preserve"> </w:t>
      </w:r>
      <w:r w:rsidRPr="00BB58B1">
        <w:rPr>
          <w:rFonts w:ascii="Times New Roman" w:hAnsi="Times New Roman"/>
          <w:sz w:val="24"/>
          <w:szCs w:val="24"/>
        </w:rPr>
        <w:t>к настоящему положению).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1" w:name="sub_13"/>
      <w:bookmarkEnd w:id="10"/>
      <w:r w:rsidRPr="00BB58B1">
        <w:rPr>
          <w:rFonts w:ascii="Times New Roman" w:hAnsi="Times New Roman"/>
          <w:sz w:val="24"/>
          <w:szCs w:val="24"/>
        </w:rPr>
        <w:t>2.4. Карта сведений об объекте должна отражать следующую информацию: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2" w:name="sub_14"/>
      <w:bookmarkEnd w:id="11"/>
      <w:r w:rsidRPr="00BB58B1">
        <w:rPr>
          <w:rFonts w:ascii="Times New Roman" w:hAnsi="Times New Roman"/>
          <w:sz w:val="24"/>
          <w:szCs w:val="24"/>
        </w:rPr>
        <w:t>а) наименование объекта;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3" w:name="sub_15"/>
      <w:bookmarkEnd w:id="12"/>
      <w:r w:rsidRPr="00BB58B1">
        <w:rPr>
          <w:rFonts w:ascii="Times New Roman" w:hAnsi="Times New Roman"/>
          <w:sz w:val="24"/>
          <w:szCs w:val="24"/>
        </w:rPr>
        <w:t>б) тип и назначение объекта;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4" w:name="sub_16"/>
      <w:bookmarkEnd w:id="13"/>
      <w:r w:rsidRPr="00BB58B1">
        <w:rPr>
          <w:rFonts w:ascii="Times New Roman" w:hAnsi="Times New Roman"/>
          <w:sz w:val="24"/>
          <w:szCs w:val="24"/>
        </w:rPr>
        <w:t>в) муниципальный (государственный) заказчик или правообладатель;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5" w:name="sub_17"/>
      <w:bookmarkEnd w:id="14"/>
      <w:r w:rsidRPr="00BB58B1">
        <w:rPr>
          <w:rFonts w:ascii="Times New Roman" w:hAnsi="Times New Roman"/>
          <w:sz w:val="24"/>
          <w:szCs w:val="24"/>
        </w:rPr>
        <w:t>г) мощность объекта;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6" w:name="sub_18"/>
      <w:bookmarkEnd w:id="15"/>
      <w:r w:rsidRPr="00BB58B1">
        <w:rPr>
          <w:rFonts w:ascii="Times New Roman" w:hAnsi="Times New Roman"/>
          <w:sz w:val="24"/>
          <w:szCs w:val="24"/>
        </w:rPr>
        <w:t>д) число, месяц и год фактического прекращения строительства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подтверждающим указанные сведения;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7" w:name="sub_19"/>
      <w:bookmarkEnd w:id="16"/>
      <w:r w:rsidRPr="00BB58B1">
        <w:rPr>
          <w:rFonts w:ascii="Times New Roman" w:hAnsi="Times New Roman"/>
          <w:sz w:val="24"/>
          <w:szCs w:val="24"/>
        </w:rPr>
        <w:lastRenderedPageBreak/>
        <w:t>е) 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системы Российской Федерации согласно документам бухгалтерского учета, либо иным подтверждающим документам;</w:t>
      </w:r>
    </w:p>
    <w:p w:rsidR="00EE29E1" w:rsidRDefault="00EE29E1" w:rsidP="00BB58B1">
      <w:pPr>
        <w:ind w:left="284" w:right="-48" w:firstLine="709"/>
        <w:rPr>
          <w:rFonts w:ascii="Times New Roman" w:hAnsi="Times New Roman"/>
          <w:sz w:val="24"/>
          <w:szCs w:val="24"/>
        </w:rPr>
      </w:pPr>
      <w:bookmarkStart w:id="18" w:name="sub_20"/>
      <w:bookmarkEnd w:id="17"/>
      <w:r w:rsidRPr="00BB58B1">
        <w:rPr>
          <w:rFonts w:ascii="Times New Roman" w:hAnsi="Times New Roman"/>
          <w:sz w:val="24"/>
          <w:szCs w:val="24"/>
        </w:rPr>
        <w:t>ж) предложения о дальнейшем использовании объекта (возобновление строительства, передача другим субъектам хозяйственной деятельности, отчуждение из областной или муниципальной собственности) с их кратким обоснованием.</w:t>
      </w:r>
    </w:p>
    <w:p w:rsidR="00BB58B1" w:rsidRPr="00BB58B1" w:rsidRDefault="00BB58B1" w:rsidP="00BB58B1">
      <w:pPr>
        <w:ind w:left="284" w:firstLine="709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к</w:t>
      </w:r>
      <w:r w:rsidRPr="00BB58B1">
        <w:rPr>
          <w:rFonts w:ascii="Times New Roman" w:hAnsi="Times New Roman"/>
          <w:sz w:val="24"/>
          <w:szCs w:val="24"/>
        </w:rPr>
        <w:t>арты сведений об объектах незавершенного строительства (приложение №1 к настоящему положению).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19" w:name="sub_21"/>
      <w:bookmarkEnd w:id="18"/>
      <w:r w:rsidRPr="00BB58B1">
        <w:rPr>
          <w:rFonts w:ascii="Times New Roman" w:hAnsi="Times New Roman"/>
          <w:sz w:val="24"/>
          <w:szCs w:val="24"/>
        </w:rPr>
        <w:t>2.5. Неотъемлемой частью реестра являются документы, подтверждающие сведения, содержащиеся в картах сведений об объекте.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0" w:name="sub_22"/>
      <w:bookmarkEnd w:id="19"/>
      <w:r w:rsidRPr="00BB58B1">
        <w:rPr>
          <w:rFonts w:ascii="Times New Roman" w:hAnsi="Times New Roman"/>
          <w:sz w:val="24"/>
          <w:szCs w:val="24"/>
        </w:rPr>
        <w:t>2.6. Сведения об объекте вносятся в реестры в течение четырнадцати дней с момента выявления объекта или изменения его фактических данных.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1" w:name="sub_23"/>
      <w:bookmarkEnd w:id="20"/>
      <w:r w:rsidRPr="00BB58B1">
        <w:rPr>
          <w:rFonts w:ascii="Times New Roman" w:hAnsi="Times New Roman"/>
          <w:sz w:val="24"/>
          <w:szCs w:val="24"/>
        </w:rPr>
        <w:t xml:space="preserve">2.7. Учет объектов и внесение в карты сведений об объектах новой информации могут осуществляться также по результатам документальных или выездных проверок правообладателя или </w:t>
      </w:r>
      <w:r w:rsidR="00734A0B" w:rsidRPr="00BB58B1">
        <w:rPr>
          <w:rFonts w:ascii="Times New Roman" w:hAnsi="Times New Roman"/>
          <w:sz w:val="24"/>
          <w:szCs w:val="24"/>
        </w:rPr>
        <w:t>сектора</w:t>
      </w:r>
      <w:r w:rsidRPr="00BB58B1">
        <w:rPr>
          <w:rFonts w:ascii="Times New Roman" w:hAnsi="Times New Roman"/>
          <w:sz w:val="24"/>
          <w:szCs w:val="24"/>
        </w:rPr>
        <w:t>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2" w:name="sub_24"/>
      <w:bookmarkEnd w:id="21"/>
      <w:r w:rsidRPr="00BB58B1">
        <w:rPr>
          <w:rFonts w:ascii="Times New Roman" w:hAnsi="Times New Roman"/>
          <w:sz w:val="24"/>
          <w:szCs w:val="24"/>
        </w:rPr>
        <w:t xml:space="preserve">2.8. При изменении сведений об объекте незавершенного строительства о лицах, обладающих правами на объект незавершенного строительства либо сведений о нем, в том числе в случае прекращения вещного права (кроме права собственности) на объект незавершенного строительства, принадлежавший правообладателю объекта, </w:t>
      </w:r>
      <w:r w:rsidR="009E00CB" w:rsidRPr="00BB58B1">
        <w:rPr>
          <w:rFonts w:ascii="Times New Roman" w:hAnsi="Times New Roman"/>
          <w:sz w:val="24"/>
          <w:szCs w:val="24"/>
        </w:rPr>
        <w:t>сектор</w:t>
      </w:r>
      <w:r w:rsidRPr="00BB58B1">
        <w:rPr>
          <w:rFonts w:ascii="Times New Roman" w:hAnsi="Times New Roman"/>
          <w:sz w:val="24"/>
          <w:szCs w:val="24"/>
        </w:rPr>
        <w:t xml:space="preserve"> в десятидневный срок со дня получения документов, подтверждающих указанные изменения: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3" w:name="sub_25"/>
      <w:bookmarkEnd w:id="22"/>
      <w:r w:rsidRPr="00BB58B1">
        <w:rPr>
          <w:rFonts w:ascii="Times New Roman" w:hAnsi="Times New Roman"/>
          <w:sz w:val="24"/>
          <w:szCs w:val="24"/>
        </w:rPr>
        <w:t>а) проводит экспертизу поступивших документов;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4" w:name="sub_26"/>
      <w:bookmarkEnd w:id="23"/>
      <w:r w:rsidRPr="00BB58B1">
        <w:rPr>
          <w:rFonts w:ascii="Times New Roman" w:hAnsi="Times New Roman"/>
          <w:sz w:val="24"/>
          <w:szCs w:val="24"/>
        </w:rPr>
        <w:t xml:space="preserve">б) формирует записи об изменениях сведений по форме (предусмотренной </w:t>
      </w:r>
      <w:hyperlink w:anchor="sub_1002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приложением N 2</w:t>
        </w:r>
      </w:hyperlink>
      <w:r w:rsidRPr="00BB58B1">
        <w:rPr>
          <w:rFonts w:ascii="Times New Roman" w:hAnsi="Times New Roman"/>
          <w:sz w:val="24"/>
          <w:szCs w:val="24"/>
        </w:rPr>
        <w:t xml:space="preserve"> к настоящему положению),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5" w:name="sub_27"/>
      <w:bookmarkEnd w:id="24"/>
      <w:r w:rsidRPr="00BB58B1">
        <w:rPr>
          <w:rFonts w:ascii="Times New Roman" w:hAnsi="Times New Roman"/>
          <w:sz w:val="24"/>
          <w:szCs w:val="24"/>
        </w:rPr>
        <w:t>в)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6" w:name="sub_28"/>
      <w:bookmarkEnd w:id="25"/>
      <w:r w:rsidRPr="00BB58B1">
        <w:rPr>
          <w:rFonts w:ascii="Times New Roman" w:hAnsi="Times New Roman"/>
          <w:sz w:val="24"/>
          <w:szCs w:val="24"/>
        </w:rPr>
        <w:t>2.9. Объект исключается из Реестра после получения выписки из Единого государственного реестра недвижимости с информацией о государственной регистрации права собственности на объект незавершенного строительства либо в случае прекращения права собственности на объект незавершенного строительства главным специалистом формируется запись об исключении сведений из карты сведений об объекте незавершенного строительства.</w:t>
      </w:r>
    </w:p>
    <w:bookmarkEnd w:id="26"/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709"/>
        <w:jc w:val="center"/>
        <w:rPr>
          <w:rFonts w:ascii="Times New Roman" w:hAnsi="Times New Roman"/>
          <w:sz w:val="24"/>
          <w:szCs w:val="24"/>
        </w:rPr>
      </w:pPr>
      <w:bookmarkStart w:id="27" w:name="sub_29"/>
      <w:r w:rsidRPr="00BB58B1">
        <w:rPr>
          <w:rFonts w:ascii="Times New Roman" w:hAnsi="Times New Roman"/>
          <w:sz w:val="24"/>
          <w:szCs w:val="24"/>
        </w:rPr>
        <w:t>3. Ведомственный план объемов и количества объектов незавершенного строительства</w:t>
      </w:r>
    </w:p>
    <w:bookmarkEnd w:id="27"/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8" w:name="sub_30"/>
      <w:r w:rsidRPr="00BB58B1">
        <w:rPr>
          <w:rFonts w:ascii="Times New Roman" w:hAnsi="Times New Roman"/>
          <w:sz w:val="24"/>
          <w:szCs w:val="24"/>
        </w:rPr>
        <w:t>3.1. В план по снижению объемов и количества объектов незавершенного строительства (далее - План) подлежат включению объекты незавершенного строительства, заказчиками по которым являются получатели бюджетных средств, бюджетные автономные учреждения, муниципальные унитарные предприятия, строительство которых приостановлено.</w:t>
      </w:r>
    </w:p>
    <w:bookmarkEnd w:id="28"/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Объекты незавершенного строительства, строительство которых продолжается, в План не включаются.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29" w:name="sub_31"/>
      <w:r w:rsidRPr="00BB58B1">
        <w:rPr>
          <w:rFonts w:ascii="Times New Roman" w:hAnsi="Times New Roman"/>
          <w:sz w:val="24"/>
          <w:szCs w:val="24"/>
        </w:rPr>
        <w:t>3.2. План утверждается постановлением</w:t>
      </w:r>
      <w:r w:rsidR="009E00CB" w:rsidRPr="00BB58B1">
        <w:rPr>
          <w:rFonts w:ascii="Times New Roman" w:hAnsi="Times New Roman"/>
          <w:sz w:val="24"/>
          <w:szCs w:val="24"/>
        </w:rPr>
        <w:t xml:space="preserve"> а</w:t>
      </w:r>
      <w:r w:rsidRPr="00BB58B1">
        <w:rPr>
          <w:rFonts w:ascii="Times New Roman" w:hAnsi="Times New Roman"/>
          <w:sz w:val="24"/>
          <w:szCs w:val="24"/>
        </w:rPr>
        <w:t xml:space="preserve">дминистрации </w:t>
      </w:r>
      <w:r w:rsidR="009E00CB" w:rsidRPr="00BB58B1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Pr="00BB58B1">
        <w:rPr>
          <w:rFonts w:ascii="Times New Roman" w:hAnsi="Times New Roman"/>
          <w:sz w:val="24"/>
          <w:szCs w:val="24"/>
        </w:rPr>
        <w:t xml:space="preserve">(формы которых отражены в </w:t>
      </w:r>
      <w:hyperlink w:anchor="sub_1003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приложении</w:t>
        </w:r>
      </w:hyperlink>
      <w:r w:rsidRPr="00BB58B1">
        <w:rPr>
          <w:rFonts w:ascii="Times New Roman" w:hAnsi="Times New Roman"/>
          <w:sz w:val="24"/>
          <w:szCs w:val="24"/>
        </w:rPr>
        <w:t xml:space="preserve"> к настоящему положению) и в течение пяти дней после утверждения размещаются на </w:t>
      </w:r>
      <w:hyperlink r:id="rId11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BB58B1">
        <w:rPr>
          <w:rFonts w:ascii="Times New Roman" w:hAnsi="Times New Roman"/>
          <w:sz w:val="24"/>
          <w:szCs w:val="24"/>
        </w:rPr>
        <w:t xml:space="preserve"> </w:t>
      </w:r>
      <w:r w:rsidR="009E00CB" w:rsidRPr="00BB58B1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Pr="00BB58B1">
        <w:rPr>
          <w:rFonts w:ascii="Times New Roman" w:hAnsi="Times New Roman"/>
          <w:sz w:val="24"/>
          <w:szCs w:val="24"/>
        </w:rPr>
        <w:t>в информационно-коммуникационной сети Интернет.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bookmarkStart w:id="30" w:name="sub_32"/>
      <w:bookmarkEnd w:id="29"/>
      <w:r w:rsidRPr="00BB58B1">
        <w:rPr>
          <w:rFonts w:ascii="Times New Roman" w:hAnsi="Times New Roman"/>
          <w:sz w:val="24"/>
          <w:szCs w:val="24"/>
        </w:rPr>
        <w:t>3.3. План составляется на основе предполагаемых способах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bookmarkEnd w:id="30"/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lastRenderedPageBreak/>
        <w:t xml:space="preserve">Целевая функция формируется </w:t>
      </w:r>
      <w:r w:rsidR="009E00CB" w:rsidRPr="00BB58B1">
        <w:rPr>
          <w:rFonts w:ascii="Times New Roman" w:hAnsi="Times New Roman"/>
          <w:sz w:val="24"/>
          <w:szCs w:val="24"/>
        </w:rPr>
        <w:t>а</w:t>
      </w:r>
      <w:r w:rsidRPr="00BB58B1">
        <w:rPr>
          <w:rFonts w:ascii="Times New Roman" w:hAnsi="Times New Roman"/>
          <w:sz w:val="24"/>
          <w:szCs w:val="24"/>
        </w:rPr>
        <w:t xml:space="preserve">дминистрацией </w:t>
      </w:r>
      <w:r w:rsidR="009E00CB" w:rsidRPr="00BB58B1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Pr="00BB58B1">
        <w:rPr>
          <w:rFonts w:ascii="Times New Roman" w:hAnsi="Times New Roman"/>
          <w:sz w:val="24"/>
          <w:szCs w:val="24"/>
        </w:rPr>
        <w:t xml:space="preserve"> с учетом проведенной оценки технического состояния объекта незавершенного строительства.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Варианты реализации целевой функции: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завершение строительства (путем реконструкции, технического перевооружения);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консервация объекта незавершенного строительства;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приватизация (продажа объекта) незавершенного строительства;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передача объекта незавершенного строительства другим хозяйствующим субъектам;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передача в концессию;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принятие объекта незавершенного строительства в казну;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- списание и снос объекта незавершенного строительства.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РФ.</w:t>
      </w:r>
    </w:p>
    <w:p w:rsidR="0052131D" w:rsidRPr="00BB58B1" w:rsidRDefault="00997FCB" w:rsidP="00BB58B1">
      <w:pPr>
        <w:pStyle w:val="1"/>
        <w:ind w:left="284" w:right="-4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sub_1200"/>
      <w:r w:rsidRPr="00BB58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52131D" w:rsidRPr="00BB58B1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Подготовка Плана по снижению объемов и количества объектов незавершенного строительства</w:t>
      </w:r>
    </w:p>
    <w:bookmarkEnd w:id="31"/>
    <w:p w:rsidR="0052131D" w:rsidRPr="00BB58B1" w:rsidRDefault="0052131D" w:rsidP="00BB58B1">
      <w:pPr>
        <w:ind w:left="284" w:right="-48"/>
        <w:rPr>
          <w:rFonts w:ascii="Times New Roman" w:hAnsi="Times New Roman"/>
        </w:rPr>
      </w:pP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4.1 </w:t>
      </w:r>
      <w:hyperlink w:anchor="sub_20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План</w:t>
        </w:r>
      </w:hyperlink>
      <w:r w:rsidRPr="006378F0">
        <w:rPr>
          <w:rFonts w:ascii="Times New Roman" w:hAnsi="Times New Roman"/>
          <w:sz w:val="24"/>
          <w:szCs w:val="24"/>
        </w:rPr>
        <w:t xml:space="preserve"> составляется в соответствии с прилагаемой формой </w:t>
      </w:r>
      <w:r w:rsidR="0052131D" w:rsidRPr="006378F0">
        <w:rPr>
          <w:rFonts w:ascii="Times New Roman" w:hAnsi="Times New Roman"/>
          <w:sz w:val="24"/>
          <w:szCs w:val="24"/>
        </w:rPr>
        <w:t xml:space="preserve"> </w:t>
      </w:r>
      <w:r w:rsidR="00BB58B1" w:rsidRPr="006378F0">
        <w:rPr>
          <w:rFonts w:ascii="Times New Roman" w:hAnsi="Times New Roman"/>
          <w:sz w:val="24"/>
          <w:szCs w:val="24"/>
        </w:rPr>
        <w:t xml:space="preserve">(приложение №3) </w:t>
      </w:r>
      <w:r w:rsidR="0052131D" w:rsidRPr="006378F0">
        <w:rPr>
          <w:rFonts w:ascii="Times New Roman" w:hAnsi="Times New Roman"/>
          <w:sz w:val="24"/>
          <w:szCs w:val="24"/>
        </w:rPr>
        <w:t>в следующем порядке.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4.2.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объекты незавершенного строительства, в отношении которых принято решение о завершении строительства.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2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указываются заказчик, застройщик, наименование объекта незавершенного строительства, адрес местонахождения объекта и назначение объекта.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В отношении назначения объекта выбирается один из следующих вариантов: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объект жилищного фонда;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общественное (административное);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производственное (промышленное);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транспортное;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социально-культурное;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коммунально-бытовое;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объект ГОиЧС;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объект транспортной инфраструктуры и связи;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гидротехнические и портовые сооружения;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объекты аэродромной инфраструктуры;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специальное назначение;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иное.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3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мощность объекта и сметная стоимость объекта в соответствии с утвержденной проектной документацией, в тыс. рублей;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4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планируемый период строительства (в том числе с учетом разработки проектной документации), годы фактического начала и прекращения строительства объекта, а также степень завершенности строительства.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Степень завершенности строительства определяется с учетом оценки технического состояния объекта незавершенного строительства. В графе проставляются следующие значения: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начальная стадия (0%-15%);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средняя (15%-50%);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высокая (50%-75%);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- завершающая (75%-99%);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lastRenderedPageBreak/>
        <w:t>- объект достроен (100%).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5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при наличии реестровый номер федерального имущества, при отсутствии - слово "нет".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6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указываются реквизиты документа, являвшегося основанием для выделения средств федерального бюджета.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7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указываются фактически понесенные расходы на реализацию инвестиционного проекта, в тыс. рублей, всего и в том числе за счет средств федерального бюджета.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8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остаток сметной стоимости по состоянию на 1 января 2017 г., в тыс. рублей.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9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общий объем средств, необходимых для завершения строительства, а также источники финансирования.</w:t>
      </w:r>
    </w:p>
    <w:p w:rsidR="0052131D" w:rsidRPr="0061003D" w:rsidRDefault="0052131D" w:rsidP="006378F0">
      <w:pPr>
        <w:ind w:left="284" w:right="-48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46B46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946B46">
          <w:rPr>
            <w:rStyle w:val="a6"/>
            <w:rFonts w:ascii="Times New Roman" w:hAnsi="Times New Roman"/>
            <w:color w:val="auto"/>
            <w:sz w:val="24"/>
            <w:szCs w:val="24"/>
          </w:rPr>
          <w:t>графе 10</w:t>
        </w:r>
      </w:hyperlink>
      <w:r w:rsidRPr="00946B46">
        <w:rPr>
          <w:rFonts w:ascii="Times New Roman" w:hAnsi="Times New Roman"/>
          <w:sz w:val="24"/>
          <w:szCs w:val="24"/>
        </w:rPr>
        <w:t xml:space="preserve"> указывается общий объем необходимого финансирования за счет средств федерального бюджета, в том числе информация о наличии необходимых объемов бюджетных ассигнований в федеральном бюджете на 20</w:t>
      </w:r>
      <w:r w:rsidR="00946B46" w:rsidRPr="00946B46">
        <w:rPr>
          <w:rFonts w:ascii="Times New Roman" w:hAnsi="Times New Roman"/>
          <w:sz w:val="24"/>
          <w:szCs w:val="24"/>
        </w:rPr>
        <w:t>22</w:t>
      </w:r>
      <w:r w:rsidRPr="00946B4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46B46" w:rsidRPr="00946B46">
        <w:rPr>
          <w:rFonts w:ascii="Times New Roman" w:hAnsi="Times New Roman"/>
          <w:sz w:val="24"/>
          <w:szCs w:val="24"/>
        </w:rPr>
        <w:t>23 и 2024</w:t>
      </w:r>
      <w:r w:rsidRPr="00946B46">
        <w:rPr>
          <w:rFonts w:ascii="Times New Roman" w:hAnsi="Times New Roman"/>
          <w:sz w:val="24"/>
          <w:szCs w:val="24"/>
        </w:rPr>
        <w:t xml:space="preserve"> годов. В случае отсутствия предусмотренных бюджетных ассигнований в графе 10 указываются предложения главного распорядителя об источнике финансового обеспечения, за счет которого предлагается завершить строительство объекта незавершенного строительства</w:t>
      </w:r>
      <w:r w:rsidRPr="0061003D">
        <w:rPr>
          <w:rFonts w:ascii="Times New Roman" w:hAnsi="Times New Roman"/>
          <w:color w:val="FF0000"/>
          <w:sz w:val="24"/>
          <w:szCs w:val="24"/>
        </w:rPr>
        <w:t>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1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11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планируемый срок ввода объекта в эксплуатацию.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4.3.    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2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II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объекты незавершенного строительства, в отношении которых предлагается проведение консервации.</w:t>
      </w:r>
    </w:p>
    <w:p w:rsidR="0052131D" w:rsidRPr="006378F0" w:rsidRDefault="00981427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hyperlink w:anchor="sub_2201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Графы 2-7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заполняются аналогично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Разделу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2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8</w:t>
        </w:r>
      </w:hyperlink>
      <w:r w:rsidRPr="006378F0">
        <w:rPr>
          <w:rFonts w:ascii="Times New Roman" w:hAnsi="Times New Roman"/>
          <w:sz w:val="24"/>
          <w:szCs w:val="24"/>
        </w:rPr>
        <w:t xml:space="preserve"> отражаются источники и объемы финансирования работ по консервации объекта.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2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9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срок проведения консервации объекта.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При принятии решения о консервации объекта незавершенного строительства необходимо руководствоваться требованиями </w:t>
      </w:r>
      <w:hyperlink r:id="rId12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Pr="006378F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 сентября 2011 г. N 802 "Об утверждении Правил проведения консервации объекта капитального строительства".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4.4. 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3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III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объекты незавершенного строительства, в отношении которых предлагается приватизация (продажа).</w:t>
      </w:r>
    </w:p>
    <w:p w:rsidR="0052131D" w:rsidRPr="006378F0" w:rsidRDefault="00981427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hyperlink w:anchor="sub_2301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Графы 2-7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заполняются аналогично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Разделу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3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9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предполагаемый срок приватизации (продажи) объекта незавершенного строительства.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При принятии решения о приватизации (продаже) объекта незавершенного строительства необходимо в том числе руководствоваться требованиями </w:t>
      </w:r>
      <w:hyperlink r:id="rId13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378F0">
        <w:rPr>
          <w:rFonts w:ascii="Times New Roman" w:hAnsi="Times New Roman"/>
          <w:sz w:val="24"/>
          <w:szCs w:val="24"/>
        </w:rPr>
        <w:t xml:space="preserve"> от 21 декабря 2001 г. N 178-ФЗ "О приватизации государственного и муниципального имущества".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4.5. 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4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IV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объекты незавершенного строительства, в отношении которых предлагается передача объекта в концессию.</w:t>
      </w:r>
    </w:p>
    <w:p w:rsidR="0052131D" w:rsidRPr="006378F0" w:rsidRDefault="00981427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hyperlink w:anchor="sub_2401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Графы 2-7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заполняются аналогично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Разделу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4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8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предполагаемый срок принятия решения о заключении концессионного соглашения.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При принятии решения о передаче объекта незавершенного строительства в концессию необходимо в том числе руководствоваться требованиями </w:t>
      </w:r>
      <w:hyperlink r:id="rId14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378F0">
        <w:rPr>
          <w:rFonts w:ascii="Times New Roman" w:hAnsi="Times New Roman"/>
          <w:sz w:val="24"/>
          <w:szCs w:val="24"/>
        </w:rPr>
        <w:t xml:space="preserve"> от 21 июля 2005 г. N 115-ФЗ "О концессионных соглашениях".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4.6. 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5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V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объекты незавершенного строительства, в отношении которых предлагается передача другим субъектам хозяйственной деятельности, либо в собственность субъекта Российской Федерации или в муниципальную собственность.</w:t>
      </w:r>
    </w:p>
    <w:p w:rsidR="0052131D" w:rsidRPr="006378F0" w:rsidRDefault="00981427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hyperlink w:anchor="sub_2501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Графы 2-7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заполняются аналогично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Разделу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5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8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информация о предполагаемом получателе объекта незавершенного строительства, а в графе 9 - сроки передачи объекта незавершенного строительства в </w:t>
      </w:r>
      <w:r w:rsidRPr="006378F0">
        <w:rPr>
          <w:rFonts w:ascii="Times New Roman" w:hAnsi="Times New Roman"/>
          <w:sz w:val="24"/>
          <w:szCs w:val="24"/>
        </w:rPr>
        <w:lastRenderedPageBreak/>
        <w:t>собственность другого субъекта хозяйственной деятельности, либо субъекта Российской Федерации или муниципалитета.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4.7. 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6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VI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объекты незавершенного строительства, в отношении которых предлагается списание и снос.</w:t>
      </w:r>
    </w:p>
    <w:p w:rsidR="0052131D" w:rsidRPr="006378F0" w:rsidRDefault="00981427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hyperlink w:anchor="sub_2601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Графы 2-7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заполняются аналогично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Разделу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6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8</w:t>
        </w:r>
      </w:hyperlink>
      <w:r w:rsidRPr="006378F0">
        <w:rPr>
          <w:rFonts w:ascii="Times New Roman" w:hAnsi="Times New Roman"/>
          <w:sz w:val="24"/>
          <w:szCs w:val="24"/>
        </w:rPr>
        <w:t xml:space="preserve"> отражается информация, обосновывающая необходимость списания объекта незавершенного строительства, в том числе указываются реквизиты документов, подтверждающая состояние объекта незавершенного строительства, непригодность к дальнейшему использованию, невозможность и неэффективность восстановления.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6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9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указываются источники и объемы финансового обеспечения работ по сносу объекта незавершенного строительства.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6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10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срок списания и сноса объекта незавершенного строительства.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4.8. 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7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VII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объекты незавершенного строительства, в отношении которых предлагается принятие в государственную казну.</w:t>
      </w:r>
    </w:p>
    <w:p w:rsidR="0052131D" w:rsidRPr="006378F0" w:rsidRDefault="00981427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hyperlink w:anchor="sub_2701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Графы 2-7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заполняются аналогично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Разделу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7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8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срок принятия объекта незавершенного строительства в государственную казну.</w:t>
      </w:r>
    </w:p>
    <w:p w:rsidR="0052131D" w:rsidRPr="006378F0" w:rsidRDefault="00997FCB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>4.9.</w:t>
      </w:r>
      <w:r w:rsidR="0052131D"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8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 VIII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 включаются капитальные вложения, произведенные в объекты капитального строительства, строительство, реконструкция, в том числе с элементами реставрации, техническое перевооружение которых не начиналось (расходы на проектные и изыскательские работы, подготовку проектной документации, прочие работы, предшествующие началу строительства и входящие в сметную стоимость объекта капитального строительства).</w:t>
      </w:r>
    </w:p>
    <w:p w:rsidR="0052131D" w:rsidRPr="006378F0" w:rsidRDefault="00981427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hyperlink w:anchor="sub_2801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Графы 2-4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заполняются аналогично </w:t>
      </w:r>
      <w:hyperlink w:anchor="sub_2100" w:history="1">
        <w:r w:rsidR="0052131D"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Разделу I</w:t>
        </w:r>
      </w:hyperlink>
      <w:r w:rsidR="0052131D" w:rsidRPr="006378F0">
        <w:rPr>
          <w:rFonts w:ascii="Times New Roman" w:hAnsi="Times New Roman"/>
          <w:sz w:val="24"/>
          <w:szCs w:val="24"/>
        </w:rPr>
        <w:t xml:space="preserve"> Плана, графы 5-6 - аналогично графам 6-7 Раздела I Плана.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8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7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указывается информация о наличии разработанной проектной документации по объекту незавершенного строительства, в том числе информация о наличии заключений государственных экспертиз по проектной документации.</w:t>
      </w:r>
    </w:p>
    <w:p w:rsidR="0052131D" w:rsidRPr="006378F0" w:rsidRDefault="0052131D" w:rsidP="006378F0">
      <w:pPr>
        <w:ind w:left="284" w:right="-48" w:firstLine="567"/>
        <w:jc w:val="both"/>
        <w:rPr>
          <w:rFonts w:ascii="Times New Roman" w:hAnsi="Times New Roman"/>
          <w:sz w:val="24"/>
          <w:szCs w:val="24"/>
        </w:rPr>
      </w:pPr>
      <w:r w:rsidRPr="006378F0">
        <w:rPr>
          <w:rFonts w:ascii="Times New Roman" w:hAnsi="Times New Roman"/>
          <w:sz w:val="24"/>
          <w:szCs w:val="24"/>
        </w:rPr>
        <w:t xml:space="preserve">В </w:t>
      </w:r>
      <w:hyperlink w:anchor="sub_2801" w:history="1">
        <w:r w:rsidRPr="006378F0">
          <w:rPr>
            <w:rStyle w:val="a6"/>
            <w:rFonts w:ascii="Times New Roman" w:hAnsi="Times New Roman"/>
            <w:color w:val="auto"/>
            <w:sz w:val="24"/>
            <w:szCs w:val="24"/>
          </w:rPr>
          <w:t>графе 8</w:t>
        </w:r>
      </w:hyperlink>
      <w:r w:rsidRPr="006378F0">
        <w:rPr>
          <w:rFonts w:ascii="Times New Roman" w:hAnsi="Times New Roman"/>
          <w:sz w:val="24"/>
          <w:szCs w:val="24"/>
        </w:rPr>
        <w:t xml:space="preserve"> указываются предлагаемые решения в отношении указанных объектов незавершенного строительства с учетом возможности или невозможности дальнейшего использования разработанной проектной документации, а в графе 9 - срок реализации предлагаемых решений.</w:t>
      </w:r>
    </w:p>
    <w:p w:rsidR="0052131D" w:rsidRPr="006378F0" w:rsidRDefault="0052131D" w:rsidP="006378F0">
      <w:pPr>
        <w:ind w:left="284" w:right="-48"/>
        <w:jc w:val="both"/>
        <w:rPr>
          <w:rFonts w:ascii="Times New Roman" w:hAnsi="Times New Roman"/>
          <w:sz w:val="24"/>
          <w:szCs w:val="24"/>
        </w:rPr>
      </w:pPr>
    </w:p>
    <w:p w:rsidR="0052131D" w:rsidRDefault="0052131D" w:rsidP="0052131D">
      <w:pPr>
        <w:sectPr w:rsidR="0052131D">
          <w:footerReference w:type="default" r:id="rId1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52131D" w:rsidRDefault="0052131D" w:rsidP="0052131D"/>
    <w:p w:rsidR="009E00CB" w:rsidRDefault="00EE29E1" w:rsidP="009E00CB">
      <w:pPr>
        <w:jc w:val="right"/>
        <w:rPr>
          <w:rFonts w:ascii="Times New Roman" w:hAnsi="Times New Roman"/>
          <w:sz w:val="24"/>
          <w:szCs w:val="24"/>
        </w:rPr>
      </w:pPr>
      <w:bookmarkStart w:id="32" w:name="sub_1001"/>
      <w:r w:rsidRPr="007D4314">
        <w:rPr>
          <w:rFonts w:ascii="Times New Roman" w:hAnsi="Times New Roman"/>
          <w:sz w:val="24"/>
          <w:szCs w:val="24"/>
        </w:rPr>
        <w:t>Приложение 1</w:t>
      </w:r>
      <w:r w:rsidRPr="007D4314">
        <w:rPr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="009E00C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7D431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оложению</w:t>
        </w:r>
      </w:hyperlink>
      <w:r w:rsidR="009E00CB">
        <w:rPr>
          <w:rFonts w:ascii="Times New Roman" w:hAnsi="Times New Roman"/>
          <w:sz w:val="24"/>
          <w:szCs w:val="24"/>
        </w:rPr>
        <w:t xml:space="preserve"> </w:t>
      </w:r>
      <w:r w:rsidRPr="007D4314">
        <w:rPr>
          <w:rFonts w:ascii="Times New Roman" w:hAnsi="Times New Roman"/>
          <w:sz w:val="24"/>
          <w:szCs w:val="24"/>
        </w:rPr>
        <w:t>по учету объектов незавершенного</w:t>
      </w:r>
      <w:r w:rsidRPr="007D4314">
        <w:rPr>
          <w:rFonts w:ascii="Times New Roman" w:hAnsi="Times New Roman"/>
          <w:sz w:val="24"/>
          <w:szCs w:val="24"/>
        </w:rPr>
        <w:br/>
        <w:t>строительства на территории</w:t>
      </w:r>
      <w:r w:rsidR="009E00CB">
        <w:rPr>
          <w:rFonts w:ascii="Times New Roman" w:hAnsi="Times New Roman"/>
          <w:sz w:val="24"/>
          <w:szCs w:val="24"/>
        </w:rPr>
        <w:t xml:space="preserve"> Козловского</w:t>
      </w:r>
    </w:p>
    <w:p w:rsidR="00EE29E1" w:rsidRPr="007D4314" w:rsidRDefault="009E00CB" w:rsidP="009E00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bookmarkEnd w:id="32"/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</w:p>
    <w:p w:rsidR="00770EE9" w:rsidRDefault="00770EE9" w:rsidP="00BB58B1">
      <w:pPr>
        <w:pStyle w:val="a5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        </w:t>
      </w:r>
      <w:r w:rsidR="00BB58B1">
        <w:rPr>
          <w:rFonts w:ascii="Times New Roman" w:hAnsi="Times New Roman" w:cs="Times New Roman"/>
        </w:rPr>
        <w:t>Форма</w:t>
      </w:r>
    </w:p>
    <w:p w:rsidR="00BB58B1" w:rsidRPr="00BB58B1" w:rsidRDefault="00BB58B1" w:rsidP="00BB58B1"/>
    <w:p w:rsidR="00EE29E1" w:rsidRPr="00997FCB" w:rsidRDefault="00EE29E1" w:rsidP="009E00CB">
      <w:pPr>
        <w:jc w:val="center"/>
        <w:rPr>
          <w:rFonts w:ascii="Times New Roman" w:hAnsi="Times New Roman"/>
          <w:b/>
          <w:sz w:val="24"/>
          <w:szCs w:val="24"/>
        </w:rPr>
      </w:pPr>
      <w:r w:rsidRPr="00997FCB">
        <w:rPr>
          <w:rFonts w:ascii="Times New Roman" w:hAnsi="Times New Roman"/>
          <w:b/>
          <w:sz w:val="24"/>
          <w:szCs w:val="24"/>
        </w:rPr>
        <w:t>Карта</w:t>
      </w:r>
      <w:r w:rsidRPr="00997FCB">
        <w:rPr>
          <w:rFonts w:ascii="Times New Roman" w:hAnsi="Times New Roman"/>
          <w:b/>
          <w:sz w:val="24"/>
          <w:szCs w:val="24"/>
        </w:rPr>
        <w:br/>
        <w:t>сведений об объектах незавершенного строительства</w:t>
      </w:r>
    </w:p>
    <w:p w:rsidR="00EE29E1" w:rsidRPr="007D4314" w:rsidRDefault="00EE29E1" w:rsidP="009E00CB">
      <w:pPr>
        <w:jc w:val="center"/>
        <w:rPr>
          <w:rFonts w:ascii="Times New Roman" w:hAnsi="Times New Roman"/>
          <w:sz w:val="24"/>
          <w:szCs w:val="24"/>
        </w:rPr>
      </w:pP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Вид _______________________________________________________________________</w:t>
      </w:r>
    </w:p>
    <w:p w:rsidR="00EE29E1" w:rsidRPr="009E00CB" w:rsidRDefault="00EE29E1" w:rsidP="009E00CB">
      <w:pPr>
        <w:jc w:val="center"/>
        <w:rPr>
          <w:rFonts w:ascii="Times New Roman" w:hAnsi="Times New Roman"/>
          <w:sz w:val="16"/>
          <w:szCs w:val="16"/>
        </w:rPr>
      </w:pPr>
      <w:r w:rsidRPr="009E00CB">
        <w:rPr>
          <w:rFonts w:ascii="Times New Roman" w:hAnsi="Times New Roman"/>
          <w:sz w:val="16"/>
          <w:szCs w:val="16"/>
        </w:rPr>
        <w:t>(здание, сооружение, объект незавершенного строительства или единый недвижимый комплекс)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Кадастровый (условный) номер ____________________ "__" ________ ________ г.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Номер регистрации: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Права собственности _____________________________ "__" ________ ________ г.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Права ___________________________________________ "__"_________ ________ г.</w:t>
      </w:r>
    </w:p>
    <w:p w:rsidR="00EE29E1" w:rsidRPr="009E00CB" w:rsidRDefault="00EE29E1" w:rsidP="009E00CB">
      <w:pPr>
        <w:jc w:val="center"/>
        <w:rPr>
          <w:rFonts w:ascii="Times New Roman" w:hAnsi="Times New Roman"/>
          <w:sz w:val="16"/>
          <w:szCs w:val="16"/>
        </w:rPr>
      </w:pPr>
      <w:r w:rsidRPr="009E00CB">
        <w:rPr>
          <w:rFonts w:ascii="Times New Roman" w:hAnsi="Times New Roman"/>
          <w:sz w:val="16"/>
          <w:szCs w:val="16"/>
        </w:rPr>
        <w:t>(наименование иного вещного права)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Адрес (местоположение) 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Наименование ______________________________________________________________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Назначение ________________________________________________________________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Правообладатель ___________________________________________________________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Общая площадь (кв. м) ___________________ Протяженность (м) 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E29E1" w:rsidRPr="009E00CB" w:rsidRDefault="00EE29E1" w:rsidP="009E00CB">
      <w:pPr>
        <w:jc w:val="center"/>
        <w:rPr>
          <w:rFonts w:ascii="Times New Roman" w:hAnsi="Times New Roman"/>
          <w:sz w:val="16"/>
          <w:szCs w:val="16"/>
        </w:rPr>
      </w:pPr>
      <w:r w:rsidRPr="009E00CB">
        <w:rPr>
          <w:rFonts w:ascii="Times New Roman" w:hAnsi="Times New Roman"/>
          <w:sz w:val="16"/>
          <w:szCs w:val="16"/>
        </w:rPr>
        <w:t>(наименование иных параметров с единицами измерения)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Этажность 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Подземная этажность 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Инвентарный номер 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Инвентарный номер, литер 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Дата ввода в эксплуатацию 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Дата фактического прекращения строительства 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Срок строительства 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Степень завершенности строительства (процентов) 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Предложения от "___" ___________ __________ г. по дальнейшему использованию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Стоимость (рублей): Первоначальная 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Балансовая ________________________________________________________________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Восстановительная 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Остаточная ________________________________________________________________</w:t>
      </w:r>
    </w:p>
    <w:p w:rsidR="00EE29E1" w:rsidRPr="009E00CB" w:rsidRDefault="00EE29E1" w:rsidP="009E00CB">
      <w:pPr>
        <w:jc w:val="center"/>
        <w:rPr>
          <w:rFonts w:ascii="Times New Roman" w:hAnsi="Times New Roman"/>
          <w:sz w:val="16"/>
          <w:szCs w:val="16"/>
        </w:rPr>
      </w:pPr>
      <w:r w:rsidRPr="009E00CB">
        <w:rPr>
          <w:rFonts w:ascii="Times New Roman" w:hAnsi="Times New Roman"/>
          <w:sz w:val="16"/>
          <w:szCs w:val="16"/>
        </w:rPr>
        <w:t>(наименование иного вида стоимости)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Проектная _________________________________________________________________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Средства, выделенные из федерального бюджета 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регионального бюджета 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местного бюджета 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освоенные средства из федерального бюджета 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регионального бюджета 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местного бюджета __________________________________________________________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Категория историко-культурного значения 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Регистрационный номер объекта культурного наследия 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Документы-основания ограничения оборота ___________________________________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</w:p>
    <w:p w:rsidR="009E00CB" w:rsidRDefault="009E00CB" w:rsidP="009E00CB">
      <w:pPr>
        <w:jc w:val="right"/>
        <w:rPr>
          <w:rFonts w:ascii="Times New Roman" w:hAnsi="Times New Roman"/>
          <w:sz w:val="24"/>
          <w:szCs w:val="24"/>
        </w:rPr>
      </w:pPr>
      <w:bookmarkStart w:id="33" w:name="sub_1002"/>
    </w:p>
    <w:p w:rsidR="009E00CB" w:rsidRDefault="009E00CB" w:rsidP="009E00CB">
      <w:pPr>
        <w:jc w:val="right"/>
        <w:rPr>
          <w:rFonts w:ascii="Times New Roman" w:hAnsi="Times New Roman"/>
          <w:sz w:val="24"/>
          <w:szCs w:val="24"/>
        </w:rPr>
      </w:pPr>
    </w:p>
    <w:p w:rsidR="00BB58B1" w:rsidRDefault="00997FCB" w:rsidP="00BB58B1">
      <w:pPr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</w:t>
      </w:r>
      <w:r w:rsidR="00BB58B1" w:rsidRPr="007D4314">
        <w:rPr>
          <w:rFonts w:ascii="Times New Roman" w:hAnsi="Times New Roman"/>
          <w:sz w:val="24"/>
          <w:szCs w:val="24"/>
        </w:rPr>
        <w:t xml:space="preserve">Приложение </w:t>
      </w:r>
      <w:r w:rsidR="00BB58B1">
        <w:rPr>
          <w:rFonts w:ascii="Times New Roman" w:hAnsi="Times New Roman"/>
          <w:sz w:val="24"/>
          <w:szCs w:val="24"/>
        </w:rPr>
        <w:t>2</w:t>
      </w:r>
      <w:r w:rsidR="00BB58B1" w:rsidRPr="007D4314">
        <w:rPr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BB58B1" w:rsidRPr="007D431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оложению</w:t>
        </w:r>
      </w:hyperlink>
      <w:r w:rsidR="00BB58B1">
        <w:rPr>
          <w:rFonts w:ascii="Times New Roman" w:hAnsi="Times New Roman"/>
          <w:sz w:val="24"/>
          <w:szCs w:val="24"/>
        </w:rPr>
        <w:t xml:space="preserve"> </w:t>
      </w:r>
      <w:r w:rsidR="00BB58B1" w:rsidRPr="007D4314">
        <w:rPr>
          <w:rFonts w:ascii="Times New Roman" w:hAnsi="Times New Roman"/>
          <w:sz w:val="24"/>
          <w:szCs w:val="24"/>
        </w:rPr>
        <w:t>по учету объектов незавершенного</w:t>
      </w:r>
      <w:r w:rsidR="00BB58B1" w:rsidRPr="007D4314">
        <w:rPr>
          <w:rFonts w:ascii="Times New Roman" w:hAnsi="Times New Roman"/>
          <w:sz w:val="24"/>
          <w:szCs w:val="24"/>
        </w:rPr>
        <w:br/>
        <w:t>строительства на территории</w:t>
      </w:r>
      <w:r w:rsidR="00BB58B1">
        <w:rPr>
          <w:rFonts w:ascii="Times New Roman" w:hAnsi="Times New Roman"/>
          <w:sz w:val="24"/>
          <w:szCs w:val="24"/>
        </w:rPr>
        <w:t xml:space="preserve"> Козловского</w:t>
      </w:r>
    </w:p>
    <w:p w:rsidR="00BB58B1" w:rsidRPr="007D4314" w:rsidRDefault="00BB58B1" w:rsidP="00BB58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997FCB" w:rsidRPr="00770EE9" w:rsidRDefault="00997FCB" w:rsidP="00770EE9">
      <w:pPr>
        <w:pStyle w:val="a5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</w:t>
      </w:r>
      <w:r w:rsidRPr="00770EE9">
        <w:rPr>
          <w:rFonts w:ascii="Times New Roman" w:hAnsi="Times New Roman" w:cs="Times New Roman"/>
        </w:rPr>
        <w:t>Карта N ___</w:t>
      </w:r>
    </w:p>
    <w:p w:rsidR="00997FCB" w:rsidRPr="00770EE9" w:rsidRDefault="00997FCB" w:rsidP="00770EE9">
      <w:pPr>
        <w:pStyle w:val="a5"/>
        <w:jc w:val="right"/>
        <w:rPr>
          <w:rFonts w:ascii="Times New Roman" w:hAnsi="Times New Roman" w:cs="Times New Roman"/>
        </w:rPr>
      </w:pPr>
      <w:r w:rsidRPr="00770EE9">
        <w:rPr>
          <w:rFonts w:ascii="Times New Roman" w:hAnsi="Times New Roman" w:cs="Times New Roman"/>
        </w:rPr>
        <w:t xml:space="preserve">                                                         Лист ______</w:t>
      </w:r>
    </w:p>
    <w:p w:rsidR="00997FCB" w:rsidRPr="00770EE9" w:rsidRDefault="00997FCB" w:rsidP="00997FCB">
      <w:pPr>
        <w:rPr>
          <w:rFonts w:ascii="Times New Roman" w:hAnsi="Times New Roman"/>
          <w:sz w:val="24"/>
          <w:szCs w:val="24"/>
        </w:rPr>
      </w:pPr>
    </w:p>
    <w:p w:rsidR="00997FCB" w:rsidRPr="00997FCB" w:rsidRDefault="00997FCB" w:rsidP="00997F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7FCB">
        <w:rPr>
          <w:rFonts w:ascii="Times New Roman" w:hAnsi="Times New Roman" w:cs="Times New Roman"/>
          <w:color w:val="auto"/>
          <w:sz w:val="24"/>
          <w:szCs w:val="24"/>
        </w:rPr>
        <w:t>Запись</w:t>
      </w:r>
      <w:r w:rsidRPr="00997FCB">
        <w:rPr>
          <w:rFonts w:ascii="Times New Roman" w:hAnsi="Times New Roman" w:cs="Times New Roman"/>
          <w:color w:val="auto"/>
          <w:sz w:val="24"/>
          <w:szCs w:val="24"/>
        </w:rPr>
        <w:br/>
        <w:t>об изменениях сведений об объекте незавершенного строительства или о лице, обладающем правами на объект незавершенного строительства либо сведениями о нем</w:t>
      </w:r>
    </w:p>
    <w:p w:rsidR="00997FCB" w:rsidRPr="00997FCB" w:rsidRDefault="00997FCB" w:rsidP="00997FCB">
      <w:pPr>
        <w:rPr>
          <w:rFonts w:ascii="Times New Roman" w:hAnsi="Times New Roman"/>
        </w:rPr>
      </w:pPr>
    </w:p>
    <w:p w:rsidR="00997FCB" w:rsidRPr="00997FCB" w:rsidRDefault="00997FCB" w:rsidP="00997FCB">
      <w:pPr>
        <w:pStyle w:val="a5"/>
        <w:rPr>
          <w:rFonts w:ascii="Times New Roman" w:hAnsi="Times New Roman" w:cs="Times New Roman"/>
        </w:rPr>
      </w:pPr>
      <w:r w:rsidRPr="00997FCB">
        <w:rPr>
          <w:rFonts w:ascii="Times New Roman" w:hAnsi="Times New Roman" w:cs="Times New Roman"/>
        </w:rPr>
        <w:t>Содержание изменений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/>
    <w:p w:rsidR="00997FCB" w:rsidRPr="00997FCB" w:rsidRDefault="00997FCB" w:rsidP="00997FCB">
      <w:pPr>
        <w:pStyle w:val="a5"/>
        <w:rPr>
          <w:rFonts w:ascii="Times New Roman" w:hAnsi="Times New Roman" w:cs="Times New Roman"/>
        </w:rPr>
      </w:pPr>
      <w:r w:rsidRPr="00997FCB">
        <w:rPr>
          <w:rFonts w:ascii="Times New Roman" w:hAnsi="Times New Roman" w:cs="Times New Roman"/>
        </w:rPr>
        <w:t>Документы-основания</w:t>
      </w:r>
    </w:p>
    <w:p w:rsidR="00997FCB" w:rsidRPr="00997FCB" w:rsidRDefault="00997FCB" w:rsidP="00997FCB">
      <w:pPr>
        <w:pStyle w:val="a5"/>
        <w:rPr>
          <w:rFonts w:ascii="Times New Roman" w:hAnsi="Times New Roman" w:cs="Times New Roman"/>
        </w:rPr>
      </w:pPr>
      <w:r w:rsidRPr="00997FC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997FCB">
        <w:rPr>
          <w:rFonts w:ascii="Times New Roman" w:hAnsi="Times New Roman" w:cs="Times New Roman"/>
        </w:rPr>
        <w:t>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/>
    <w:p w:rsidR="00997FCB" w:rsidRPr="00997FCB" w:rsidRDefault="00997FCB" w:rsidP="00997FCB">
      <w:pPr>
        <w:pStyle w:val="a5"/>
        <w:rPr>
          <w:rFonts w:ascii="Times New Roman" w:hAnsi="Times New Roman" w:cs="Times New Roman"/>
        </w:rPr>
      </w:pPr>
      <w:r w:rsidRPr="00997FCB">
        <w:rPr>
          <w:rFonts w:ascii="Times New Roman" w:hAnsi="Times New Roman" w:cs="Times New Roman"/>
        </w:rPr>
        <w:t>Особые отметки должностного лица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/>
    <w:p w:rsidR="00997FCB" w:rsidRPr="00997FCB" w:rsidRDefault="00997FCB" w:rsidP="00997FCB">
      <w:pPr>
        <w:pStyle w:val="a5"/>
        <w:rPr>
          <w:rFonts w:ascii="Times New Roman" w:hAnsi="Times New Roman" w:cs="Times New Roman"/>
        </w:rPr>
      </w:pPr>
      <w:r w:rsidRPr="00997FCB">
        <w:rPr>
          <w:rFonts w:ascii="Times New Roman" w:hAnsi="Times New Roman" w:cs="Times New Roman"/>
        </w:rPr>
        <w:t>Руководитель (заместитель руководителя)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Pr="00997FCB" w:rsidRDefault="00997FCB" w:rsidP="00997FC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7FCB">
        <w:rPr>
          <w:rFonts w:ascii="Times New Roman" w:hAnsi="Times New Roman" w:cs="Times New Roman"/>
          <w:sz w:val="16"/>
          <w:szCs w:val="16"/>
        </w:rPr>
        <w:t>(наименование правообладателя)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  _______________________  _______________________</w:t>
      </w:r>
    </w:p>
    <w:p w:rsidR="00997FCB" w:rsidRPr="00997FCB" w:rsidRDefault="00997FCB" w:rsidP="00997FCB">
      <w:pPr>
        <w:pStyle w:val="a5"/>
        <w:rPr>
          <w:rFonts w:ascii="Times New Roman" w:hAnsi="Times New Roman" w:cs="Times New Roman"/>
          <w:sz w:val="16"/>
          <w:szCs w:val="16"/>
        </w:rPr>
      </w:pPr>
      <w:r w:rsidRPr="00997FC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97FCB">
        <w:rPr>
          <w:rFonts w:ascii="Times New Roman" w:hAnsi="Times New Roman" w:cs="Times New Roman"/>
          <w:sz w:val="16"/>
          <w:szCs w:val="16"/>
        </w:rPr>
        <w:t xml:space="preserve">    (дата)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97FCB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997FCB">
        <w:rPr>
          <w:rFonts w:ascii="Times New Roman" w:hAnsi="Times New Roman" w:cs="Times New Roman"/>
          <w:sz w:val="16"/>
          <w:szCs w:val="16"/>
        </w:rPr>
        <w:t xml:space="preserve">  (Ф.И.О)</w:t>
      </w:r>
    </w:p>
    <w:p w:rsidR="00997FCB" w:rsidRDefault="00997FCB" w:rsidP="00997FCB"/>
    <w:p w:rsidR="00997FCB" w:rsidRPr="00770EE9" w:rsidRDefault="00997FCB" w:rsidP="00997FCB">
      <w:pPr>
        <w:pStyle w:val="a5"/>
        <w:rPr>
          <w:rFonts w:ascii="Times New Roman" w:hAnsi="Times New Roman" w:cs="Times New Roman"/>
        </w:rPr>
      </w:pPr>
      <w:r w:rsidRPr="00770EE9">
        <w:rPr>
          <w:rFonts w:ascii="Times New Roman" w:hAnsi="Times New Roman" w:cs="Times New Roman"/>
        </w:rPr>
        <w:t>Руководитель (заместитель руководителя)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97FCB" w:rsidRPr="00770EE9" w:rsidRDefault="00770EE9" w:rsidP="00997FCB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</w:t>
      </w:r>
      <w:r w:rsidR="00997FCB" w:rsidRPr="00770EE9">
        <w:rPr>
          <w:rFonts w:ascii="Times New Roman" w:hAnsi="Times New Roman" w:cs="Times New Roman"/>
          <w:sz w:val="16"/>
          <w:szCs w:val="16"/>
        </w:rPr>
        <w:t>наименование правообладателя)</w:t>
      </w:r>
    </w:p>
    <w:p w:rsidR="00997FCB" w:rsidRDefault="00997FCB" w:rsidP="00997FC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  _______________________  _______________________</w:t>
      </w:r>
    </w:p>
    <w:p w:rsidR="00997FCB" w:rsidRPr="00770EE9" w:rsidRDefault="00997FCB" w:rsidP="00997FCB">
      <w:pPr>
        <w:pStyle w:val="a5"/>
        <w:rPr>
          <w:rFonts w:ascii="Times New Roman" w:hAnsi="Times New Roman" w:cs="Times New Roman"/>
          <w:sz w:val="16"/>
          <w:szCs w:val="16"/>
        </w:rPr>
      </w:pPr>
      <w:r w:rsidRPr="00770EE9">
        <w:rPr>
          <w:rFonts w:ascii="Times New Roman" w:hAnsi="Times New Roman" w:cs="Times New Roman"/>
          <w:sz w:val="16"/>
          <w:szCs w:val="16"/>
        </w:rPr>
        <w:t xml:space="preserve">     </w:t>
      </w:r>
      <w:r w:rsidR="00770EE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70EE9">
        <w:rPr>
          <w:rFonts w:ascii="Times New Roman" w:hAnsi="Times New Roman" w:cs="Times New Roman"/>
          <w:sz w:val="16"/>
          <w:szCs w:val="16"/>
        </w:rPr>
        <w:t xml:space="preserve">  (дата)             </w:t>
      </w:r>
      <w:r w:rsidR="00770EE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70EE9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770EE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770EE9">
        <w:rPr>
          <w:rFonts w:ascii="Times New Roman" w:hAnsi="Times New Roman" w:cs="Times New Roman"/>
          <w:sz w:val="16"/>
          <w:szCs w:val="16"/>
        </w:rPr>
        <w:t xml:space="preserve">   (Ф.И.О)</w:t>
      </w:r>
    </w:p>
    <w:p w:rsidR="00997FCB" w:rsidRDefault="00997FCB" w:rsidP="00997FCB"/>
    <w:p w:rsidR="009E00CB" w:rsidRDefault="009E00CB" w:rsidP="009E00CB">
      <w:pPr>
        <w:jc w:val="right"/>
        <w:rPr>
          <w:rFonts w:ascii="Times New Roman" w:hAnsi="Times New Roman"/>
          <w:sz w:val="24"/>
          <w:szCs w:val="24"/>
        </w:rPr>
      </w:pPr>
    </w:p>
    <w:p w:rsidR="0068405F" w:rsidRDefault="0068405F" w:rsidP="009E00CB">
      <w:pPr>
        <w:jc w:val="right"/>
        <w:rPr>
          <w:rFonts w:ascii="Times New Roman" w:hAnsi="Times New Roman"/>
          <w:sz w:val="24"/>
          <w:szCs w:val="24"/>
        </w:rPr>
        <w:sectPr w:rsidR="0068405F" w:rsidSect="009E0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0CB" w:rsidRDefault="00EE29E1" w:rsidP="009E00CB">
      <w:pPr>
        <w:jc w:val="right"/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B58B1">
        <w:rPr>
          <w:rFonts w:ascii="Times New Roman" w:hAnsi="Times New Roman"/>
          <w:sz w:val="24"/>
          <w:szCs w:val="24"/>
        </w:rPr>
        <w:t xml:space="preserve"> 3</w:t>
      </w:r>
      <w:r w:rsidRPr="007D4314">
        <w:rPr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="009E00C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Положению</w:t>
        </w:r>
      </w:hyperlink>
      <w:r w:rsidR="009E00CB">
        <w:rPr>
          <w:rFonts w:ascii="Times New Roman" w:hAnsi="Times New Roman"/>
          <w:sz w:val="24"/>
          <w:szCs w:val="24"/>
        </w:rPr>
        <w:t xml:space="preserve">  </w:t>
      </w:r>
      <w:r w:rsidRPr="007D4314">
        <w:rPr>
          <w:rFonts w:ascii="Times New Roman" w:hAnsi="Times New Roman"/>
          <w:sz w:val="24"/>
          <w:szCs w:val="24"/>
        </w:rPr>
        <w:t>по учету объектов незавершенного</w:t>
      </w:r>
      <w:r w:rsidRPr="007D4314">
        <w:rPr>
          <w:rFonts w:ascii="Times New Roman" w:hAnsi="Times New Roman"/>
          <w:sz w:val="24"/>
          <w:szCs w:val="24"/>
        </w:rPr>
        <w:br/>
        <w:t>строительства на территории</w:t>
      </w:r>
      <w:r w:rsidRPr="007D4314">
        <w:rPr>
          <w:rFonts w:ascii="Times New Roman" w:hAnsi="Times New Roman"/>
          <w:sz w:val="24"/>
          <w:szCs w:val="24"/>
        </w:rPr>
        <w:br/>
      </w:r>
      <w:r w:rsidR="009E00CB">
        <w:rPr>
          <w:rFonts w:ascii="Times New Roman" w:hAnsi="Times New Roman"/>
          <w:sz w:val="24"/>
          <w:szCs w:val="24"/>
        </w:rPr>
        <w:t xml:space="preserve">Козловского района </w:t>
      </w:r>
    </w:p>
    <w:p w:rsidR="00EE29E1" w:rsidRPr="007D4314" w:rsidRDefault="009E00CB" w:rsidP="009E00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bookmarkEnd w:id="33"/>
    <w:p w:rsidR="006378F0" w:rsidRPr="006378F0" w:rsidRDefault="006378F0" w:rsidP="006378F0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78F0">
        <w:rPr>
          <w:rFonts w:ascii="Times New Roman" w:hAnsi="Times New Roman" w:cs="Times New Roman"/>
          <w:b w:val="0"/>
          <w:color w:val="auto"/>
          <w:sz w:val="24"/>
          <w:szCs w:val="24"/>
        </w:rPr>
        <w:t>Форма для заполнения реестра зарегистрированных и незарегистрированных объектов незавершенного строительства</w:t>
      </w:r>
    </w:p>
    <w:p w:rsidR="006378F0" w:rsidRPr="006378F0" w:rsidRDefault="00EE29E1" w:rsidP="006378F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78F0">
        <w:rPr>
          <w:rFonts w:ascii="Times New Roman" w:hAnsi="Times New Roman"/>
          <w:b w:val="0"/>
          <w:color w:val="auto"/>
          <w:sz w:val="24"/>
          <w:szCs w:val="24"/>
        </w:rPr>
        <w:t>Реестр</w:t>
      </w:r>
      <w:r w:rsidRPr="006378F0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объектов незавершенного строительства на территории </w:t>
      </w:r>
      <w:r w:rsidR="0068405F" w:rsidRPr="006378F0">
        <w:rPr>
          <w:rFonts w:ascii="Times New Roman" w:hAnsi="Times New Roman"/>
          <w:b w:val="0"/>
          <w:color w:val="auto"/>
          <w:sz w:val="24"/>
          <w:szCs w:val="24"/>
        </w:rPr>
        <w:t>Козловского района Чувашской Республики</w:t>
      </w:r>
      <w:r w:rsidRPr="006378F0">
        <w:rPr>
          <w:rFonts w:ascii="Times New Roman" w:hAnsi="Times New Roman"/>
          <w:b w:val="0"/>
          <w:color w:val="auto"/>
          <w:sz w:val="24"/>
          <w:szCs w:val="24"/>
        </w:rPr>
        <w:t>, при строительстве которых были использованы средства бюджетов всех уровней бюджетной системы Российской Федерации</w:t>
      </w:r>
      <w:r w:rsidR="006378F0" w:rsidRPr="006378F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6378F0" w:rsidRPr="006378F0">
        <w:rPr>
          <w:rFonts w:ascii="Times New Roman" w:hAnsi="Times New Roman" w:cs="Times New Roman"/>
          <w:b w:val="0"/>
          <w:color w:val="auto"/>
          <w:sz w:val="24"/>
          <w:szCs w:val="24"/>
        </w:rPr>
        <w:t>зарегистрированных и незарегистрированных объектов незавершенного строительства)</w:t>
      </w:r>
    </w:p>
    <w:p w:rsidR="00EE29E1" w:rsidRPr="007D4314" w:rsidRDefault="00EE29E1" w:rsidP="006840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370"/>
        <w:gridCol w:w="1134"/>
        <w:gridCol w:w="1134"/>
        <w:gridCol w:w="993"/>
        <w:gridCol w:w="1559"/>
        <w:gridCol w:w="1276"/>
        <w:gridCol w:w="1134"/>
        <w:gridCol w:w="992"/>
        <w:gridCol w:w="1276"/>
        <w:gridCol w:w="1275"/>
        <w:gridCol w:w="993"/>
        <w:gridCol w:w="992"/>
        <w:gridCol w:w="897"/>
      </w:tblGrid>
      <w:tr w:rsidR="00EE29E1" w:rsidRPr="007D4314" w:rsidTr="0068405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N</w:t>
            </w:r>
            <w:r w:rsidRPr="007D431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Наименование и адрес объекта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Полная сметная стоимость объекта незавершенного строительства, в ценах соответствующих лет,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Балансная стоимость объекта незавершенного строительства, 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Остаток сметной стоимости объекта незавершенного строительства и ценах соответствующих лет, тыс. 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Год начала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Планируемый срок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Число, месяц и год фактического прекращения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Количество лет, в течение которых велось строительство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Причина прекращения строительства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 xml:space="preserve">Основание выделения средств </w:t>
            </w:r>
            <w:hyperlink r:id="rId16" w:history="1">
              <w:r w:rsidRPr="007D431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федерального бюджета</w:t>
              </w:r>
            </w:hyperlink>
            <w:r w:rsidRPr="007D4314">
              <w:rPr>
                <w:rFonts w:ascii="Times New Roman" w:hAnsi="Times New Roman"/>
                <w:sz w:val="24"/>
                <w:szCs w:val="24"/>
              </w:rPr>
              <w:t xml:space="preserve"> на строительство объекта</w:t>
            </w:r>
          </w:p>
        </w:tc>
      </w:tr>
      <w:tr w:rsidR="00EE29E1" w:rsidRPr="007D4314" w:rsidTr="0068405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29E1" w:rsidRPr="007D4314" w:rsidTr="0068405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>продолжение таблицы</w:t>
      </w:r>
    </w:p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1020"/>
        <w:gridCol w:w="1106"/>
        <w:gridCol w:w="1134"/>
        <w:gridCol w:w="851"/>
        <w:gridCol w:w="992"/>
        <w:gridCol w:w="1020"/>
        <w:gridCol w:w="1106"/>
        <w:gridCol w:w="1247"/>
        <w:gridCol w:w="1163"/>
        <w:gridCol w:w="1701"/>
        <w:gridCol w:w="1814"/>
      </w:tblGrid>
      <w:tr w:rsidR="00EE29E1" w:rsidRPr="007D4314" w:rsidTr="0068405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N</w:t>
            </w:r>
            <w:r w:rsidRPr="007D431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 xml:space="preserve">Основание выделения средств </w:t>
            </w:r>
            <w:hyperlink r:id="rId17" w:history="1">
              <w:r w:rsidRPr="007D431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бюджета</w:t>
              </w:r>
            </w:hyperlink>
            <w:r w:rsidRPr="007D4314">
              <w:rPr>
                <w:rFonts w:ascii="Times New Roman" w:hAnsi="Times New Roman"/>
                <w:sz w:val="24"/>
                <w:szCs w:val="24"/>
              </w:rPr>
              <w:t xml:space="preserve"> субъекта РФ/ муниципального образования на строительство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Предусмотренный в соответствии с решениями, указанными в графах 13 - 14, объем капитальных вложений на весь период строительства, тыс. 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Фактически профинансировано капитальных вложений за весь период строительства, тыс. рублей &lt;**&gt;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Степень технической готовности (%)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Предложения по дальнейшему использованию</w:t>
            </w:r>
          </w:p>
        </w:tc>
      </w:tr>
      <w:tr w:rsidR="00EE29E1" w:rsidRPr="007D4314" w:rsidTr="0068405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E1" w:rsidRPr="007D4314" w:rsidTr="0068405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E1" w:rsidRPr="007D4314" w:rsidTr="006840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  <w:r w:rsidRPr="007D43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E29E1" w:rsidRPr="007D4314" w:rsidTr="006840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E1" w:rsidRPr="007D4314" w:rsidRDefault="00EE29E1" w:rsidP="007D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9E1" w:rsidRPr="007D4314" w:rsidRDefault="00EE29E1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  <w:bookmarkStart w:id="34" w:name="sub_1003"/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68405F" w:rsidRDefault="0068405F" w:rsidP="007D4314">
      <w:pPr>
        <w:rPr>
          <w:rFonts w:ascii="Times New Roman" w:hAnsi="Times New Roman"/>
          <w:sz w:val="24"/>
          <w:szCs w:val="24"/>
        </w:rPr>
      </w:pPr>
    </w:p>
    <w:p w:rsidR="00EE29E1" w:rsidRPr="007D4314" w:rsidRDefault="00EE29E1" w:rsidP="0068405F">
      <w:pPr>
        <w:jc w:val="right"/>
        <w:rPr>
          <w:rFonts w:ascii="Times New Roman" w:hAnsi="Times New Roman"/>
          <w:sz w:val="24"/>
          <w:szCs w:val="24"/>
        </w:rPr>
      </w:pPr>
      <w:r w:rsidRPr="007D4314">
        <w:rPr>
          <w:rFonts w:ascii="Times New Roman" w:hAnsi="Times New Roman"/>
          <w:sz w:val="24"/>
          <w:szCs w:val="24"/>
        </w:rPr>
        <w:t xml:space="preserve">Приложение </w:t>
      </w:r>
      <w:r w:rsidR="00BB58B1">
        <w:rPr>
          <w:rFonts w:ascii="Times New Roman" w:hAnsi="Times New Roman"/>
          <w:sz w:val="24"/>
          <w:szCs w:val="24"/>
        </w:rPr>
        <w:t>4</w:t>
      </w:r>
      <w:r w:rsidRPr="007D4314">
        <w:rPr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="0068405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Положению</w:t>
        </w:r>
      </w:hyperlink>
      <w:r w:rsidR="0068405F">
        <w:rPr>
          <w:rFonts w:ascii="Times New Roman" w:hAnsi="Times New Roman"/>
          <w:sz w:val="24"/>
          <w:szCs w:val="24"/>
        </w:rPr>
        <w:t xml:space="preserve"> </w:t>
      </w:r>
      <w:r w:rsidRPr="007D4314">
        <w:rPr>
          <w:rFonts w:ascii="Times New Roman" w:hAnsi="Times New Roman"/>
          <w:sz w:val="24"/>
          <w:szCs w:val="24"/>
        </w:rPr>
        <w:t>по учету объектов незавершенного</w:t>
      </w:r>
      <w:r w:rsidRPr="007D4314">
        <w:rPr>
          <w:rFonts w:ascii="Times New Roman" w:hAnsi="Times New Roman"/>
          <w:sz w:val="24"/>
          <w:szCs w:val="24"/>
        </w:rPr>
        <w:br/>
        <w:t>строительства на территории</w:t>
      </w:r>
      <w:r w:rsidRPr="007D4314">
        <w:rPr>
          <w:rFonts w:ascii="Times New Roman" w:hAnsi="Times New Roman"/>
          <w:sz w:val="24"/>
          <w:szCs w:val="24"/>
        </w:rPr>
        <w:br/>
      </w:r>
      <w:r w:rsidR="0068405F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</w:p>
    <w:p w:rsidR="0052131D" w:rsidRPr="00770EE9" w:rsidRDefault="0052131D" w:rsidP="00770EE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sub_1000"/>
      <w:bookmarkEnd w:id="34"/>
      <w:r w:rsidRPr="00770EE9">
        <w:rPr>
          <w:rFonts w:ascii="Times New Roman" w:hAnsi="Times New Roman" w:cs="Times New Roman"/>
          <w:color w:val="auto"/>
          <w:sz w:val="24"/>
          <w:szCs w:val="24"/>
        </w:rPr>
        <w:t>План</w:t>
      </w:r>
      <w:r w:rsidRPr="00770EE9">
        <w:rPr>
          <w:rFonts w:ascii="Times New Roman" w:hAnsi="Times New Roman" w:cs="Times New Roman"/>
          <w:color w:val="auto"/>
          <w:sz w:val="24"/>
          <w:szCs w:val="24"/>
        </w:rPr>
        <w:br/>
        <w:t>снижения объемов и количества объектов незавершенного строительства Козловского района Чувашской Республики</w:t>
      </w:r>
    </w:p>
    <w:p w:rsidR="00324A72" w:rsidRDefault="00324A72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1</w:t>
      </w:r>
    </w:p>
    <w:p w:rsidR="0052131D" w:rsidRPr="00770EE9" w:rsidRDefault="00770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2131D" w:rsidRPr="00770EE9">
        <w:rPr>
          <w:rFonts w:ascii="Times New Roman" w:hAnsi="Times New Roman" w:cs="Times New Roman"/>
          <w:color w:val="auto"/>
          <w:sz w:val="24"/>
          <w:szCs w:val="24"/>
        </w:rPr>
        <w:t>бъекты незавершенного строительства, в отношении которых предлагается завершение строительства</w:t>
      </w:r>
    </w:p>
    <w:p w:rsidR="0052131D" w:rsidRDefault="0052131D" w:rsidP="00521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00"/>
        <w:gridCol w:w="1260"/>
        <w:gridCol w:w="1540"/>
        <w:gridCol w:w="1120"/>
        <w:gridCol w:w="1260"/>
        <w:gridCol w:w="2643"/>
        <w:gridCol w:w="1260"/>
        <w:gridCol w:w="1120"/>
        <w:gridCol w:w="1680"/>
        <w:gridCol w:w="980"/>
      </w:tblGrid>
      <w:tr w:rsidR="0052131D" w:rsidTr="00770EE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тысяч. рублей, всего, в том числе из федерального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Остаток сметной стоимости, тысяч рублей по состоянию на 01.01.20__ 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ввода объекта в эксплуатацию</w:t>
            </w:r>
          </w:p>
        </w:tc>
      </w:tr>
      <w:tr w:rsidR="0052131D" w:rsidTr="00770EE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Всего в тысяч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В том числе за счет средств федерального бюджета, тысяч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11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</w:tbl>
    <w:p w:rsidR="0052131D" w:rsidRDefault="0052131D" w:rsidP="0052131D"/>
    <w:p w:rsidR="00770EE9" w:rsidRDefault="00770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2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проведение консервации</w:t>
      </w:r>
    </w:p>
    <w:p w:rsidR="0052131D" w:rsidRPr="00770EE9" w:rsidRDefault="0052131D" w:rsidP="00770EE9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710"/>
        <w:gridCol w:w="1400"/>
        <w:gridCol w:w="3163"/>
        <w:gridCol w:w="1400"/>
        <w:gridCol w:w="1400"/>
        <w:gridCol w:w="2728"/>
        <w:gridCol w:w="1400"/>
        <w:gridCol w:w="140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ввода объекта в эксплуатацию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</w:tbl>
    <w:p w:rsidR="0052131D" w:rsidRDefault="0052131D" w:rsidP="0052131D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3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приватизация (продажа)</w:t>
      </w:r>
    </w:p>
    <w:p w:rsidR="0052131D" w:rsidRDefault="0052131D" w:rsidP="00521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1400"/>
        <w:gridCol w:w="2888"/>
        <w:gridCol w:w="1260"/>
        <w:gridCol w:w="1960"/>
        <w:gridCol w:w="3101"/>
        <w:gridCol w:w="154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Предполагаемый срок приватизации (продажи)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</w:tbl>
    <w:p w:rsidR="0052131D" w:rsidRDefault="0052131D" w:rsidP="0052131D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передача в концессию</w:t>
      </w:r>
    </w:p>
    <w:p w:rsidR="0052131D" w:rsidRDefault="0052131D" w:rsidP="0052131D"/>
    <w:tbl>
      <w:tblPr>
        <w:tblW w:w="1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1400"/>
        <w:gridCol w:w="2994"/>
        <w:gridCol w:w="1260"/>
        <w:gridCol w:w="1960"/>
        <w:gridCol w:w="2734"/>
        <w:gridCol w:w="154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принятия решения о заключении концессионного соглашения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</w:tbl>
    <w:p w:rsidR="0052131D" w:rsidRDefault="0052131D" w:rsidP="0052131D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5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Российской Федерации, Субъектов Российской Федерации или муниципальную собственность</w:t>
      </w:r>
    </w:p>
    <w:p w:rsidR="0052131D" w:rsidRDefault="0052131D" w:rsidP="0052131D"/>
    <w:tbl>
      <w:tblPr>
        <w:tblW w:w="15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1120"/>
        <w:gridCol w:w="2884"/>
        <w:gridCol w:w="1120"/>
        <w:gridCol w:w="1680"/>
        <w:gridCol w:w="3012"/>
        <w:gridCol w:w="1400"/>
        <w:gridCol w:w="1260"/>
      </w:tblGrid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Предлагаемый получатель объекта незавершенного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передачи объекта незавершенного строительства</w:t>
            </w:r>
          </w:p>
        </w:tc>
      </w:tr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</w:tr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</w:tbl>
    <w:p w:rsidR="0052131D" w:rsidRDefault="0052131D" w:rsidP="0052131D"/>
    <w:p w:rsidR="00770EE9" w:rsidRDefault="00770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70EE9" w:rsidRPr="00770EE9" w:rsidRDefault="00770EE9" w:rsidP="00770EE9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списание и снос</w:t>
      </w:r>
    </w:p>
    <w:p w:rsidR="0052131D" w:rsidRDefault="0052131D" w:rsidP="0052131D"/>
    <w:tbl>
      <w:tblPr>
        <w:tblW w:w="15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0"/>
        <w:gridCol w:w="1021"/>
        <w:gridCol w:w="1842"/>
        <w:gridCol w:w="980"/>
        <w:gridCol w:w="1260"/>
        <w:gridCol w:w="2218"/>
        <w:gridCol w:w="3543"/>
        <w:gridCol w:w="1260"/>
        <w:gridCol w:w="1120"/>
      </w:tblGrid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Обоснование необходимости списания объекта незавершенного строительства (в том числе реквизиты документов, содержащих информацию о состоянии объектов незавершенного строительства, непригодности к дальнейшему использовании, невозможности и неэффективности восстановления)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списания и снос объекта незавершенного строительства</w:t>
            </w:r>
          </w:p>
        </w:tc>
      </w:tr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10</w:t>
            </w:r>
          </w:p>
        </w:tc>
      </w:tr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</w:tbl>
    <w:p w:rsidR="0052131D" w:rsidRDefault="0052131D" w:rsidP="0052131D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7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принятие в казну</w:t>
      </w:r>
    </w:p>
    <w:p w:rsidR="0052131D" w:rsidRDefault="0052131D" w:rsidP="0052131D"/>
    <w:tbl>
      <w:tblPr>
        <w:tblW w:w="1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1400"/>
        <w:gridCol w:w="3597"/>
        <w:gridCol w:w="1260"/>
        <w:gridCol w:w="1960"/>
        <w:gridCol w:w="2875"/>
        <w:gridCol w:w="154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принятия объекта незавершенного строительства в казну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</w:tbl>
    <w:p w:rsidR="0052131D" w:rsidRDefault="0052131D" w:rsidP="0052131D"/>
    <w:p w:rsidR="0052131D" w:rsidRPr="00324A72" w:rsidRDefault="0052131D" w:rsidP="00324A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A7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</w:t>
      </w:r>
    </w:p>
    <w:p w:rsidR="0052131D" w:rsidRPr="00324A72" w:rsidRDefault="00324A72" w:rsidP="00324A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2131D" w:rsidRPr="00324A72">
        <w:rPr>
          <w:rFonts w:ascii="Times New Roman" w:hAnsi="Times New Roman" w:cs="Times New Roman"/>
          <w:color w:val="auto"/>
          <w:sz w:val="24"/>
          <w:szCs w:val="24"/>
        </w:rPr>
        <w:t>редлагаемые решения в отношении капитальных вложений, произведенных в объекты капитального строительства, строительство, реконструкции, в том числе с элементами реставрации, техническое перевооружение которых не начиналось</w:t>
      </w:r>
    </w:p>
    <w:p w:rsidR="0052131D" w:rsidRDefault="0052131D" w:rsidP="00324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1400"/>
        <w:gridCol w:w="2520"/>
        <w:gridCol w:w="1502"/>
        <w:gridCol w:w="1960"/>
        <w:gridCol w:w="2380"/>
        <w:gridCol w:w="2564"/>
      </w:tblGrid>
      <w:tr w:rsidR="0052131D" w:rsidTr="00324A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Наличие разработанной проектной документации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Предлагаемые решения, в том числе с обоснованием в срок принятия объекта незавершенного строительства в казну</w:t>
            </w:r>
          </w:p>
        </w:tc>
      </w:tr>
      <w:tr w:rsidR="0052131D" w:rsidTr="00324A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</w:tr>
      <w:tr w:rsidR="0052131D" w:rsidTr="00324A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  <w:bookmarkEnd w:id="35"/>
    </w:tbl>
    <w:p w:rsidR="00EE29E1" w:rsidRPr="007D4314" w:rsidRDefault="00EE29E1" w:rsidP="00324A72">
      <w:pPr>
        <w:rPr>
          <w:rFonts w:ascii="Times New Roman" w:hAnsi="Times New Roman"/>
          <w:sz w:val="24"/>
          <w:szCs w:val="24"/>
        </w:rPr>
      </w:pPr>
    </w:p>
    <w:sectPr w:rsidR="00EE29E1" w:rsidRPr="007D4314" w:rsidSect="0068405F">
      <w:headerReference w:type="default" r:id="rId18"/>
      <w:foot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E3" w:rsidRDefault="002034E3" w:rsidP="0052131D">
      <w:r>
        <w:separator/>
      </w:r>
    </w:p>
  </w:endnote>
  <w:endnote w:type="continuationSeparator" w:id="0">
    <w:p w:rsidR="002034E3" w:rsidRDefault="002034E3" w:rsidP="0052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3F23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3F2377" w:rsidTr="0052131D">
      <w:trPr>
        <w:trHeight w:val="43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F2377" w:rsidRDefault="003F2377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E3" w:rsidRDefault="002034E3" w:rsidP="0052131D">
      <w:r>
        <w:separator/>
      </w:r>
    </w:p>
  </w:footnote>
  <w:footnote w:type="continuationSeparator" w:id="0">
    <w:p w:rsidR="002034E3" w:rsidRDefault="002034E3" w:rsidP="0052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77" w:rsidRDefault="003F2377" w:rsidP="0052131D">
    <w:pPr>
      <w:pStyle w:val="ab"/>
      <w:rPr>
        <w:szCs w:val="20"/>
      </w:rPr>
    </w:pPr>
  </w:p>
  <w:p w:rsidR="003F2377" w:rsidRPr="0052131D" w:rsidRDefault="003F2377" w:rsidP="0052131D">
    <w:pPr>
      <w:pStyle w:val="ab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B5"/>
    <w:rsid w:val="00011FF0"/>
    <w:rsid w:val="00062185"/>
    <w:rsid w:val="00087620"/>
    <w:rsid w:val="000E58D4"/>
    <w:rsid w:val="00176E99"/>
    <w:rsid w:val="001B59D5"/>
    <w:rsid w:val="001F46EE"/>
    <w:rsid w:val="001F71D9"/>
    <w:rsid w:val="002034E3"/>
    <w:rsid w:val="002773A0"/>
    <w:rsid w:val="0029176E"/>
    <w:rsid w:val="002B6D0E"/>
    <w:rsid w:val="002C246C"/>
    <w:rsid w:val="002E48B9"/>
    <w:rsid w:val="002E4A07"/>
    <w:rsid w:val="002F2979"/>
    <w:rsid w:val="00324A72"/>
    <w:rsid w:val="003423C1"/>
    <w:rsid w:val="00372D59"/>
    <w:rsid w:val="003840FA"/>
    <w:rsid w:val="003D1C1E"/>
    <w:rsid w:val="003D3886"/>
    <w:rsid w:val="003F2377"/>
    <w:rsid w:val="00411EE4"/>
    <w:rsid w:val="004329BE"/>
    <w:rsid w:val="004336EF"/>
    <w:rsid w:val="00474735"/>
    <w:rsid w:val="004868E3"/>
    <w:rsid w:val="004D39FC"/>
    <w:rsid w:val="0052131D"/>
    <w:rsid w:val="005542C3"/>
    <w:rsid w:val="0055592D"/>
    <w:rsid w:val="00557B15"/>
    <w:rsid w:val="005730B5"/>
    <w:rsid w:val="005F3516"/>
    <w:rsid w:val="0061003D"/>
    <w:rsid w:val="006378F0"/>
    <w:rsid w:val="0068405F"/>
    <w:rsid w:val="006D4A6F"/>
    <w:rsid w:val="00734A0B"/>
    <w:rsid w:val="00770EE9"/>
    <w:rsid w:val="0077204D"/>
    <w:rsid w:val="007A18F1"/>
    <w:rsid w:val="007B5F9A"/>
    <w:rsid w:val="007B6A95"/>
    <w:rsid w:val="007D4314"/>
    <w:rsid w:val="007D7F5D"/>
    <w:rsid w:val="007E54B9"/>
    <w:rsid w:val="007F6C14"/>
    <w:rsid w:val="00810373"/>
    <w:rsid w:val="008613FE"/>
    <w:rsid w:val="008B7DC3"/>
    <w:rsid w:val="008C5735"/>
    <w:rsid w:val="00932E74"/>
    <w:rsid w:val="0093459C"/>
    <w:rsid w:val="00937A5B"/>
    <w:rsid w:val="00946B46"/>
    <w:rsid w:val="00981427"/>
    <w:rsid w:val="00987457"/>
    <w:rsid w:val="009876A0"/>
    <w:rsid w:val="00997FCB"/>
    <w:rsid w:val="009B6C9A"/>
    <w:rsid w:val="009D6993"/>
    <w:rsid w:val="009E00CB"/>
    <w:rsid w:val="00A47915"/>
    <w:rsid w:val="00A868A2"/>
    <w:rsid w:val="00AD3F24"/>
    <w:rsid w:val="00B134CA"/>
    <w:rsid w:val="00B5218B"/>
    <w:rsid w:val="00BB58B1"/>
    <w:rsid w:val="00BC4919"/>
    <w:rsid w:val="00BD3971"/>
    <w:rsid w:val="00C20D2B"/>
    <w:rsid w:val="00C67658"/>
    <w:rsid w:val="00C80381"/>
    <w:rsid w:val="00C869AF"/>
    <w:rsid w:val="00D32C80"/>
    <w:rsid w:val="00D43E08"/>
    <w:rsid w:val="00D979E0"/>
    <w:rsid w:val="00DB1F84"/>
    <w:rsid w:val="00DB6D76"/>
    <w:rsid w:val="00E26909"/>
    <w:rsid w:val="00E30ABB"/>
    <w:rsid w:val="00E76C42"/>
    <w:rsid w:val="00EA0DD7"/>
    <w:rsid w:val="00EB6BD7"/>
    <w:rsid w:val="00EE29E1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E29E1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E29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29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EE29E1"/>
    <w:rPr>
      <w:b/>
      <w:bCs/>
      <w:color w:val="26282F"/>
    </w:rPr>
  </w:style>
  <w:style w:type="character" w:customStyle="1" w:styleId="FontStyle16">
    <w:name w:val="Font Style16"/>
    <w:rsid w:val="00DB6D76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7D431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21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13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1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3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872517/0" TargetMode="External"/><Relationship Id="rId13" Type="http://schemas.openxmlformats.org/officeDocument/2006/relationships/hyperlink" Target="http://internet.garant.ru/document/redirect/12125505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2325201/1000" TargetMode="External"/><Relationship Id="rId17" Type="http://schemas.openxmlformats.org/officeDocument/2006/relationships/hyperlink" Target="http://internet.garant.ru/document/redirect/2752018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59555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7552898/6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44319518/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411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EB11-C5B9-4862-80B0-2F2C516B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2</cp:revision>
  <cp:lastPrinted>2022-02-21T12:10:00Z</cp:lastPrinted>
  <dcterms:created xsi:type="dcterms:W3CDTF">2022-02-21T12:13:00Z</dcterms:created>
  <dcterms:modified xsi:type="dcterms:W3CDTF">2022-02-21T12:13:00Z</dcterms:modified>
</cp:coreProperties>
</file>