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703" w:rsidRPr="00125193" w:rsidRDefault="00195703" w:rsidP="00195703">
      <w:pPr>
        <w:ind w:firstLine="425"/>
        <w:jc w:val="both"/>
        <w:rPr>
          <w:color w:val="262626"/>
        </w:rPr>
      </w:pPr>
      <w:r w:rsidRPr="00125193">
        <w:rPr>
          <w:color w:val="262626"/>
        </w:rPr>
        <w:t>В административную комиссию при администрации Мариинско-Посадского района Чувашской Республики за 2021 год поступило 18 материалов об административных правонарушениях.</w:t>
      </w:r>
    </w:p>
    <w:p w:rsidR="00195703" w:rsidRPr="00125193" w:rsidRDefault="00195703" w:rsidP="00195703">
      <w:pPr>
        <w:ind w:firstLine="425"/>
        <w:jc w:val="both"/>
        <w:rPr>
          <w:color w:val="262626"/>
        </w:rPr>
      </w:pPr>
      <w:r w:rsidRPr="00125193">
        <w:rPr>
          <w:color w:val="262626"/>
        </w:rPr>
        <w:t>Из них:</w:t>
      </w:r>
    </w:p>
    <w:p w:rsidR="00195703" w:rsidRPr="00125193" w:rsidRDefault="00195703" w:rsidP="00195703">
      <w:pPr>
        <w:ind w:firstLine="425"/>
        <w:jc w:val="both"/>
        <w:rPr>
          <w:color w:val="262626"/>
        </w:rPr>
      </w:pPr>
      <w:r w:rsidRPr="00125193">
        <w:rPr>
          <w:color w:val="262626"/>
        </w:rPr>
        <w:t xml:space="preserve">- 9 материалов по ст. 9 ч.1 Закона Чувашской Республики от 23 июля 2003 г. № 22 «Об административных правонарушениях в Чувашской Республике» Нарушение тишины и покоя граждан. </w:t>
      </w:r>
    </w:p>
    <w:p w:rsidR="00195703" w:rsidRPr="00125193" w:rsidRDefault="00195703" w:rsidP="00195703">
      <w:pPr>
        <w:ind w:firstLine="425"/>
        <w:jc w:val="both"/>
        <w:rPr>
          <w:color w:val="262626"/>
        </w:rPr>
      </w:pPr>
      <w:r w:rsidRPr="00125193">
        <w:rPr>
          <w:color w:val="262626"/>
        </w:rPr>
        <w:t xml:space="preserve">- 7 материалов по ст. 9 ч. 4 Закона Чувашской Республики от 23 июля 2003 г. № 22 «Об административных правонарушениях в Чувашской Республике» Повторное совершение административного правонарушения, предусмотренного частями 1 - 4 настоящей статьи. </w:t>
      </w:r>
    </w:p>
    <w:p w:rsidR="00195703" w:rsidRPr="00125193" w:rsidRDefault="00195703" w:rsidP="00195703">
      <w:pPr>
        <w:ind w:firstLine="425"/>
        <w:jc w:val="both"/>
        <w:rPr>
          <w:color w:val="262626"/>
        </w:rPr>
      </w:pPr>
      <w:r w:rsidRPr="00125193">
        <w:rPr>
          <w:color w:val="262626"/>
        </w:rPr>
        <w:t>По 1 материалу вынесено постановление о прекращении производства по делу.</w:t>
      </w:r>
    </w:p>
    <w:p w:rsidR="00195703" w:rsidRPr="00125193" w:rsidRDefault="00195703" w:rsidP="00195703">
      <w:pPr>
        <w:ind w:firstLine="425"/>
        <w:jc w:val="both"/>
        <w:rPr>
          <w:color w:val="262626"/>
        </w:rPr>
      </w:pPr>
      <w:r w:rsidRPr="00125193">
        <w:rPr>
          <w:color w:val="262626"/>
        </w:rPr>
        <w:t>По 1 материалу Мариинско-Посадским районным судом вынесено решение об отмене постановления по делу об административном правонарушении и возвращено на новое рассмотрение.</w:t>
      </w:r>
    </w:p>
    <w:p w:rsidR="00195703" w:rsidRPr="00125193" w:rsidRDefault="00195703" w:rsidP="00195703">
      <w:pPr>
        <w:ind w:firstLine="425"/>
        <w:jc w:val="both"/>
        <w:rPr>
          <w:color w:val="262626"/>
        </w:rPr>
      </w:pPr>
      <w:r w:rsidRPr="00125193">
        <w:rPr>
          <w:color w:val="262626"/>
        </w:rPr>
        <w:t>-1 материал по ст. 17 Закона Чувашской Республики от 23 июля 2003 г. № 22 «Об административных правонарушениях в Чувашской Республике» Размещение нестационарных торговых объектов с нарушением схемы размещения нестационарных торговых объектов.</w:t>
      </w:r>
    </w:p>
    <w:p w:rsidR="00195703" w:rsidRPr="00125193" w:rsidRDefault="00195703" w:rsidP="00195703">
      <w:pPr>
        <w:ind w:firstLine="425"/>
        <w:jc w:val="both"/>
        <w:rPr>
          <w:color w:val="262626"/>
        </w:rPr>
      </w:pPr>
      <w:r w:rsidRPr="00125193">
        <w:rPr>
          <w:color w:val="262626"/>
        </w:rPr>
        <w:t xml:space="preserve">- 1 материал по ст. 10.8 ч.1 Закона Чувашской Республики от 23 июля 2003 г. № 22 «Об административных правонарушениях в Чувашской Республике» Размещение транспортных средств на озелененных и иных территориях, расположенных в границах населенных пунктов. </w:t>
      </w:r>
    </w:p>
    <w:p w:rsidR="00195703" w:rsidRPr="00125193" w:rsidRDefault="00195703" w:rsidP="00195703">
      <w:pPr>
        <w:ind w:firstLine="425"/>
        <w:jc w:val="both"/>
        <w:rPr>
          <w:color w:val="262626"/>
        </w:rPr>
      </w:pPr>
      <w:r w:rsidRPr="00125193">
        <w:rPr>
          <w:color w:val="262626"/>
        </w:rPr>
        <w:t>По 1 материалу вынесено постановление о прекращении производства по делу.</w:t>
      </w:r>
    </w:p>
    <w:p w:rsidR="00195703" w:rsidRPr="00125193" w:rsidRDefault="00195703" w:rsidP="00195703">
      <w:pPr>
        <w:ind w:firstLine="425"/>
        <w:jc w:val="both"/>
        <w:rPr>
          <w:color w:val="262626"/>
        </w:rPr>
      </w:pPr>
    </w:p>
    <w:p w:rsidR="00195703" w:rsidRPr="00125193" w:rsidRDefault="00195703" w:rsidP="00195703">
      <w:pPr>
        <w:ind w:firstLine="425"/>
        <w:jc w:val="both"/>
        <w:rPr>
          <w:color w:val="262626"/>
        </w:rPr>
      </w:pPr>
      <w:r w:rsidRPr="00125193">
        <w:rPr>
          <w:color w:val="262626"/>
        </w:rPr>
        <w:t>Вынесено предупреждение по 9 материалам, по 6 материалам – штраф, в общей сумме 13500тыс. рублей, по 2 материалам – прекращение, 1 – опротестован Прокуратурой района.</w:t>
      </w:r>
    </w:p>
    <w:p w:rsidR="00195703" w:rsidRPr="00125193" w:rsidRDefault="00195703" w:rsidP="00195703">
      <w:pPr>
        <w:pStyle w:val="a3"/>
        <w:ind w:firstLine="567"/>
        <w:jc w:val="both"/>
      </w:pPr>
      <w:r w:rsidRPr="00125193">
        <w:rPr>
          <w:color w:val="262626"/>
        </w:rPr>
        <w:t>На 17.01.2022г.</w:t>
      </w:r>
      <w:r w:rsidRPr="00125193">
        <w:t xml:space="preserve"> квитанции  об оплате штрафов в административную комиссию не представлены.</w:t>
      </w:r>
      <w:r w:rsidRPr="00125193">
        <w:rPr>
          <w:color w:val="262626"/>
        </w:rPr>
        <w:t xml:space="preserve"> </w:t>
      </w:r>
      <w:r>
        <w:t>П</w:t>
      </w:r>
      <w:r w:rsidRPr="00125193">
        <w:t xml:space="preserve">остановления отправлены в службу судебных приставов для принудительного исполнения. </w:t>
      </w:r>
    </w:p>
    <w:p w:rsidR="0071681F" w:rsidRDefault="0071681F"/>
    <w:sectPr w:rsidR="0071681F" w:rsidSect="00716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5703"/>
    <w:rsid w:val="00195703"/>
    <w:rsid w:val="0071681F"/>
    <w:rsid w:val="007A3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7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95703"/>
    <w:pPr>
      <w:spacing w:after="120"/>
    </w:pPr>
  </w:style>
  <w:style w:type="character" w:customStyle="1" w:styleId="a4">
    <w:name w:val="Основной текст Знак"/>
    <w:basedOn w:val="a0"/>
    <w:link w:val="a3"/>
    <w:rsid w:val="0019570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1498</Characters>
  <Application>Microsoft Office Word</Application>
  <DocSecurity>0</DocSecurity>
  <Lines>12</Lines>
  <Paragraphs>3</Paragraphs>
  <ScaleCrop>false</ScaleCrop>
  <Company/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marpos_just2</dc:creator>
  <cp:keywords/>
  <dc:description/>
  <cp:lastModifiedBy>marpos_just2</cp:lastModifiedBy>
  <cp:revision>2</cp:revision>
  <dcterms:created xsi:type="dcterms:W3CDTF">2022-01-20T10:21:00Z</dcterms:created>
  <dcterms:modified xsi:type="dcterms:W3CDTF">2022-01-20T10:21:00Z</dcterms:modified>
</cp:coreProperties>
</file>