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9EB" w:rsidRDefault="00BA39EB">
      <w:pPr>
        <w:pStyle w:val="ConsPlusTitlePage"/>
      </w:pPr>
    </w:p>
    <w:p w:rsidR="00BA39EB" w:rsidRDefault="00BA39EB">
      <w:pPr>
        <w:pStyle w:val="ConsPlusNormal"/>
        <w:jc w:val="both"/>
        <w:outlineLvl w:val="0"/>
      </w:pPr>
    </w:p>
    <w:p w:rsidR="00BA39EB" w:rsidRDefault="00BA39EB">
      <w:pPr>
        <w:pStyle w:val="ConsPlusTitle"/>
        <w:jc w:val="center"/>
        <w:outlineLvl w:val="0"/>
      </w:pPr>
      <w:r>
        <w:t>КАБИНЕТ МИНИСТРОВ ЧУВАШСКОЙ РЕСПУБЛИКИ</w:t>
      </w:r>
    </w:p>
    <w:p w:rsidR="00BA39EB" w:rsidRDefault="00BA39EB">
      <w:pPr>
        <w:pStyle w:val="ConsPlusTitle"/>
        <w:jc w:val="both"/>
      </w:pPr>
    </w:p>
    <w:p w:rsidR="00BA39EB" w:rsidRDefault="00BA39EB">
      <w:pPr>
        <w:pStyle w:val="ConsPlusTitle"/>
        <w:jc w:val="center"/>
      </w:pPr>
      <w:r>
        <w:t>ПОСТАНОВЛЕНИЕ</w:t>
      </w:r>
    </w:p>
    <w:p w:rsidR="00BA39EB" w:rsidRDefault="00BA39EB">
      <w:pPr>
        <w:pStyle w:val="ConsPlusTitle"/>
        <w:jc w:val="center"/>
      </w:pPr>
      <w:r>
        <w:t>от 30 сентября 2021 г. N 491</w:t>
      </w:r>
    </w:p>
    <w:p w:rsidR="00BA39EB" w:rsidRDefault="00BA39EB">
      <w:pPr>
        <w:pStyle w:val="ConsPlusTitle"/>
        <w:jc w:val="both"/>
      </w:pPr>
    </w:p>
    <w:p w:rsidR="00BA39EB" w:rsidRDefault="00BA39EB">
      <w:pPr>
        <w:pStyle w:val="ConsPlusTitle"/>
        <w:jc w:val="center"/>
      </w:pPr>
      <w:r>
        <w:t xml:space="preserve">ОБ УТВЕРЖДЕНИИ ПОЛОЖЕНИЯ </w:t>
      </w:r>
      <w:proofErr w:type="gramStart"/>
      <w:r>
        <w:t>О</w:t>
      </w:r>
      <w:proofErr w:type="gramEnd"/>
      <w:r>
        <w:t xml:space="preserve"> РЕГИОНАЛЬНОМ</w:t>
      </w:r>
    </w:p>
    <w:p w:rsidR="00BA39EB" w:rsidRDefault="00BA39EB">
      <w:pPr>
        <w:pStyle w:val="ConsPlusTitle"/>
        <w:jc w:val="center"/>
      </w:pPr>
      <w:r>
        <w:t xml:space="preserve">ГОСУДАРСТВЕННОМ </w:t>
      </w:r>
      <w:proofErr w:type="gramStart"/>
      <w:r>
        <w:t>КОНТРОЛЕ</w:t>
      </w:r>
      <w:proofErr w:type="gramEnd"/>
      <w:r>
        <w:t xml:space="preserve"> (НАДЗОРЕ) В ОБЛАСТИ ОХРАНЫ</w:t>
      </w:r>
    </w:p>
    <w:p w:rsidR="00BA39EB" w:rsidRDefault="00BA39EB">
      <w:pPr>
        <w:pStyle w:val="ConsPlusTitle"/>
        <w:jc w:val="center"/>
      </w:pPr>
      <w:r>
        <w:t>И ИСПОЛЬЗОВАНИЯ ОСОБО ОХРАНЯЕМЫХ ПРИРОДНЫХ ТЕРРИТОРИЙ</w:t>
      </w:r>
    </w:p>
    <w:p w:rsidR="00BA39EB" w:rsidRDefault="00BA39EB">
      <w:pPr>
        <w:pStyle w:val="ConsPlusNormal"/>
        <w:jc w:val="both"/>
      </w:pPr>
    </w:p>
    <w:p w:rsidR="00BA39EB" w:rsidRDefault="00BA39EB">
      <w:pPr>
        <w:pStyle w:val="ConsPlusNormal"/>
        <w:ind w:firstLine="540"/>
        <w:jc w:val="both"/>
      </w:pPr>
      <w:r>
        <w:t xml:space="preserve">В соответствии с федеральными законами </w:t>
      </w:r>
      <w:hyperlink r:id="rId5" w:history="1">
        <w:r>
          <w:rPr>
            <w:color w:val="0000FF"/>
          </w:rPr>
          <w:t>"Об особо охраняемых природных территориях"</w:t>
        </w:r>
      </w:hyperlink>
      <w:r>
        <w:t>, "О государственном контроле (надзоре) и муниципальном контроле в Российской Федерации" Кабинет Министров Чувашской Республики постановляет:</w:t>
      </w:r>
    </w:p>
    <w:p w:rsidR="00BA39EB" w:rsidRDefault="00BA39EB">
      <w:pPr>
        <w:pStyle w:val="ConsPlusNormal"/>
        <w:spacing w:before="220"/>
        <w:ind w:firstLine="540"/>
        <w:jc w:val="both"/>
      </w:pPr>
      <w:r>
        <w:t xml:space="preserve">1. Утвердить прилагаемое </w:t>
      </w:r>
      <w:hyperlink w:anchor="P28" w:history="1">
        <w:r>
          <w:rPr>
            <w:color w:val="0000FF"/>
          </w:rPr>
          <w:t>Положение</w:t>
        </w:r>
      </w:hyperlink>
      <w:r>
        <w:t xml:space="preserve"> о региональном государственном контроле (надзоре) в области охраны и использования особо охраняемых природных территорий (далее - Положение).</w:t>
      </w:r>
    </w:p>
    <w:p w:rsidR="00BA39EB" w:rsidRDefault="00BA39EB">
      <w:pPr>
        <w:pStyle w:val="ConsPlusNormal"/>
        <w:spacing w:before="220"/>
        <w:ind w:firstLine="540"/>
        <w:jc w:val="both"/>
      </w:pPr>
      <w:bookmarkStart w:id="0" w:name="P12"/>
      <w:bookmarkEnd w:id="0"/>
      <w:r>
        <w:t xml:space="preserve">2. Настоящее постановление вступает в силу через десять дней после дня его официального опубликования, за исключением </w:t>
      </w:r>
      <w:hyperlink w:anchor="P177" w:history="1">
        <w:r>
          <w:rPr>
            <w:color w:val="0000FF"/>
          </w:rPr>
          <w:t>раздела VII</w:t>
        </w:r>
      </w:hyperlink>
      <w:r>
        <w:t xml:space="preserve"> Положения, который вступает в силу с 1 марта 2022 года.</w:t>
      </w:r>
    </w:p>
    <w:p w:rsidR="00BA39EB" w:rsidRDefault="00BA39EB">
      <w:pPr>
        <w:pStyle w:val="ConsPlusNormal"/>
        <w:jc w:val="both"/>
      </w:pPr>
    </w:p>
    <w:p w:rsidR="00BA39EB" w:rsidRDefault="00BA39EB">
      <w:pPr>
        <w:pStyle w:val="ConsPlusNormal"/>
        <w:jc w:val="right"/>
      </w:pPr>
      <w:proofErr w:type="spellStart"/>
      <w:r>
        <w:t>И.о</w:t>
      </w:r>
      <w:proofErr w:type="spellEnd"/>
      <w:r>
        <w:t>. Председателя Кабинета Министров</w:t>
      </w:r>
    </w:p>
    <w:p w:rsidR="00BA39EB" w:rsidRDefault="00BA39EB">
      <w:pPr>
        <w:pStyle w:val="ConsPlusNormal"/>
        <w:jc w:val="right"/>
      </w:pPr>
      <w:r>
        <w:t>Чувашской Республики</w:t>
      </w:r>
    </w:p>
    <w:p w:rsidR="00BA39EB" w:rsidRDefault="00BA39EB">
      <w:pPr>
        <w:pStyle w:val="ConsPlusNormal"/>
        <w:jc w:val="right"/>
      </w:pPr>
      <w:r>
        <w:t>Д.КРАСНОВ</w:t>
      </w:r>
    </w:p>
    <w:p w:rsidR="00BA39EB" w:rsidRDefault="00BA39EB">
      <w:pPr>
        <w:pStyle w:val="ConsPlusNormal"/>
        <w:jc w:val="both"/>
      </w:pPr>
    </w:p>
    <w:p w:rsidR="00BA39EB" w:rsidRDefault="00BA39EB">
      <w:pPr>
        <w:pStyle w:val="ConsPlusNormal"/>
        <w:jc w:val="both"/>
      </w:pPr>
    </w:p>
    <w:p w:rsidR="00BA39EB" w:rsidRDefault="00BA39EB">
      <w:pPr>
        <w:pStyle w:val="ConsPlusNormal"/>
        <w:jc w:val="both"/>
      </w:pPr>
    </w:p>
    <w:p w:rsidR="00BA39EB" w:rsidRDefault="00BA39EB">
      <w:pPr>
        <w:pStyle w:val="ConsPlusNormal"/>
        <w:jc w:val="both"/>
      </w:pPr>
    </w:p>
    <w:p w:rsidR="00BA39EB" w:rsidRDefault="00BA39EB">
      <w:pPr>
        <w:pStyle w:val="ConsPlusNormal"/>
        <w:jc w:val="both"/>
      </w:pPr>
    </w:p>
    <w:p w:rsidR="00BA39EB" w:rsidRDefault="00BA39EB">
      <w:pPr>
        <w:pStyle w:val="ConsPlusNormal"/>
        <w:jc w:val="right"/>
        <w:outlineLvl w:val="0"/>
      </w:pPr>
      <w:r>
        <w:t>Утверждено</w:t>
      </w:r>
    </w:p>
    <w:p w:rsidR="00BA39EB" w:rsidRDefault="00BA39EB">
      <w:pPr>
        <w:pStyle w:val="ConsPlusNormal"/>
        <w:jc w:val="right"/>
      </w:pPr>
      <w:r>
        <w:t>постановлением</w:t>
      </w:r>
    </w:p>
    <w:p w:rsidR="00BA39EB" w:rsidRDefault="00BA39EB">
      <w:pPr>
        <w:pStyle w:val="ConsPlusNormal"/>
        <w:jc w:val="right"/>
      </w:pPr>
      <w:r>
        <w:t>Кабинета Министров</w:t>
      </w:r>
    </w:p>
    <w:p w:rsidR="00BA39EB" w:rsidRDefault="00BA39EB">
      <w:pPr>
        <w:pStyle w:val="ConsPlusNormal"/>
        <w:jc w:val="right"/>
      </w:pPr>
      <w:r>
        <w:t>Чувашской Республики</w:t>
      </w:r>
    </w:p>
    <w:p w:rsidR="00BA39EB" w:rsidRDefault="00BA39EB">
      <w:pPr>
        <w:pStyle w:val="ConsPlusNormal"/>
        <w:jc w:val="right"/>
      </w:pPr>
      <w:r>
        <w:t>от 30.09.2021 N 491</w:t>
      </w:r>
    </w:p>
    <w:p w:rsidR="00BA39EB" w:rsidRDefault="00BA39EB">
      <w:pPr>
        <w:pStyle w:val="ConsPlusNormal"/>
        <w:jc w:val="both"/>
      </w:pPr>
    </w:p>
    <w:p w:rsidR="00BA39EB" w:rsidRDefault="00BA39EB">
      <w:pPr>
        <w:pStyle w:val="ConsPlusTitle"/>
        <w:jc w:val="center"/>
      </w:pPr>
      <w:bookmarkStart w:id="1" w:name="P28"/>
      <w:bookmarkStart w:id="2" w:name="_GoBack"/>
      <w:bookmarkEnd w:id="1"/>
      <w:r>
        <w:t>ПОЛОЖЕНИЕ</w:t>
      </w:r>
    </w:p>
    <w:p w:rsidR="00BA39EB" w:rsidRDefault="00BA39EB">
      <w:pPr>
        <w:pStyle w:val="ConsPlusTitle"/>
        <w:jc w:val="center"/>
      </w:pPr>
      <w:r>
        <w:t>О РЕГИОНАЛЬНОМ ГОСУДАРСТВЕННОМ КОНТРОЛЕ (НАДЗОРЕ)</w:t>
      </w:r>
    </w:p>
    <w:p w:rsidR="00BA39EB" w:rsidRDefault="00BA39EB">
      <w:pPr>
        <w:pStyle w:val="ConsPlusTitle"/>
        <w:jc w:val="center"/>
      </w:pPr>
      <w:r>
        <w:t xml:space="preserve">В ОБЛАСТИ ОХРАНЫ И ИСПОЛЬЗОВАНИЯ ОСОБО </w:t>
      </w:r>
      <w:proofErr w:type="gramStart"/>
      <w:r>
        <w:t>ОХРАНЯЕМЫХ</w:t>
      </w:r>
      <w:proofErr w:type="gramEnd"/>
    </w:p>
    <w:p w:rsidR="00BA39EB" w:rsidRDefault="00BA39EB">
      <w:pPr>
        <w:pStyle w:val="ConsPlusTitle"/>
        <w:jc w:val="center"/>
      </w:pPr>
      <w:r>
        <w:t>ПРИРОДНЫХ ТЕРРИТОРИЙ</w:t>
      </w:r>
    </w:p>
    <w:bookmarkEnd w:id="2"/>
    <w:p w:rsidR="00BA39EB" w:rsidRDefault="00BA39EB">
      <w:pPr>
        <w:pStyle w:val="ConsPlusNormal"/>
        <w:jc w:val="both"/>
      </w:pPr>
    </w:p>
    <w:p w:rsidR="00BA39EB" w:rsidRDefault="00BA39EB">
      <w:pPr>
        <w:pStyle w:val="ConsPlusTitle"/>
        <w:jc w:val="center"/>
        <w:outlineLvl w:val="1"/>
      </w:pPr>
      <w:r>
        <w:t>I. Общие положения</w:t>
      </w:r>
    </w:p>
    <w:p w:rsidR="00BA39EB" w:rsidRDefault="00BA39EB">
      <w:pPr>
        <w:pStyle w:val="ConsPlusNormal"/>
        <w:jc w:val="both"/>
      </w:pPr>
    </w:p>
    <w:p w:rsidR="00BA39EB" w:rsidRDefault="00BA39EB">
      <w:pPr>
        <w:pStyle w:val="ConsPlusNormal"/>
        <w:ind w:firstLine="540"/>
        <w:jc w:val="both"/>
      </w:pPr>
      <w:r>
        <w:t xml:space="preserve">1. Настоящее Положение определяет порядок осуществления регионального государственного контроля (надзора) в области охраны и </w:t>
      </w:r>
      <w:proofErr w:type="gramStart"/>
      <w:r>
        <w:t>использования</w:t>
      </w:r>
      <w:proofErr w:type="gramEnd"/>
      <w:r>
        <w:t xml:space="preserve"> особо охраняемых природных территорий (далее - региональный государственный контроль) на территории Чувашской Республики.</w:t>
      </w:r>
    </w:p>
    <w:p w:rsidR="00BA39EB" w:rsidRDefault="00BA39EB">
      <w:pPr>
        <w:pStyle w:val="ConsPlusNormal"/>
        <w:spacing w:before="220"/>
        <w:ind w:firstLine="540"/>
        <w:jc w:val="both"/>
      </w:pPr>
      <w:r>
        <w:t>2. Предметом регионального государственного контроля является:</w:t>
      </w:r>
    </w:p>
    <w:p w:rsidR="00BA39EB" w:rsidRDefault="00BA39EB">
      <w:pPr>
        <w:pStyle w:val="ConsPlusNormal"/>
        <w:spacing w:before="220"/>
        <w:ind w:firstLine="540"/>
        <w:jc w:val="both"/>
      </w:pPr>
      <w:proofErr w:type="gramStart"/>
      <w:r>
        <w:t xml:space="preserve">1) соблюдение юридическими лицами, индивидуальными предпринимателями и гражданами (далее также - контролируемое лицо) на особо охраняемых природных территориях регионального значения и в границах их охранных зон обязательных требований, установленных Федеральным </w:t>
      </w:r>
      <w:hyperlink r:id="rId6" w:history="1">
        <w:r>
          <w:rPr>
            <w:color w:val="0000FF"/>
          </w:rPr>
          <w:t>законом</w:t>
        </w:r>
      </w:hyperlink>
      <w:r>
        <w:t xml:space="preserve"> "Об особо охраняемых природных территориях", другими федеральными </w:t>
      </w:r>
      <w:r>
        <w:lastRenderedPageBreak/>
        <w:t>законами и принимаемыми в соответствии с ними иными нормативными правовыми актами Российской Федерации, нормативными правовыми актами Чувашской Республики в области охраны и использования</w:t>
      </w:r>
      <w:proofErr w:type="gramEnd"/>
      <w:r>
        <w:t xml:space="preserve"> особо охраняемых природных территорий (далее - обязательные требования), касающихся:</w:t>
      </w:r>
    </w:p>
    <w:p w:rsidR="00BA39EB" w:rsidRDefault="00BA39EB">
      <w:pPr>
        <w:pStyle w:val="ConsPlusNormal"/>
        <w:spacing w:before="220"/>
        <w:ind w:firstLine="540"/>
        <w:jc w:val="both"/>
      </w:pPr>
      <w:r>
        <w:t>режима особо охраняемой природной территории;</w:t>
      </w:r>
    </w:p>
    <w:p w:rsidR="00BA39EB" w:rsidRDefault="00BA39EB">
      <w:pPr>
        <w:pStyle w:val="ConsPlusNormal"/>
        <w:spacing w:before="22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BA39EB" w:rsidRDefault="00BA39EB">
      <w:pPr>
        <w:pStyle w:val="ConsPlusNormal"/>
        <w:spacing w:before="220"/>
        <w:ind w:firstLine="540"/>
        <w:jc w:val="both"/>
      </w:pPr>
      <w:r>
        <w:t>режима охранных зон особо охраняемых природных территорий;</w:t>
      </w:r>
    </w:p>
    <w:p w:rsidR="00BA39EB" w:rsidRDefault="00BA39EB">
      <w:pPr>
        <w:pStyle w:val="ConsPlusNormal"/>
        <w:spacing w:before="220"/>
        <w:ind w:firstLine="540"/>
        <w:jc w:val="both"/>
      </w:pPr>
      <w:r>
        <w:t>2) исполнение решений, принимаемых по результатам контрольных (надзорных) мероприятий в рамках регионального государственного контроля.</w:t>
      </w:r>
    </w:p>
    <w:p w:rsidR="00BA39EB" w:rsidRDefault="00BA39EB">
      <w:pPr>
        <w:pStyle w:val="ConsPlusNormal"/>
        <w:spacing w:before="220"/>
        <w:ind w:firstLine="540"/>
        <w:jc w:val="both"/>
      </w:pPr>
      <w:r>
        <w:t>3. Региональный государственный контроль осуществляется:</w:t>
      </w:r>
    </w:p>
    <w:p w:rsidR="00BA39EB" w:rsidRDefault="00BA39EB">
      <w:pPr>
        <w:pStyle w:val="ConsPlusNormal"/>
        <w:spacing w:before="220"/>
        <w:ind w:firstLine="540"/>
        <w:jc w:val="both"/>
      </w:pPr>
      <w:r>
        <w:t>1) государственными бюджетными учреждениями - в отношении управляемых ими особо охраняемых природных территорий регионального значения и их охранных зон (далее - Учреждение);</w:t>
      </w:r>
    </w:p>
    <w:p w:rsidR="00BA39EB" w:rsidRDefault="00BA39EB">
      <w:pPr>
        <w:pStyle w:val="ConsPlusNormal"/>
        <w:spacing w:before="220"/>
        <w:ind w:firstLine="540"/>
        <w:jc w:val="both"/>
      </w:pPr>
      <w:r>
        <w:t>2) Министерством природных ресурсов и экологии Чувашской Республики (далее - Министерство) - на особо охраняемых природных территориях регионального значения и в границах их охранных зон, которые не находятся под управлением Учреждений.</w:t>
      </w:r>
    </w:p>
    <w:p w:rsidR="00BA39EB" w:rsidRDefault="00BA39EB">
      <w:pPr>
        <w:pStyle w:val="ConsPlusNormal"/>
        <w:spacing w:before="220"/>
        <w:ind w:firstLine="540"/>
        <w:jc w:val="both"/>
      </w:pPr>
      <w:r>
        <w:t>4. Должностными лицами Министерства, уполномоченными на осуществление регионального государственного контроля, являются:</w:t>
      </w:r>
    </w:p>
    <w:p w:rsidR="00BA39EB" w:rsidRDefault="00BA39EB">
      <w:pPr>
        <w:pStyle w:val="ConsPlusNormal"/>
        <w:spacing w:before="220"/>
        <w:ind w:firstLine="540"/>
        <w:jc w:val="both"/>
      </w:pPr>
      <w:r>
        <w:t>1) министр природных ресурсов и экологии Чувашской Республики (далее - министр);</w:t>
      </w:r>
    </w:p>
    <w:p w:rsidR="00BA39EB" w:rsidRDefault="00BA39EB">
      <w:pPr>
        <w:pStyle w:val="ConsPlusNormal"/>
        <w:spacing w:before="220"/>
        <w:ind w:firstLine="540"/>
        <w:jc w:val="both"/>
      </w:pPr>
      <w:r>
        <w:t>2) заместитель министра, в ведении которого находятся полномочия по осуществлению регионального государственного контроля (далее - заместитель министра);</w:t>
      </w:r>
    </w:p>
    <w:p w:rsidR="00BA39EB" w:rsidRDefault="00BA39EB">
      <w:pPr>
        <w:pStyle w:val="ConsPlusNormal"/>
        <w:spacing w:before="220"/>
        <w:ind w:firstLine="540"/>
        <w:jc w:val="both"/>
      </w:pPr>
      <w:r>
        <w:t>3) государственные гражданские служащие Чувашской Республики, занимающие должности государственной гражданской службы Чувашской Республики в Министерстве,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в том числе проведение профилактических мероприятий и контрольных (надзорных) мероприятий.</w:t>
      </w:r>
    </w:p>
    <w:p w:rsidR="00BA39EB" w:rsidRDefault="00BA39EB">
      <w:pPr>
        <w:pStyle w:val="ConsPlusNormal"/>
        <w:spacing w:before="220"/>
        <w:ind w:firstLine="540"/>
        <w:jc w:val="both"/>
      </w:pPr>
      <w:r>
        <w:t>5. Должностными лицами Учреждения, уполномоченными на осуществление регионального государственного контроля, являются:</w:t>
      </w:r>
    </w:p>
    <w:p w:rsidR="00BA39EB" w:rsidRDefault="00BA39EB">
      <w:pPr>
        <w:pStyle w:val="ConsPlusNormal"/>
        <w:spacing w:before="220"/>
        <w:ind w:firstLine="540"/>
        <w:jc w:val="both"/>
      </w:pPr>
      <w:r>
        <w:t>1) руководитель Учреждения;</w:t>
      </w:r>
    </w:p>
    <w:p w:rsidR="00BA39EB" w:rsidRDefault="00BA39EB">
      <w:pPr>
        <w:pStyle w:val="ConsPlusNormal"/>
        <w:spacing w:before="220"/>
        <w:ind w:firstLine="540"/>
        <w:jc w:val="both"/>
      </w:pPr>
      <w:r>
        <w:t>2) заместитель руководителя Учреждения;</w:t>
      </w:r>
    </w:p>
    <w:p w:rsidR="00BA39EB" w:rsidRDefault="00BA39EB">
      <w:pPr>
        <w:pStyle w:val="ConsPlusNormal"/>
        <w:spacing w:before="220"/>
        <w:ind w:firstLine="540"/>
        <w:jc w:val="both"/>
      </w:pPr>
      <w:r>
        <w:t>3) должностные лица Учреждения, в должностные обязанности которых в соответствии с должностной инструкцией входит осуществление полномочий по региональному государственному контролю, в том числе проведение профилактических мероприятий и контрольных (надзорных) мероприятий.</w:t>
      </w:r>
    </w:p>
    <w:p w:rsidR="00BA39EB" w:rsidRDefault="00BA39EB">
      <w:pPr>
        <w:pStyle w:val="ConsPlusNormal"/>
        <w:spacing w:before="220"/>
        <w:ind w:firstLine="540"/>
        <w:jc w:val="both"/>
      </w:pPr>
      <w:r>
        <w:t xml:space="preserve">6. Должностные лица, уполномоченные на осуществление регионального государственного контроля, в объеме проводимых контрольных (надзорных) действий наряду с правами, установленными Федеральным </w:t>
      </w:r>
      <w:hyperlink r:id="rId7" w:history="1">
        <w:r>
          <w:rPr>
            <w:color w:val="0000FF"/>
          </w:rPr>
          <w:t>законом</w:t>
        </w:r>
      </w:hyperlink>
      <w:r>
        <w:t xml:space="preserve"> "О государственном контроле (надзоре) и муниципальном контроле в Российской Федерации" (далее - Федеральный закон), в пределах установленной компетенции имеют право:</w:t>
      </w:r>
    </w:p>
    <w:p w:rsidR="00BA39EB" w:rsidRDefault="00BA39EB">
      <w:pPr>
        <w:pStyle w:val="ConsPlusNormal"/>
        <w:spacing w:before="220"/>
        <w:ind w:firstLine="540"/>
        <w:jc w:val="both"/>
      </w:pPr>
      <w:r>
        <w:lastRenderedPageBreak/>
        <w:t>а) запрашивать в целях проверки у граждан, находящихся на особо охраняемых природных территориях, разрешение на право пребывания на указанных особо охраняемых природных территориях;</w:t>
      </w:r>
    </w:p>
    <w:p w:rsidR="00BA39EB" w:rsidRDefault="00BA39EB">
      <w:pPr>
        <w:pStyle w:val="ConsPlusNormal"/>
        <w:spacing w:before="220"/>
        <w:ind w:firstLine="540"/>
        <w:jc w:val="both"/>
      </w:pPr>
      <w:r>
        <w:t>б) производить в границах охраняемых природных территорий и их охранных зон досмотр транспортных средств, личных вещей граждан.</w:t>
      </w:r>
    </w:p>
    <w:p w:rsidR="00BA39EB" w:rsidRDefault="00BA39EB">
      <w:pPr>
        <w:pStyle w:val="ConsPlusNormal"/>
        <w:spacing w:before="220"/>
        <w:ind w:firstLine="540"/>
        <w:jc w:val="both"/>
      </w:pPr>
      <w:r>
        <w:t xml:space="preserve">7. Должностные лица, уполномоченные на осуществление регионального государственного контроля, наряду с решениями, принимаемыми в процессе и по результатам проведения контрольных (надзорных) мероприятий, установленными Федеральным </w:t>
      </w:r>
      <w:hyperlink r:id="rId8" w:history="1">
        <w:r>
          <w:rPr>
            <w:color w:val="0000FF"/>
          </w:rPr>
          <w:t>законом</w:t>
        </w:r>
      </w:hyperlink>
      <w:r>
        <w:t>, в пределах установленной компетенции имеют право:</w:t>
      </w:r>
    </w:p>
    <w:p w:rsidR="00BA39EB" w:rsidRDefault="00BA39EB">
      <w:pPr>
        <w:pStyle w:val="ConsPlusNormal"/>
        <w:spacing w:before="220"/>
        <w:ind w:firstLine="540"/>
        <w:jc w:val="both"/>
      </w:pPr>
      <w:r>
        <w:t>а)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rsidR="00BA39EB" w:rsidRDefault="00BA39EB">
      <w:pPr>
        <w:pStyle w:val="ConsPlusNormal"/>
        <w:spacing w:before="220"/>
        <w:ind w:firstLine="540"/>
        <w:jc w:val="both"/>
      </w:pPr>
      <w:r>
        <w:t>б) 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режим особой охраны которых не допускает размещение объекта капитального строительства;</w:t>
      </w:r>
    </w:p>
    <w:p w:rsidR="00BA39EB" w:rsidRDefault="00BA39EB">
      <w:pPr>
        <w:pStyle w:val="ConsPlusNormal"/>
        <w:spacing w:before="220"/>
        <w:ind w:firstLine="540"/>
        <w:jc w:val="both"/>
      </w:pPr>
      <w:r>
        <w:t>в) задерживать в границах особо охраняемых природных территорий и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rsidR="00BA39EB" w:rsidRDefault="00BA39EB">
      <w:pPr>
        <w:pStyle w:val="ConsPlusNormal"/>
        <w:spacing w:before="220"/>
        <w:ind w:firstLine="540"/>
        <w:jc w:val="both"/>
      </w:pPr>
      <w:r>
        <w:t>8. К объектам регионального государственного контроля относятся:</w:t>
      </w:r>
    </w:p>
    <w:p w:rsidR="00BA39EB" w:rsidRDefault="00BA39EB">
      <w:pPr>
        <w:pStyle w:val="ConsPlusNormal"/>
        <w:spacing w:before="220"/>
        <w:ind w:firstLine="540"/>
        <w:jc w:val="both"/>
      </w:pPr>
      <w:r>
        <w:t>а)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A39EB" w:rsidRDefault="00BA39EB">
      <w:pPr>
        <w:pStyle w:val="ConsPlusNormal"/>
        <w:spacing w:before="220"/>
        <w:ind w:firstLine="540"/>
        <w:jc w:val="both"/>
      </w:pPr>
      <w:proofErr w:type="gramStart"/>
      <w:r>
        <w:t>б) 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r>
        <w:t xml:space="preserve"> (далее - производственные объекты).</w:t>
      </w:r>
    </w:p>
    <w:p w:rsidR="00BA39EB" w:rsidRDefault="00BA39EB">
      <w:pPr>
        <w:pStyle w:val="ConsPlusNormal"/>
        <w:spacing w:before="220"/>
        <w:ind w:firstLine="540"/>
        <w:jc w:val="both"/>
      </w:pPr>
      <w:r>
        <w:t xml:space="preserve">9. Учет объектов регионального государственного контроля осуществляется в соответствии с требованиями Федерального </w:t>
      </w:r>
      <w:hyperlink r:id="rId9" w:history="1">
        <w:r>
          <w:rPr>
            <w:color w:val="0000FF"/>
          </w:rPr>
          <w:t>закона</w:t>
        </w:r>
      </w:hyperlink>
      <w:r>
        <w:t>.</w:t>
      </w:r>
    </w:p>
    <w:p w:rsidR="00BA39EB" w:rsidRDefault="00BA39EB">
      <w:pPr>
        <w:pStyle w:val="ConsPlusNormal"/>
        <w:jc w:val="both"/>
      </w:pPr>
    </w:p>
    <w:p w:rsidR="00BA39EB" w:rsidRDefault="00BA39EB">
      <w:pPr>
        <w:pStyle w:val="ConsPlusTitle"/>
        <w:jc w:val="center"/>
        <w:outlineLvl w:val="1"/>
      </w:pPr>
      <w:r>
        <w:t>II. Управление рисками причинения вреда (ущерба)</w:t>
      </w:r>
    </w:p>
    <w:p w:rsidR="00BA39EB" w:rsidRDefault="00BA39EB">
      <w:pPr>
        <w:pStyle w:val="ConsPlusTitle"/>
        <w:jc w:val="center"/>
      </w:pPr>
      <w:r>
        <w:t>охраняемым законом ценностям при осуществлении</w:t>
      </w:r>
    </w:p>
    <w:p w:rsidR="00BA39EB" w:rsidRDefault="00BA39EB">
      <w:pPr>
        <w:pStyle w:val="ConsPlusTitle"/>
        <w:jc w:val="center"/>
      </w:pPr>
      <w:r>
        <w:t>регионального государственного контроля</w:t>
      </w:r>
    </w:p>
    <w:p w:rsidR="00BA39EB" w:rsidRDefault="00BA39EB">
      <w:pPr>
        <w:pStyle w:val="ConsPlusNormal"/>
        <w:jc w:val="both"/>
      </w:pPr>
    </w:p>
    <w:p w:rsidR="00BA39EB" w:rsidRDefault="00BA39EB">
      <w:pPr>
        <w:pStyle w:val="ConsPlusNormal"/>
        <w:ind w:firstLine="540"/>
        <w:jc w:val="both"/>
      </w:pPr>
      <w:r>
        <w:t>10. При осуществлении регионального государственного контроля применяется система оценки и управления рисками причинения вреда (ущерба) охраняемым законом ценностям.</w:t>
      </w:r>
    </w:p>
    <w:p w:rsidR="00BA39EB" w:rsidRDefault="00BA39EB">
      <w:pPr>
        <w:pStyle w:val="ConsPlusNormal"/>
        <w:spacing w:before="220"/>
        <w:ind w:firstLine="540"/>
        <w:jc w:val="both"/>
      </w:pPr>
      <w:r>
        <w:t>11. Отнесение объектов регионального государственного контроля к категориям риска причинения вреда (ущерба) охраняемым законом ценностям (далее - категория риска) осуществляется решением министра о присвоении (изменении) категории риска в соответствии с критериями отнесения объектов регионального государственного контроля к категориям риска.</w:t>
      </w:r>
    </w:p>
    <w:p w:rsidR="00BA39EB" w:rsidRDefault="00BA39EB">
      <w:pPr>
        <w:pStyle w:val="ConsPlusNormal"/>
        <w:spacing w:before="220"/>
        <w:ind w:firstLine="540"/>
        <w:jc w:val="both"/>
      </w:pPr>
      <w:r>
        <w:t xml:space="preserve">12. Объекты регионального государственного контроля относятся к следующим категориям </w:t>
      </w:r>
      <w:r>
        <w:lastRenderedPageBreak/>
        <w:t>риска:</w:t>
      </w:r>
    </w:p>
    <w:p w:rsidR="00BA39EB" w:rsidRDefault="00BA39EB">
      <w:pPr>
        <w:pStyle w:val="ConsPlusNormal"/>
        <w:spacing w:before="220"/>
        <w:ind w:firstLine="540"/>
        <w:jc w:val="both"/>
      </w:pPr>
      <w:r>
        <w:t>а) категория среднего риска - деятельность контролируемых лиц, в отношении которых имеется хотя бы одно из следующих решений, вступивших в законную силу в течение трех лет, предшествующих дате принятия решения об отнесении объекта регионального государственного контроля к категории риска:</w:t>
      </w:r>
    </w:p>
    <w:p w:rsidR="00BA39EB" w:rsidRDefault="00BA39EB">
      <w:pPr>
        <w:pStyle w:val="ConsPlusNormal"/>
        <w:spacing w:before="220"/>
        <w:ind w:firstLine="540"/>
        <w:jc w:val="both"/>
      </w:pPr>
      <w:proofErr w:type="gramStart"/>
      <w:r>
        <w:t xml:space="preserve">постановление о назначении административного наказания, за исключением административного наказания в виде предупреждения, юридическому лицу, его должностным лицам, индивидуальному предпринимателю, гражданину за совершение на особо охраняемых природных территориях либо в их охранных зонах административного правонарушения, предусмотренного статьями Кодекса Российской Федерации об административных правонарушениях, указанными в </w:t>
      </w:r>
      <w:hyperlink r:id="rId10" w:history="1">
        <w:r>
          <w:rPr>
            <w:color w:val="0000FF"/>
          </w:rPr>
          <w:t>части 1 статьи 23.25</w:t>
        </w:r>
      </w:hyperlink>
      <w:r>
        <w:t xml:space="preserve"> Кодекса Российской Федерации об административных правонарушениях, вынесенное должностными лицами Министерства, Учреждения или</w:t>
      </w:r>
      <w:proofErr w:type="gramEnd"/>
      <w:r>
        <w:t xml:space="preserve"> судом на основании протокола об административном правонарушении, составленного должностными лицами Министерства, Учреждения;</w:t>
      </w:r>
    </w:p>
    <w:p w:rsidR="00BA39EB" w:rsidRDefault="00BA39EB">
      <w:pPr>
        <w:pStyle w:val="ConsPlusNormal"/>
        <w:spacing w:before="220"/>
        <w:ind w:firstLine="540"/>
        <w:jc w:val="both"/>
      </w:pPr>
      <w:r>
        <w:t xml:space="preserve">обвинительный приговор, предусматривающий признание должностного лица организации, индивидуального предпринимателя или гражданина виновным в совершении преступления, предусмотренного </w:t>
      </w:r>
      <w:hyperlink r:id="rId11" w:history="1">
        <w:r>
          <w:rPr>
            <w:color w:val="0000FF"/>
          </w:rPr>
          <w:t>статьями 250</w:t>
        </w:r>
      </w:hyperlink>
      <w:r>
        <w:t xml:space="preserve">, </w:t>
      </w:r>
      <w:hyperlink r:id="rId12" w:history="1">
        <w:r>
          <w:rPr>
            <w:color w:val="0000FF"/>
          </w:rPr>
          <w:t>251</w:t>
        </w:r>
      </w:hyperlink>
      <w:r>
        <w:t xml:space="preserve">, </w:t>
      </w:r>
      <w:hyperlink r:id="rId13" w:history="1">
        <w:r>
          <w:rPr>
            <w:color w:val="0000FF"/>
          </w:rPr>
          <w:t>254</w:t>
        </w:r>
      </w:hyperlink>
      <w:r>
        <w:t xml:space="preserve"> - </w:t>
      </w:r>
      <w:hyperlink r:id="rId14" w:history="1">
        <w:r>
          <w:rPr>
            <w:color w:val="0000FF"/>
          </w:rPr>
          <w:t>262</w:t>
        </w:r>
      </w:hyperlink>
      <w:r>
        <w:t xml:space="preserve"> Уголовного кодекса Российской Федерации;</w:t>
      </w:r>
    </w:p>
    <w:p w:rsidR="00BA39EB" w:rsidRDefault="00BA39EB">
      <w:pPr>
        <w:pStyle w:val="ConsPlusNormal"/>
        <w:spacing w:before="220"/>
        <w:ind w:firstLine="540"/>
        <w:jc w:val="both"/>
      </w:pPr>
      <w:r>
        <w:t>б) категория умеренного риска - деятельность граждан и организаций в границах особо охраняемых природных территорий регионального значения;</w:t>
      </w:r>
    </w:p>
    <w:p w:rsidR="00BA39EB" w:rsidRDefault="00BA39EB">
      <w:pPr>
        <w:pStyle w:val="ConsPlusNormal"/>
        <w:spacing w:before="220"/>
        <w:ind w:firstLine="540"/>
        <w:jc w:val="both"/>
      </w:pPr>
      <w:r>
        <w:t>в) категория низкого риска - деятельность граждан и организаций в границах охранных зон особо охраняемых природных территорий регионального значения.</w:t>
      </w:r>
    </w:p>
    <w:p w:rsidR="00BA39EB" w:rsidRDefault="00BA39EB">
      <w:pPr>
        <w:pStyle w:val="ConsPlusNormal"/>
        <w:jc w:val="both"/>
      </w:pPr>
    </w:p>
    <w:p w:rsidR="00BA39EB" w:rsidRDefault="00BA39EB">
      <w:pPr>
        <w:pStyle w:val="ConsPlusTitle"/>
        <w:jc w:val="center"/>
        <w:outlineLvl w:val="1"/>
      </w:pPr>
      <w:r>
        <w:t>III. Учет рисков причинения вреда (ущерба)</w:t>
      </w:r>
    </w:p>
    <w:p w:rsidR="00BA39EB" w:rsidRDefault="00BA39EB">
      <w:pPr>
        <w:pStyle w:val="ConsPlusTitle"/>
        <w:jc w:val="center"/>
      </w:pPr>
      <w:r>
        <w:t>охраняемым законом ценностям при проведении</w:t>
      </w:r>
    </w:p>
    <w:p w:rsidR="00BA39EB" w:rsidRDefault="00BA39EB">
      <w:pPr>
        <w:pStyle w:val="ConsPlusTitle"/>
        <w:jc w:val="center"/>
      </w:pPr>
      <w:r>
        <w:t>контрольных (надзорных) мероприятий</w:t>
      </w:r>
    </w:p>
    <w:p w:rsidR="00BA39EB" w:rsidRDefault="00BA39EB">
      <w:pPr>
        <w:pStyle w:val="ConsPlusNormal"/>
        <w:jc w:val="both"/>
      </w:pPr>
    </w:p>
    <w:p w:rsidR="00BA39EB" w:rsidRDefault="00BA39EB">
      <w:pPr>
        <w:pStyle w:val="ConsPlusNormal"/>
        <w:ind w:firstLine="540"/>
        <w:jc w:val="both"/>
      </w:pPr>
      <w:r>
        <w:t>13. Проведение плановых контрольных (надзорных) мероприятий в зависимости от присвоенной объектам регионального государственного контроля категории риска осуществляется со следующей периодичностью:</w:t>
      </w:r>
    </w:p>
    <w:p w:rsidR="00BA39EB" w:rsidRDefault="00BA39EB">
      <w:pPr>
        <w:pStyle w:val="ConsPlusNormal"/>
        <w:spacing w:before="220"/>
        <w:ind w:firstLine="540"/>
        <w:jc w:val="both"/>
      </w:pPr>
      <w:proofErr w:type="gramStart"/>
      <w:r>
        <w:t>для категории среднего риска одно контрольное (надзорное) мероприятие (инспекционный визит, рейдовый осмотр, документарная проверка, выездная проверка) - один раз в четыре года;</w:t>
      </w:r>
      <w:proofErr w:type="gramEnd"/>
    </w:p>
    <w:p w:rsidR="00BA39EB" w:rsidRDefault="00BA39EB">
      <w:pPr>
        <w:pStyle w:val="ConsPlusNormal"/>
        <w:spacing w:before="220"/>
        <w:ind w:firstLine="540"/>
        <w:jc w:val="both"/>
      </w:pPr>
      <w:r>
        <w:t>для категории умеренного риска одно контрольное (надзорное) мероприятие (инспекционный визит, рейдовый осмотр, документарная проверка, выездная проверка) - один раз в пять лет;</w:t>
      </w:r>
    </w:p>
    <w:p w:rsidR="00BA39EB" w:rsidRDefault="00BA39EB">
      <w:pPr>
        <w:pStyle w:val="ConsPlusNormal"/>
        <w:spacing w:before="220"/>
        <w:ind w:firstLine="540"/>
        <w:jc w:val="both"/>
      </w:pPr>
      <w:r>
        <w:t>для категории низкого риска не проводятся.</w:t>
      </w:r>
    </w:p>
    <w:p w:rsidR="00BA39EB" w:rsidRDefault="00BA39EB">
      <w:pPr>
        <w:pStyle w:val="ConsPlusNormal"/>
        <w:spacing w:before="220"/>
        <w:ind w:firstLine="540"/>
        <w:jc w:val="both"/>
      </w:pPr>
      <w:r>
        <w:t>14. Индикатором риска нарушения обязательных требований является наличие обращений, заявлений граждан, индивидуальных предпринимателей, юридических лиц, а также информации от органов государственной власти, органов местного самоуправления о нарушении обязательных требований.</w:t>
      </w:r>
    </w:p>
    <w:p w:rsidR="00BA39EB" w:rsidRDefault="00BA39EB">
      <w:pPr>
        <w:pStyle w:val="ConsPlusNormal"/>
        <w:jc w:val="both"/>
      </w:pPr>
    </w:p>
    <w:p w:rsidR="00BA39EB" w:rsidRDefault="00BA39EB">
      <w:pPr>
        <w:pStyle w:val="ConsPlusTitle"/>
        <w:jc w:val="center"/>
        <w:outlineLvl w:val="1"/>
      </w:pPr>
      <w:r>
        <w:t>IV. Профилактика рисков причинения вреда</w:t>
      </w:r>
    </w:p>
    <w:p w:rsidR="00BA39EB" w:rsidRDefault="00BA39EB">
      <w:pPr>
        <w:pStyle w:val="ConsPlusTitle"/>
        <w:jc w:val="center"/>
      </w:pPr>
      <w:r>
        <w:t>(ущерба) охраняемым законом ценностям</w:t>
      </w:r>
    </w:p>
    <w:p w:rsidR="00BA39EB" w:rsidRDefault="00BA39EB">
      <w:pPr>
        <w:pStyle w:val="ConsPlusNormal"/>
        <w:jc w:val="both"/>
      </w:pPr>
    </w:p>
    <w:p w:rsidR="00BA39EB" w:rsidRDefault="00BA39EB">
      <w:pPr>
        <w:pStyle w:val="ConsPlusNormal"/>
        <w:ind w:firstLine="540"/>
        <w:jc w:val="both"/>
      </w:pPr>
      <w:r>
        <w:t>15. В рамках осуществления регионального государственного контроля проводятся следующие виды профилактических мероприятий:</w:t>
      </w:r>
    </w:p>
    <w:p w:rsidR="00BA39EB" w:rsidRDefault="00BA39EB">
      <w:pPr>
        <w:pStyle w:val="ConsPlusNormal"/>
        <w:spacing w:before="220"/>
        <w:ind w:firstLine="540"/>
        <w:jc w:val="both"/>
      </w:pPr>
      <w:r>
        <w:t>а) информирование;</w:t>
      </w:r>
    </w:p>
    <w:p w:rsidR="00BA39EB" w:rsidRDefault="00BA39EB">
      <w:pPr>
        <w:pStyle w:val="ConsPlusNormal"/>
        <w:spacing w:before="220"/>
        <w:ind w:firstLine="540"/>
        <w:jc w:val="both"/>
      </w:pPr>
      <w:r>
        <w:lastRenderedPageBreak/>
        <w:t>б) обобщение правоприменительной практики;</w:t>
      </w:r>
    </w:p>
    <w:p w:rsidR="00BA39EB" w:rsidRDefault="00BA39EB">
      <w:pPr>
        <w:pStyle w:val="ConsPlusNormal"/>
        <w:spacing w:before="220"/>
        <w:ind w:firstLine="540"/>
        <w:jc w:val="both"/>
      </w:pPr>
      <w:r>
        <w:t>в) объявление предостережения о недопустимости нарушения обязательных требований (далее также - предостережение);</w:t>
      </w:r>
    </w:p>
    <w:p w:rsidR="00BA39EB" w:rsidRDefault="00BA39EB">
      <w:pPr>
        <w:pStyle w:val="ConsPlusNormal"/>
        <w:spacing w:before="220"/>
        <w:ind w:firstLine="540"/>
        <w:jc w:val="both"/>
      </w:pPr>
      <w:r>
        <w:t>г) консультирование;</w:t>
      </w:r>
    </w:p>
    <w:p w:rsidR="00BA39EB" w:rsidRDefault="00BA39EB">
      <w:pPr>
        <w:pStyle w:val="ConsPlusNormal"/>
        <w:spacing w:before="220"/>
        <w:ind w:firstLine="540"/>
        <w:jc w:val="both"/>
      </w:pPr>
      <w:r>
        <w:t>д) профилактический визит.</w:t>
      </w:r>
    </w:p>
    <w:p w:rsidR="00BA39EB" w:rsidRDefault="00BA39EB">
      <w:pPr>
        <w:pStyle w:val="ConsPlusNormal"/>
        <w:spacing w:before="220"/>
        <w:ind w:firstLine="540"/>
        <w:jc w:val="both"/>
      </w:pPr>
      <w:r>
        <w:t xml:space="preserve">16. Министерство (Учреждение) осуществляет информирование по вопросам соблюдения обязательных требований в порядке, определенном </w:t>
      </w:r>
      <w:hyperlink r:id="rId15" w:history="1">
        <w:r>
          <w:rPr>
            <w:color w:val="0000FF"/>
          </w:rPr>
          <w:t>статьей 46</w:t>
        </w:r>
      </w:hyperlink>
      <w:r>
        <w:t xml:space="preserve"> Федерального закона.</w:t>
      </w:r>
    </w:p>
    <w:p w:rsidR="00BA39EB" w:rsidRDefault="00BA39EB">
      <w:pPr>
        <w:pStyle w:val="ConsPlusNormal"/>
        <w:spacing w:before="220"/>
        <w:ind w:firstLine="540"/>
        <w:jc w:val="both"/>
      </w:pPr>
      <w:r>
        <w:t xml:space="preserve">17. Доклад, содержащий результаты обобщения правоприменительной практики Министерства (Учреждения), готовится Министерством (Учреждением) с периодичностью не реже одного раза в год. Такой доклад утверждается приказом Министерства (Учреждения) и размещается на официальном сайте </w:t>
      </w:r>
      <w:proofErr w:type="gramStart"/>
      <w:r>
        <w:t>Министерства</w:t>
      </w:r>
      <w:proofErr w:type="gramEnd"/>
      <w:r>
        <w:t xml:space="preserve"> на Портале органов власти Чувашской Республики в информационно-телекоммуникационной сети "Интернет" (официальном сайте Учреждения в информационно-телекоммуникационной сети "Интернет") до 1 апреля года, следующего за отчетным годом.</w:t>
      </w:r>
    </w:p>
    <w:p w:rsidR="00BA39EB" w:rsidRDefault="00BA39EB">
      <w:pPr>
        <w:pStyle w:val="ConsPlusNormal"/>
        <w:spacing w:before="220"/>
        <w:ind w:firstLine="540"/>
        <w:jc w:val="both"/>
      </w:pPr>
      <w:r>
        <w:t xml:space="preserve">18. </w:t>
      </w:r>
      <w:proofErr w:type="gramStart"/>
      <w:r>
        <w:t>В случае наличия у Министерства (Учреждения) сведений о готовящихся нарушениях обязательных требований или о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Министерство (Учреждение) объявляет контролируемому лицу предостережение о недопустимости нарушения обязательных требований и предлагает принять</w:t>
      </w:r>
      <w:proofErr w:type="gramEnd"/>
      <w:r>
        <w:t xml:space="preserve"> меры по обеспечению соблюдения обязательных требований.</w:t>
      </w:r>
    </w:p>
    <w:p w:rsidR="00BA39EB" w:rsidRDefault="00BA39EB">
      <w:pPr>
        <w:pStyle w:val="ConsPlusNormal"/>
        <w:spacing w:before="220"/>
        <w:ind w:firstLine="540"/>
        <w:jc w:val="both"/>
      </w:pPr>
      <w:r>
        <w:t xml:space="preserve">Предостережение объявляется и направляется контролируемому лицу в порядке, предусмотренном </w:t>
      </w:r>
      <w:hyperlink r:id="rId16" w:history="1">
        <w:r>
          <w:rPr>
            <w:color w:val="0000FF"/>
          </w:rPr>
          <w:t>статьей 49</w:t>
        </w:r>
      </w:hyperlink>
      <w:r>
        <w:t xml:space="preserve"> Федерального закона.</w:t>
      </w:r>
    </w:p>
    <w:p w:rsidR="00BA39EB" w:rsidRDefault="00BA39EB">
      <w:pPr>
        <w:pStyle w:val="ConsPlusNormal"/>
        <w:spacing w:before="220"/>
        <w:ind w:firstLine="540"/>
        <w:jc w:val="both"/>
      </w:pPr>
      <w:r>
        <w:t>Контролируемое лицо вправе после получения предостережения подать в Министерство (Учреждение) возражение в отношении указанного предостережения не позднее 30 дней со дня получения им предостережения. Возражение в отношении предостережения рассматривается Министерством (Учреждением)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BA39EB" w:rsidRDefault="00BA39EB">
      <w:pPr>
        <w:pStyle w:val="ConsPlusNormal"/>
        <w:spacing w:before="220"/>
        <w:ind w:firstLine="540"/>
        <w:jc w:val="both"/>
      </w:pPr>
      <w:r>
        <w:t>19. Консультирование осуществляется должностными лицами Министерства (Учреждения) по телефону, посредством видео-конференц-связи, на личном приеме еженедельно в сроки, определенные министром (руководителем Учреждения), либо в ходе проведения профилактического мероприятия, контрольного (надзорного) мероприятия. При проведении консультирования осуществляется аудио- и видеозапись.</w:t>
      </w:r>
    </w:p>
    <w:p w:rsidR="00BA39EB" w:rsidRDefault="00BA39EB">
      <w:pPr>
        <w:pStyle w:val="ConsPlusNormal"/>
        <w:spacing w:before="220"/>
        <w:ind w:firstLine="540"/>
        <w:jc w:val="both"/>
      </w:pPr>
      <w:r>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rsidR="00BA39EB" w:rsidRDefault="00BA39EB">
      <w:pPr>
        <w:pStyle w:val="ConsPlusNormal"/>
        <w:spacing w:before="220"/>
        <w:ind w:firstLine="540"/>
        <w:jc w:val="both"/>
      </w:pPr>
      <w:r>
        <w:t>20. Консультирование (в том числе в письменной форме) осуществляется по вопросам соблюдения обязательных требований.</w:t>
      </w:r>
    </w:p>
    <w:p w:rsidR="00BA39EB" w:rsidRDefault="00BA39EB">
      <w:pPr>
        <w:pStyle w:val="ConsPlusNormal"/>
        <w:spacing w:before="220"/>
        <w:ind w:firstLine="540"/>
        <w:jc w:val="both"/>
      </w:pPr>
      <w:r>
        <w:t>В случае если контролируемым лицом представлен письменный запрос о предоставлении письменного ответа по вопросам консультирования, консультирование осуществляется Министерством (Учреждением) в письменной форме.</w:t>
      </w:r>
    </w:p>
    <w:p w:rsidR="00BA39EB" w:rsidRDefault="00BA39EB">
      <w:pPr>
        <w:pStyle w:val="ConsPlusNormal"/>
        <w:spacing w:before="220"/>
        <w:ind w:firstLine="540"/>
        <w:jc w:val="both"/>
      </w:pPr>
      <w:r>
        <w:t xml:space="preserve">При консультировании в письменной форме должны соблюдаться требования, установленные Федеральным </w:t>
      </w:r>
      <w:hyperlink r:id="rId17" w:history="1">
        <w:r>
          <w:rPr>
            <w:color w:val="0000FF"/>
          </w:rPr>
          <w:t>законом</w:t>
        </w:r>
      </w:hyperlink>
      <w:r>
        <w:t xml:space="preserve"> "О порядке рассмотрения обращений граждан Российской </w:t>
      </w:r>
      <w:r>
        <w:lastRenderedPageBreak/>
        <w:t>Федерации".</w:t>
      </w:r>
    </w:p>
    <w:p w:rsidR="00BA39EB" w:rsidRDefault="00BA39EB">
      <w:pPr>
        <w:pStyle w:val="ConsPlusNormal"/>
        <w:spacing w:before="220"/>
        <w:ind w:firstLine="540"/>
        <w:jc w:val="both"/>
      </w:pPr>
      <w:r>
        <w:t>21. В случае поступления 10 и более однотипных обращений контролируемых лиц и их представителей консультирование осуществляется посредством размещения на официальном сайте Министерства на Портале органов власти Чувашской Республики в информационно-телекоммуникационной сети "Интернет" (официальном сайте Учреждения в информационно-телекоммуникационной сети "Интернет") письменного разъяснения, подписанного министром (заместителем министра), руководителем (заместителем руководителя) Учреждения.</w:t>
      </w:r>
    </w:p>
    <w:p w:rsidR="00BA39EB" w:rsidRDefault="00BA39EB">
      <w:pPr>
        <w:pStyle w:val="ConsPlusNormal"/>
        <w:spacing w:before="220"/>
        <w:ind w:firstLine="540"/>
        <w:jc w:val="both"/>
      </w:pPr>
      <w:r>
        <w:t>22. Обязательные профилактические визиты проводятся в отношении контролируемых лиц, приступающих к осуществлению деятельности, в рамках которой должны соблюдаться обязательные требования.</w:t>
      </w:r>
    </w:p>
    <w:p w:rsidR="00BA39EB" w:rsidRDefault="00BA39EB">
      <w:pPr>
        <w:pStyle w:val="ConsPlusNormal"/>
        <w:spacing w:before="220"/>
        <w:ind w:firstLine="540"/>
        <w:jc w:val="both"/>
      </w:pPr>
      <w:r>
        <w:t>23. Обязательный профилактический визит проводится в течение одного рабочего дня. По ходатайству должностного лица, уполномоченного на осуществление регионального государственного контроля, проводящего профилактический визит, министр (заместитель министра), руководитель (заместитель руководителя) Учреждения могут продлить срок проведения профилактического визита на срок не более трех рабочих дней.</w:t>
      </w:r>
    </w:p>
    <w:p w:rsidR="00BA39EB" w:rsidRDefault="00BA39EB">
      <w:pPr>
        <w:pStyle w:val="ConsPlusNormal"/>
        <w:spacing w:before="220"/>
        <w:ind w:firstLine="540"/>
        <w:jc w:val="both"/>
      </w:pPr>
      <w:r>
        <w:t xml:space="preserve">24. </w:t>
      </w:r>
      <w:proofErr w:type="gramStart"/>
      <w:r>
        <w:t>В случае если при проведении профилактических мероприятий установлено, что объекты регионального государственного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должностные лица, уполномоченные на осуществление регионального государственного контроля, незамедлительно направляют информацию об этом министру (заместителю министра), руководителю (заместителю руководителя) Учреждения, которые являются уполномоченными на принятие решения о проведении контрольных (надзорных) мероприятий, для</w:t>
      </w:r>
      <w:proofErr w:type="gramEnd"/>
      <w:r>
        <w:t xml:space="preserve"> принятия таких решений.</w:t>
      </w:r>
    </w:p>
    <w:p w:rsidR="00BA39EB" w:rsidRDefault="00BA39EB">
      <w:pPr>
        <w:pStyle w:val="ConsPlusNormal"/>
        <w:jc w:val="both"/>
      </w:pPr>
    </w:p>
    <w:p w:rsidR="00BA39EB" w:rsidRDefault="00BA39EB">
      <w:pPr>
        <w:pStyle w:val="ConsPlusTitle"/>
        <w:jc w:val="center"/>
        <w:outlineLvl w:val="1"/>
      </w:pPr>
      <w:r>
        <w:t xml:space="preserve">V. Осуществление </w:t>
      </w:r>
      <w:proofErr w:type="gramStart"/>
      <w:r>
        <w:t>регионального</w:t>
      </w:r>
      <w:proofErr w:type="gramEnd"/>
    </w:p>
    <w:p w:rsidR="00BA39EB" w:rsidRDefault="00BA39EB">
      <w:pPr>
        <w:pStyle w:val="ConsPlusTitle"/>
        <w:jc w:val="center"/>
      </w:pPr>
      <w:r>
        <w:t>государственного контроля</w:t>
      </w:r>
    </w:p>
    <w:p w:rsidR="00BA39EB" w:rsidRDefault="00BA39EB">
      <w:pPr>
        <w:pStyle w:val="ConsPlusNormal"/>
        <w:jc w:val="both"/>
      </w:pPr>
    </w:p>
    <w:p w:rsidR="00BA39EB" w:rsidRDefault="00BA39EB">
      <w:pPr>
        <w:pStyle w:val="ConsPlusNormal"/>
        <w:ind w:firstLine="540"/>
        <w:jc w:val="both"/>
      </w:pPr>
      <w:r>
        <w:t>25. Решение о проведении контрольных (надзорных) мероприятий принимают министр (заместитель министра), руководитель (заместитель руководителя) Учреждения.</w:t>
      </w:r>
    </w:p>
    <w:p w:rsidR="00BA39EB" w:rsidRDefault="00BA39EB">
      <w:pPr>
        <w:pStyle w:val="ConsPlusNormal"/>
        <w:spacing w:before="220"/>
        <w:ind w:firstLine="540"/>
        <w:jc w:val="both"/>
      </w:pPr>
      <w:r>
        <w:t>26. В рамках осуществления регионального государственного контроля проводятся следующие виды контрольных (надзорных) мероприятий:</w:t>
      </w:r>
    </w:p>
    <w:p w:rsidR="00BA39EB" w:rsidRDefault="00BA39EB">
      <w:pPr>
        <w:pStyle w:val="ConsPlusNormal"/>
        <w:spacing w:before="220"/>
        <w:ind w:firstLine="540"/>
        <w:jc w:val="both"/>
      </w:pPr>
      <w:r>
        <w:t>инспекционный визит;</w:t>
      </w:r>
    </w:p>
    <w:p w:rsidR="00BA39EB" w:rsidRDefault="00BA39EB">
      <w:pPr>
        <w:pStyle w:val="ConsPlusNormal"/>
        <w:spacing w:before="220"/>
        <w:ind w:firstLine="540"/>
        <w:jc w:val="both"/>
      </w:pPr>
      <w:r>
        <w:t>рейдовый осмотр;</w:t>
      </w:r>
    </w:p>
    <w:p w:rsidR="00BA39EB" w:rsidRDefault="00BA39EB">
      <w:pPr>
        <w:pStyle w:val="ConsPlusNormal"/>
        <w:spacing w:before="220"/>
        <w:ind w:firstLine="540"/>
        <w:jc w:val="both"/>
      </w:pPr>
      <w:r>
        <w:t>документарная проверка;</w:t>
      </w:r>
    </w:p>
    <w:p w:rsidR="00BA39EB" w:rsidRDefault="00BA39EB">
      <w:pPr>
        <w:pStyle w:val="ConsPlusNormal"/>
        <w:spacing w:before="220"/>
        <w:ind w:firstLine="540"/>
        <w:jc w:val="both"/>
      </w:pPr>
      <w:r>
        <w:t>выездная проверка;</w:t>
      </w:r>
    </w:p>
    <w:p w:rsidR="00BA39EB" w:rsidRDefault="00BA39EB">
      <w:pPr>
        <w:pStyle w:val="ConsPlusNormal"/>
        <w:spacing w:before="220"/>
        <w:ind w:firstLine="540"/>
        <w:jc w:val="both"/>
      </w:pPr>
      <w:r>
        <w:t>наблюдение за соблюдением обязательных требований;</w:t>
      </w:r>
    </w:p>
    <w:p w:rsidR="00BA39EB" w:rsidRDefault="00BA39EB">
      <w:pPr>
        <w:pStyle w:val="ConsPlusNormal"/>
        <w:spacing w:before="220"/>
        <w:ind w:firstLine="540"/>
        <w:jc w:val="both"/>
      </w:pPr>
      <w:r>
        <w:t>выездное обследование.</w:t>
      </w:r>
    </w:p>
    <w:p w:rsidR="00BA39EB" w:rsidRDefault="00BA39EB">
      <w:pPr>
        <w:pStyle w:val="ConsPlusNormal"/>
        <w:spacing w:before="220"/>
        <w:ind w:firstLine="540"/>
        <w:jc w:val="both"/>
      </w:pPr>
      <w:r>
        <w:t xml:space="preserve">27. Инспекционный визит проводится в соответствии со </w:t>
      </w:r>
      <w:hyperlink r:id="rId18" w:history="1">
        <w:r>
          <w:rPr>
            <w:color w:val="0000FF"/>
          </w:rPr>
          <w:t>статьей 70</w:t>
        </w:r>
      </w:hyperlink>
      <w:r>
        <w:t xml:space="preserve"> Федерального закона.</w:t>
      </w:r>
    </w:p>
    <w:p w:rsidR="00BA39EB" w:rsidRDefault="00BA39EB">
      <w:pPr>
        <w:pStyle w:val="ConsPlusNormal"/>
        <w:spacing w:before="220"/>
        <w:ind w:firstLine="540"/>
        <w:jc w:val="both"/>
      </w:pPr>
      <w:r>
        <w:t>В ходе инспекционного визита проводятся следующие контрольные (надзорные) действия:</w:t>
      </w:r>
    </w:p>
    <w:p w:rsidR="00BA39EB" w:rsidRDefault="00BA39EB">
      <w:pPr>
        <w:pStyle w:val="ConsPlusNormal"/>
        <w:spacing w:before="220"/>
        <w:ind w:firstLine="540"/>
        <w:jc w:val="both"/>
      </w:pPr>
      <w:r>
        <w:t>осмотр;</w:t>
      </w:r>
    </w:p>
    <w:p w:rsidR="00BA39EB" w:rsidRDefault="00BA39EB">
      <w:pPr>
        <w:pStyle w:val="ConsPlusNormal"/>
        <w:spacing w:before="220"/>
        <w:ind w:firstLine="540"/>
        <w:jc w:val="both"/>
      </w:pPr>
      <w:r>
        <w:t>опрос;</w:t>
      </w:r>
    </w:p>
    <w:p w:rsidR="00BA39EB" w:rsidRDefault="00BA39EB">
      <w:pPr>
        <w:pStyle w:val="ConsPlusNormal"/>
        <w:spacing w:before="220"/>
        <w:ind w:firstLine="540"/>
        <w:jc w:val="both"/>
      </w:pPr>
      <w:r>
        <w:lastRenderedPageBreak/>
        <w:t>получение письменных объяснений;</w:t>
      </w:r>
    </w:p>
    <w:p w:rsidR="00BA39EB" w:rsidRDefault="00BA39EB">
      <w:pPr>
        <w:pStyle w:val="ConsPlusNormal"/>
        <w:spacing w:before="220"/>
        <w:ind w:firstLine="540"/>
        <w:jc w:val="both"/>
      </w:pPr>
      <w:r>
        <w:t>инструментальное обследование;</w:t>
      </w:r>
    </w:p>
    <w:p w:rsidR="00BA39EB" w:rsidRDefault="00BA39EB">
      <w:pPr>
        <w:pStyle w:val="ConsPlusNormal"/>
        <w:spacing w:before="220"/>
        <w:ind w:firstLine="540"/>
        <w:jc w:val="both"/>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регионального государственного контроля.</w:t>
      </w:r>
    </w:p>
    <w:p w:rsidR="00BA39EB" w:rsidRDefault="00BA39EB">
      <w:pPr>
        <w:pStyle w:val="ConsPlusNormal"/>
        <w:spacing w:before="220"/>
        <w:ind w:firstLine="540"/>
        <w:jc w:val="both"/>
      </w:pPr>
      <w:r>
        <w:t xml:space="preserve">28. Рейдовый осмотр осуществляется в порядке, предусмотренном </w:t>
      </w:r>
      <w:hyperlink r:id="rId19" w:history="1">
        <w:r>
          <w:rPr>
            <w:color w:val="0000FF"/>
          </w:rPr>
          <w:t>статьей 71</w:t>
        </w:r>
      </w:hyperlink>
      <w:r>
        <w:t xml:space="preserve"> Федерального закона.</w:t>
      </w:r>
    </w:p>
    <w:p w:rsidR="00BA39EB" w:rsidRDefault="00BA39EB">
      <w:pPr>
        <w:pStyle w:val="ConsPlusNormal"/>
        <w:spacing w:before="220"/>
        <w:ind w:firstLine="540"/>
        <w:jc w:val="both"/>
      </w:pPr>
      <w:r>
        <w:t>В ходе рейдового осмотра проводятся следующие контрольные (надзорные) действия:</w:t>
      </w:r>
    </w:p>
    <w:p w:rsidR="00BA39EB" w:rsidRDefault="00BA39EB">
      <w:pPr>
        <w:pStyle w:val="ConsPlusNormal"/>
        <w:spacing w:before="220"/>
        <w:ind w:firstLine="540"/>
        <w:jc w:val="both"/>
      </w:pPr>
      <w:r>
        <w:t>осмотр;</w:t>
      </w:r>
    </w:p>
    <w:p w:rsidR="00BA39EB" w:rsidRDefault="00BA39EB">
      <w:pPr>
        <w:pStyle w:val="ConsPlusNormal"/>
        <w:spacing w:before="220"/>
        <w:ind w:firstLine="540"/>
        <w:jc w:val="both"/>
      </w:pPr>
      <w:r>
        <w:t>досмотр;</w:t>
      </w:r>
    </w:p>
    <w:p w:rsidR="00BA39EB" w:rsidRDefault="00BA39EB">
      <w:pPr>
        <w:pStyle w:val="ConsPlusNormal"/>
        <w:spacing w:before="220"/>
        <w:ind w:firstLine="540"/>
        <w:jc w:val="both"/>
      </w:pPr>
      <w:r>
        <w:t>опрос;</w:t>
      </w:r>
    </w:p>
    <w:p w:rsidR="00BA39EB" w:rsidRDefault="00BA39EB">
      <w:pPr>
        <w:pStyle w:val="ConsPlusNormal"/>
        <w:spacing w:before="220"/>
        <w:ind w:firstLine="540"/>
        <w:jc w:val="both"/>
      </w:pPr>
      <w:r>
        <w:t>получение письменных объяснений;</w:t>
      </w:r>
    </w:p>
    <w:p w:rsidR="00BA39EB" w:rsidRDefault="00BA39EB">
      <w:pPr>
        <w:pStyle w:val="ConsPlusNormal"/>
        <w:spacing w:before="220"/>
        <w:ind w:firstLine="540"/>
        <w:jc w:val="both"/>
      </w:pPr>
      <w:r>
        <w:t>истребование документов;</w:t>
      </w:r>
    </w:p>
    <w:p w:rsidR="00BA39EB" w:rsidRDefault="00BA39EB">
      <w:pPr>
        <w:pStyle w:val="ConsPlusNormal"/>
        <w:spacing w:before="220"/>
        <w:ind w:firstLine="540"/>
        <w:jc w:val="both"/>
      </w:pPr>
      <w:r>
        <w:t>инструментальное обследование;</w:t>
      </w:r>
    </w:p>
    <w:p w:rsidR="00BA39EB" w:rsidRDefault="00BA39EB">
      <w:pPr>
        <w:pStyle w:val="ConsPlusNormal"/>
        <w:spacing w:before="220"/>
        <w:ind w:firstLine="540"/>
        <w:jc w:val="both"/>
      </w:pPr>
      <w:r>
        <w:t>испытание;</w:t>
      </w:r>
    </w:p>
    <w:p w:rsidR="00BA39EB" w:rsidRDefault="00BA39EB">
      <w:pPr>
        <w:pStyle w:val="ConsPlusNormal"/>
        <w:spacing w:before="220"/>
        <w:ind w:firstLine="540"/>
        <w:jc w:val="both"/>
      </w:pPr>
      <w:r>
        <w:t>экспертиза.</w:t>
      </w:r>
    </w:p>
    <w:p w:rsidR="00BA39EB" w:rsidRDefault="00BA39EB">
      <w:pPr>
        <w:pStyle w:val="ConsPlusNormal"/>
        <w:spacing w:before="220"/>
        <w:ind w:firstLine="540"/>
        <w:jc w:val="both"/>
      </w:pPr>
      <w:r>
        <w:t xml:space="preserve">29. Документарная проверка осуществляется в порядке, предусмотренном </w:t>
      </w:r>
      <w:hyperlink r:id="rId20" w:history="1">
        <w:r>
          <w:rPr>
            <w:color w:val="0000FF"/>
          </w:rPr>
          <w:t>статьей 72</w:t>
        </w:r>
      </w:hyperlink>
      <w:r>
        <w:t xml:space="preserve"> Федерального закона.</w:t>
      </w:r>
    </w:p>
    <w:p w:rsidR="00BA39EB" w:rsidRDefault="00BA39EB">
      <w:pPr>
        <w:pStyle w:val="ConsPlusNormal"/>
        <w:spacing w:before="220"/>
        <w:ind w:firstLine="540"/>
        <w:jc w:val="both"/>
      </w:pPr>
      <w:r>
        <w:t>В ходе документарной проверки проводятся следующие контрольные (надзорные) действия:</w:t>
      </w:r>
    </w:p>
    <w:p w:rsidR="00BA39EB" w:rsidRDefault="00BA39EB">
      <w:pPr>
        <w:pStyle w:val="ConsPlusNormal"/>
        <w:spacing w:before="220"/>
        <w:ind w:firstLine="540"/>
        <w:jc w:val="both"/>
      </w:pPr>
      <w:r>
        <w:t>получение письменных объяснений;</w:t>
      </w:r>
    </w:p>
    <w:p w:rsidR="00BA39EB" w:rsidRDefault="00BA39EB">
      <w:pPr>
        <w:pStyle w:val="ConsPlusNormal"/>
        <w:spacing w:before="220"/>
        <w:ind w:firstLine="540"/>
        <w:jc w:val="both"/>
      </w:pPr>
      <w:r>
        <w:t>истребование документов;</w:t>
      </w:r>
    </w:p>
    <w:p w:rsidR="00BA39EB" w:rsidRDefault="00BA39EB">
      <w:pPr>
        <w:pStyle w:val="ConsPlusNormal"/>
        <w:spacing w:before="220"/>
        <w:ind w:firstLine="540"/>
        <w:jc w:val="both"/>
      </w:pPr>
      <w:r>
        <w:t>экспертиза.</w:t>
      </w:r>
    </w:p>
    <w:p w:rsidR="00BA39EB" w:rsidRDefault="00BA39EB">
      <w:pPr>
        <w:pStyle w:val="ConsPlusNormal"/>
        <w:spacing w:before="220"/>
        <w:ind w:firstLine="540"/>
        <w:jc w:val="both"/>
      </w:pPr>
      <w:r>
        <w:t xml:space="preserve">30. Выездная проверка осуществляется в порядке, предусмотренном </w:t>
      </w:r>
      <w:hyperlink r:id="rId21" w:history="1">
        <w:r>
          <w:rPr>
            <w:color w:val="0000FF"/>
          </w:rPr>
          <w:t>статьей 73</w:t>
        </w:r>
      </w:hyperlink>
      <w:r>
        <w:t xml:space="preserve"> Федерального закона.</w:t>
      </w:r>
    </w:p>
    <w:p w:rsidR="00BA39EB" w:rsidRDefault="00BA39EB">
      <w:pPr>
        <w:pStyle w:val="ConsPlusNormal"/>
        <w:spacing w:before="220"/>
        <w:ind w:firstLine="540"/>
        <w:jc w:val="both"/>
      </w:pPr>
      <w:r>
        <w:t>В ходе выездной проверки проводятся следующие контрольные (надзорные) действия:</w:t>
      </w:r>
    </w:p>
    <w:p w:rsidR="00BA39EB" w:rsidRDefault="00BA39EB">
      <w:pPr>
        <w:pStyle w:val="ConsPlusNormal"/>
        <w:spacing w:before="220"/>
        <w:ind w:firstLine="540"/>
        <w:jc w:val="both"/>
      </w:pPr>
      <w:r>
        <w:t>осмотр;</w:t>
      </w:r>
    </w:p>
    <w:p w:rsidR="00BA39EB" w:rsidRDefault="00BA39EB">
      <w:pPr>
        <w:pStyle w:val="ConsPlusNormal"/>
        <w:spacing w:before="220"/>
        <w:ind w:firstLine="540"/>
        <w:jc w:val="both"/>
      </w:pPr>
      <w:r>
        <w:t>досмотр;</w:t>
      </w:r>
    </w:p>
    <w:p w:rsidR="00BA39EB" w:rsidRDefault="00BA39EB">
      <w:pPr>
        <w:pStyle w:val="ConsPlusNormal"/>
        <w:spacing w:before="220"/>
        <w:ind w:firstLine="540"/>
        <w:jc w:val="both"/>
      </w:pPr>
      <w:r>
        <w:t>опрос;</w:t>
      </w:r>
    </w:p>
    <w:p w:rsidR="00BA39EB" w:rsidRDefault="00BA39EB">
      <w:pPr>
        <w:pStyle w:val="ConsPlusNormal"/>
        <w:spacing w:before="220"/>
        <w:ind w:firstLine="540"/>
        <w:jc w:val="both"/>
      </w:pPr>
      <w:r>
        <w:t>получение письменных объяснений;</w:t>
      </w:r>
    </w:p>
    <w:p w:rsidR="00BA39EB" w:rsidRDefault="00BA39EB">
      <w:pPr>
        <w:pStyle w:val="ConsPlusNormal"/>
        <w:spacing w:before="220"/>
        <w:ind w:firstLine="540"/>
        <w:jc w:val="both"/>
      </w:pPr>
      <w:r>
        <w:t>истребование документов;</w:t>
      </w:r>
    </w:p>
    <w:p w:rsidR="00BA39EB" w:rsidRDefault="00BA39EB">
      <w:pPr>
        <w:pStyle w:val="ConsPlusNormal"/>
        <w:spacing w:before="220"/>
        <w:ind w:firstLine="540"/>
        <w:jc w:val="both"/>
      </w:pPr>
      <w:r>
        <w:t>инструментальное обследование;</w:t>
      </w:r>
    </w:p>
    <w:p w:rsidR="00BA39EB" w:rsidRDefault="00BA39EB">
      <w:pPr>
        <w:pStyle w:val="ConsPlusNormal"/>
        <w:spacing w:before="220"/>
        <w:ind w:firstLine="540"/>
        <w:jc w:val="both"/>
      </w:pPr>
      <w:r>
        <w:lastRenderedPageBreak/>
        <w:t>испытание;</w:t>
      </w:r>
    </w:p>
    <w:p w:rsidR="00BA39EB" w:rsidRDefault="00BA39EB">
      <w:pPr>
        <w:pStyle w:val="ConsPlusNormal"/>
        <w:spacing w:before="220"/>
        <w:ind w:firstLine="540"/>
        <w:jc w:val="both"/>
      </w:pPr>
      <w:r>
        <w:t>экспертиза.</w:t>
      </w:r>
    </w:p>
    <w:p w:rsidR="00BA39EB" w:rsidRDefault="00BA39EB">
      <w:pPr>
        <w:pStyle w:val="ConsPlusNormal"/>
        <w:spacing w:before="220"/>
        <w:ind w:firstLine="540"/>
        <w:jc w:val="both"/>
      </w:pPr>
      <w:r>
        <w:t>Срок проведения выездной проверки устанавливается в пределах 10 рабочих дней.</w:t>
      </w:r>
    </w:p>
    <w:p w:rsidR="00BA39EB" w:rsidRDefault="00BA39EB">
      <w:pPr>
        <w:pStyle w:val="ConsPlusNormal"/>
        <w:spacing w:before="220"/>
        <w:ind w:firstLine="540"/>
        <w:jc w:val="both"/>
      </w:pPr>
      <w: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w:t>
      </w:r>
    </w:p>
    <w:p w:rsidR="00BA39EB" w:rsidRDefault="00BA39EB">
      <w:pPr>
        <w:pStyle w:val="ConsPlusNormal"/>
        <w:spacing w:before="220"/>
        <w:ind w:firstLine="540"/>
        <w:jc w:val="both"/>
      </w:pPr>
      <w:r>
        <w:t xml:space="preserve">31. Наблюдение за соблюдением обязательных требований осуществляется в порядке, предусмотренном </w:t>
      </w:r>
      <w:hyperlink r:id="rId22" w:history="1">
        <w:r>
          <w:rPr>
            <w:color w:val="0000FF"/>
          </w:rPr>
          <w:t>статьей 74</w:t>
        </w:r>
      </w:hyperlink>
      <w:r>
        <w:t xml:space="preserve"> Федерального закона.</w:t>
      </w:r>
    </w:p>
    <w:p w:rsidR="00BA39EB" w:rsidRDefault="00BA39EB">
      <w:pPr>
        <w:pStyle w:val="ConsPlusNormal"/>
        <w:spacing w:before="220"/>
        <w:ind w:firstLine="540"/>
        <w:jc w:val="both"/>
      </w:pPr>
      <w:r>
        <w:t xml:space="preserve">32. Выездное обследование осуществляется в порядке, предусмотренном </w:t>
      </w:r>
      <w:hyperlink r:id="rId23" w:history="1">
        <w:r>
          <w:rPr>
            <w:color w:val="0000FF"/>
          </w:rPr>
          <w:t>статьей 75</w:t>
        </w:r>
      </w:hyperlink>
      <w:r>
        <w:t xml:space="preserve"> Федерального закона.</w:t>
      </w:r>
    </w:p>
    <w:p w:rsidR="00BA39EB" w:rsidRDefault="00BA39EB">
      <w:pPr>
        <w:pStyle w:val="ConsPlusNormal"/>
        <w:spacing w:before="220"/>
        <w:ind w:firstLine="540"/>
        <w:jc w:val="both"/>
      </w:pPr>
      <w:r>
        <w:t>В ходе выездного обследования осуществляется осмотр общедоступных (открытых для посещения неограниченным кругом лиц) производственных объектов.</w:t>
      </w:r>
    </w:p>
    <w:p w:rsidR="00BA39EB" w:rsidRDefault="00BA39EB">
      <w:pPr>
        <w:pStyle w:val="ConsPlusNormal"/>
        <w:spacing w:before="220"/>
        <w:ind w:firstLine="540"/>
        <w:jc w:val="both"/>
      </w:pPr>
      <w:r>
        <w:t xml:space="preserve">33. </w:t>
      </w:r>
      <w:proofErr w:type="gramStart"/>
      <w:r>
        <w:t>Индивидуальный предприниматель или гражданин, являющийся контролируемым лицом, вправе представить в Министерство (Учреждение) информацию о невозможности присутствия при проведении контрольного (надзорного) мероприятия в случае введения режима повышенной готовности или чрезвычайной ситуации на всей территории Российской Федерации либо на территории Чувашской Республики, а также в случае применения к такому контролируемому лицу административного ареста и избрания в отношении его меры пресечения в виде</w:t>
      </w:r>
      <w:proofErr w:type="gramEnd"/>
      <w:r>
        <w:t xml:space="preserve"> подписки о невыезде и надлежащем поведении, запрета определенных действий, заключения под стражу, домашнего ареста.</w:t>
      </w:r>
    </w:p>
    <w:p w:rsidR="00BA39EB" w:rsidRDefault="00BA39EB">
      <w:pPr>
        <w:pStyle w:val="ConsPlusNormal"/>
        <w:spacing w:before="220"/>
        <w:ind w:firstLine="540"/>
        <w:jc w:val="both"/>
      </w:pPr>
      <w:r>
        <w:t>Проведение контрольного (надзорного) мероприятия переносится Министерством (Учреждением) на срок, необходимый для устранения обстоятельств, послуживших поводом для такого обращения индивидуального предпринимателя или гражданина.</w:t>
      </w:r>
    </w:p>
    <w:p w:rsidR="00BA39EB" w:rsidRDefault="00BA39EB">
      <w:pPr>
        <w:pStyle w:val="ConsPlusNormal"/>
        <w:spacing w:before="220"/>
        <w:ind w:firstLine="540"/>
        <w:jc w:val="both"/>
      </w:pPr>
      <w:r>
        <w:t xml:space="preserve">34. </w:t>
      </w:r>
      <w:proofErr w:type="gramStart"/>
      <w:r>
        <w:t>Для фиксации должностным лицом, уполномоченным на осуществление регионального государственного контроля, и лицами, привлекаемыми к совершению контрольных (надзорных) действий, доказательств нарушений обязательных требований (в случае нарушения режима особо охраняемой природной территории,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 режима охранных зон особо охраняемых природных территорий) используются фотосъемка</w:t>
      </w:r>
      <w:proofErr w:type="gramEnd"/>
      <w:r>
        <w:t xml:space="preserve"> и (или) аудио- и видеозапись, иные способы фиксации доказательств.</w:t>
      </w:r>
    </w:p>
    <w:p w:rsidR="00BA39EB" w:rsidRDefault="00BA39EB">
      <w:pPr>
        <w:pStyle w:val="ConsPlusNormal"/>
        <w:spacing w:before="220"/>
        <w:ind w:firstLine="540"/>
        <w:jc w:val="both"/>
      </w:pPr>
      <w:r>
        <w:t>Должностные лица, уполномоченные на осуществление регионального государственного контроля, при проведении контрольного (надзорного) или профилактического мероприятия в пределах своей компетенции имеют право пользоваться средствами аудио- и видеозаписи, фотоаппаратами,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BA39EB" w:rsidRDefault="00BA39EB">
      <w:pPr>
        <w:pStyle w:val="ConsPlusNormal"/>
        <w:spacing w:before="220"/>
        <w:ind w:firstLine="540"/>
        <w:jc w:val="both"/>
      </w:pPr>
      <w:proofErr w:type="gramStart"/>
      <w:r>
        <w:t>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(надзорных)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осуществление регионального</w:t>
      </w:r>
      <w:proofErr w:type="gramEnd"/>
      <w:r>
        <w:t xml:space="preserve"> государственного контроля, самостоятельно. Для фиксации доказательств нарушений обязательных требований могут быть использованы любые имеющиеся в распоряжении </w:t>
      </w:r>
      <w:r>
        <w:lastRenderedPageBreak/>
        <w:t>технические средства фотосъемки, аудио- и видеозаписи.</w:t>
      </w:r>
    </w:p>
    <w:p w:rsidR="00BA39EB" w:rsidRDefault="00BA39EB">
      <w:pPr>
        <w:pStyle w:val="ConsPlusNormal"/>
        <w:spacing w:before="220"/>
        <w:ind w:firstLine="540"/>
        <w:jc w:val="both"/>
      </w:pPr>
      <w: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контрольного (надзорного) мероприятия.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BA39EB" w:rsidRDefault="00BA39EB">
      <w:pPr>
        <w:pStyle w:val="ConsPlusNormal"/>
        <w:spacing w:before="220"/>
        <w:ind w:firstLine="540"/>
        <w:jc w:val="both"/>
      </w:pPr>
      <w: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(надзорного) мероприятия.</w:t>
      </w:r>
    </w:p>
    <w:p w:rsidR="00BA39EB" w:rsidRDefault="00BA39EB">
      <w:pPr>
        <w:pStyle w:val="ConsPlusNormal"/>
        <w:spacing w:before="220"/>
        <w:ind w:firstLine="540"/>
        <w:jc w:val="both"/>
      </w:pPr>
      <w:r>
        <w:t xml:space="preserve">35. Результаты контрольного мероприятия оформляются в порядке, предусмотренном </w:t>
      </w:r>
      <w:hyperlink r:id="rId24" w:history="1">
        <w:r>
          <w:rPr>
            <w:color w:val="0000FF"/>
          </w:rPr>
          <w:t>главой 16</w:t>
        </w:r>
      </w:hyperlink>
      <w:r>
        <w:t xml:space="preserve"> Федерального закона.</w:t>
      </w:r>
    </w:p>
    <w:p w:rsidR="00BA39EB" w:rsidRDefault="00BA39EB">
      <w:pPr>
        <w:pStyle w:val="ConsPlusNormal"/>
        <w:jc w:val="both"/>
      </w:pPr>
    </w:p>
    <w:p w:rsidR="00BA39EB" w:rsidRDefault="00BA39EB">
      <w:pPr>
        <w:pStyle w:val="ConsPlusTitle"/>
        <w:jc w:val="center"/>
        <w:outlineLvl w:val="1"/>
      </w:pPr>
      <w:r>
        <w:t>VI. Обжалование решений Министерства (Учреждения),</w:t>
      </w:r>
    </w:p>
    <w:p w:rsidR="00BA39EB" w:rsidRDefault="00BA39EB">
      <w:pPr>
        <w:pStyle w:val="ConsPlusTitle"/>
        <w:jc w:val="center"/>
      </w:pPr>
      <w:r>
        <w:t>действий (бездействия) его должностных лиц</w:t>
      </w:r>
    </w:p>
    <w:p w:rsidR="00BA39EB" w:rsidRDefault="00BA39EB">
      <w:pPr>
        <w:pStyle w:val="ConsPlusNormal"/>
        <w:jc w:val="both"/>
      </w:pPr>
    </w:p>
    <w:p w:rsidR="00BA39EB" w:rsidRDefault="00BA39EB">
      <w:pPr>
        <w:pStyle w:val="ConsPlusNormal"/>
        <w:ind w:firstLine="540"/>
        <w:jc w:val="both"/>
      </w:pPr>
      <w:r>
        <w:t xml:space="preserve">36. Решения действия (бездействие) должностных лиц, уполномоченных на осуществление регионального государственного контроля, могут быть обжалованы в порядке, установленном </w:t>
      </w:r>
      <w:hyperlink r:id="rId25" w:history="1">
        <w:r>
          <w:rPr>
            <w:color w:val="0000FF"/>
          </w:rPr>
          <w:t>главой 9</w:t>
        </w:r>
      </w:hyperlink>
      <w:r>
        <w:t xml:space="preserve"> Федерального закона.</w:t>
      </w:r>
    </w:p>
    <w:p w:rsidR="00BA39EB" w:rsidRDefault="00BA39EB">
      <w:pPr>
        <w:pStyle w:val="ConsPlusNormal"/>
        <w:spacing w:before="220"/>
        <w:ind w:firstLine="540"/>
        <w:jc w:val="both"/>
      </w:pPr>
      <w:r>
        <w:t>37. Жалоба на решения, действия (бездействие) должностных лиц Министерства при осуществлении регионального государственного контроля рассматривается министром не более 20 рабочих дней со дня ее регистрации.</w:t>
      </w:r>
    </w:p>
    <w:p w:rsidR="00BA39EB" w:rsidRDefault="00BA39EB">
      <w:pPr>
        <w:pStyle w:val="ConsPlusNormal"/>
        <w:spacing w:before="220"/>
        <w:ind w:firstLine="540"/>
        <w:jc w:val="both"/>
      </w:pPr>
      <w:r>
        <w:t>Жалоба на решения, действия (бездействие) должностных лиц Учреждения рассматривается руководителем Учреждения не более 20 рабочих дней со дня ее регистрации.</w:t>
      </w:r>
    </w:p>
    <w:p w:rsidR="00BA39EB" w:rsidRDefault="00BA39E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A39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39EB" w:rsidRDefault="00BA39EB"/>
        </w:tc>
        <w:tc>
          <w:tcPr>
            <w:tcW w:w="113" w:type="dxa"/>
            <w:tcBorders>
              <w:top w:val="nil"/>
              <w:left w:val="nil"/>
              <w:bottom w:val="nil"/>
              <w:right w:val="nil"/>
            </w:tcBorders>
            <w:shd w:val="clear" w:color="auto" w:fill="F4F3F8"/>
            <w:tcMar>
              <w:top w:w="0" w:type="dxa"/>
              <w:left w:w="0" w:type="dxa"/>
              <w:bottom w:w="0" w:type="dxa"/>
              <w:right w:w="0" w:type="dxa"/>
            </w:tcMar>
          </w:tcPr>
          <w:p w:rsidR="00BA39EB" w:rsidRDefault="00BA39EB"/>
        </w:tc>
        <w:tc>
          <w:tcPr>
            <w:tcW w:w="0" w:type="auto"/>
            <w:tcBorders>
              <w:top w:val="nil"/>
              <w:left w:val="nil"/>
              <w:bottom w:val="nil"/>
              <w:right w:val="nil"/>
            </w:tcBorders>
            <w:shd w:val="clear" w:color="auto" w:fill="F4F3F8"/>
            <w:tcMar>
              <w:top w:w="113" w:type="dxa"/>
              <w:left w:w="0" w:type="dxa"/>
              <w:bottom w:w="113" w:type="dxa"/>
              <w:right w:w="0" w:type="dxa"/>
            </w:tcMar>
          </w:tcPr>
          <w:p w:rsidR="00BA39EB" w:rsidRDefault="00BA39EB">
            <w:pPr>
              <w:pStyle w:val="ConsPlusNormal"/>
              <w:jc w:val="both"/>
            </w:pPr>
            <w:r>
              <w:rPr>
                <w:color w:val="392C69"/>
              </w:rPr>
              <w:t xml:space="preserve">Разд. VII </w:t>
            </w:r>
            <w:hyperlink w:anchor="P12"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BA39EB" w:rsidRDefault="00BA39EB"/>
        </w:tc>
      </w:tr>
    </w:tbl>
    <w:p w:rsidR="00BA39EB" w:rsidRDefault="00BA39EB">
      <w:pPr>
        <w:pStyle w:val="ConsPlusTitle"/>
        <w:spacing w:before="280"/>
        <w:jc w:val="center"/>
        <w:outlineLvl w:val="1"/>
      </w:pPr>
      <w:bookmarkStart w:id="3" w:name="P177"/>
      <w:bookmarkEnd w:id="3"/>
      <w:r>
        <w:t>VII. Ключевые и индикативные показатели результативности</w:t>
      </w:r>
    </w:p>
    <w:p w:rsidR="00BA39EB" w:rsidRDefault="00BA39EB">
      <w:pPr>
        <w:pStyle w:val="ConsPlusTitle"/>
        <w:jc w:val="center"/>
      </w:pPr>
      <w:r>
        <w:t>и эффективности регионального государственного контроля</w:t>
      </w:r>
    </w:p>
    <w:p w:rsidR="00BA39EB" w:rsidRDefault="00BA39EB">
      <w:pPr>
        <w:pStyle w:val="ConsPlusTitle"/>
        <w:jc w:val="center"/>
      </w:pPr>
      <w:r>
        <w:t>и их целевые значения</w:t>
      </w:r>
    </w:p>
    <w:p w:rsidR="00BA39EB" w:rsidRDefault="00BA39EB">
      <w:pPr>
        <w:pStyle w:val="ConsPlusNormal"/>
        <w:jc w:val="both"/>
      </w:pPr>
    </w:p>
    <w:p w:rsidR="00BA39EB" w:rsidRDefault="00BA39EB">
      <w:pPr>
        <w:pStyle w:val="ConsPlusNormal"/>
        <w:ind w:firstLine="540"/>
        <w:jc w:val="both"/>
      </w:pPr>
      <w:r>
        <w:t xml:space="preserve">38. Оценка результативности и эффективности деятельности Министерства (Учреждения) в части осуществления регионального государственного контроля осуществляется на основе системы показателей результативности и эффективности и формируется в соответствии с требованиями, установленными </w:t>
      </w:r>
      <w:hyperlink r:id="rId26" w:history="1">
        <w:r>
          <w:rPr>
            <w:color w:val="0000FF"/>
          </w:rPr>
          <w:t>статьей 30</w:t>
        </w:r>
      </w:hyperlink>
      <w:r>
        <w:t xml:space="preserve"> Федерального закона.</w:t>
      </w:r>
    </w:p>
    <w:p w:rsidR="00BA39EB" w:rsidRDefault="00BA39EB">
      <w:pPr>
        <w:pStyle w:val="ConsPlusNormal"/>
        <w:spacing w:before="220"/>
        <w:ind w:firstLine="540"/>
        <w:jc w:val="both"/>
      </w:pPr>
      <w:r>
        <w:t>39. Ключевыми показателями результативности и эффективности регионального государственного контроля являются (значения показателей в процентах):</w:t>
      </w:r>
    </w:p>
    <w:p w:rsidR="00BA39EB" w:rsidRDefault="00BA39EB">
      <w:pPr>
        <w:pStyle w:val="ConsPlusNormal"/>
        <w:spacing w:before="220"/>
        <w:ind w:firstLine="540"/>
        <w:jc w:val="both"/>
      </w:pPr>
      <w:r>
        <w:t>доля устраненных нарушений обязательных требований в общем числе выявленных нарушений обязательных требований - 70;</w:t>
      </w:r>
    </w:p>
    <w:p w:rsidR="00BA39EB" w:rsidRDefault="00BA39EB">
      <w:pPr>
        <w:pStyle w:val="ConsPlusNormal"/>
        <w:spacing w:before="220"/>
        <w:ind w:firstLine="540"/>
        <w:jc w:val="both"/>
      </w:pPr>
      <w:r>
        <w:t>доля выполнения плана проведения плановых контрольных (надзорных) мероприятий на очередной календарный год в общем количестве плановых контрольных (надзорных) мероприятий - 100;</w:t>
      </w:r>
    </w:p>
    <w:p w:rsidR="00BA39EB" w:rsidRDefault="00BA39EB">
      <w:pPr>
        <w:pStyle w:val="ConsPlusNormal"/>
        <w:spacing w:before="220"/>
        <w:ind w:firstLine="540"/>
        <w:jc w:val="both"/>
      </w:pPr>
      <w:proofErr w:type="gramStart"/>
      <w:r>
        <w:lastRenderedPageBreak/>
        <w:t>доля обоснованных жалоб на действия (бездействие) Министерства (Учреждения) и (или) его должностного лица при проведении контрольных (надзорных) мероприятий в общем количестве жалоб на действия (бездействие) Министерства (Учреждения) и (или) его должностного лица при проведении контрольных (надзорных) мероприятий - 0;</w:t>
      </w:r>
      <w:proofErr w:type="gramEnd"/>
    </w:p>
    <w:p w:rsidR="00BA39EB" w:rsidRDefault="00BA39EB">
      <w:pPr>
        <w:pStyle w:val="ConsPlusNormal"/>
        <w:spacing w:before="220"/>
        <w:ind w:firstLine="540"/>
        <w:jc w:val="both"/>
      </w:pPr>
      <w:r>
        <w:t>доля отмененных результатов контрольных (надзорных) мероприятий в общем количестве проведенных контрольных (надзорных) мероприятий - 0;</w:t>
      </w:r>
    </w:p>
    <w:p w:rsidR="00BA39EB" w:rsidRDefault="00BA39EB">
      <w:pPr>
        <w:pStyle w:val="ConsPlusNormal"/>
        <w:spacing w:before="220"/>
        <w:ind w:firstLine="540"/>
        <w:jc w:val="both"/>
      </w:pPr>
      <w:r>
        <w:t>доля контрольных (надзорных) мероприятий, по результатам которых были выявлены нарушения обязательных требований, но не приняты соответствующие меры административного воздействия, в общем количестве проведенных контрольных (надзорных) мероприятий, по результатам которых были выявлены нарушения, - 5;</w:t>
      </w:r>
    </w:p>
    <w:p w:rsidR="00BA39EB" w:rsidRDefault="00BA39EB">
      <w:pPr>
        <w:pStyle w:val="ConsPlusNormal"/>
        <w:spacing w:before="220"/>
        <w:ind w:firstLine="540"/>
        <w:jc w:val="both"/>
      </w:pPr>
      <w:r>
        <w:t>доля административных материалов Министерства (Учреждения) о нарушении обязательных требований, по которым вынесены судебные решения о назначении административного наказания, в общем количестве административных материалов Министерства (Учреждения), направленных в судебные органы, - 95;</w:t>
      </w:r>
    </w:p>
    <w:p w:rsidR="00BA39EB" w:rsidRDefault="00BA39EB">
      <w:pPr>
        <w:pStyle w:val="ConsPlusNormal"/>
        <w:spacing w:before="220"/>
        <w:ind w:firstLine="540"/>
        <w:jc w:val="both"/>
      </w:pPr>
      <w:r>
        <w:t xml:space="preserve">доля отмененных в судебном порядке постановлений по делам об административных правонарушениях, вынесенных Министерством (Учреждением), в общем количестве вынесенных Министерством (Учреждением) постановлений, за исключением постановлений, отмененных на основании </w:t>
      </w:r>
      <w:hyperlink r:id="rId27" w:history="1">
        <w:r>
          <w:rPr>
            <w:color w:val="0000FF"/>
          </w:rPr>
          <w:t>статей 2.7</w:t>
        </w:r>
      </w:hyperlink>
      <w:r>
        <w:t xml:space="preserve"> и </w:t>
      </w:r>
      <w:hyperlink r:id="rId28" w:history="1">
        <w:r>
          <w:rPr>
            <w:color w:val="0000FF"/>
          </w:rPr>
          <w:t>2.9</w:t>
        </w:r>
      </w:hyperlink>
      <w:r>
        <w:t xml:space="preserve"> Кодекса Российской Федерации об административных правонарушениях, - 5.</w:t>
      </w:r>
    </w:p>
    <w:p w:rsidR="00BA39EB" w:rsidRDefault="00BA39EB">
      <w:pPr>
        <w:pStyle w:val="ConsPlusNormal"/>
        <w:spacing w:before="220"/>
        <w:ind w:firstLine="540"/>
        <w:jc w:val="both"/>
      </w:pPr>
      <w:r>
        <w:t>40. Индикативными показателями результативности и эффективности контрольной (надзорной) деятельности по региональному государственному контролю являются:</w:t>
      </w:r>
    </w:p>
    <w:p w:rsidR="00BA39EB" w:rsidRDefault="00BA39EB">
      <w:pPr>
        <w:pStyle w:val="ConsPlusNormal"/>
        <w:spacing w:before="220"/>
        <w:ind w:firstLine="540"/>
        <w:jc w:val="both"/>
      </w:pPr>
      <w:r>
        <w:t>количество проведенных плановых контрольных (надзорных) мероприятий;</w:t>
      </w:r>
    </w:p>
    <w:p w:rsidR="00BA39EB" w:rsidRDefault="00BA39EB">
      <w:pPr>
        <w:pStyle w:val="ConsPlusNormal"/>
        <w:spacing w:before="220"/>
        <w:ind w:firstLine="540"/>
        <w:jc w:val="both"/>
      </w:pPr>
      <w:r>
        <w:t>количество проведенных внеплановых контрольных (надзорных) мероприятий;</w:t>
      </w:r>
    </w:p>
    <w:p w:rsidR="00BA39EB" w:rsidRDefault="00BA39EB">
      <w:pPr>
        <w:pStyle w:val="ConsPlusNormal"/>
        <w:spacing w:before="220"/>
        <w:ind w:firstLine="540"/>
        <w:jc w:val="both"/>
      </w:pPr>
      <w:r>
        <w:t>количество поступивших возражений в отношении акта контрольного (надзорного) мероприятия;</w:t>
      </w:r>
    </w:p>
    <w:p w:rsidR="00BA39EB" w:rsidRDefault="00BA39EB">
      <w:pPr>
        <w:pStyle w:val="ConsPlusNormal"/>
        <w:spacing w:before="220"/>
        <w:ind w:firstLine="540"/>
        <w:jc w:val="both"/>
      </w:pPr>
      <w:r>
        <w:t>количество выданных предписаний об устранении нарушений обязательных требований;</w:t>
      </w:r>
    </w:p>
    <w:p w:rsidR="00BA39EB" w:rsidRDefault="00BA39EB">
      <w:pPr>
        <w:pStyle w:val="ConsPlusNormal"/>
        <w:spacing w:before="220"/>
        <w:ind w:firstLine="540"/>
        <w:jc w:val="both"/>
      </w:pPr>
      <w:r>
        <w:t>количество устраненных нарушений обязательных требований.</w:t>
      </w:r>
    </w:p>
    <w:p w:rsidR="00BA39EB" w:rsidRDefault="00BA39EB">
      <w:pPr>
        <w:pStyle w:val="ConsPlusNormal"/>
        <w:jc w:val="both"/>
      </w:pPr>
    </w:p>
    <w:p w:rsidR="00BA39EB" w:rsidRDefault="00BA39EB">
      <w:pPr>
        <w:pStyle w:val="ConsPlusNormal"/>
        <w:jc w:val="both"/>
      </w:pPr>
    </w:p>
    <w:p w:rsidR="00BA39EB" w:rsidRDefault="00BA39EB">
      <w:pPr>
        <w:pStyle w:val="ConsPlusNormal"/>
        <w:pBdr>
          <w:top w:val="single" w:sz="6" w:space="0" w:color="auto"/>
        </w:pBdr>
        <w:spacing w:before="100" w:after="100"/>
        <w:jc w:val="both"/>
        <w:rPr>
          <w:sz w:val="2"/>
          <w:szCs w:val="2"/>
        </w:rPr>
      </w:pPr>
    </w:p>
    <w:p w:rsidR="00DA6EBC" w:rsidRDefault="00BA39EB"/>
    <w:sectPr w:rsidR="00DA6EBC" w:rsidSect="00F952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9EB"/>
    <w:rsid w:val="00206B61"/>
    <w:rsid w:val="00510F66"/>
    <w:rsid w:val="00BA39EB"/>
    <w:rsid w:val="00E663FF"/>
    <w:rsid w:val="00FA234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39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A39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39E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39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A39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39E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1C2B6EF42D1BE693408E5FEC4C13B0B1FE88BB3FEAB120CA4ED45F75FB0CE65B3000120994FDF79CA5350823J3z7H" TargetMode="External"/><Relationship Id="rId13" Type="http://schemas.openxmlformats.org/officeDocument/2006/relationships/hyperlink" Target="consultantplus://offline/ref=321C2B6EF42D1BE693408E5FEC4C13B0B1FE87B138EBB120CA4ED45F75FB0CE64930581E0B96E5F19AB06359656334E8AE7980F0A0BD4C94J3z3H" TargetMode="External"/><Relationship Id="rId18" Type="http://schemas.openxmlformats.org/officeDocument/2006/relationships/hyperlink" Target="consultantplus://offline/ref=321C2B6EF42D1BE693408E5FEC4C13B0B1FE88BB3FEAB120CA4ED45F75FB0CE64930581E0B97EBF79EB06359656334E8AE7980F0A0BD4C94J3z3H" TargetMode="External"/><Relationship Id="rId26" Type="http://schemas.openxmlformats.org/officeDocument/2006/relationships/hyperlink" Target="consultantplus://offline/ref=321C2B6EF42D1BE693408E5FEC4C13B0B1FE88BB3FEAB120CA4ED45F75FB0CE64930581E0B97E0F595B06359656334E8AE7980F0A0BD4C94J3z3H" TargetMode="External"/><Relationship Id="rId3" Type="http://schemas.openxmlformats.org/officeDocument/2006/relationships/settings" Target="settings.xml"/><Relationship Id="rId21" Type="http://schemas.openxmlformats.org/officeDocument/2006/relationships/hyperlink" Target="consultantplus://offline/ref=321C2B6EF42D1BE693408E5FEC4C13B0B1FE88BB3FEAB120CA4ED45F75FB0CE64930581E0B97EBF099B06359656334E8AE7980F0A0BD4C94J3z3H" TargetMode="External"/><Relationship Id="rId7" Type="http://schemas.openxmlformats.org/officeDocument/2006/relationships/hyperlink" Target="consultantplus://offline/ref=321C2B6EF42D1BE693408E5FEC4C13B0B1FE88BB3FEAB120CA4ED45F75FB0CE65B3000120994FDF79CA5350823J3z7H" TargetMode="External"/><Relationship Id="rId12" Type="http://schemas.openxmlformats.org/officeDocument/2006/relationships/hyperlink" Target="consultantplus://offline/ref=321C2B6EF42D1BE693408E5FEC4C13B0B1FE87B138EBB120CA4ED45F75FB0CE64930581E0B96E5F395B06359656334E8AE7980F0A0BD4C94J3z3H" TargetMode="External"/><Relationship Id="rId17" Type="http://schemas.openxmlformats.org/officeDocument/2006/relationships/hyperlink" Target="consultantplus://offline/ref=321C2B6EF42D1BE693408E5FEC4C13B0B1FE88BB3FEAB120CA4ED45F75FB0CE65B3000120994FDF79CA5350823J3z7H" TargetMode="External"/><Relationship Id="rId25" Type="http://schemas.openxmlformats.org/officeDocument/2006/relationships/hyperlink" Target="consultantplus://offline/ref=321C2B6EF42D1BE693408E5FEC4C13B0B1FE88BB3FEAB120CA4ED45F75FB0CE64930581E0B97E7F49FB06359656334E8AE7980F0A0BD4C94J3z3H" TargetMode="External"/><Relationship Id="rId2" Type="http://schemas.microsoft.com/office/2007/relationships/stylesWithEffects" Target="stylesWithEffects.xml"/><Relationship Id="rId16" Type="http://schemas.openxmlformats.org/officeDocument/2006/relationships/hyperlink" Target="consultantplus://offline/ref=321C2B6EF42D1BE693408E5FEC4C13B0B1FE88BB3FEAB120CA4ED45F75FB0CE64930581E0B97E6F29AB06359656334E8AE7980F0A0BD4C94J3z3H" TargetMode="External"/><Relationship Id="rId20" Type="http://schemas.openxmlformats.org/officeDocument/2006/relationships/hyperlink" Target="consultantplus://offline/ref=321C2B6EF42D1BE693408E5FEC4C13B0B1FE88BB3FEAB120CA4ED45F75FB0CE64930581E0B97EBF39CB06359656334E8AE7980F0A0BD4C94J3z3H"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21C2B6EF42D1BE693408E5FEC4C13B0B1FE8FB632EAB120CA4ED45F75FB0CE65B3000120994FDF79CA5350823J3z7H" TargetMode="External"/><Relationship Id="rId11" Type="http://schemas.openxmlformats.org/officeDocument/2006/relationships/hyperlink" Target="consultantplus://offline/ref=321C2B6EF42D1BE693408E5FEC4C13B0B1FE87B138EBB120CA4ED45F75FB0CE64930581E0B96E5F39CB06359656334E8AE7980F0A0BD4C94J3z3H" TargetMode="External"/><Relationship Id="rId24" Type="http://schemas.openxmlformats.org/officeDocument/2006/relationships/hyperlink" Target="consultantplus://offline/ref=321C2B6EF42D1BE693408E5FEC4C13B0B1FE88BB3FEAB120CA4ED45F75FB0CE64930581E0B97EAFE9DB06359656334E8AE7980F0A0BD4C94J3z3H" TargetMode="External"/><Relationship Id="rId5" Type="http://schemas.openxmlformats.org/officeDocument/2006/relationships/hyperlink" Target="consultantplus://offline/ref=321C2B6EF42D1BE693408E5FEC4C13B0B1FE8FB632EAB120CA4ED45F75FB0CE64930581E089EE8A2CCFF6205233527EBAC7983F1BCJBzEH" TargetMode="External"/><Relationship Id="rId15" Type="http://schemas.openxmlformats.org/officeDocument/2006/relationships/hyperlink" Target="consultantplus://offline/ref=321C2B6EF42D1BE693408E5FEC4C13B0B1FE88BB3FEAB120CA4ED45F75FB0CE64930581E0B97E6F694B06359656334E8AE7980F0A0BD4C94J3z3H" TargetMode="External"/><Relationship Id="rId23" Type="http://schemas.openxmlformats.org/officeDocument/2006/relationships/hyperlink" Target="consultantplus://offline/ref=321C2B6EF42D1BE693408E5FEC4C13B0B1FE88BB3FEAB120CA4ED45F75FB0CE64930581E0B96E1F29FB06359656334E8AE7980F0A0BD4C94J3z3H" TargetMode="External"/><Relationship Id="rId28" Type="http://schemas.openxmlformats.org/officeDocument/2006/relationships/hyperlink" Target="consultantplus://offline/ref=321C2B6EF42D1BE693408E5FEC4C13B0B1FE89B73BE9B120CA4ED45F75FB0CE64930581E0B97E3F099B06359656334E8AE7980F0A0BD4C94J3z3H" TargetMode="External"/><Relationship Id="rId10" Type="http://schemas.openxmlformats.org/officeDocument/2006/relationships/hyperlink" Target="consultantplus://offline/ref=321C2B6EF42D1BE693408E5FEC4C13B0B1FE89B73BE9B120CA4ED45F75FB0CE64930581A0395E6FDC9EA735D2C343AF4AC669FF3BEBDJ4zDH" TargetMode="External"/><Relationship Id="rId19" Type="http://schemas.openxmlformats.org/officeDocument/2006/relationships/hyperlink" Target="consultantplus://offline/ref=321C2B6EF42D1BE693408E5FEC4C13B0B1FE88BB3FEAB120CA4ED45F75FB0CE64930581E0B96E1F79FB06359656334E8AE7980F0A0BD4C94J3z3H" TargetMode="External"/><Relationship Id="rId4" Type="http://schemas.openxmlformats.org/officeDocument/2006/relationships/webSettings" Target="webSettings.xml"/><Relationship Id="rId9" Type="http://schemas.openxmlformats.org/officeDocument/2006/relationships/hyperlink" Target="consultantplus://offline/ref=321C2B6EF42D1BE693408E5FEC4C13B0B1FE88BB3FEAB120CA4ED45F75FB0CE65B3000120994FDF79CA5350823J3z7H" TargetMode="External"/><Relationship Id="rId14" Type="http://schemas.openxmlformats.org/officeDocument/2006/relationships/hyperlink" Target="consultantplus://offline/ref=321C2B6EF42D1BE693408E5FEC4C13B0B1FE87B138EBB120CA4ED45F75FB0CE64930581E0B96E4F59DB06359656334E8AE7980F0A0BD4C94J3z3H" TargetMode="External"/><Relationship Id="rId22" Type="http://schemas.openxmlformats.org/officeDocument/2006/relationships/hyperlink" Target="consultantplus://offline/ref=321C2B6EF42D1BE693408E5FEC4C13B0B1FE88BB3FEAB120CA4ED45F75FB0CE64930581E0B97EBFE95B06359656334E8AE7980F0A0BD4C94J3z3H" TargetMode="External"/><Relationship Id="rId27" Type="http://schemas.openxmlformats.org/officeDocument/2006/relationships/hyperlink" Target="consultantplus://offline/ref=321C2B6EF42D1BE693408E5FEC4C13B0B1FE89B73BE9B120CA4ED45F75FB0CE64930581E0B97E3F09DB06359656334E8AE7980F0A0BD4C94J3z3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4327</Words>
  <Characters>24667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Минприроды 53. Кузьмина ИА</dc:creator>
  <cp:lastModifiedBy>Минприроды 53. Кузьмина ИА</cp:lastModifiedBy>
  <cp:revision>1</cp:revision>
  <dcterms:created xsi:type="dcterms:W3CDTF">2021-11-23T07:51:00Z</dcterms:created>
  <dcterms:modified xsi:type="dcterms:W3CDTF">2021-11-23T07:52:00Z</dcterms:modified>
</cp:coreProperties>
</file>