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E" w:rsidRPr="00653D10" w:rsidRDefault="00376675" w:rsidP="007D1BEE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653D10">
        <w:rPr>
          <w:rFonts w:ascii="Times New Roman" w:hAnsi="Times New Roman" w:cs="Times New Roman"/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 w:rsidR="002128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2874" w:rsidRPr="00212874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E2250" w:rsidRPr="00653D10" w:rsidRDefault="00FE2250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376675" w:rsidRPr="00653D10" w:rsidRDefault="00376675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E2250" w:rsidRPr="00653D10" w:rsidRDefault="00FE2250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D10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55448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72D7" w:rsidRPr="00653D10" w:rsidRDefault="00F572D7" w:rsidP="00F572D7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D1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653D10">
        <w:rPr>
          <w:rFonts w:ascii="Times New Roman" w:hAnsi="Times New Roman" w:cs="Times New Roman"/>
          <w:b/>
          <w:sz w:val="26"/>
          <w:szCs w:val="26"/>
        </w:rPr>
        <w:t>Целевые показатели по обезвреживанию, утилизации и размещению отходов</w:t>
      </w:r>
      <w:r w:rsidRPr="00653D1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E2250" w:rsidRPr="00653D10" w:rsidRDefault="00FE2250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F572D7" w:rsidP="00F572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:rsidR="00F572D7" w:rsidRPr="00653D10" w:rsidRDefault="00960BEF" w:rsidP="00F572D7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3D10">
        <w:rPr>
          <w:rFonts w:ascii="Times New Roman" w:hAnsi="Times New Roman" w:cs="Times New Roman"/>
          <w:bCs/>
          <w:sz w:val="26"/>
          <w:szCs w:val="26"/>
        </w:rPr>
        <w:t>Чувашская Республика</w:t>
      </w:r>
      <w:r w:rsidR="00F572D7" w:rsidRPr="00653D10">
        <w:rPr>
          <w:rFonts w:ascii="Times New Roman" w:hAnsi="Times New Roman" w:cs="Times New Roman"/>
          <w:bCs/>
          <w:sz w:val="26"/>
          <w:szCs w:val="26"/>
        </w:rPr>
        <w:t>, 20</w:t>
      </w:r>
      <w:r w:rsidR="00382B8F" w:rsidRPr="00653D10">
        <w:rPr>
          <w:rFonts w:ascii="Times New Roman" w:hAnsi="Times New Roman" w:cs="Times New Roman"/>
          <w:bCs/>
          <w:sz w:val="26"/>
          <w:szCs w:val="26"/>
        </w:rPr>
        <w:t>2</w:t>
      </w:r>
      <w:r w:rsidR="00EF170D">
        <w:rPr>
          <w:rFonts w:ascii="Times New Roman" w:hAnsi="Times New Roman" w:cs="Times New Roman"/>
          <w:bCs/>
          <w:sz w:val="26"/>
          <w:szCs w:val="26"/>
        </w:rPr>
        <w:t>1</w:t>
      </w:r>
      <w:r w:rsidR="00F572D7" w:rsidRPr="00653D10">
        <w:rPr>
          <w:rFonts w:ascii="Times New Roman" w:hAnsi="Times New Roman" w:cs="Times New Roman"/>
          <w:bCs/>
          <w:sz w:val="26"/>
          <w:szCs w:val="26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6"/>
          <w:szCs w:val="26"/>
          <w:lang w:eastAsia="en-US"/>
        </w:rPr>
        <w:id w:val="16514806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A7684" w:rsidRPr="00653D10" w:rsidRDefault="0001443B" w:rsidP="009A7684">
          <w:pPr>
            <w:pStyle w:val="ac"/>
            <w:numPr>
              <w:ilvl w:val="0"/>
              <w:numId w:val="0"/>
            </w:numPr>
            <w:jc w:val="center"/>
            <w:rPr>
              <w:sz w:val="26"/>
              <w:szCs w:val="26"/>
            </w:rPr>
          </w:pPr>
          <w:r w:rsidRPr="00653D10">
            <w:rPr>
              <w:sz w:val="26"/>
              <w:szCs w:val="26"/>
            </w:rPr>
            <w:t>СОДЕРЖАНИЕ</w:t>
          </w:r>
        </w:p>
        <w:p w:rsidR="00AC74D5" w:rsidRDefault="00022F93">
          <w:pPr>
            <w:pStyle w:val="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022F93">
            <w:rPr>
              <w:sz w:val="26"/>
              <w:szCs w:val="26"/>
            </w:rPr>
            <w:fldChar w:fldCharType="begin"/>
          </w:r>
          <w:r w:rsidR="009A7684" w:rsidRPr="00653D10">
            <w:rPr>
              <w:sz w:val="26"/>
              <w:szCs w:val="26"/>
            </w:rPr>
            <w:instrText xml:space="preserve"> TOC \o "1-3" \h \z \u </w:instrText>
          </w:r>
          <w:r w:rsidRPr="00022F93">
            <w:rPr>
              <w:sz w:val="26"/>
              <w:szCs w:val="26"/>
            </w:rPr>
            <w:fldChar w:fldCharType="separate"/>
          </w:r>
          <w:hyperlink w:anchor="_Toc57739062" w:history="1">
            <w:r w:rsidR="00AC74D5" w:rsidRPr="00905739">
              <w:rPr>
                <w:rStyle w:val="ad"/>
              </w:rPr>
              <w:t>3.1. Целевые показатели по обезвреживанию, утилизации и размещению отходов установленные в РФ</w:t>
            </w:r>
            <w:r w:rsidR="00AC74D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C74D5">
              <w:rPr>
                <w:webHidden/>
              </w:rPr>
              <w:instrText xml:space="preserve"> PAGEREF _Toc57739062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C74D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C74D5" w:rsidRDefault="00022F93">
          <w:pPr>
            <w:pStyle w:val="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7739063" w:history="1">
            <w:r w:rsidR="00AC74D5" w:rsidRPr="00905739">
              <w:rPr>
                <w:rStyle w:val="ad"/>
              </w:rPr>
              <w:t>3.2. Целевые показатели по обезвреживанию, утилизации и размещению отходов Республики Чувашия</w:t>
            </w:r>
            <w:r w:rsidR="00AC74D5">
              <w:rPr>
                <w:webHidden/>
              </w:rPr>
              <w:tab/>
            </w:r>
            <w:r w:rsidR="00D63524">
              <w:rPr>
                <w:webHidden/>
              </w:rPr>
              <w:t>8</w:t>
            </w:r>
          </w:hyperlink>
        </w:p>
        <w:p w:rsidR="009A7684" w:rsidRPr="00653D10" w:rsidRDefault="00022F93" w:rsidP="00AC74D5">
          <w:pPr>
            <w:outlineLvl w:val="1"/>
            <w:rPr>
              <w:sz w:val="26"/>
              <w:szCs w:val="26"/>
            </w:rPr>
          </w:pPr>
          <w:r w:rsidRPr="00653D10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01443B" w:rsidRPr="00653D10" w:rsidRDefault="0001443B">
      <w:pPr>
        <w:rPr>
          <w:rFonts w:ascii="Times New Roman" w:hAnsi="Times New Roman" w:cs="Times New Roman"/>
          <w:b/>
          <w:sz w:val="26"/>
          <w:szCs w:val="26"/>
        </w:rPr>
      </w:pPr>
      <w:r w:rsidRPr="00653D1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80CF4" w:rsidRPr="00653D10" w:rsidRDefault="0055448D" w:rsidP="007E1882">
      <w:pPr>
        <w:pStyle w:val="110"/>
        <w:ind w:firstLine="0"/>
        <w:jc w:val="center"/>
        <w:rPr>
          <w:sz w:val="26"/>
        </w:rPr>
      </w:pPr>
      <w:bookmarkStart w:id="1" w:name="_Toc57739062"/>
      <w:r>
        <w:rPr>
          <w:sz w:val="26"/>
        </w:rPr>
        <w:lastRenderedPageBreak/>
        <w:t>3</w:t>
      </w:r>
      <w:r w:rsidR="0001443B" w:rsidRPr="00653D10">
        <w:rPr>
          <w:sz w:val="26"/>
        </w:rPr>
        <w:t>.1</w:t>
      </w:r>
      <w:r w:rsidR="00AC74D5">
        <w:rPr>
          <w:sz w:val="26"/>
        </w:rPr>
        <w:t>.</w:t>
      </w:r>
      <w:r w:rsidR="0001443B" w:rsidRPr="00653D10">
        <w:rPr>
          <w:sz w:val="26"/>
        </w:rPr>
        <w:t xml:space="preserve"> </w:t>
      </w:r>
      <w:r w:rsidR="00F572D7" w:rsidRPr="00653D10">
        <w:rPr>
          <w:sz w:val="26"/>
        </w:rPr>
        <w:t>Ц</w:t>
      </w:r>
      <w:r w:rsidR="005B6F1D" w:rsidRPr="00653D10">
        <w:rPr>
          <w:sz w:val="26"/>
        </w:rPr>
        <w:t xml:space="preserve">елевые показатели по обезвреживанию, </w:t>
      </w:r>
      <w:r w:rsidR="0089418C" w:rsidRPr="00653D10">
        <w:rPr>
          <w:sz w:val="26"/>
        </w:rPr>
        <w:t>утилизации и размещению отходов установленные в РФ</w:t>
      </w:r>
      <w:bookmarkEnd w:id="1"/>
    </w:p>
    <w:p w:rsidR="00880CF4" w:rsidRPr="009439A0" w:rsidRDefault="00880CF4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Основными направлениями сове</w:t>
      </w:r>
      <w:r w:rsidR="000711E2">
        <w:rPr>
          <w:sz w:val="26"/>
        </w:rPr>
        <w:t xml:space="preserve">ршенствования системы обращения </w:t>
      </w:r>
      <w:r w:rsidRPr="00653D10">
        <w:rPr>
          <w:sz w:val="26"/>
        </w:rPr>
        <w:t xml:space="preserve">с отходами на территории </w:t>
      </w:r>
      <w:r w:rsidR="00963F28" w:rsidRPr="00653D10">
        <w:rPr>
          <w:sz w:val="26"/>
        </w:rPr>
        <w:t xml:space="preserve">Республики </w:t>
      </w:r>
      <w:r w:rsidR="003D2082" w:rsidRPr="00653D10">
        <w:rPr>
          <w:sz w:val="26"/>
        </w:rPr>
        <w:t>Чувашия</w:t>
      </w:r>
      <w:r w:rsidRPr="00653D10">
        <w:rPr>
          <w:sz w:val="26"/>
        </w:rPr>
        <w:t xml:space="preserve"> являются обеспечение минимизации воздействия отходов на окружающую среду, максимального вовлечения компонентов, содержащихся в отходах, в хозяйственный оборот, повышения экологической безопасности населения </w:t>
      </w:r>
      <w:r w:rsidR="00963F28" w:rsidRPr="00653D10">
        <w:rPr>
          <w:sz w:val="26"/>
        </w:rPr>
        <w:t>республики</w:t>
      </w:r>
      <w:r w:rsidRPr="00653D10">
        <w:rPr>
          <w:sz w:val="26"/>
        </w:rPr>
        <w:t xml:space="preserve"> и снижения ущерба, причиняемого окружающей среде в процессе обращения с отходами, путем модернизации существующей системы сбора, накопления, транспортирования, обработки, утилизации, обезвреживания и размещения отходов, создания эффективной системы управления и благоприятного инвестици</w:t>
      </w:r>
      <w:r w:rsidR="007E1882">
        <w:rPr>
          <w:sz w:val="26"/>
        </w:rPr>
        <w:t>онного климата.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 xml:space="preserve">Стратегией развития промышленности по обработке, утилизации и обезвреживанию отходов производства и потребления в соответствии с </w:t>
      </w:r>
      <w:r w:rsidR="00880CF4" w:rsidRPr="00653D10">
        <w:rPr>
          <w:sz w:val="26"/>
        </w:rPr>
        <w:t xml:space="preserve">распоряжением Правительства </w:t>
      </w:r>
      <w:r w:rsidRPr="00653D10">
        <w:rPr>
          <w:sz w:val="26"/>
        </w:rPr>
        <w:t>Российской Федерации от 25</w:t>
      </w:r>
      <w:r w:rsidR="000711E2">
        <w:rPr>
          <w:sz w:val="26"/>
        </w:rPr>
        <w:t xml:space="preserve"> </w:t>
      </w:r>
      <w:r w:rsidRPr="00653D10">
        <w:rPr>
          <w:sz w:val="26"/>
        </w:rPr>
        <w:t xml:space="preserve">января </w:t>
      </w:r>
      <w:r w:rsidR="00880CF4" w:rsidRPr="00653D10">
        <w:rPr>
          <w:sz w:val="26"/>
        </w:rPr>
        <w:t>201</w:t>
      </w:r>
      <w:r w:rsidRPr="00653D10">
        <w:rPr>
          <w:sz w:val="26"/>
        </w:rPr>
        <w:t>8</w:t>
      </w:r>
      <w:r w:rsidR="00880CF4" w:rsidRPr="00653D10">
        <w:rPr>
          <w:sz w:val="26"/>
        </w:rPr>
        <w:t xml:space="preserve"> года </w:t>
      </w:r>
      <w:r w:rsidR="000711E2">
        <w:rPr>
          <w:sz w:val="26"/>
        </w:rPr>
        <w:br/>
      </w:r>
      <w:r w:rsidR="00880CF4" w:rsidRPr="00653D10">
        <w:rPr>
          <w:sz w:val="26"/>
        </w:rPr>
        <w:t xml:space="preserve">№ </w:t>
      </w:r>
      <w:r w:rsidRPr="00653D10">
        <w:rPr>
          <w:sz w:val="26"/>
        </w:rPr>
        <w:t>8</w:t>
      </w:r>
      <w:r w:rsidR="0055448D">
        <w:rPr>
          <w:sz w:val="26"/>
        </w:rPr>
        <w:t>4</w:t>
      </w:r>
      <w:r w:rsidR="00880CF4" w:rsidRPr="00653D10">
        <w:rPr>
          <w:sz w:val="26"/>
        </w:rPr>
        <w:t>-р</w:t>
      </w:r>
      <w:r w:rsidR="00382B8F" w:rsidRPr="00653D10">
        <w:rPr>
          <w:sz w:val="26"/>
        </w:rPr>
        <w:t xml:space="preserve"> </w:t>
      </w:r>
      <w:r w:rsidR="00880CF4" w:rsidRPr="00653D10">
        <w:rPr>
          <w:sz w:val="26"/>
        </w:rPr>
        <w:t>определены целевые показатели</w:t>
      </w:r>
      <w:r w:rsidRPr="00653D10">
        <w:rPr>
          <w:sz w:val="26"/>
        </w:rPr>
        <w:t xml:space="preserve"> (</w:t>
      </w:r>
      <w:r w:rsidR="00EA1377">
        <w:rPr>
          <w:sz w:val="26"/>
        </w:rPr>
        <w:t>Т</w:t>
      </w:r>
      <w:r w:rsidRPr="00653D10">
        <w:rPr>
          <w:sz w:val="26"/>
        </w:rPr>
        <w:t>аблица №</w:t>
      </w:r>
      <w:r w:rsidR="00F319C4">
        <w:rPr>
          <w:sz w:val="26"/>
        </w:rPr>
        <w:t xml:space="preserve"> </w:t>
      </w:r>
      <w:r w:rsidR="0055448D">
        <w:rPr>
          <w:sz w:val="26"/>
        </w:rPr>
        <w:t>3</w:t>
      </w:r>
      <w:r w:rsidR="004B2754" w:rsidRPr="00653D10">
        <w:rPr>
          <w:sz w:val="26"/>
        </w:rPr>
        <w:t>.</w:t>
      </w:r>
      <w:r w:rsidRPr="00653D10">
        <w:rPr>
          <w:sz w:val="26"/>
        </w:rPr>
        <w:t>1).</w:t>
      </w:r>
    </w:p>
    <w:p w:rsidR="0077410D" w:rsidRPr="00653D10" w:rsidRDefault="0077410D" w:rsidP="00F319C4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53D1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Таблица </w:t>
      </w:r>
      <w:r w:rsidR="0055448D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4B2754" w:rsidRPr="00653D1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653D10">
        <w:rPr>
          <w:rFonts w:ascii="Times New Roman" w:hAnsi="Times New Roman" w:cs="Times New Roman"/>
          <w:bCs/>
          <w:sz w:val="26"/>
          <w:szCs w:val="26"/>
          <w:lang w:eastAsia="ru-RU"/>
        </w:rPr>
        <w:t>1 –</w:t>
      </w:r>
      <w:r w:rsidR="000811C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53D10">
        <w:rPr>
          <w:rFonts w:ascii="Times New Roman" w:hAnsi="Times New Roman" w:cs="Times New Roman"/>
          <w:bCs/>
          <w:sz w:val="26"/>
          <w:szCs w:val="26"/>
          <w:lang w:eastAsia="ru-RU"/>
        </w:rPr>
        <w:t>Целевые показатели Стратегии развития промышленности по обработке, утилизации и обезвреживанию отходов производства и потребления на период до 2030 года</w:t>
      </w:r>
      <w:r w:rsidR="00EA137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tbl>
      <w:tblPr>
        <w:tblStyle w:val="a3"/>
        <w:tblW w:w="9322" w:type="dxa"/>
        <w:tblLayout w:type="fixed"/>
        <w:tblLook w:val="04A0"/>
      </w:tblPr>
      <w:tblGrid>
        <w:gridCol w:w="3794"/>
        <w:gridCol w:w="1134"/>
        <w:gridCol w:w="850"/>
        <w:gridCol w:w="709"/>
        <w:gridCol w:w="709"/>
        <w:gridCol w:w="709"/>
        <w:gridCol w:w="708"/>
        <w:gridCol w:w="709"/>
      </w:tblGrid>
      <w:tr w:rsidR="00FA2D8F" w:rsidRPr="0006299F" w:rsidTr="007E1882">
        <w:tc>
          <w:tcPr>
            <w:tcW w:w="3794" w:type="dxa"/>
            <w:vMerge w:val="restart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целевого показателя</w:t>
            </w:r>
          </w:p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</w:t>
            </w:r>
            <w:proofErr w:type="spellEnd"/>
            <w:r w:rsidR="007E1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</w:t>
            </w:r>
            <w:proofErr w:type="spellEnd"/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Прогнозное значение</w:t>
            </w:r>
          </w:p>
        </w:tc>
      </w:tr>
      <w:tr w:rsidR="0006299F" w:rsidRPr="0006299F" w:rsidTr="007E1882">
        <w:tc>
          <w:tcPr>
            <w:tcW w:w="3794" w:type="dxa"/>
            <w:vMerge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утилизированных и обезвреженных отходов в общем объеме образованных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86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твердых коммунальных отходов, направленных на </w:t>
            </w:r>
            <w:r w:rsidR="004814C9"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бработку,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общем объеме отходов, вывезенных с мест накопления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</w:t>
            </w:r>
            <w:r w:rsidR="005B36B9">
              <w:rPr>
                <w:rFonts w:ascii="yandex-sans" w:hAnsi="yandex-sans"/>
                <w:color w:val="000000"/>
                <w:sz w:val="20"/>
                <w:szCs w:val="20"/>
              </w:rPr>
              <w:t xml:space="preserve">  </w:t>
            </w: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80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созданных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экотехнопарков</w:t>
            </w:r>
            <w:proofErr w:type="spellEnd"/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70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производственно-технических комплексов по обработке, утилизации и обезвреживанию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226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мусоросортировочных комплексов твердых коммунальных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310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многофункциональных комплексов по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промышленному обезвреживанию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110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многофункциональных сортировочных комплексов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110</w:t>
            </w:r>
          </w:p>
        </w:tc>
      </w:tr>
      <w:tr w:rsidR="0006299F" w:rsidRPr="0006299F" w:rsidTr="007E1882">
        <w:trPr>
          <w:trHeight w:val="296"/>
        </w:trPr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Уровень локализации производства оборудования для обработки, утилизации и обезвреживания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90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 отрасли промышленности по обработке, утилизации и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обезвреживанию отходов в </w:t>
            </w:r>
            <w:proofErr w:type="spellStart"/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валовый</w:t>
            </w:r>
            <w:proofErr w:type="spellEnd"/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внутренний продукт Российской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0,11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снижения образования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-3,7</w:t>
            </w:r>
          </w:p>
        </w:tc>
      </w:tr>
      <w:tr w:rsidR="0006299F" w:rsidRPr="0006299F" w:rsidTr="007E1882">
        <w:tc>
          <w:tcPr>
            <w:tcW w:w="3794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импорта оборудования для обработки, утилизации и</w:t>
            </w:r>
          </w:p>
          <w:p w:rsidR="00FA2D8F" w:rsidRPr="0006299F" w:rsidRDefault="00FA2D8F" w:rsidP="001625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обезвреживания отходов</w:t>
            </w:r>
          </w:p>
        </w:tc>
        <w:tc>
          <w:tcPr>
            <w:tcW w:w="1134" w:type="dxa"/>
            <w:vAlign w:val="center"/>
          </w:tcPr>
          <w:p w:rsidR="00FA2D8F" w:rsidRPr="0006299F" w:rsidRDefault="00FA2D8F" w:rsidP="00162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9F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A2D8F" w:rsidRPr="0006299F" w:rsidRDefault="00FA2D8F" w:rsidP="00162506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06299F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</w:tr>
    </w:tbl>
    <w:p w:rsidR="00FA2D8F" w:rsidRPr="00653D10" w:rsidRDefault="00FA2D8F" w:rsidP="009439A0">
      <w:pPr>
        <w:pStyle w:val="af2"/>
        <w:spacing w:before="240"/>
        <w:ind w:firstLine="851"/>
        <w:rPr>
          <w:sz w:val="26"/>
        </w:rPr>
      </w:pPr>
      <w:r w:rsidRPr="00653D10">
        <w:rPr>
          <w:sz w:val="26"/>
        </w:rPr>
        <w:t>Одним из основных це</w:t>
      </w:r>
      <w:r w:rsidR="00382B8F" w:rsidRPr="00653D10">
        <w:rPr>
          <w:sz w:val="26"/>
        </w:rPr>
        <w:t xml:space="preserve">левых показателей является доля </w:t>
      </w:r>
      <w:r w:rsidRPr="00653D10">
        <w:rPr>
          <w:sz w:val="26"/>
        </w:rPr>
        <w:t>утилизированных и обезвреженных отходов в общ</w:t>
      </w:r>
      <w:r w:rsidR="00382B8F" w:rsidRPr="00653D10">
        <w:rPr>
          <w:sz w:val="26"/>
        </w:rPr>
        <w:t xml:space="preserve">ем объеме образованных отходов, которая </w:t>
      </w:r>
      <w:r w:rsidRPr="00653D10">
        <w:rPr>
          <w:sz w:val="26"/>
        </w:rPr>
        <w:t>характеризует</w:t>
      </w:r>
      <w:r w:rsidR="00382B8F" w:rsidRPr="00653D10">
        <w:rPr>
          <w:sz w:val="26"/>
        </w:rPr>
        <w:t xml:space="preserve"> </w:t>
      </w:r>
      <w:r w:rsidRPr="00653D10">
        <w:rPr>
          <w:sz w:val="26"/>
        </w:rPr>
        <w:t>поэтапное переориентирование сложившейся отечественной системы обращения с отходами с преимущественного их захоронения на утилизацию и обезвреживание с уменьшением и минимизацией вреда, наносимого природной среде и ее компонентам.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Следующим целевым показателем настоящей Стратегии является доля твердых коммунальных отходов, направленных на обработку, в общем объеме таких отходов, вывезенных с мест накопления.</w:t>
      </w:r>
    </w:p>
    <w:p w:rsidR="00FA2D8F" w:rsidRPr="00653D10" w:rsidRDefault="007A3E86" w:rsidP="00EA1377">
      <w:pPr>
        <w:pStyle w:val="af2"/>
        <w:ind w:firstLine="851"/>
        <w:rPr>
          <w:sz w:val="26"/>
        </w:rPr>
      </w:pPr>
      <w:r>
        <w:rPr>
          <w:sz w:val="26"/>
        </w:rPr>
        <w:t xml:space="preserve">Уровень снижения </w:t>
      </w:r>
      <w:r w:rsidR="00FA2D8F" w:rsidRPr="00653D10">
        <w:rPr>
          <w:sz w:val="26"/>
        </w:rPr>
        <w:t>образования</w:t>
      </w:r>
      <w:r>
        <w:rPr>
          <w:sz w:val="26"/>
        </w:rPr>
        <w:t xml:space="preserve"> отходов служит целевым показателем настоящей Стратегии, характеризующим </w:t>
      </w:r>
      <w:r w:rsidR="00FA2D8F" w:rsidRPr="00653D10">
        <w:rPr>
          <w:sz w:val="26"/>
        </w:rPr>
        <w:t>процессы максимального вовлечения отходов в хозяйственный оборот, поэтапного снижения количества образующихся отходов.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Количество введенных в эксплуатацию и функционирующих объектов инфраструктуры отрасли промышленности по обработке, утилизации и обезвреживанию отходов является ключевым целевым показателем настоящей Стратегии, позволяющим оценить степень достижения цели по формированию и перспективному развитию отрасли промышленности по обработке, утилизации и обезвреживанию отходов.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Прогноз размещения данных объектов осу</w:t>
      </w:r>
      <w:r w:rsidR="007A3E86">
        <w:rPr>
          <w:sz w:val="26"/>
        </w:rPr>
        <w:t xml:space="preserve">ществлен исходя из </w:t>
      </w:r>
      <w:r w:rsidRPr="00653D10">
        <w:rPr>
          <w:sz w:val="26"/>
        </w:rPr>
        <w:t>оценки объемов и видов образования отходов, промышленной специфики, концентрации производства, экологическ</w:t>
      </w:r>
      <w:r w:rsidR="00382B8F" w:rsidRPr="00653D10">
        <w:rPr>
          <w:sz w:val="26"/>
        </w:rPr>
        <w:t xml:space="preserve">ой ситуации, состояния и уровня </w:t>
      </w:r>
      <w:r w:rsidRPr="00653D10">
        <w:rPr>
          <w:sz w:val="26"/>
        </w:rPr>
        <w:t xml:space="preserve">использования существующих мощностей по </w:t>
      </w:r>
      <w:r w:rsidR="00382B8F" w:rsidRPr="00653D10">
        <w:rPr>
          <w:sz w:val="26"/>
        </w:rPr>
        <w:t xml:space="preserve">обработке, утилизации и </w:t>
      </w:r>
      <w:r w:rsidRPr="00653D10">
        <w:rPr>
          <w:sz w:val="26"/>
        </w:rPr>
        <w:t>обезвреживанию отходов, темпов соци</w:t>
      </w:r>
      <w:r w:rsidR="00382B8F" w:rsidRPr="00653D10">
        <w:rPr>
          <w:sz w:val="26"/>
        </w:rPr>
        <w:t xml:space="preserve">ально-экономического развития и </w:t>
      </w:r>
      <w:r w:rsidRPr="00653D10">
        <w:rPr>
          <w:sz w:val="26"/>
        </w:rPr>
        <w:t>других</w:t>
      </w:r>
      <w:r w:rsidR="00382B8F" w:rsidRPr="00653D10">
        <w:rPr>
          <w:sz w:val="26"/>
        </w:rPr>
        <w:t xml:space="preserve"> </w:t>
      </w:r>
      <w:r w:rsidRPr="00653D10">
        <w:rPr>
          <w:sz w:val="26"/>
        </w:rPr>
        <w:t>факторов.</w:t>
      </w:r>
      <w:r w:rsidR="00382B8F" w:rsidRPr="00653D10">
        <w:rPr>
          <w:sz w:val="26"/>
        </w:rPr>
        <w:t xml:space="preserve"> </w:t>
      </w:r>
      <w:r w:rsidRPr="00653D10">
        <w:rPr>
          <w:sz w:val="26"/>
        </w:rPr>
        <w:t>Детализированная</w:t>
      </w:r>
      <w:r w:rsidR="00382B8F" w:rsidRPr="00653D10">
        <w:rPr>
          <w:sz w:val="26"/>
        </w:rPr>
        <w:t xml:space="preserve"> </w:t>
      </w:r>
      <w:r w:rsidRPr="00653D10">
        <w:rPr>
          <w:sz w:val="26"/>
        </w:rPr>
        <w:t xml:space="preserve">информация по созданию инфраструктуры отрасли на перспективу формируется в </w:t>
      </w:r>
      <w:r w:rsidRPr="00653D10">
        <w:rPr>
          <w:sz w:val="26"/>
        </w:rPr>
        <w:lastRenderedPageBreak/>
        <w:t>ходе разработки комплексной территориальной схемы развития и размещения объектов промышленности по обработке, утилизации и обезвреживанию отходов как одного из основных механизмов реализации настоящей Стратегии.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Для оценки результатов достижения цели настоящей Стратегии по формированию и перспективному развитию российской технологической и промышленной базы, обеспечивающей отрасль промышленности по обработке, утилизации и обезвреживанию отходов современным высокотехнологичным оборудованием, обладающим высоким экспортным потенциалом, вводится целевой показатель "уровень локализации производства оборудования для обработки, утилизации и обезвреживания отходов". Его необходимость базируется на государственной политике в области импортозамещения, ориентированной на повышение уровня локализации производства продукции и технологий, используемых для обработки, утилизации и обезвреживания отходов на территории Российской Федерации.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В целях обеспечения реализации государственной политики в области импортозамещения</w:t>
      </w:r>
      <w:r w:rsidR="0055448D">
        <w:rPr>
          <w:sz w:val="26"/>
        </w:rPr>
        <w:t>,</w:t>
      </w:r>
      <w:r w:rsidRPr="00653D10">
        <w:rPr>
          <w:sz w:val="26"/>
        </w:rPr>
        <w:t xml:space="preserve"> важное значение имеют факторы, связанные с экспортно-импортными операциями, в том числе объемами экспорта и импорта технологий, оборудования, услуг по обработке, утилизации и обезвреживанию отходов. В качестве целевого показателя вводится уровень (доля) импорта, отражающий поэтапное снижение доли импорта оборудования для обработки, утилизации и обезвреживания отходов на отечественном рынке по отношению к базовому 2016 году.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Вклад отрасли промышленности по обработке, утилизации и обезвреживанию отходов в валовом внутреннем продукте может быть определен на основе данных по реализации на внутреннем и внешнем рынках вторичного сырья и продукции из него. В настоящей Стратегии предполагается опережающий рост указанной отрасли по сравнению со средними темпами роста валового внутреннего продукта.</w:t>
      </w:r>
    </w:p>
    <w:p w:rsidR="00796F3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Важнейшим ресурсно-экономическ</w:t>
      </w:r>
      <w:r w:rsidR="00820EFE">
        <w:rPr>
          <w:sz w:val="26"/>
        </w:rPr>
        <w:t xml:space="preserve">им показателем является уровень </w:t>
      </w:r>
      <w:r w:rsidRPr="00653D10">
        <w:rPr>
          <w:sz w:val="26"/>
        </w:rPr>
        <w:t>замещения (в процентах) ис</w:t>
      </w:r>
      <w:r w:rsidR="00C6451B" w:rsidRPr="00653D10">
        <w:rPr>
          <w:sz w:val="26"/>
        </w:rPr>
        <w:t xml:space="preserve">пользования природного сырья из </w:t>
      </w:r>
      <w:r w:rsidRPr="00653D10">
        <w:rPr>
          <w:sz w:val="26"/>
        </w:rPr>
        <w:t>не</w:t>
      </w:r>
      <w:r w:rsidR="00BE3B68" w:rsidRPr="00653D10">
        <w:rPr>
          <w:sz w:val="26"/>
        </w:rPr>
        <w:t xml:space="preserve"> </w:t>
      </w:r>
      <w:r w:rsidRPr="00653D10">
        <w:rPr>
          <w:sz w:val="26"/>
        </w:rPr>
        <w:t>возобновляемых природных</w:t>
      </w:r>
      <w:r w:rsidR="00C6451B" w:rsidRPr="00653D10">
        <w:rPr>
          <w:sz w:val="26"/>
        </w:rPr>
        <w:t xml:space="preserve"> ресурсов на вторичное сырье из </w:t>
      </w:r>
      <w:r w:rsidRPr="00653D10">
        <w:rPr>
          <w:sz w:val="26"/>
        </w:rPr>
        <w:t>обработанных отходов при производс</w:t>
      </w:r>
      <w:r w:rsidR="00C6451B" w:rsidRPr="00653D10">
        <w:rPr>
          <w:sz w:val="26"/>
        </w:rPr>
        <w:t xml:space="preserve">тве продукции и оказании услуг. </w:t>
      </w:r>
      <w:r w:rsidRPr="00653D10">
        <w:rPr>
          <w:sz w:val="26"/>
        </w:rPr>
        <w:t xml:space="preserve">Данный показатель в совокупности с </w:t>
      </w:r>
      <w:r w:rsidRPr="00653D10">
        <w:rPr>
          <w:sz w:val="26"/>
        </w:rPr>
        <w:lastRenderedPageBreak/>
        <w:t>ве</w:t>
      </w:r>
      <w:r w:rsidR="00C6451B" w:rsidRPr="00653D10">
        <w:rPr>
          <w:sz w:val="26"/>
        </w:rPr>
        <w:t xml:space="preserve">личинами экологического эффекта </w:t>
      </w:r>
      <w:r w:rsidRPr="00653D10">
        <w:rPr>
          <w:sz w:val="26"/>
        </w:rPr>
        <w:t xml:space="preserve">характеризует степень реализации </w:t>
      </w:r>
      <w:r w:rsidR="00C6451B" w:rsidRPr="00653D10">
        <w:rPr>
          <w:sz w:val="26"/>
        </w:rPr>
        <w:t xml:space="preserve">в Российской Федерации мирового </w:t>
      </w:r>
      <w:r w:rsidRPr="00653D10">
        <w:rPr>
          <w:sz w:val="26"/>
        </w:rPr>
        <w:t>принципа обращения с о</w:t>
      </w:r>
      <w:r w:rsidR="00C6451B" w:rsidRPr="00653D10">
        <w:rPr>
          <w:sz w:val="26"/>
        </w:rPr>
        <w:t xml:space="preserve">тходами 3R. Он отражает принцип </w:t>
      </w:r>
      <w:r w:rsidRPr="00653D10">
        <w:rPr>
          <w:sz w:val="26"/>
        </w:rPr>
        <w:t xml:space="preserve">межотраслевого взаимодействия </w:t>
      </w:r>
      <w:r w:rsidR="00C6451B" w:rsidRPr="00653D10">
        <w:rPr>
          <w:sz w:val="26"/>
        </w:rPr>
        <w:t xml:space="preserve">и определяется в соответствии с показателями настоящей стратегии, </w:t>
      </w:r>
      <w:r w:rsidRPr="00653D10">
        <w:rPr>
          <w:sz w:val="26"/>
        </w:rPr>
        <w:t xml:space="preserve">определяющими ресурсный потенциал по отдельным видам отходов, приведенными в </w:t>
      </w:r>
      <w:r w:rsidR="004814C9" w:rsidRPr="00653D10">
        <w:rPr>
          <w:sz w:val="26"/>
        </w:rPr>
        <w:t>таблице</w:t>
      </w:r>
      <w:r w:rsidRPr="00653D10">
        <w:rPr>
          <w:sz w:val="26"/>
        </w:rPr>
        <w:t xml:space="preserve"> № </w:t>
      </w:r>
      <w:r w:rsidR="00AC74D5">
        <w:rPr>
          <w:sz w:val="26"/>
        </w:rPr>
        <w:t>3</w:t>
      </w:r>
      <w:r w:rsidR="004B2754" w:rsidRPr="00653D10">
        <w:rPr>
          <w:sz w:val="26"/>
        </w:rPr>
        <w:t>.</w:t>
      </w:r>
      <w:r w:rsidR="004814C9" w:rsidRPr="00653D10">
        <w:rPr>
          <w:sz w:val="26"/>
        </w:rPr>
        <w:t>2</w:t>
      </w:r>
      <w:r w:rsidR="00C6451B" w:rsidRPr="00653D10">
        <w:rPr>
          <w:sz w:val="26"/>
        </w:rPr>
        <w:t>.</w:t>
      </w:r>
    </w:p>
    <w:p w:rsidR="0006299F" w:rsidRPr="000811C0" w:rsidRDefault="0006299F" w:rsidP="00796F3F">
      <w:pPr>
        <w:shd w:val="clear" w:color="auto" w:fill="FFFFFF"/>
        <w:spacing w:after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811C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Таблица </w:t>
      </w:r>
      <w:r w:rsidR="00AC74D5" w:rsidRPr="000811C0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4B2754" w:rsidRPr="000811C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0811C0">
        <w:rPr>
          <w:rFonts w:ascii="Times New Roman" w:hAnsi="Times New Roman" w:cs="Times New Roman"/>
          <w:bCs/>
          <w:sz w:val="26"/>
          <w:szCs w:val="26"/>
          <w:lang w:eastAsia="ru-RU"/>
        </w:rPr>
        <w:t>2 – Показатели стратегии развития промышленности по обработке, утилизации и обезвреживанию отходов производства и потребления на период до 2030 года, определяющие ресурсный потенциал по отдельным видам отходов</w:t>
      </w:r>
    </w:p>
    <w:tbl>
      <w:tblPr>
        <w:tblpPr w:leftFromText="180" w:rightFromText="180" w:vertAnchor="text" w:horzAnchor="margin" w:tblpY="1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560"/>
        <w:gridCol w:w="850"/>
        <w:gridCol w:w="992"/>
        <w:gridCol w:w="993"/>
      </w:tblGrid>
      <w:tr w:rsidR="0006299F" w:rsidRPr="0006299F" w:rsidTr="0006299F">
        <w:tc>
          <w:tcPr>
            <w:tcW w:w="5211" w:type="dxa"/>
            <w:vMerge w:val="restart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показателя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Фактическое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значение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shd w:val="clear" w:color="auto" w:fill="FFFFFF"/>
              </w:rPr>
              <w:t>Прогнозное значение</w:t>
            </w:r>
          </w:p>
        </w:tc>
      </w:tr>
      <w:tr w:rsidR="0006299F" w:rsidRPr="0006299F" w:rsidTr="0006299F">
        <w:tc>
          <w:tcPr>
            <w:tcW w:w="5211" w:type="dxa"/>
            <w:vMerge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2016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2020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2025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2030</w:t>
            </w:r>
          </w:p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Макулатура</w:t>
            </w:r>
          </w:p>
        </w:tc>
      </w:tr>
      <w:tr w:rsidR="0006299F" w:rsidRPr="0006299F" w:rsidTr="0006299F">
        <w:tc>
          <w:tcPr>
            <w:tcW w:w="5211" w:type="dxa"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shd w:val="clear" w:color="auto" w:fill="FFFFFF"/>
              </w:rPr>
              <w:t>Мощность по переработке,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8100</w:t>
            </w:r>
          </w:p>
        </w:tc>
      </w:tr>
      <w:tr w:rsidR="0006299F" w:rsidRPr="0006299F" w:rsidTr="0006299F">
        <w:tc>
          <w:tcPr>
            <w:tcW w:w="5211" w:type="dxa"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Производство целлюлозы древесной и</w:t>
            </w:r>
          </w:p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целлюлозы из прочих волокнистых</w:t>
            </w:r>
          </w:p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6299F">
              <w:rPr>
                <w:rFonts w:ascii="Times New Roman" w:hAnsi="Times New Roman" w:cs="Times New Roman"/>
              </w:rPr>
              <w:t>материалов,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19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Уровень замещения в отношении целлюлозы,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43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318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Производство древесины необработанной,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40,5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млн. плотных куб.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12,7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Экономия древесины, млн. куб. метров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95,36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235,6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251,1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Уровень замещения по древесине, 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615,2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</w:rPr>
              <w:t>1620</w:t>
            </w:r>
          </w:p>
        </w:tc>
      </w:tr>
      <w:tr w:rsidR="0006299F" w:rsidRPr="0006299F" w:rsidTr="0006299F">
        <w:trPr>
          <w:trHeight w:val="296"/>
        </w:trPr>
        <w:tc>
          <w:tcPr>
            <w:tcW w:w="5211" w:type="dxa"/>
            <w:vAlign w:val="center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потребления электроэнергии,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млрд. кВт∙час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06299F" w:rsidRPr="0006299F" w:rsidTr="0006299F">
        <w:trPr>
          <w:trHeight w:val="296"/>
        </w:trPr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Полимерные отходы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Мощность по переработке,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111,7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142,6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Добыча нефти,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нефти для производства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298,2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345,3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262,5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380,6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замещающего количества пластика,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Стеклобой</w:t>
            </w:r>
            <w:proofErr w:type="spellEnd"/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Мощности по переработке,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песка,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747,5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747,5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812,5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кальцинированной соды,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187,5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известняка,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Лом черных металлов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Потребление лома черных металлов,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Выплавка жидкой стали,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Уровень замещения в отношении стали,  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руды, агломерата и окатышей,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кокса,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11,69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13,79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Экономия флюсов, млн.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Лом цветных металлов</w:t>
            </w:r>
          </w:p>
        </w:tc>
      </w:tr>
      <w:tr w:rsidR="0006299F" w:rsidRPr="0006299F" w:rsidTr="00D63524">
        <w:trPr>
          <w:trHeight w:val="318"/>
        </w:trPr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Потребление лома цветных металлов,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873,4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06299F" w:rsidRPr="0006299F" w:rsidTr="00D63524">
        <w:trPr>
          <w:trHeight w:val="422"/>
        </w:trPr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Производство цветных металлов,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1315,6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1623,5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2061,2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2526,2</w:t>
            </w:r>
          </w:p>
        </w:tc>
      </w:tr>
      <w:tr w:rsidR="0006299F" w:rsidRPr="0006299F" w:rsidTr="00D63524">
        <w:trPr>
          <w:trHeight w:val="652"/>
        </w:trPr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замещения в отношении цветных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металлов, 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6299F" w:rsidRPr="0006299F" w:rsidTr="0006299F">
        <w:tc>
          <w:tcPr>
            <w:tcW w:w="9606" w:type="dxa"/>
            <w:gridSpan w:val="5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Отходы шин, покрышек, камер автомобильных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регенерации отходов шин, покрышек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камер автомобильных, тыс. тонн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Потребление шин, млн. штук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62,34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70,55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80,82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92,58</w:t>
            </w:r>
          </w:p>
        </w:tc>
      </w:tr>
      <w:tr w:rsidR="0006299F" w:rsidRPr="0006299F" w:rsidTr="0006299F">
        <w:tc>
          <w:tcPr>
            <w:tcW w:w="5211" w:type="dxa"/>
          </w:tcPr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замещения в отношении шин,</w:t>
            </w:r>
          </w:p>
          <w:p w:rsidR="0006299F" w:rsidRPr="0006299F" w:rsidRDefault="0006299F" w:rsidP="0006299F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6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850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992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993" w:type="dxa"/>
            <w:vAlign w:val="center"/>
          </w:tcPr>
          <w:p w:rsidR="0006299F" w:rsidRPr="0006299F" w:rsidRDefault="0006299F" w:rsidP="000629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9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</w:tr>
    </w:tbl>
    <w:p w:rsidR="00796F3F" w:rsidRDefault="00FA2D8F" w:rsidP="00EA1377">
      <w:pPr>
        <w:pStyle w:val="af2"/>
        <w:spacing w:before="240"/>
        <w:ind w:firstLine="851"/>
        <w:rPr>
          <w:sz w:val="26"/>
        </w:rPr>
      </w:pPr>
      <w:r w:rsidRPr="00653D10">
        <w:rPr>
          <w:sz w:val="26"/>
        </w:rPr>
        <w:t>Оценка значений таких показателей базируется на основе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кумулятивных совокупных данных Федеральной службы государственной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статистики, Министерства природных ресурсов и экологии Российской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Федерации, концепций и программ развития смежных отраслей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экономики, информации саморегулируемых организаций, объединяющих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переработчиков отходов и экспертных оценок. С учетом высокой степени</w:t>
      </w:r>
      <w:r w:rsidR="00C6451B" w:rsidRPr="00653D10">
        <w:rPr>
          <w:sz w:val="26"/>
        </w:rPr>
        <w:t xml:space="preserve"> </w:t>
      </w:r>
      <w:r w:rsidRPr="00653D10">
        <w:rPr>
          <w:spacing w:val="-2"/>
          <w:sz w:val="26"/>
        </w:rPr>
        <w:t>дисперсии</w:t>
      </w:r>
      <w:r w:rsidR="00C6451B" w:rsidRPr="00653D10">
        <w:rPr>
          <w:spacing w:val="-2"/>
          <w:sz w:val="26"/>
        </w:rPr>
        <w:t xml:space="preserve"> </w:t>
      </w:r>
      <w:r w:rsidRPr="00653D10">
        <w:rPr>
          <w:spacing w:val="-2"/>
          <w:sz w:val="26"/>
        </w:rPr>
        <w:t>прогнозных</w:t>
      </w:r>
      <w:r w:rsidR="00C6451B" w:rsidRPr="00653D10">
        <w:rPr>
          <w:spacing w:val="-2"/>
          <w:sz w:val="26"/>
        </w:rPr>
        <w:t xml:space="preserve"> </w:t>
      </w:r>
      <w:r w:rsidRPr="00653D10">
        <w:rPr>
          <w:spacing w:val="-2"/>
          <w:sz w:val="26"/>
        </w:rPr>
        <w:t>ориентировочных</w:t>
      </w:r>
      <w:r w:rsidR="00C6451B" w:rsidRPr="00653D10">
        <w:rPr>
          <w:spacing w:val="-2"/>
          <w:sz w:val="26"/>
        </w:rPr>
        <w:t xml:space="preserve"> </w:t>
      </w:r>
      <w:r w:rsidRPr="00653D10">
        <w:rPr>
          <w:spacing w:val="-3"/>
          <w:sz w:val="26"/>
        </w:rPr>
        <w:t>значений</w:t>
      </w:r>
      <w:r w:rsidR="00C6451B" w:rsidRPr="00653D10">
        <w:rPr>
          <w:spacing w:val="-3"/>
          <w:sz w:val="26"/>
        </w:rPr>
        <w:t xml:space="preserve"> </w:t>
      </w:r>
      <w:r w:rsidRPr="00653D10">
        <w:rPr>
          <w:spacing w:val="-2"/>
          <w:sz w:val="26"/>
        </w:rPr>
        <w:t>информация</w:t>
      </w:r>
      <w:r w:rsidR="00C6451B" w:rsidRPr="00653D10">
        <w:rPr>
          <w:spacing w:val="-2"/>
          <w:sz w:val="26"/>
        </w:rPr>
        <w:t xml:space="preserve"> </w:t>
      </w:r>
      <w:r w:rsidRPr="00653D10">
        <w:rPr>
          <w:sz w:val="26"/>
        </w:rPr>
        <w:t>при</w:t>
      </w:r>
      <w:r w:rsidR="00C6451B" w:rsidRPr="00653D10">
        <w:rPr>
          <w:sz w:val="26"/>
        </w:rPr>
        <w:t xml:space="preserve">водится </w:t>
      </w:r>
      <w:r w:rsidRPr="00653D10">
        <w:rPr>
          <w:sz w:val="26"/>
        </w:rPr>
        <w:t>справочно. Указанные показатели подлежат актуализации в ходе осуществления мониторинга и прогноза развития отрасли промышленности по обработке, утилизации и обезвреживанию отходов.</w:t>
      </w:r>
    </w:p>
    <w:p w:rsidR="004814C9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Основные показатели, отражающие достижение результатов по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отдельным з</w:t>
      </w:r>
      <w:r w:rsidRPr="00796F3F">
        <w:rPr>
          <w:sz w:val="26"/>
        </w:rPr>
        <w:t>а</w:t>
      </w:r>
      <w:r w:rsidRPr="00653D10">
        <w:rPr>
          <w:sz w:val="26"/>
        </w:rPr>
        <w:t>дачам настоящей Стратегии, целесообразно предусматривать</w:t>
      </w:r>
      <w:r w:rsidR="00C6451B" w:rsidRPr="00653D10">
        <w:rPr>
          <w:sz w:val="26"/>
        </w:rPr>
        <w:t xml:space="preserve"> в </w:t>
      </w:r>
      <w:r w:rsidRPr="00653D10">
        <w:rPr>
          <w:spacing w:val="-2"/>
          <w:sz w:val="26"/>
        </w:rPr>
        <w:t>государственных</w:t>
      </w:r>
      <w:r w:rsidRPr="00653D10">
        <w:rPr>
          <w:sz w:val="26"/>
        </w:rPr>
        <w:tab/>
      </w:r>
      <w:r w:rsidR="00C6451B" w:rsidRPr="00653D10">
        <w:rPr>
          <w:sz w:val="26"/>
        </w:rPr>
        <w:t xml:space="preserve"> </w:t>
      </w:r>
      <w:r w:rsidRPr="00653D10">
        <w:rPr>
          <w:spacing w:val="-2"/>
          <w:sz w:val="26"/>
        </w:rPr>
        <w:t>программах</w:t>
      </w:r>
      <w:r w:rsidR="00C6451B" w:rsidRPr="00653D10">
        <w:rPr>
          <w:sz w:val="26"/>
        </w:rPr>
        <w:t xml:space="preserve"> </w:t>
      </w:r>
      <w:r w:rsidRPr="00653D10">
        <w:rPr>
          <w:spacing w:val="-2"/>
          <w:sz w:val="26"/>
        </w:rPr>
        <w:t>Российской</w:t>
      </w:r>
      <w:r w:rsidR="00C6451B" w:rsidRPr="00653D10">
        <w:rPr>
          <w:sz w:val="26"/>
        </w:rPr>
        <w:t xml:space="preserve"> </w:t>
      </w:r>
      <w:r w:rsidRPr="00653D10">
        <w:rPr>
          <w:spacing w:val="-2"/>
          <w:sz w:val="26"/>
        </w:rPr>
        <w:t>Федерации.</w:t>
      </w:r>
    </w:p>
    <w:p w:rsidR="00FA2D8F" w:rsidRPr="00653D10" w:rsidRDefault="00FA2D8F" w:rsidP="00EA1377">
      <w:pPr>
        <w:pStyle w:val="af2"/>
        <w:ind w:firstLine="851"/>
        <w:rPr>
          <w:sz w:val="26"/>
        </w:rPr>
      </w:pPr>
      <w:r w:rsidRPr="00653D10">
        <w:rPr>
          <w:spacing w:val="-1"/>
          <w:sz w:val="26"/>
        </w:rPr>
        <w:t>При</w:t>
      </w:r>
      <w:r w:rsidR="00C6451B" w:rsidRPr="00653D10">
        <w:rPr>
          <w:spacing w:val="-1"/>
          <w:sz w:val="26"/>
        </w:rPr>
        <w:t xml:space="preserve"> </w:t>
      </w:r>
      <w:r w:rsidRPr="00653D10">
        <w:rPr>
          <w:sz w:val="26"/>
        </w:rPr>
        <w:t>необходимости и наличии оснований целевые показатели корректируются в соответствии с механизмом актуализации или корректировки настоящей Стратегии.</w:t>
      </w:r>
    </w:p>
    <w:p w:rsidR="00880CF4" w:rsidRPr="00653D10" w:rsidRDefault="00C6451B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Таким образом,</w:t>
      </w:r>
      <w:r w:rsidR="00880CF4" w:rsidRPr="00653D10">
        <w:rPr>
          <w:sz w:val="26"/>
        </w:rPr>
        <w:t xml:space="preserve"> принятые целевые показатели направлены на повышение доли обезвреженных и утилизированных отходов всех классов опасности в среднем до </w:t>
      </w:r>
      <w:r w:rsidR="004814C9" w:rsidRPr="00653D10">
        <w:rPr>
          <w:sz w:val="26"/>
        </w:rPr>
        <w:t>86</w:t>
      </w:r>
      <w:r w:rsidRPr="00653D10">
        <w:rPr>
          <w:sz w:val="26"/>
        </w:rPr>
        <w:t xml:space="preserve"> %</w:t>
      </w:r>
      <w:r w:rsidR="00880CF4" w:rsidRPr="00653D10">
        <w:rPr>
          <w:sz w:val="26"/>
        </w:rPr>
        <w:t xml:space="preserve"> и снижение доли отходов, направляемых на захоронение, в среднем до </w:t>
      </w:r>
      <w:r w:rsidR="004814C9" w:rsidRPr="00653D10">
        <w:rPr>
          <w:sz w:val="26"/>
        </w:rPr>
        <w:t>20</w:t>
      </w:r>
      <w:r w:rsidR="00880CF4" w:rsidRPr="00653D10">
        <w:rPr>
          <w:sz w:val="26"/>
        </w:rPr>
        <w:t xml:space="preserve"> % к 20</w:t>
      </w:r>
      <w:r w:rsidR="004814C9" w:rsidRPr="00653D10">
        <w:rPr>
          <w:sz w:val="26"/>
        </w:rPr>
        <w:t>30</w:t>
      </w:r>
      <w:r w:rsidR="00880CF4" w:rsidRPr="00653D10">
        <w:rPr>
          <w:sz w:val="26"/>
        </w:rPr>
        <w:t xml:space="preserve"> году.</w:t>
      </w:r>
    </w:p>
    <w:p w:rsidR="00880CF4" w:rsidRPr="00653D10" w:rsidRDefault="00880CF4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Достижение указанных значений целевых показателей будет обеспечено за счет ввода в эксплуатацию, а также реконструкции, модернизации объектов по обработке, обезвреживанию, утилизации отходов (сортировочно-перерабатывающие комплексы твердых коммунальных отходов и отходов производства и потребления с полигонами размещения</w:t>
      </w:r>
      <w:r w:rsidR="000711E2">
        <w:rPr>
          <w:sz w:val="26"/>
        </w:rPr>
        <w:t>, производственно-технические комплексы по обработке, утилизации и обезвреживанию отходов</w:t>
      </w:r>
      <w:r w:rsidRPr="00653D10">
        <w:rPr>
          <w:sz w:val="26"/>
        </w:rPr>
        <w:t xml:space="preserve">). </w:t>
      </w:r>
    </w:p>
    <w:p w:rsidR="0001443B" w:rsidRPr="00653D10" w:rsidRDefault="0001443B">
      <w:pPr>
        <w:rPr>
          <w:rFonts w:ascii="Times New Roman" w:hAnsi="Times New Roman" w:cs="Times New Roman"/>
          <w:b/>
          <w:sz w:val="26"/>
          <w:szCs w:val="26"/>
        </w:rPr>
      </w:pPr>
      <w:r w:rsidRPr="00653D1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9418C" w:rsidRPr="00653D10" w:rsidRDefault="00AC74D5" w:rsidP="00EA1377">
      <w:pPr>
        <w:pStyle w:val="110"/>
        <w:ind w:firstLine="0"/>
        <w:jc w:val="center"/>
        <w:rPr>
          <w:sz w:val="26"/>
        </w:rPr>
      </w:pPr>
      <w:bookmarkStart w:id="2" w:name="_Toc57739063"/>
      <w:r>
        <w:rPr>
          <w:sz w:val="26"/>
        </w:rPr>
        <w:lastRenderedPageBreak/>
        <w:t>3.2</w:t>
      </w:r>
      <w:r w:rsidR="00C6451B" w:rsidRPr="00653D10">
        <w:rPr>
          <w:sz w:val="26"/>
        </w:rPr>
        <w:t xml:space="preserve">. </w:t>
      </w:r>
      <w:r w:rsidR="0089418C" w:rsidRPr="00653D10">
        <w:rPr>
          <w:sz w:val="26"/>
        </w:rPr>
        <w:t xml:space="preserve">Целевые показатели по обезвреживанию, утилизации и размещению отходов </w:t>
      </w:r>
      <w:r w:rsidR="00963F28" w:rsidRPr="00653D10">
        <w:rPr>
          <w:sz w:val="26"/>
        </w:rPr>
        <w:t xml:space="preserve">Республики </w:t>
      </w:r>
      <w:r w:rsidR="003D2082" w:rsidRPr="00653D10">
        <w:rPr>
          <w:sz w:val="26"/>
        </w:rPr>
        <w:t>Чувашия</w:t>
      </w:r>
      <w:bookmarkEnd w:id="2"/>
    </w:p>
    <w:p w:rsidR="00763F05" w:rsidRPr="00653D10" w:rsidRDefault="00AD0F73" w:rsidP="00EA1377">
      <w:pPr>
        <w:pStyle w:val="af2"/>
        <w:ind w:firstLine="851"/>
        <w:rPr>
          <w:sz w:val="26"/>
        </w:rPr>
      </w:pPr>
      <w:r w:rsidRPr="00653D10">
        <w:rPr>
          <w:sz w:val="26"/>
        </w:rPr>
        <w:t>В</w:t>
      </w:r>
      <w:r w:rsidR="00763F05" w:rsidRPr="00653D10">
        <w:rPr>
          <w:sz w:val="26"/>
        </w:rPr>
        <w:t>оспользуемся сводным балансом</w:t>
      </w:r>
      <w:r w:rsidR="0001443B" w:rsidRPr="00653D10">
        <w:rPr>
          <w:sz w:val="26"/>
        </w:rPr>
        <w:t xml:space="preserve"> количественных характеристик образования,</w:t>
      </w:r>
      <w:r w:rsidR="00763F05" w:rsidRPr="00653D10">
        <w:rPr>
          <w:sz w:val="26"/>
        </w:rPr>
        <w:t xml:space="preserve"> утилизации, обезвреживания, захоронения и хранения (</w:t>
      </w:r>
      <w:r w:rsidR="00EA1377">
        <w:rPr>
          <w:sz w:val="26"/>
        </w:rPr>
        <w:t>Т</w:t>
      </w:r>
      <w:r w:rsidR="00763F05" w:rsidRPr="00653D10">
        <w:rPr>
          <w:sz w:val="26"/>
        </w:rPr>
        <w:t xml:space="preserve">аблица </w:t>
      </w:r>
      <w:r w:rsidR="00AC74D5">
        <w:rPr>
          <w:sz w:val="26"/>
        </w:rPr>
        <w:t>3</w:t>
      </w:r>
      <w:r w:rsidR="004B2754" w:rsidRPr="00653D10">
        <w:rPr>
          <w:sz w:val="26"/>
        </w:rPr>
        <w:t>.</w:t>
      </w:r>
      <w:r w:rsidRPr="00653D10">
        <w:rPr>
          <w:sz w:val="26"/>
        </w:rPr>
        <w:t>3</w:t>
      </w:r>
      <w:r w:rsidR="00763F05" w:rsidRPr="00653D10">
        <w:rPr>
          <w:sz w:val="26"/>
        </w:rPr>
        <w:t>)</w:t>
      </w:r>
      <w:r w:rsidR="00EA1377">
        <w:rPr>
          <w:sz w:val="26"/>
        </w:rPr>
        <w:t>.</w:t>
      </w:r>
    </w:p>
    <w:p w:rsidR="00763F05" w:rsidRPr="00653D10" w:rsidRDefault="00763F05" w:rsidP="007839F4">
      <w:pPr>
        <w:pStyle w:val="af0"/>
      </w:pPr>
      <w:r w:rsidRPr="00653D10">
        <w:t xml:space="preserve">Таблица </w:t>
      </w:r>
      <w:r w:rsidR="00AC74D5">
        <w:t>3</w:t>
      </w:r>
      <w:r w:rsidR="004B2754" w:rsidRPr="00653D10">
        <w:t>.</w:t>
      </w:r>
      <w:r w:rsidR="00AD0F73" w:rsidRPr="00653D10">
        <w:t>3</w:t>
      </w:r>
      <w:r w:rsidRPr="00653D10">
        <w:t xml:space="preserve"> – Сводный баланс количественн</w:t>
      </w:r>
      <w:r w:rsidR="00E36FE5">
        <w:t xml:space="preserve">ых </w:t>
      </w:r>
      <w:r w:rsidR="00EA1377">
        <w:t xml:space="preserve">характеристик образования, </w:t>
      </w:r>
      <w:r w:rsidRPr="00653D10">
        <w:t>утилизации, обезвреживания, захоронения и хранения.</w:t>
      </w:r>
    </w:p>
    <w:tbl>
      <w:tblPr>
        <w:tblW w:w="5000" w:type="pct"/>
        <w:tblLayout w:type="fixed"/>
        <w:tblLook w:val="04A0"/>
      </w:tblPr>
      <w:tblGrid>
        <w:gridCol w:w="535"/>
        <w:gridCol w:w="992"/>
        <w:gridCol w:w="890"/>
        <w:gridCol w:w="492"/>
        <w:gridCol w:w="735"/>
        <w:gridCol w:w="570"/>
        <w:gridCol w:w="781"/>
        <w:gridCol w:w="549"/>
        <w:gridCol w:w="720"/>
        <w:gridCol w:w="551"/>
        <w:gridCol w:w="794"/>
        <w:gridCol w:w="551"/>
        <w:gridCol w:w="865"/>
        <w:gridCol w:w="546"/>
      </w:tblGrid>
      <w:tr w:rsidR="00B944D7" w:rsidRPr="00B944D7" w:rsidTr="00B944D7">
        <w:trPr>
          <w:trHeight w:val="79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44D7" w:rsidRPr="00B944D7" w:rsidRDefault="00B944D7" w:rsidP="00B944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Обработано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Утилизировано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Обезврежено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Захоронено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Хранение</w:t>
            </w:r>
          </w:p>
        </w:tc>
      </w:tr>
      <w:tr w:rsidR="00B944D7" w:rsidRPr="00B944D7" w:rsidTr="00B944D7">
        <w:trPr>
          <w:trHeight w:val="54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4D7" w:rsidRPr="00B944D7" w:rsidTr="00B944D7">
        <w:trPr>
          <w:trHeight w:val="33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1080823,703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482760,434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44,67%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47969,002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4,44%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358152,623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33,14%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191941,645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17,76%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1407851,589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803554,525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57,08%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64395,549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4,57%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376514,661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26,74%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163386,855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11,61%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3085398,599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0,00%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468909,595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15,20%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46162,680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1,50%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264408,026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8,57%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2305918,296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74,74%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3200150,464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11 024,396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0,34%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223 058,195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6,97%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319 130,511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9,97%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28 152,296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0,88%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394 082,028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12,31%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2 224 703,038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69,52%</w:t>
            </w:r>
          </w:p>
        </w:tc>
      </w:tr>
      <w:tr w:rsidR="00B944D7" w:rsidRPr="00B944D7" w:rsidTr="00B944D7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944D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2963244,317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11292,488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0,38%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137021,530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4,62%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329965,446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11,14%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22734,513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0,77%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360625,773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12,17%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2101604,567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7" w:rsidRPr="00B944D7" w:rsidRDefault="00B944D7" w:rsidP="00B944D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944D7">
              <w:rPr>
                <w:rFonts w:ascii="Times New Roman" w:hAnsi="Times New Roman" w:cs="Times New Roman"/>
                <w:b/>
                <w:sz w:val="10"/>
                <w:szCs w:val="10"/>
              </w:rPr>
              <w:t>70,92%</w:t>
            </w:r>
          </w:p>
        </w:tc>
      </w:tr>
    </w:tbl>
    <w:p w:rsidR="000148BC" w:rsidRPr="00653D10" w:rsidRDefault="00763F05" w:rsidP="00EA1377">
      <w:pPr>
        <w:pStyle w:val="af2"/>
        <w:spacing w:before="240"/>
        <w:ind w:firstLine="851"/>
        <w:rPr>
          <w:sz w:val="26"/>
        </w:rPr>
      </w:pPr>
      <w:r w:rsidRPr="00653D10">
        <w:rPr>
          <w:sz w:val="26"/>
        </w:rPr>
        <w:t>Исключим из расчета отходы</w:t>
      </w:r>
      <w:r w:rsidR="0001443B" w:rsidRPr="00653D10">
        <w:rPr>
          <w:sz w:val="26"/>
        </w:rPr>
        <w:t>,</w:t>
      </w:r>
      <w:r w:rsidRPr="00653D10">
        <w:rPr>
          <w:sz w:val="26"/>
        </w:rPr>
        <w:t xml:space="preserve"> оставшиеся на хранение, так как дальнейшая их судьба не известна. В результате получим баланс количественн</w:t>
      </w:r>
      <w:r w:rsidR="0001443B" w:rsidRPr="00653D10">
        <w:rPr>
          <w:sz w:val="26"/>
        </w:rPr>
        <w:t xml:space="preserve">ых характеристик образования, </w:t>
      </w:r>
      <w:r w:rsidRPr="00653D10">
        <w:rPr>
          <w:sz w:val="26"/>
        </w:rPr>
        <w:t>утилизации</w:t>
      </w:r>
      <w:r w:rsidR="00EA1377">
        <w:rPr>
          <w:sz w:val="26"/>
        </w:rPr>
        <w:t>, обезвреживания, захоронения (Т</w:t>
      </w:r>
      <w:r w:rsidRPr="00653D10">
        <w:rPr>
          <w:sz w:val="26"/>
        </w:rPr>
        <w:t xml:space="preserve">аблица </w:t>
      </w:r>
      <w:r w:rsidR="00AC74D5">
        <w:rPr>
          <w:sz w:val="26"/>
        </w:rPr>
        <w:t>3</w:t>
      </w:r>
      <w:r w:rsidR="004B2754" w:rsidRPr="00653D10">
        <w:rPr>
          <w:sz w:val="26"/>
        </w:rPr>
        <w:t>.</w:t>
      </w:r>
      <w:r w:rsidR="00AD0F73" w:rsidRPr="00653D10">
        <w:rPr>
          <w:sz w:val="26"/>
        </w:rPr>
        <w:t>4</w:t>
      </w:r>
      <w:r w:rsidRPr="00653D10">
        <w:rPr>
          <w:sz w:val="26"/>
        </w:rPr>
        <w:t>)</w:t>
      </w:r>
      <w:r w:rsidR="00EA1377">
        <w:rPr>
          <w:sz w:val="26"/>
        </w:rPr>
        <w:t>.</w:t>
      </w:r>
    </w:p>
    <w:p w:rsidR="00763F05" w:rsidRPr="00653D10" w:rsidRDefault="00763F05" w:rsidP="0001443B">
      <w:pPr>
        <w:pStyle w:val="af0"/>
      </w:pPr>
      <w:r w:rsidRPr="00653D10">
        <w:t xml:space="preserve">Таблица </w:t>
      </w:r>
      <w:r w:rsidR="00AC74D5">
        <w:t>3</w:t>
      </w:r>
      <w:r w:rsidR="004B2754" w:rsidRPr="00653D10">
        <w:t>.</w:t>
      </w:r>
      <w:r w:rsidR="00AD0F73" w:rsidRPr="00653D10">
        <w:t>4</w:t>
      </w:r>
      <w:r w:rsidRPr="00653D10">
        <w:t xml:space="preserve"> -</w:t>
      </w:r>
      <w:r w:rsidR="00C6451B" w:rsidRPr="00653D10">
        <w:t xml:space="preserve"> Сводный баланс количественных характеристик образования, </w:t>
      </w:r>
      <w:r w:rsidRPr="00653D10">
        <w:t>утилизации, обезвреживания, захоронения</w:t>
      </w:r>
    </w:p>
    <w:tbl>
      <w:tblPr>
        <w:tblW w:w="5000" w:type="pct"/>
        <w:tblLook w:val="04A0"/>
      </w:tblPr>
      <w:tblGrid>
        <w:gridCol w:w="793"/>
        <w:gridCol w:w="846"/>
        <w:gridCol w:w="793"/>
        <w:gridCol w:w="794"/>
        <w:gridCol w:w="794"/>
        <w:gridCol w:w="794"/>
        <w:gridCol w:w="794"/>
        <w:gridCol w:w="794"/>
        <w:gridCol w:w="794"/>
        <w:gridCol w:w="794"/>
        <w:gridCol w:w="794"/>
        <w:gridCol w:w="787"/>
      </w:tblGrid>
      <w:tr w:rsidR="000148BC" w:rsidRPr="000148BC" w:rsidTr="000148BC">
        <w:trPr>
          <w:trHeight w:val="509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Отчетный год</w:t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Обработано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Утилизировано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Обезврежено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Захоронено</w:t>
            </w:r>
          </w:p>
        </w:tc>
      </w:tr>
      <w:tr w:rsidR="000148BC" w:rsidRPr="000148BC" w:rsidTr="000148BC">
        <w:trPr>
          <w:trHeight w:val="509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888882,059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482760,434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54,31%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47969,002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5,40%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358152,623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40,29%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1244464,735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803554,525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64,57%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64395,549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5,17%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376514,661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30,26%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779480,301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468909,595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60,16%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46162,68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5,92%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264408,026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33,92%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975447,426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11 024,40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1,13%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223 058,20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22,87%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319 130,51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32,72%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28 152,30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2,89%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394 082,03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40,40%</w:t>
            </w:r>
          </w:p>
        </w:tc>
      </w:tr>
      <w:tr w:rsidR="000148BC" w:rsidRPr="000148BC" w:rsidTr="000148BC">
        <w:trPr>
          <w:trHeight w:val="315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861639,75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11292,488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1,31%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137021,53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15,90%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329965,446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38,30%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22734,513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2,64%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360625,773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8BC" w:rsidRPr="000148BC" w:rsidRDefault="000148BC" w:rsidP="000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1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41,85%</w:t>
            </w:r>
          </w:p>
        </w:tc>
      </w:tr>
    </w:tbl>
    <w:p w:rsidR="000148BC" w:rsidRDefault="000148BC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63F05" w:rsidRDefault="00763F05" w:rsidP="0001443B">
      <w:pPr>
        <w:pStyle w:val="af0"/>
      </w:pPr>
      <w:r w:rsidRPr="00653D10">
        <w:lastRenderedPageBreak/>
        <w:t>Таблица</w:t>
      </w:r>
      <w:r w:rsidR="00E469FC">
        <w:t xml:space="preserve"> 3</w:t>
      </w:r>
      <w:r w:rsidR="004B2754" w:rsidRPr="00653D10">
        <w:t>.</w:t>
      </w:r>
      <w:r w:rsidR="00AD0F73" w:rsidRPr="00653D10">
        <w:t>5</w:t>
      </w:r>
      <w:r w:rsidR="004448F3">
        <w:t xml:space="preserve"> – Ц</w:t>
      </w:r>
      <w:r w:rsidRPr="00653D10">
        <w:t xml:space="preserve">елевые показатели по обезвреживанию, утилизации </w:t>
      </w:r>
      <w:r w:rsidR="004448F3">
        <w:t>отходов производства и потребления.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267"/>
        <w:gridCol w:w="709"/>
        <w:gridCol w:w="708"/>
        <w:gridCol w:w="567"/>
        <w:gridCol w:w="567"/>
        <w:gridCol w:w="567"/>
        <w:gridCol w:w="570"/>
        <w:gridCol w:w="708"/>
        <w:gridCol w:w="708"/>
        <w:gridCol w:w="708"/>
        <w:gridCol w:w="567"/>
        <w:gridCol w:w="532"/>
      </w:tblGrid>
      <w:tr w:rsidR="00610456" w:rsidRPr="005E48A4" w:rsidTr="00610456">
        <w:tc>
          <w:tcPr>
            <w:tcW w:w="205" w:type="pct"/>
            <w:vMerge w:val="restart"/>
          </w:tcPr>
          <w:p w:rsidR="00343C4D" w:rsidRPr="005E48A4" w:rsidRDefault="00343C4D" w:rsidP="00610456">
            <w:pPr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84" w:type="pct"/>
            <w:vMerge w:val="restart"/>
          </w:tcPr>
          <w:p w:rsidR="00343C4D" w:rsidRPr="005E48A4" w:rsidRDefault="00343C4D" w:rsidP="00343C4D">
            <w:pPr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10" w:type="pct"/>
            <w:gridSpan w:val="11"/>
          </w:tcPr>
          <w:p w:rsidR="00343C4D" w:rsidRPr="005E48A4" w:rsidRDefault="00343C4D" w:rsidP="0034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Значение показателя (%)</w:t>
            </w:r>
          </w:p>
        </w:tc>
      </w:tr>
      <w:tr w:rsidR="00610456" w:rsidRPr="005E48A4" w:rsidTr="00610456">
        <w:tc>
          <w:tcPr>
            <w:tcW w:w="205" w:type="pct"/>
            <w:vMerge/>
          </w:tcPr>
          <w:p w:rsidR="00610456" w:rsidRPr="005E48A4" w:rsidRDefault="00610456" w:rsidP="00343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pct"/>
            <w:vMerge/>
          </w:tcPr>
          <w:p w:rsidR="00610456" w:rsidRPr="005E48A4" w:rsidRDefault="00610456" w:rsidP="00343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</w:tcPr>
          <w:p w:rsidR="00610456" w:rsidRPr="005E48A4" w:rsidRDefault="00610456" w:rsidP="0061045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2017</w:t>
            </w:r>
          </w:p>
          <w:p w:rsidR="00610456" w:rsidRPr="005E48A4" w:rsidRDefault="00610456" w:rsidP="0061045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2018 оценка 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298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78" w:type="pct"/>
          </w:tcPr>
          <w:p w:rsidR="00610456" w:rsidRPr="005E48A4" w:rsidRDefault="00610456" w:rsidP="00343C4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2035 .</w:t>
            </w:r>
          </w:p>
        </w:tc>
      </w:tr>
      <w:tr w:rsidR="00610456" w:rsidRPr="005E48A4" w:rsidTr="00610456">
        <w:tc>
          <w:tcPr>
            <w:tcW w:w="205" w:type="pct"/>
          </w:tcPr>
          <w:p w:rsidR="00610456" w:rsidRPr="005E48A4" w:rsidRDefault="00610456" w:rsidP="00343C4D">
            <w:pPr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pct"/>
          </w:tcPr>
          <w:p w:rsidR="00610456" w:rsidRPr="005E48A4" w:rsidRDefault="00610456" w:rsidP="00343C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Доля обезвреженных и утилизированных отходов производства и потребления, в общем объеме образовавшихся отходов I - IV классов опасности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41,5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63,9 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64,5 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64,8 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65,5 </w:t>
            </w:r>
          </w:p>
        </w:tc>
        <w:tc>
          <w:tcPr>
            <w:tcW w:w="298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66,0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66,5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67,0 </w:t>
            </w:r>
          </w:p>
        </w:tc>
        <w:tc>
          <w:tcPr>
            <w:tcW w:w="370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67,3 </w:t>
            </w:r>
          </w:p>
        </w:tc>
        <w:tc>
          <w:tcPr>
            <w:tcW w:w="296" w:type="pct"/>
          </w:tcPr>
          <w:p w:rsidR="00610456" w:rsidRPr="005E48A4" w:rsidRDefault="00610456" w:rsidP="006104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69,8 </w:t>
            </w:r>
          </w:p>
        </w:tc>
        <w:tc>
          <w:tcPr>
            <w:tcW w:w="278" w:type="pct"/>
          </w:tcPr>
          <w:p w:rsidR="00610456" w:rsidRPr="005E48A4" w:rsidRDefault="00610456" w:rsidP="00343C4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72,3</w:t>
            </w:r>
          </w:p>
        </w:tc>
      </w:tr>
    </w:tbl>
    <w:p w:rsidR="006B779F" w:rsidRPr="00653D10" w:rsidRDefault="006B779F" w:rsidP="009439A0">
      <w:pPr>
        <w:pStyle w:val="af2"/>
        <w:spacing w:before="240"/>
        <w:ind w:firstLine="851"/>
        <w:rPr>
          <w:sz w:val="26"/>
        </w:rPr>
      </w:pPr>
      <w:r w:rsidRPr="00653D10">
        <w:rPr>
          <w:sz w:val="26"/>
        </w:rPr>
        <w:t xml:space="preserve">Далее воспользуемся </w:t>
      </w:r>
      <w:r w:rsidR="004C2986" w:rsidRPr="00653D10">
        <w:rPr>
          <w:sz w:val="26"/>
        </w:rPr>
        <w:t xml:space="preserve">сводным балансом </w:t>
      </w:r>
      <w:r w:rsidRPr="00653D10">
        <w:rPr>
          <w:sz w:val="26"/>
        </w:rPr>
        <w:t xml:space="preserve">количественных характеристик образования, утилизации, обезвреживания, захоронения и хранения ТКО и </w:t>
      </w:r>
      <w:r w:rsidR="00F572D7" w:rsidRPr="00653D10">
        <w:rPr>
          <w:sz w:val="26"/>
        </w:rPr>
        <w:t xml:space="preserve">подобных им </w:t>
      </w:r>
      <w:r w:rsidRPr="00653D10">
        <w:rPr>
          <w:sz w:val="26"/>
        </w:rPr>
        <w:t>за 2014</w:t>
      </w:r>
      <w:r w:rsidR="004C2986" w:rsidRPr="00653D10">
        <w:rPr>
          <w:sz w:val="26"/>
        </w:rPr>
        <w:t>-2018</w:t>
      </w:r>
      <w:r w:rsidR="00E36FE5">
        <w:rPr>
          <w:sz w:val="26"/>
        </w:rPr>
        <w:t xml:space="preserve"> </w:t>
      </w:r>
      <w:r w:rsidR="004C2986" w:rsidRPr="00653D10">
        <w:rPr>
          <w:sz w:val="26"/>
        </w:rPr>
        <w:t>г</w:t>
      </w:r>
      <w:r w:rsidRPr="00653D10">
        <w:rPr>
          <w:sz w:val="26"/>
        </w:rPr>
        <w:t>г</w:t>
      </w:r>
      <w:r w:rsidR="004C2986" w:rsidRPr="00653D10">
        <w:rPr>
          <w:sz w:val="26"/>
        </w:rPr>
        <w:t>. (</w:t>
      </w:r>
      <w:r w:rsidR="00EA1377">
        <w:rPr>
          <w:sz w:val="26"/>
        </w:rPr>
        <w:t>Т</w:t>
      </w:r>
      <w:r w:rsidR="004C2986" w:rsidRPr="00653D10">
        <w:rPr>
          <w:sz w:val="26"/>
        </w:rPr>
        <w:t xml:space="preserve">аблица </w:t>
      </w:r>
      <w:r w:rsidR="00343C4D">
        <w:rPr>
          <w:sz w:val="26"/>
        </w:rPr>
        <w:t>3</w:t>
      </w:r>
      <w:r w:rsidR="004B2754" w:rsidRPr="00653D10">
        <w:rPr>
          <w:sz w:val="26"/>
        </w:rPr>
        <w:t>.</w:t>
      </w:r>
      <w:r w:rsidR="00AD0F73" w:rsidRPr="00653D10">
        <w:rPr>
          <w:sz w:val="26"/>
        </w:rPr>
        <w:t>6</w:t>
      </w:r>
      <w:r w:rsidR="004C2986" w:rsidRPr="00653D10">
        <w:rPr>
          <w:sz w:val="26"/>
        </w:rPr>
        <w:t>)</w:t>
      </w:r>
      <w:r w:rsidR="00EA1377">
        <w:rPr>
          <w:sz w:val="26"/>
        </w:rPr>
        <w:t>.</w:t>
      </w:r>
    </w:p>
    <w:p w:rsidR="004C2986" w:rsidRDefault="004C2986" w:rsidP="0001443B">
      <w:pPr>
        <w:pStyle w:val="af0"/>
      </w:pPr>
      <w:r w:rsidRPr="0001443B">
        <w:t xml:space="preserve">Таблица </w:t>
      </w:r>
      <w:r w:rsidR="00343C4D">
        <w:t>3</w:t>
      </w:r>
      <w:r w:rsidR="004B2754" w:rsidRPr="0001443B">
        <w:t>.</w:t>
      </w:r>
      <w:r w:rsidR="00AD0F73">
        <w:t>6</w:t>
      </w:r>
      <w:r w:rsidRPr="0001443B">
        <w:t xml:space="preserve"> – Сводным баланс количественных характеристик образования, утилизации, обезвреживания, захоронения и хранения ТКО и </w:t>
      </w:r>
      <w:r w:rsidR="00F572D7" w:rsidRPr="0001443B">
        <w:t xml:space="preserve">подобных им </w:t>
      </w:r>
      <w:r w:rsidRPr="0001443B">
        <w:t>за 2014-2018</w:t>
      </w:r>
      <w:r w:rsidR="000811C0">
        <w:t xml:space="preserve"> </w:t>
      </w:r>
      <w:r w:rsidRPr="0001443B">
        <w:t>гг.</w:t>
      </w:r>
    </w:p>
    <w:tbl>
      <w:tblPr>
        <w:tblW w:w="5000" w:type="pct"/>
        <w:tblLook w:val="04A0"/>
      </w:tblPr>
      <w:tblGrid>
        <w:gridCol w:w="731"/>
        <w:gridCol w:w="786"/>
        <w:gridCol w:w="639"/>
        <w:gridCol w:w="639"/>
        <w:gridCol w:w="786"/>
        <w:gridCol w:w="639"/>
        <w:gridCol w:w="666"/>
        <w:gridCol w:w="613"/>
        <w:gridCol w:w="666"/>
        <w:gridCol w:w="614"/>
        <w:gridCol w:w="786"/>
        <w:gridCol w:w="640"/>
        <w:gridCol w:w="726"/>
        <w:gridCol w:w="640"/>
      </w:tblGrid>
      <w:tr w:rsidR="007F7AF7" w:rsidRPr="007F7AF7" w:rsidTr="007F7AF7">
        <w:trPr>
          <w:trHeight w:val="5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Отчетный год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Обработано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Обезврежено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Захоронено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Хранение</w:t>
            </w:r>
          </w:p>
        </w:tc>
      </w:tr>
      <w:tr w:rsidR="007F7AF7" w:rsidRPr="007F7AF7" w:rsidTr="007F7AF7">
        <w:trPr>
          <w:trHeight w:val="54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AF7" w:rsidRPr="007F7AF7" w:rsidTr="007F7AF7">
        <w:trPr>
          <w:trHeight w:val="487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308928,195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507,668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308299,110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99,80%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64,597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317626,203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1764,783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1131,892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301643,341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94,97%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13086,188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4,12%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323518,806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1161,779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889,620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222912,367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68,90%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98555,039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30,46%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455053,766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223058,195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49,02%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3264,380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482,605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227969,570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269,416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0,06%</w:t>
            </w:r>
          </w:p>
        </w:tc>
      </w:tr>
      <w:tr w:rsidR="007F7AF7" w:rsidRPr="007F7AF7" w:rsidTr="007F7AF7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337437,062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16,722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136258,200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40,38%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729,179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290,436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199410,728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59,10%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731,797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0,22%</w:t>
            </w:r>
          </w:p>
        </w:tc>
      </w:tr>
    </w:tbl>
    <w:p w:rsidR="001F2160" w:rsidRDefault="004C2986" w:rsidP="009439A0">
      <w:pPr>
        <w:pStyle w:val="af2"/>
        <w:spacing w:before="240"/>
        <w:ind w:firstLine="851"/>
        <w:rPr>
          <w:sz w:val="26"/>
        </w:rPr>
      </w:pPr>
      <w:r w:rsidRPr="00653D10">
        <w:rPr>
          <w:sz w:val="26"/>
        </w:rPr>
        <w:t>Исключим из расчета отходы</w:t>
      </w:r>
      <w:r w:rsidR="00F572D7" w:rsidRPr="00653D10">
        <w:rPr>
          <w:sz w:val="26"/>
        </w:rPr>
        <w:t>,</w:t>
      </w:r>
      <w:r w:rsidRPr="00653D10">
        <w:rPr>
          <w:sz w:val="26"/>
        </w:rPr>
        <w:t xml:space="preserve"> оставшиеся на хранение, </w:t>
      </w:r>
      <w:r w:rsidR="00C6451B" w:rsidRPr="00653D10">
        <w:rPr>
          <w:sz w:val="26"/>
        </w:rPr>
        <w:t>так как дальнейшая их судьба не</w:t>
      </w:r>
      <w:r w:rsidRPr="00653D10">
        <w:rPr>
          <w:sz w:val="26"/>
        </w:rPr>
        <w:t xml:space="preserve">известна. В результате получим баланс количественных характеристик образования, утилизации, обезвреживания, захоронения ТКО и </w:t>
      </w:r>
      <w:r w:rsidR="00F572D7" w:rsidRPr="00653D10">
        <w:rPr>
          <w:sz w:val="26"/>
        </w:rPr>
        <w:t xml:space="preserve">подобных им </w:t>
      </w:r>
      <w:r w:rsidRPr="00653D10">
        <w:rPr>
          <w:sz w:val="26"/>
        </w:rPr>
        <w:t>за 2014-2018</w:t>
      </w:r>
      <w:r w:rsidR="00C6451B" w:rsidRPr="00653D10">
        <w:rPr>
          <w:sz w:val="26"/>
        </w:rPr>
        <w:t xml:space="preserve"> </w:t>
      </w:r>
      <w:r w:rsidRPr="00653D10">
        <w:rPr>
          <w:sz w:val="26"/>
        </w:rPr>
        <w:t>гг. (</w:t>
      </w:r>
      <w:r w:rsidR="00EA1377">
        <w:rPr>
          <w:sz w:val="26"/>
        </w:rPr>
        <w:t>Т</w:t>
      </w:r>
      <w:r w:rsidRPr="00653D10">
        <w:rPr>
          <w:sz w:val="26"/>
        </w:rPr>
        <w:t xml:space="preserve">аблица </w:t>
      </w:r>
      <w:r w:rsidR="00343C4D">
        <w:rPr>
          <w:sz w:val="26"/>
        </w:rPr>
        <w:t>3</w:t>
      </w:r>
      <w:r w:rsidR="004B2754" w:rsidRPr="00653D10">
        <w:rPr>
          <w:sz w:val="26"/>
        </w:rPr>
        <w:t>.</w:t>
      </w:r>
      <w:r w:rsidR="00AD0F73" w:rsidRPr="00653D10">
        <w:rPr>
          <w:sz w:val="26"/>
        </w:rPr>
        <w:t>7</w:t>
      </w:r>
      <w:r w:rsidRPr="00653D10">
        <w:rPr>
          <w:sz w:val="26"/>
        </w:rPr>
        <w:t>)</w:t>
      </w:r>
      <w:r w:rsidR="00EA1377">
        <w:rPr>
          <w:sz w:val="26"/>
        </w:rPr>
        <w:t>.</w:t>
      </w:r>
    </w:p>
    <w:p w:rsidR="00EA1377" w:rsidRDefault="00EA1377" w:rsidP="00EA1377">
      <w:pPr>
        <w:pStyle w:val="af2"/>
        <w:spacing w:before="240"/>
        <w:rPr>
          <w:sz w:val="26"/>
        </w:rPr>
      </w:pPr>
    </w:p>
    <w:p w:rsidR="00EA1377" w:rsidRPr="00653D10" w:rsidRDefault="00EA1377" w:rsidP="00EA1377">
      <w:pPr>
        <w:pStyle w:val="af2"/>
        <w:spacing w:before="240"/>
        <w:rPr>
          <w:sz w:val="26"/>
        </w:rPr>
      </w:pPr>
    </w:p>
    <w:p w:rsidR="007F7AF7" w:rsidRDefault="004C2986" w:rsidP="0001443B">
      <w:pPr>
        <w:pStyle w:val="af0"/>
      </w:pPr>
      <w:r w:rsidRPr="00653D10">
        <w:lastRenderedPageBreak/>
        <w:t xml:space="preserve">Таблица </w:t>
      </w:r>
      <w:r w:rsidR="00343C4D">
        <w:t>3</w:t>
      </w:r>
      <w:r w:rsidR="004B2754" w:rsidRPr="00653D10">
        <w:t>.</w:t>
      </w:r>
      <w:r w:rsidR="00AD0F73" w:rsidRPr="00653D10">
        <w:t>7</w:t>
      </w:r>
      <w:r w:rsidRPr="00653D10">
        <w:t xml:space="preserve"> - Сводный баланс количественных характеристик образования, утилизации, обезвреживания, захоронения ТКО </w:t>
      </w:r>
    </w:p>
    <w:tbl>
      <w:tblPr>
        <w:tblW w:w="5000" w:type="pct"/>
        <w:tblLook w:val="04A0"/>
      </w:tblPr>
      <w:tblGrid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1"/>
      </w:tblGrid>
      <w:tr w:rsidR="007F7AF7" w:rsidRPr="007F7AF7" w:rsidTr="007F7AF7">
        <w:trPr>
          <w:trHeight w:val="55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Отчетный год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Обработано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 предварительно прошедших обработку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Обезврежено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Захоронено</w:t>
            </w:r>
          </w:p>
        </w:tc>
      </w:tr>
      <w:tr w:rsidR="007F7AF7" w:rsidRPr="007F7AF7" w:rsidTr="007F7AF7">
        <w:trPr>
          <w:trHeight w:val="54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F7AF7" w:rsidRPr="007F7AF7" w:rsidTr="007F7AF7">
        <w:trPr>
          <w:trHeight w:val="33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308863,598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507,668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308299,110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99,82%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304540,016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1764,783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0,58%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1131,892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301643,341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99,05%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224963,766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1161,779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889,620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222912,367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99,09%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454784,350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223058,195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49,05%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3264,380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482,605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227969,570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50,13%</w:t>
            </w:r>
          </w:p>
        </w:tc>
      </w:tr>
      <w:tr w:rsidR="007F7AF7" w:rsidRPr="007F7AF7" w:rsidTr="007F7AF7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F7AF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336705,265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16,722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136258,200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40,47%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729,179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290,436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199410,728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AF7" w:rsidRPr="007F7AF7" w:rsidRDefault="007F7AF7" w:rsidP="007F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7A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59,22%</w:t>
            </w:r>
          </w:p>
        </w:tc>
      </w:tr>
    </w:tbl>
    <w:p w:rsidR="008367D9" w:rsidRPr="00F319C4" w:rsidRDefault="00EA1377" w:rsidP="009439A0">
      <w:pPr>
        <w:pStyle w:val="af2"/>
        <w:spacing w:before="240"/>
        <w:ind w:firstLine="851"/>
        <w:rPr>
          <w:sz w:val="26"/>
        </w:rPr>
      </w:pPr>
      <w:r>
        <w:rPr>
          <w:sz w:val="26"/>
        </w:rPr>
        <w:t>Д</w:t>
      </w:r>
      <w:r w:rsidR="008367D9" w:rsidRPr="00F319C4">
        <w:rPr>
          <w:sz w:val="26"/>
        </w:rPr>
        <w:t xml:space="preserve">инамика </w:t>
      </w:r>
      <w:r w:rsidR="0001443B" w:rsidRPr="00F319C4">
        <w:rPr>
          <w:sz w:val="26"/>
        </w:rPr>
        <w:t>количественных характеристик образования,</w:t>
      </w:r>
      <w:r w:rsidR="008367D9" w:rsidRPr="00F319C4">
        <w:rPr>
          <w:sz w:val="26"/>
        </w:rPr>
        <w:t xml:space="preserve"> утилизации, обезвреживания, захоронения отходов по со</w:t>
      </w:r>
      <w:r>
        <w:rPr>
          <w:sz w:val="26"/>
        </w:rPr>
        <w:t xml:space="preserve">впадающим значения кодов ФККО </w:t>
      </w:r>
      <w:r w:rsidR="008367D9" w:rsidRPr="00F319C4">
        <w:rPr>
          <w:sz w:val="26"/>
        </w:rPr>
        <w:t xml:space="preserve">представлена в приложении </w:t>
      </w:r>
      <w:r w:rsidR="00343C4D">
        <w:rPr>
          <w:sz w:val="26"/>
        </w:rPr>
        <w:t>3</w:t>
      </w:r>
      <w:r w:rsidR="008367D9" w:rsidRPr="00F319C4">
        <w:rPr>
          <w:sz w:val="26"/>
        </w:rPr>
        <w:t>.1.</w:t>
      </w:r>
    </w:p>
    <w:p w:rsidR="004C2986" w:rsidRPr="00F319C4" w:rsidRDefault="008367D9" w:rsidP="009439A0">
      <w:pPr>
        <w:pStyle w:val="af2"/>
        <w:ind w:firstLine="851"/>
        <w:rPr>
          <w:sz w:val="26"/>
        </w:rPr>
      </w:pPr>
      <w:r w:rsidRPr="00F319C4">
        <w:rPr>
          <w:sz w:val="26"/>
        </w:rPr>
        <w:t>Также</w:t>
      </w:r>
      <w:r w:rsidR="00C6451B" w:rsidRPr="00F319C4">
        <w:rPr>
          <w:sz w:val="26"/>
        </w:rPr>
        <w:t xml:space="preserve"> </w:t>
      </w:r>
      <w:r w:rsidR="00F572D7" w:rsidRPr="00F319C4">
        <w:rPr>
          <w:sz w:val="26"/>
        </w:rPr>
        <w:t xml:space="preserve">в приложении </w:t>
      </w:r>
      <w:r w:rsidR="00343C4D">
        <w:rPr>
          <w:sz w:val="26"/>
        </w:rPr>
        <w:t>3</w:t>
      </w:r>
      <w:r w:rsidR="00F572D7" w:rsidRPr="00F319C4">
        <w:rPr>
          <w:sz w:val="26"/>
        </w:rPr>
        <w:t xml:space="preserve">.2. </w:t>
      </w:r>
      <w:r w:rsidRPr="00F319C4">
        <w:rPr>
          <w:sz w:val="26"/>
        </w:rPr>
        <w:t xml:space="preserve">представлена динамика </w:t>
      </w:r>
      <w:r w:rsidR="0001443B" w:rsidRPr="00F319C4">
        <w:rPr>
          <w:sz w:val="26"/>
        </w:rPr>
        <w:t xml:space="preserve">количественных характеристик образования, </w:t>
      </w:r>
      <w:r w:rsidRPr="00F319C4">
        <w:rPr>
          <w:sz w:val="26"/>
        </w:rPr>
        <w:t xml:space="preserve">утилизации, обезвреживания, захоронения ТКО и </w:t>
      </w:r>
      <w:r w:rsidR="00F572D7" w:rsidRPr="00F319C4">
        <w:rPr>
          <w:sz w:val="26"/>
        </w:rPr>
        <w:t xml:space="preserve">подобных им </w:t>
      </w:r>
      <w:r w:rsidRPr="00F319C4">
        <w:rPr>
          <w:sz w:val="26"/>
        </w:rPr>
        <w:t>по совпадающим значения кодов ФККО</w:t>
      </w:r>
      <w:r w:rsidR="00F572D7" w:rsidRPr="00F319C4">
        <w:rPr>
          <w:sz w:val="26"/>
        </w:rPr>
        <w:t>.</w:t>
      </w:r>
    </w:p>
    <w:p w:rsidR="00673876" w:rsidRPr="00F319C4" w:rsidRDefault="00673876" w:rsidP="00D63524">
      <w:pPr>
        <w:pStyle w:val="af2"/>
        <w:ind w:firstLine="851"/>
        <w:rPr>
          <w:sz w:val="26"/>
        </w:rPr>
      </w:pPr>
      <w:r w:rsidRPr="00F319C4">
        <w:rPr>
          <w:sz w:val="26"/>
        </w:rPr>
        <w:t xml:space="preserve">В таблице </w:t>
      </w:r>
      <w:r w:rsidR="00343C4D">
        <w:rPr>
          <w:sz w:val="26"/>
        </w:rPr>
        <w:t>3</w:t>
      </w:r>
      <w:r w:rsidR="00DB62CE">
        <w:rPr>
          <w:sz w:val="26"/>
        </w:rPr>
        <w:t>.</w:t>
      </w:r>
      <w:r w:rsidR="00AF3CF1">
        <w:rPr>
          <w:sz w:val="26"/>
        </w:rPr>
        <w:t>8</w:t>
      </w:r>
      <w:r w:rsidR="00DB62CE">
        <w:rPr>
          <w:sz w:val="26"/>
        </w:rPr>
        <w:t xml:space="preserve"> представлены</w:t>
      </w:r>
      <w:r w:rsidRPr="00F319C4">
        <w:rPr>
          <w:sz w:val="26"/>
        </w:rPr>
        <w:t xml:space="preserve"> целевые показатели обработки</w:t>
      </w:r>
      <w:r w:rsidR="00DB62CE">
        <w:rPr>
          <w:sz w:val="26"/>
        </w:rPr>
        <w:t xml:space="preserve"> и</w:t>
      </w:r>
      <w:r w:rsidR="0001443B" w:rsidRPr="00F319C4">
        <w:rPr>
          <w:sz w:val="26"/>
        </w:rPr>
        <w:t xml:space="preserve"> </w:t>
      </w:r>
      <w:r w:rsidR="00DB62CE">
        <w:rPr>
          <w:sz w:val="26"/>
        </w:rPr>
        <w:t>утилизации ТКО.</w:t>
      </w:r>
    </w:p>
    <w:p w:rsidR="002502B4" w:rsidRDefault="002502B4" w:rsidP="0001443B">
      <w:pPr>
        <w:pStyle w:val="af0"/>
      </w:pPr>
      <w:r w:rsidRPr="00F319C4">
        <w:t xml:space="preserve">Таблица </w:t>
      </w:r>
      <w:r w:rsidR="00343C4D">
        <w:t>3</w:t>
      </w:r>
      <w:r w:rsidR="004B2754" w:rsidRPr="00F319C4">
        <w:t>.</w:t>
      </w:r>
      <w:r w:rsidR="00FB20FD">
        <w:t>8</w:t>
      </w:r>
      <w:r w:rsidRPr="00F319C4">
        <w:t xml:space="preserve"> - </w:t>
      </w:r>
      <w:r w:rsidR="00551253" w:rsidRPr="00F319C4">
        <w:t>Ц</w:t>
      </w:r>
      <w:r w:rsidRPr="00F319C4">
        <w:t>елевые показатели обработки</w:t>
      </w:r>
      <w:r w:rsidR="00DB62CE">
        <w:t xml:space="preserve"> и утилизации ТКО.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"/>
        <w:gridCol w:w="2535"/>
        <w:gridCol w:w="569"/>
        <w:gridCol w:w="708"/>
        <w:gridCol w:w="710"/>
        <w:gridCol w:w="708"/>
        <w:gridCol w:w="711"/>
        <w:gridCol w:w="565"/>
        <w:gridCol w:w="565"/>
        <w:gridCol w:w="567"/>
        <w:gridCol w:w="584"/>
        <w:gridCol w:w="569"/>
        <w:gridCol w:w="551"/>
      </w:tblGrid>
      <w:tr w:rsidR="004448F3" w:rsidRPr="00610456" w:rsidTr="001E2657">
        <w:tc>
          <w:tcPr>
            <w:tcW w:w="154" w:type="pct"/>
            <w:vMerge w:val="restart"/>
          </w:tcPr>
          <w:p w:rsidR="004448F3" w:rsidRPr="00610456" w:rsidRDefault="004448F3" w:rsidP="001E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4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5" w:type="pct"/>
            <w:vMerge w:val="restart"/>
          </w:tcPr>
          <w:p w:rsidR="004448F3" w:rsidRPr="005E48A4" w:rsidRDefault="004448F3" w:rsidP="004448F3">
            <w:pPr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530" w:type="pct"/>
            <w:gridSpan w:val="11"/>
          </w:tcPr>
          <w:p w:rsidR="004448F3" w:rsidRPr="005E48A4" w:rsidRDefault="004448F3" w:rsidP="0044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  <w:b/>
              </w:rPr>
              <w:t>Значение показателя (%)</w:t>
            </w:r>
          </w:p>
        </w:tc>
      </w:tr>
      <w:tr w:rsidR="006314F8" w:rsidRPr="00610456" w:rsidTr="001E2657">
        <w:tc>
          <w:tcPr>
            <w:tcW w:w="154" w:type="pct"/>
            <w:vMerge/>
          </w:tcPr>
          <w:p w:rsidR="004448F3" w:rsidRPr="00610456" w:rsidRDefault="004448F3" w:rsidP="004448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pct"/>
            <w:vMerge/>
          </w:tcPr>
          <w:p w:rsidR="004448F3" w:rsidRPr="005E48A4" w:rsidRDefault="004448F3" w:rsidP="004448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</w:tcPr>
          <w:p w:rsidR="004448F3" w:rsidRPr="005E48A4" w:rsidRDefault="004448F3" w:rsidP="004448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2017</w:t>
            </w:r>
          </w:p>
          <w:p w:rsidR="004448F3" w:rsidRPr="005E48A4" w:rsidRDefault="004448F3" w:rsidP="004448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367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2018 оценка </w:t>
            </w:r>
          </w:p>
        </w:tc>
        <w:tc>
          <w:tcPr>
            <w:tcW w:w="368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7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9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293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293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294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303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295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4" w:type="pct"/>
          </w:tcPr>
          <w:p w:rsidR="004448F3" w:rsidRPr="005E48A4" w:rsidRDefault="004448F3" w:rsidP="004448F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E48A4">
              <w:rPr>
                <w:rFonts w:ascii="Times New Roman" w:hAnsi="Times New Roman" w:cs="Times New Roman"/>
              </w:rPr>
              <w:t>2035</w:t>
            </w:r>
          </w:p>
        </w:tc>
      </w:tr>
      <w:tr w:rsidR="006314F8" w:rsidRPr="00610456" w:rsidTr="001E2657">
        <w:tc>
          <w:tcPr>
            <w:tcW w:w="154" w:type="pct"/>
          </w:tcPr>
          <w:p w:rsidR="006314F8" w:rsidRPr="00610456" w:rsidRDefault="006314F8" w:rsidP="0044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6314F8" w:rsidRPr="005E48A4" w:rsidRDefault="006314F8" w:rsidP="004448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295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8A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67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8A4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68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67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9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3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3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4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3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5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4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100</w:t>
            </w:r>
          </w:p>
        </w:tc>
      </w:tr>
      <w:tr w:rsidR="006314F8" w:rsidRPr="00610456" w:rsidTr="001E2657">
        <w:tc>
          <w:tcPr>
            <w:tcW w:w="154" w:type="pct"/>
          </w:tcPr>
          <w:p w:rsidR="006314F8" w:rsidRPr="00610456" w:rsidRDefault="006314F8" w:rsidP="00444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pct"/>
          </w:tcPr>
          <w:p w:rsidR="006314F8" w:rsidRPr="005E48A4" w:rsidRDefault="006314F8" w:rsidP="00631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Доля твердых коммунальных отходов, направленных на утилизацию, в общем объеме образованных</w:t>
            </w:r>
          </w:p>
          <w:p w:rsidR="006314F8" w:rsidRPr="005E48A4" w:rsidRDefault="006314F8" w:rsidP="006314F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твердых коммунальных отходов</w:t>
            </w:r>
          </w:p>
        </w:tc>
        <w:tc>
          <w:tcPr>
            <w:tcW w:w="295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8A4">
              <w:rPr>
                <w:rFonts w:ascii="Times New Roman" w:hAnsi="Times New Roman" w:cs="Times New Roman"/>
              </w:rPr>
              <w:t>x</w:t>
            </w:r>
            <w:proofErr w:type="spellEnd"/>
            <w:r w:rsidRPr="005E4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8A4">
              <w:rPr>
                <w:rFonts w:ascii="Times New Roman" w:hAnsi="Times New Roman" w:cs="Times New Roman"/>
              </w:rPr>
              <w:t>x</w:t>
            </w:r>
            <w:proofErr w:type="spellEnd"/>
            <w:r w:rsidRPr="005E4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67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16,2 </w:t>
            </w:r>
          </w:p>
        </w:tc>
        <w:tc>
          <w:tcPr>
            <w:tcW w:w="369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22,8 </w:t>
            </w:r>
          </w:p>
        </w:tc>
        <w:tc>
          <w:tcPr>
            <w:tcW w:w="293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3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303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5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pct"/>
          </w:tcPr>
          <w:p w:rsidR="006314F8" w:rsidRPr="005E48A4" w:rsidRDefault="006314F8" w:rsidP="006314F8">
            <w:pPr>
              <w:jc w:val="center"/>
              <w:rPr>
                <w:rFonts w:ascii="Times New Roman" w:hAnsi="Times New Roman" w:cs="Times New Roman"/>
              </w:rPr>
            </w:pPr>
            <w:r w:rsidRPr="005E48A4">
              <w:rPr>
                <w:rFonts w:ascii="Times New Roman" w:hAnsi="Times New Roman" w:cs="Times New Roman"/>
              </w:rPr>
              <w:t>36</w:t>
            </w:r>
          </w:p>
        </w:tc>
      </w:tr>
    </w:tbl>
    <w:p w:rsidR="00F319C4" w:rsidRDefault="001E2657" w:rsidP="001E2657">
      <w:pPr>
        <w:pStyle w:val="af2"/>
        <w:spacing w:before="240"/>
        <w:ind w:firstLine="851"/>
        <w:rPr>
          <w:sz w:val="26"/>
        </w:rPr>
      </w:pPr>
      <w:r>
        <w:rPr>
          <w:sz w:val="26"/>
        </w:rPr>
        <w:t xml:space="preserve">Доля утилизированных и обезвреженных отходов </w:t>
      </w:r>
      <w:r>
        <w:rPr>
          <w:sz w:val="26"/>
          <w:lang w:val="en-US"/>
        </w:rPr>
        <w:t>I</w:t>
      </w:r>
      <w:r w:rsidRPr="001E2657">
        <w:rPr>
          <w:sz w:val="26"/>
        </w:rPr>
        <w:t>-</w:t>
      </w:r>
      <w:r>
        <w:rPr>
          <w:sz w:val="26"/>
          <w:lang w:val="en-US"/>
        </w:rPr>
        <w:t>IV</w:t>
      </w:r>
      <w:r w:rsidRPr="001E2657">
        <w:rPr>
          <w:sz w:val="26"/>
        </w:rPr>
        <w:t xml:space="preserve"> </w:t>
      </w:r>
      <w:r>
        <w:rPr>
          <w:sz w:val="26"/>
        </w:rPr>
        <w:t>классов опасности составила в 2019 г. 13,1 %.</w:t>
      </w:r>
    </w:p>
    <w:p w:rsidR="00D63524" w:rsidRDefault="00D63524" w:rsidP="00D63524">
      <w:pPr>
        <w:pStyle w:val="af6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перспективных объектах обработки ТКО обеспечивается направление на утилизацию не менее:</w:t>
      </w:r>
    </w:p>
    <w:p w:rsidR="00D63524" w:rsidRDefault="00D63524" w:rsidP="00D63524">
      <w:pPr>
        <w:pStyle w:val="af6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- 15 % отходов при осуществлении исключительно отбора вторичных ресурсов;</w:t>
      </w:r>
    </w:p>
    <w:p w:rsidR="00D63524" w:rsidRDefault="00D63524" w:rsidP="00D63524">
      <w:pPr>
        <w:pStyle w:val="af6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- 40 % отходов при отборе вторичных ресурсов и компостировании пищевых и иных органических отходов;</w:t>
      </w:r>
    </w:p>
    <w:p w:rsidR="00D63524" w:rsidRDefault="00D63524" w:rsidP="00D63524">
      <w:pPr>
        <w:pStyle w:val="af6"/>
        <w:shd w:val="clear" w:color="auto" w:fill="FFFFFF"/>
        <w:spacing w:before="0" w:beforeAutospacing="0" w:after="0" w:afterAutospacing="0" w:line="360" w:lineRule="auto"/>
        <w:ind w:right="-1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- 55 % отходов при отборе вторичных ресурсов, компостировании пищевых и иных органических отходов, производстве твердого топлива из отходов.</w:t>
      </w:r>
    </w:p>
    <w:p w:rsidR="00D63524" w:rsidRPr="001E2657" w:rsidRDefault="00D63524" w:rsidP="001E2657">
      <w:pPr>
        <w:pStyle w:val="af2"/>
        <w:spacing w:before="240"/>
        <w:ind w:firstLine="851"/>
        <w:rPr>
          <w:sz w:val="26"/>
        </w:rPr>
      </w:pPr>
    </w:p>
    <w:sectPr w:rsidR="00D63524" w:rsidRPr="001E2657" w:rsidSect="007655C0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77" w:rsidRDefault="00EA1377" w:rsidP="00FF184D">
      <w:pPr>
        <w:spacing w:after="0" w:line="240" w:lineRule="auto"/>
      </w:pPr>
      <w:r>
        <w:separator/>
      </w:r>
    </w:p>
  </w:endnote>
  <w:endnote w:type="continuationSeparator" w:id="1">
    <w:p w:rsidR="00EA1377" w:rsidRDefault="00EA1377" w:rsidP="00FF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132397"/>
      <w:docPartObj>
        <w:docPartGallery w:val="Page Numbers (Bottom of Page)"/>
        <w:docPartUnique/>
      </w:docPartObj>
    </w:sdtPr>
    <w:sdtContent>
      <w:p w:rsidR="00EA1377" w:rsidRDefault="00022F93">
        <w:pPr>
          <w:pStyle w:val="a7"/>
          <w:jc w:val="center"/>
        </w:pPr>
        <w:fldSimple w:instr="PAGE   \* MERGEFORMAT">
          <w:r w:rsidR="00EF170D">
            <w:rPr>
              <w:noProof/>
            </w:rPr>
            <w:t>2</w:t>
          </w:r>
        </w:fldSimple>
      </w:p>
    </w:sdtContent>
  </w:sdt>
  <w:p w:rsidR="00EA1377" w:rsidRDefault="00EA13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77" w:rsidRDefault="00EA1377" w:rsidP="00FF184D">
      <w:pPr>
        <w:spacing w:after="0" w:line="240" w:lineRule="auto"/>
      </w:pPr>
      <w:r>
        <w:separator/>
      </w:r>
    </w:p>
  </w:footnote>
  <w:footnote w:type="continuationSeparator" w:id="1">
    <w:p w:rsidR="00EA1377" w:rsidRDefault="00EA1377" w:rsidP="00FF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EA"/>
    <w:multiLevelType w:val="multilevel"/>
    <w:tmpl w:val="E8083A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6736D86"/>
    <w:multiLevelType w:val="multilevel"/>
    <w:tmpl w:val="D83874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2">
    <w:nsid w:val="658A3BBF"/>
    <w:multiLevelType w:val="hybridMultilevel"/>
    <w:tmpl w:val="79507F88"/>
    <w:lvl w:ilvl="0" w:tplc="F03601FC">
      <w:start w:val="1"/>
      <w:numFmt w:val="decimal"/>
      <w:pStyle w:val="1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C2705"/>
    <w:multiLevelType w:val="hybridMultilevel"/>
    <w:tmpl w:val="E90E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18681F"/>
    <w:rsid w:val="0001443B"/>
    <w:rsid w:val="000148BC"/>
    <w:rsid w:val="00022F93"/>
    <w:rsid w:val="0006299F"/>
    <w:rsid w:val="000711E2"/>
    <w:rsid w:val="000811C0"/>
    <w:rsid w:val="000F51C0"/>
    <w:rsid w:val="001235B3"/>
    <w:rsid w:val="00140E22"/>
    <w:rsid w:val="00157481"/>
    <w:rsid w:val="00162506"/>
    <w:rsid w:val="001708A2"/>
    <w:rsid w:val="00177EA4"/>
    <w:rsid w:val="0018681F"/>
    <w:rsid w:val="001B0C28"/>
    <w:rsid w:val="001C1E84"/>
    <w:rsid w:val="001E2657"/>
    <w:rsid w:val="001E342A"/>
    <w:rsid w:val="001F2160"/>
    <w:rsid w:val="001F55BF"/>
    <w:rsid w:val="00204320"/>
    <w:rsid w:val="00212874"/>
    <w:rsid w:val="002313AC"/>
    <w:rsid w:val="002502B4"/>
    <w:rsid w:val="002B70ED"/>
    <w:rsid w:val="002D6AB7"/>
    <w:rsid w:val="00302273"/>
    <w:rsid w:val="003267CB"/>
    <w:rsid w:val="00343C4D"/>
    <w:rsid w:val="00345EE6"/>
    <w:rsid w:val="00376675"/>
    <w:rsid w:val="00382B8F"/>
    <w:rsid w:val="003A29FE"/>
    <w:rsid w:val="003D2082"/>
    <w:rsid w:val="003E455C"/>
    <w:rsid w:val="00433681"/>
    <w:rsid w:val="004448F3"/>
    <w:rsid w:val="004756C5"/>
    <w:rsid w:val="004814C9"/>
    <w:rsid w:val="004979E2"/>
    <w:rsid w:val="004B2754"/>
    <w:rsid w:val="004C2986"/>
    <w:rsid w:val="004D4C34"/>
    <w:rsid w:val="004D6AD2"/>
    <w:rsid w:val="00513B68"/>
    <w:rsid w:val="00551253"/>
    <w:rsid w:val="0055448D"/>
    <w:rsid w:val="0059281E"/>
    <w:rsid w:val="005A1BF2"/>
    <w:rsid w:val="005B36B9"/>
    <w:rsid w:val="005B6F1D"/>
    <w:rsid w:val="005C15EC"/>
    <w:rsid w:val="005E48A4"/>
    <w:rsid w:val="005E4D7F"/>
    <w:rsid w:val="00610456"/>
    <w:rsid w:val="00612584"/>
    <w:rsid w:val="006314F8"/>
    <w:rsid w:val="0064292D"/>
    <w:rsid w:val="00647E8B"/>
    <w:rsid w:val="00653D10"/>
    <w:rsid w:val="00673876"/>
    <w:rsid w:val="006B779F"/>
    <w:rsid w:val="006D51CD"/>
    <w:rsid w:val="006E606F"/>
    <w:rsid w:val="006E6CE3"/>
    <w:rsid w:val="006F6AAD"/>
    <w:rsid w:val="007527A2"/>
    <w:rsid w:val="00763F05"/>
    <w:rsid w:val="007655C0"/>
    <w:rsid w:val="00773BAA"/>
    <w:rsid w:val="00773D23"/>
    <w:rsid w:val="0077410D"/>
    <w:rsid w:val="007769DF"/>
    <w:rsid w:val="00782A03"/>
    <w:rsid w:val="007839F4"/>
    <w:rsid w:val="00796F3F"/>
    <w:rsid w:val="007A3E86"/>
    <w:rsid w:val="007D1BEE"/>
    <w:rsid w:val="007D74CC"/>
    <w:rsid w:val="007E1882"/>
    <w:rsid w:val="007F7AF7"/>
    <w:rsid w:val="00816532"/>
    <w:rsid w:val="00820EFE"/>
    <w:rsid w:val="00823AC1"/>
    <w:rsid w:val="008367D9"/>
    <w:rsid w:val="00846703"/>
    <w:rsid w:val="00873807"/>
    <w:rsid w:val="00880CF4"/>
    <w:rsid w:val="0089418C"/>
    <w:rsid w:val="008C739F"/>
    <w:rsid w:val="00924FE5"/>
    <w:rsid w:val="009439A0"/>
    <w:rsid w:val="00960BEF"/>
    <w:rsid w:val="00963F28"/>
    <w:rsid w:val="009670CF"/>
    <w:rsid w:val="009A7684"/>
    <w:rsid w:val="009B03E8"/>
    <w:rsid w:val="00A14831"/>
    <w:rsid w:val="00A46246"/>
    <w:rsid w:val="00A50059"/>
    <w:rsid w:val="00A51A1C"/>
    <w:rsid w:val="00A57EC8"/>
    <w:rsid w:val="00A7253D"/>
    <w:rsid w:val="00A8090D"/>
    <w:rsid w:val="00A91BA1"/>
    <w:rsid w:val="00A92E12"/>
    <w:rsid w:val="00AB43F7"/>
    <w:rsid w:val="00AB4FB6"/>
    <w:rsid w:val="00AC1A42"/>
    <w:rsid w:val="00AC74D5"/>
    <w:rsid w:val="00AC7678"/>
    <w:rsid w:val="00AD0F73"/>
    <w:rsid w:val="00AE4967"/>
    <w:rsid w:val="00AF06DA"/>
    <w:rsid w:val="00AF3CF1"/>
    <w:rsid w:val="00B00D6C"/>
    <w:rsid w:val="00B22006"/>
    <w:rsid w:val="00B312AA"/>
    <w:rsid w:val="00B44E81"/>
    <w:rsid w:val="00B944D7"/>
    <w:rsid w:val="00BA4711"/>
    <w:rsid w:val="00BB02C3"/>
    <w:rsid w:val="00BB6DB0"/>
    <w:rsid w:val="00BE39A6"/>
    <w:rsid w:val="00BE3B68"/>
    <w:rsid w:val="00BE53ED"/>
    <w:rsid w:val="00BF103D"/>
    <w:rsid w:val="00BF365C"/>
    <w:rsid w:val="00C03E52"/>
    <w:rsid w:val="00C06FD5"/>
    <w:rsid w:val="00C15848"/>
    <w:rsid w:val="00C25964"/>
    <w:rsid w:val="00C5139F"/>
    <w:rsid w:val="00C6451B"/>
    <w:rsid w:val="00C83203"/>
    <w:rsid w:val="00C84214"/>
    <w:rsid w:val="00C94E50"/>
    <w:rsid w:val="00C97008"/>
    <w:rsid w:val="00CD1C21"/>
    <w:rsid w:val="00CE786C"/>
    <w:rsid w:val="00D3071C"/>
    <w:rsid w:val="00D51B28"/>
    <w:rsid w:val="00D63524"/>
    <w:rsid w:val="00D72753"/>
    <w:rsid w:val="00DB43EB"/>
    <w:rsid w:val="00DB62CE"/>
    <w:rsid w:val="00DC2511"/>
    <w:rsid w:val="00DC54F1"/>
    <w:rsid w:val="00DF431C"/>
    <w:rsid w:val="00E36FE5"/>
    <w:rsid w:val="00E469FC"/>
    <w:rsid w:val="00EA1377"/>
    <w:rsid w:val="00EA2B42"/>
    <w:rsid w:val="00ED6361"/>
    <w:rsid w:val="00EE5C5D"/>
    <w:rsid w:val="00EE5C80"/>
    <w:rsid w:val="00EF170D"/>
    <w:rsid w:val="00F1144B"/>
    <w:rsid w:val="00F23778"/>
    <w:rsid w:val="00F31040"/>
    <w:rsid w:val="00F319C4"/>
    <w:rsid w:val="00F572D7"/>
    <w:rsid w:val="00FA054D"/>
    <w:rsid w:val="00FA2D8F"/>
    <w:rsid w:val="00FB20FD"/>
    <w:rsid w:val="00FE2250"/>
    <w:rsid w:val="00FF1849"/>
    <w:rsid w:val="00FF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03"/>
  </w:style>
  <w:style w:type="paragraph" w:styleId="1">
    <w:name w:val="heading 1"/>
    <w:basedOn w:val="a"/>
    <w:next w:val="a"/>
    <w:link w:val="10"/>
    <w:uiPriority w:val="9"/>
    <w:qFormat/>
    <w:rsid w:val="009A7684"/>
    <w:pPr>
      <w:keepNext/>
      <w:keepLines/>
      <w:numPr>
        <w:numId w:val="2"/>
      </w:numPr>
      <w:spacing w:before="360" w:after="120"/>
      <w:ind w:left="0" w:firstLine="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0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A2D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84D"/>
  </w:style>
  <w:style w:type="paragraph" w:styleId="a7">
    <w:name w:val="footer"/>
    <w:basedOn w:val="a"/>
    <w:link w:val="a8"/>
    <w:uiPriority w:val="99"/>
    <w:unhideWhenUsed/>
    <w:rsid w:val="00FF1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84D"/>
  </w:style>
  <w:style w:type="paragraph" w:styleId="a9">
    <w:name w:val="List Paragraph"/>
    <w:basedOn w:val="a"/>
    <w:uiPriority w:val="34"/>
    <w:qFormat/>
    <w:rsid w:val="0089418C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64292D"/>
    <w:pPr>
      <w:widowControl w:val="0"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rsid w:val="00642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8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A768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7684"/>
    <w:pPr>
      <w:spacing w:after="100"/>
    </w:pPr>
  </w:style>
  <w:style w:type="character" w:styleId="ad">
    <w:name w:val="Hyperlink"/>
    <w:basedOn w:val="a0"/>
    <w:uiPriority w:val="99"/>
    <w:unhideWhenUsed/>
    <w:rsid w:val="009A768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7684"/>
    <w:rPr>
      <w:rFonts w:ascii="Tahoma" w:hAnsi="Tahoma" w:cs="Tahoma"/>
      <w:sz w:val="16"/>
      <w:szCs w:val="16"/>
    </w:rPr>
  </w:style>
  <w:style w:type="paragraph" w:customStyle="1" w:styleId="af0">
    <w:name w:val="_Таблица"/>
    <w:basedOn w:val="a"/>
    <w:link w:val="af1"/>
    <w:qFormat/>
    <w:rsid w:val="0001443B"/>
    <w:pPr>
      <w:keepNext/>
      <w:tabs>
        <w:tab w:val="left" w:pos="2410"/>
      </w:tabs>
      <w:spacing w:after="0" w:line="259" w:lineRule="auto"/>
      <w:contextualSpacing/>
    </w:pPr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af1">
    <w:name w:val="_Таблица Знак"/>
    <w:basedOn w:val="a0"/>
    <w:link w:val="af0"/>
    <w:rsid w:val="0001443B"/>
    <w:rPr>
      <w:rFonts w:ascii="Times New Roman" w:hAnsi="Times New Roman" w:cs="Times New Roman"/>
      <w:bCs/>
      <w:sz w:val="26"/>
      <w:szCs w:val="26"/>
      <w:lang w:eastAsia="ru-RU"/>
    </w:rPr>
  </w:style>
  <w:style w:type="paragraph" w:customStyle="1" w:styleId="110">
    <w:name w:val="_1.1."/>
    <w:basedOn w:val="a"/>
    <w:link w:val="111"/>
    <w:qFormat/>
    <w:rsid w:val="000F51C0"/>
    <w:pPr>
      <w:keepNext/>
      <w:spacing w:before="240" w:after="160" w:line="259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6"/>
    </w:rPr>
  </w:style>
  <w:style w:type="character" w:customStyle="1" w:styleId="111">
    <w:name w:val="_1.1. Знак"/>
    <w:basedOn w:val="a0"/>
    <w:link w:val="110"/>
    <w:rsid w:val="000F51C0"/>
    <w:rPr>
      <w:rFonts w:ascii="Times New Roman" w:hAnsi="Times New Roman" w:cs="Times New Roman"/>
      <w:b/>
      <w:sz w:val="28"/>
      <w:szCs w:val="26"/>
    </w:rPr>
  </w:style>
  <w:style w:type="paragraph" w:styleId="2">
    <w:name w:val="toc 2"/>
    <w:basedOn w:val="a"/>
    <w:next w:val="a"/>
    <w:autoRedefine/>
    <w:uiPriority w:val="39"/>
    <w:unhideWhenUsed/>
    <w:rsid w:val="000F51C0"/>
    <w:pPr>
      <w:tabs>
        <w:tab w:val="right" w:leader="dot" w:pos="9214"/>
        <w:tab w:val="right" w:leader="dot" w:pos="935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customStyle="1" w:styleId="af2">
    <w:name w:val="_Абзац"/>
    <w:basedOn w:val="a"/>
    <w:link w:val="af3"/>
    <w:qFormat/>
    <w:rsid w:val="000F51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f3">
    <w:name w:val="_Абзац Знак"/>
    <w:basedOn w:val="a0"/>
    <w:link w:val="af2"/>
    <w:rsid w:val="000F51C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5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9281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D6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89AD-CC13-4D1C-BA66-289E9B5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Алена</cp:lastModifiedBy>
  <cp:revision>18</cp:revision>
  <cp:lastPrinted>2020-11-05T08:31:00Z</cp:lastPrinted>
  <dcterms:created xsi:type="dcterms:W3CDTF">2020-09-17T17:36:00Z</dcterms:created>
  <dcterms:modified xsi:type="dcterms:W3CDTF">2021-11-23T13:10:00Z</dcterms:modified>
</cp:coreProperties>
</file>