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F8" w:rsidRPr="00EE74CE" w:rsidRDefault="004D48F8" w:rsidP="00B70D61">
      <w:pPr>
        <w:spacing w:after="160" w:line="360" w:lineRule="auto"/>
        <w:jc w:val="center"/>
        <w:rPr>
          <w:rFonts w:cs="Times New Roman"/>
          <w:b/>
          <w:bCs/>
          <w:szCs w:val="26"/>
          <w:lang w:val="ru-RU"/>
        </w:rPr>
      </w:pPr>
      <w:r w:rsidRPr="00EE74CE">
        <w:rPr>
          <w:rFonts w:cs="Times New Roman"/>
          <w:bCs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cs="Times New Roman"/>
          <w:bCs/>
          <w:szCs w:val="26"/>
          <w:lang w:val="ru-RU"/>
        </w:rPr>
        <w:t xml:space="preserve"> ЧУВАШСКОЙ РЕСПУБЛИКИ</w:t>
      </w:r>
    </w:p>
    <w:p w:rsidR="000650F7" w:rsidRPr="00157281" w:rsidRDefault="000650F7" w:rsidP="000650F7">
      <w:pPr>
        <w:tabs>
          <w:tab w:val="left" w:pos="9921"/>
        </w:tabs>
        <w:spacing w:line="360" w:lineRule="auto"/>
        <w:ind w:right="-2"/>
        <w:jc w:val="center"/>
        <w:rPr>
          <w:rFonts w:cs="Times New Roman"/>
          <w:bCs/>
          <w:szCs w:val="26"/>
          <w:lang w:val="ru-RU"/>
        </w:rPr>
      </w:pPr>
    </w:p>
    <w:p w:rsidR="00A962F5" w:rsidRPr="00157281" w:rsidRDefault="00A962F5" w:rsidP="00A962F5">
      <w:pPr>
        <w:spacing w:after="160" w:line="360" w:lineRule="auto"/>
        <w:jc w:val="right"/>
        <w:rPr>
          <w:rFonts w:cs="Times New Roman"/>
          <w:b/>
          <w:bCs/>
          <w:szCs w:val="26"/>
          <w:lang w:val="ru-RU" w:bidi="ar-SA"/>
        </w:rPr>
      </w:pPr>
    </w:p>
    <w:p w:rsidR="00A962F5" w:rsidRPr="00157281" w:rsidRDefault="00A962F5" w:rsidP="00A962F5">
      <w:pPr>
        <w:spacing w:after="160" w:line="259" w:lineRule="auto"/>
        <w:rPr>
          <w:rFonts w:cs="Times New Roman"/>
          <w:b/>
          <w:bCs/>
          <w:szCs w:val="26"/>
          <w:lang w:val="ru-RU" w:bidi="ar-SA"/>
        </w:rPr>
      </w:pPr>
    </w:p>
    <w:p w:rsidR="00A962F5" w:rsidRPr="00157281" w:rsidRDefault="00A962F5" w:rsidP="00A962F5">
      <w:pPr>
        <w:tabs>
          <w:tab w:val="left" w:pos="9921"/>
        </w:tabs>
        <w:spacing w:after="160" w:line="259" w:lineRule="auto"/>
        <w:ind w:right="-2"/>
        <w:rPr>
          <w:rFonts w:cs="Times New Roman"/>
          <w:b/>
          <w:bCs/>
          <w:spacing w:val="30"/>
          <w:szCs w:val="26"/>
          <w:u w:val="single"/>
          <w:lang w:val="ru-RU" w:bidi="ar-SA"/>
        </w:rPr>
      </w:pPr>
    </w:p>
    <w:p w:rsidR="00D607D8" w:rsidRPr="00157281" w:rsidRDefault="00D607D8" w:rsidP="00A962F5">
      <w:pPr>
        <w:tabs>
          <w:tab w:val="left" w:pos="9921"/>
        </w:tabs>
        <w:spacing w:after="160" w:line="259" w:lineRule="auto"/>
        <w:ind w:right="-2"/>
        <w:rPr>
          <w:rFonts w:cs="Times New Roman"/>
          <w:b/>
          <w:bCs/>
          <w:spacing w:val="30"/>
          <w:szCs w:val="26"/>
          <w:u w:val="single"/>
          <w:lang w:val="ru-RU" w:bidi="ar-SA"/>
        </w:rPr>
      </w:pPr>
    </w:p>
    <w:p w:rsidR="00D607D8" w:rsidRPr="00157281" w:rsidRDefault="00D607D8" w:rsidP="00A962F5">
      <w:pPr>
        <w:tabs>
          <w:tab w:val="left" w:pos="9921"/>
        </w:tabs>
        <w:spacing w:after="160" w:line="259" w:lineRule="auto"/>
        <w:ind w:right="-2"/>
        <w:rPr>
          <w:rFonts w:cs="Times New Roman"/>
          <w:b/>
          <w:bCs/>
          <w:spacing w:val="30"/>
          <w:szCs w:val="26"/>
          <w:u w:val="single"/>
          <w:lang w:val="ru-RU" w:bidi="ar-SA"/>
        </w:rPr>
      </w:pPr>
    </w:p>
    <w:p w:rsidR="00D607D8" w:rsidRPr="00157281" w:rsidRDefault="00D607D8" w:rsidP="00A962F5">
      <w:pPr>
        <w:tabs>
          <w:tab w:val="left" w:pos="9921"/>
        </w:tabs>
        <w:spacing w:after="160" w:line="259" w:lineRule="auto"/>
        <w:ind w:right="-2"/>
        <w:rPr>
          <w:rFonts w:cs="Times New Roman"/>
          <w:b/>
          <w:bCs/>
          <w:spacing w:val="30"/>
          <w:szCs w:val="26"/>
          <w:u w:val="single"/>
          <w:lang w:val="ru-RU" w:bidi="ar-SA"/>
        </w:rPr>
      </w:pPr>
    </w:p>
    <w:p w:rsidR="00D607D8" w:rsidRPr="00157281" w:rsidRDefault="00D607D8" w:rsidP="00A962F5">
      <w:pPr>
        <w:tabs>
          <w:tab w:val="left" w:pos="9921"/>
        </w:tabs>
        <w:spacing w:after="160" w:line="259" w:lineRule="auto"/>
        <w:ind w:right="-2"/>
        <w:rPr>
          <w:rFonts w:cs="Times New Roman"/>
          <w:b/>
          <w:bCs/>
          <w:spacing w:val="30"/>
          <w:szCs w:val="26"/>
          <w:u w:val="single"/>
          <w:lang w:val="ru-RU" w:bidi="ar-SA"/>
        </w:rPr>
      </w:pPr>
    </w:p>
    <w:p w:rsidR="00D607D8" w:rsidRPr="00157281" w:rsidRDefault="00D607D8" w:rsidP="00A962F5">
      <w:pPr>
        <w:tabs>
          <w:tab w:val="left" w:pos="9921"/>
        </w:tabs>
        <w:spacing w:after="160" w:line="259" w:lineRule="auto"/>
        <w:ind w:right="-2"/>
        <w:rPr>
          <w:rFonts w:cs="Times New Roman"/>
          <w:b/>
          <w:bCs/>
          <w:spacing w:val="30"/>
          <w:szCs w:val="26"/>
          <w:u w:val="single"/>
          <w:lang w:val="ru-RU" w:bidi="ar-SA"/>
        </w:rPr>
      </w:pPr>
    </w:p>
    <w:p w:rsidR="00A962F5" w:rsidRPr="00157281" w:rsidRDefault="00A962F5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A962F5" w:rsidRPr="00157281" w:rsidRDefault="00A962F5" w:rsidP="00A962F5">
      <w:pPr>
        <w:tabs>
          <w:tab w:val="left" w:pos="9921"/>
        </w:tabs>
        <w:spacing w:after="160" w:line="259" w:lineRule="auto"/>
        <w:ind w:right="-2"/>
        <w:jc w:val="center"/>
        <w:rPr>
          <w:rFonts w:cs="Times New Roman"/>
          <w:b/>
          <w:bCs/>
          <w:szCs w:val="26"/>
          <w:lang w:val="ru-RU" w:bidi="ar-SA"/>
        </w:rPr>
      </w:pPr>
      <w:r w:rsidRPr="00157281">
        <w:rPr>
          <w:rFonts w:cs="Times New Roman"/>
          <w:b/>
          <w:bCs/>
          <w:szCs w:val="26"/>
          <w:lang w:val="ru-RU" w:bidi="ar-SA"/>
        </w:rPr>
        <w:t xml:space="preserve">РАЗДЕЛ </w:t>
      </w:r>
      <w:r w:rsidR="00B160A0" w:rsidRPr="00157281">
        <w:rPr>
          <w:rFonts w:cs="Times New Roman"/>
          <w:b/>
          <w:bCs/>
          <w:szCs w:val="26"/>
          <w:lang w:val="ru-RU" w:bidi="ar-SA"/>
        </w:rPr>
        <w:t>6</w:t>
      </w:r>
    </w:p>
    <w:p w:rsidR="00A962F5" w:rsidRPr="00157281" w:rsidRDefault="00A962F5" w:rsidP="00A962F5">
      <w:pPr>
        <w:tabs>
          <w:tab w:val="left" w:pos="9921"/>
        </w:tabs>
        <w:spacing w:after="160" w:line="259" w:lineRule="auto"/>
        <w:ind w:right="-2"/>
        <w:jc w:val="center"/>
        <w:rPr>
          <w:rFonts w:cs="Times New Roman"/>
          <w:b/>
          <w:bCs/>
          <w:szCs w:val="26"/>
          <w:lang w:val="ru-RU" w:bidi="ar-SA"/>
        </w:rPr>
      </w:pPr>
    </w:p>
    <w:p w:rsidR="00A962F5" w:rsidRPr="00157281" w:rsidRDefault="00A962F5" w:rsidP="00A962F5">
      <w:pPr>
        <w:jc w:val="center"/>
        <w:rPr>
          <w:rFonts w:cs="Times New Roman"/>
          <w:b/>
          <w:szCs w:val="26"/>
          <w:lang w:val="ru-RU"/>
        </w:rPr>
      </w:pPr>
      <w:r w:rsidRPr="00157281">
        <w:rPr>
          <w:rFonts w:cs="Times New Roman"/>
          <w:b/>
          <w:szCs w:val="26"/>
          <w:lang w:val="ru-RU"/>
        </w:rPr>
        <w:t>«Баланс количественных характеристик образования, обработки, утилизации, обезвреживания, размещения отходов»</w:t>
      </w:r>
    </w:p>
    <w:p w:rsidR="00A962F5" w:rsidRPr="00157281" w:rsidRDefault="00A962F5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A962F5" w:rsidRPr="00157281" w:rsidRDefault="00A962F5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D607D8" w:rsidRPr="00157281" w:rsidRDefault="00D607D8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D607D8" w:rsidRPr="00157281" w:rsidRDefault="00D607D8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D607D8" w:rsidRPr="00157281" w:rsidRDefault="00D607D8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D607D8" w:rsidRPr="00157281" w:rsidRDefault="00D607D8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D607D8" w:rsidRPr="00157281" w:rsidRDefault="00D607D8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A962F5" w:rsidRPr="00157281" w:rsidRDefault="00A962F5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A962F5" w:rsidRDefault="00A962F5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157281" w:rsidRDefault="00157281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157281" w:rsidRPr="00157281" w:rsidRDefault="00157281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A962F5" w:rsidRPr="00157281" w:rsidRDefault="00A962F5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A962F5" w:rsidRPr="00157281" w:rsidRDefault="00A962F5" w:rsidP="00A962F5">
      <w:pPr>
        <w:spacing w:after="160" w:line="259" w:lineRule="auto"/>
        <w:jc w:val="center"/>
        <w:rPr>
          <w:rFonts w:cs="Times New Roman"/>
          <w:b/>
          <w:bCs/>
          <w:szCs w:val="26"/>
          <w:highlight w:val="red"/>
          <w:lang w:val="ru-RU" w:bidi="ar-SA"/>
        </w:rPr>
      </w:pPr>
    </w:p>
    <w:p w:rsidR="00A962F5" w:rsidRPr="00157281" w:rsidRDefault="00106887" w:rsidP="00A962F5">
      <w:pPr>
        <w:spacing w:after="160" w:line="259" w:lineRule="auto"/>
        <w:jc w:val="center"/>
        <w:rPr>
          <w:rFonts w:cs="Times New Roman"/>
          <w:b/>
          <w:szCs w:val="26"/>
          <w:lang w:val="ru-RU"/>
        </w:rPr>
      </w:pPr>
      <w:r w:rsidRPr="00157281">
        <w:rPr>
          <w:rFonts w:cs="Times New Roman"/>
          <w:bCs/>
          <w:szCs w:val="26"/>
          <w:lang w:val="ru-RU" w:bidi="ar-SA"/>
        </w:rPr>
        <w:t>Ч</w:t>
      </w:r>
      <w:r w:rsidR="00226983" w:rsidRPr="00157281">
        <w:rPr>
          <w:rFonts w:cs="Times New Roman"/>
          <w:bCs/>
          <w:szCs w:val="26"/>
          <w:lang w:val="ru-RU" w:bidi="ar-SA"/>
        </w:rPr>
        <w:t>увашская Республика</w:t>
      </w:r>
      <w:r w:rsidR="00A962F5" w:rsidRPr="00157281">
        <w:rPr>
          <w:rFonts w:cs="Times New Roman"/>
          <w:bCs/>
          <w:szCs w:val="26"/>
          <w:lang w:val="ru-RU" w:bidi="ar-SA"/>
        </w:rPr>
        <w:t>, 20</w:t>
      </w:r>
      <w:r w:rsidR="00D607D8" w:rsidRPr="00157281">
        <w:rPr>
          <w:rFonts w:cs="Times New Roman"/>
          <w:bCs/>
          <w:szCs w:val="26"/>
          <w:lang w:val="ru-RU" w:bidi="ar-SA"/>
        </w:rPr>
        <w:t>2</w:t>
      </w:r>
      <w:r w:rsidR="00CB11CC">
        <w:rPr>
          <w:rFonts w:cs="Times New Roman"/>
          <w:bCs/>
          <w:szCs w:val="26"/>
          <w:lang w:val="ru-RU" w:bidi="ar-SA"/>
        </w:rPr>
        <w:t>1</w:t>
      </w:r>
      <w:r w:rsidR="00A962F5" w:rsidRPr="00157281">
        <w:rPr>
          <w:rFonts w:cs="Times New Roman"/>
          <w:b/>
          <w:szCs w:val="26"/>
          <w:lang w:val="ru-RU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id w:val="1849906237"/>
        <w:docPartObj>
          <w:docPartGallery w:val="Table of Contents"/>
          <w:docPartUnique/>
        </w:docPartObj>
      </w:sdtPr>
      <w:sdtContent>
        <w:p w:rsidR="00A962F5" w:rsidRPr="00157281" w:rsidRDefault="00BB2324" w:rsidP="00A962F5">
          <w:pPr>
            <w:pStyle w:val="af8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157281"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</w:p>
        <w:p w:rsidR="00A962F5" w:rsidRPr="00CB11CC" w:rsidRDefault="002E1ACD" w:rsidP="00CB11CC">
          <w:pPr>
            <w:pStyle w:val="23"/>
            <w:tabs>
              <w:tab w:val="right" w:leader="dot" w:pos="9344"/>
            </w:tabs>
            <w:rPr>
              <w:rFonts w:cs="Times New Roman"/>
              <w:noProof/>
              <w:szCs w:val="26"/>
              <w:lang w:val="ru-RU" w:eastAsia="ru-RU" w:bidi="ar-SA"/>
            </w:rPr>
          </w:pPr>
          <w:r w:rsidRPr="00157281">
            <w:rPr>
              <w:rFonts w:cs="Times New Roman"/>
              <w:szCs w:val="26"/>
            </w:rPr>
            <w:fldChar w:fldCharType="begin"/>
          </w:r>
          <w:r w:rsidR="00A962F5" w:rsidRPr="00157281">
            <w:rPr>
              <w:rFonts w:cs="Times New Roman"/>
              <w:szCs w:val="26"/>
            </w:rPr>
            <w:instrText xml:space="preserve"> TOC \o "1-3" \h \z \u </w:instrText>
          </w:r>
          <w:r w:rsidRPr="00157281">
            <w:rPr>
              <w:rFonts w:cs="Times New Roman"/>
              <w:szCs w:val="26"/>
            </w:rPr>
            <w:fldChar w:fldCharType="separate"/>
          </w:r>
          <w:hyperlink w:anchor="_Toc21344287" w:history="1">
            <w:r w:rsidR="00B160A0" w:rsidRPr="00157281">
              <w:rPr>
                <w:rStyle w:val="a7"/>
                <w:rFonts w:cs="Times New Roman"/>
                <w:noProof/>
                <w:szCs w:val="26"/>
                <w:lang w:val="ru-RU"/>
              </w:rPr>
              <w:t>6</w:t>
            </w:r>
            <w:r w:rsidR="00226983" w:rsidRPr="00157281">
              <w:rPr>
                <w:rStyle w:val="a7"/>
                <w:rFonts w:cs="Times New Roman"/>
                <w:noProof/>
                <w:szCs w:val="26"/>
              </w:rPr>
              <w:t>.1 Баланс количественных характеристик образования, обработки, утилизации, обезвреживания, размещения отходов</w:t>
            </w:r>
            <w:r w:rsidR="00226983" w:rsidRPr="00157281">
              <w:rPr>
                <w:rFonts w:cs="Times New Roman"/>
                <w:noProof/>
                <w:webHidden/>
                <w:szCs w:val="26"/>
              </w:rPr>
              <w:tab/>
            </w:r>
            <w:r w:rsidRPr="00157281">
              <w:rPr>
                <w:rFonts w:cs="Times New Roman"/>
                <w:noProof/>
                <w:webHidden/>
                <w:szCs w:val="26"/>
              </w:rPr>
              <w:fldChar w:fldCharType="begin"/>
            </w:r>
            <w:r w:rsidR="00226983" w:rsidRPr="00157281">
              <w:rPr>
                <w:rFonts w:cs="Times New Roman"/>
                <w:noProof/>
                <w:webHidden/>
                <w:szCs w:val="26"/>
              </w:rPr>
              <w:instrText xml:space="preserve"> PAGEREF _Toc21344287 \h </w:instrText>
            </w:r>
            <w:r w:rsidRPr="00157281">
              <w:rPr>
                <w:rFonts w:cs="Times New Roman"/>
                <w:noProof/>
                <w:webHidden/>
                <w:szCs w:val="26"/>
              </w:rPr>
            </w:r>
            <w:r w:rsidRPr="00157281">
              <w:rPr>
                <w:rFonts w:cs="Times New Roman"/>
                <w:noProof/>
                <w:webHidden/>
                <w:szCs w:val="26"/>
              </w:rPr>
              <w:fldChar w:fldCharType="separate"/>
            </w:r>
            <w:r w:rsidR="00226983" w:rsidRPr="00157281">
              <w:rPr>
                <w:rFonts w:cs="Times New Roman"/>
                <w:noProof/>
                <w:webHidden/>
                <w:szCs w:val="26"/>
              </w:rPr>
              <w:t>3</w:t>
            </w:r>
            <w:r w:rsidRPr="00157281">
              <w:rPr>
                <w:rFonts w:cs="Times New Roman"/>
                <w:noProof/>
                <w:webHidden/>
                <w:szCs w:val="26"/>
              </w:rPr>
              <w:fldChar w:fldCharType="end"/>
            </w:r>
          </w:hyperlink>
          <w:bookmarkStart w:id="0" w:name="_GoBack"/>
          <w:bookmarkEnd w:id="0"/>
          <w:r w:rsidRPr="00157281">
            <w:rPr>
              <w:rFonts w:cs="Times New Roman"/>
              <w:szCs w:val="26"/>
            </w:rPr>
            <w:fldChar w:fldCharType="end"/>
          </w:r>
        </w:p>
      </w:sdtContent>
    </w:sdt>
    <w:p w:rsidR="00A37284" w:rsidRPr="00157281" w:rsidRDefault="005C36D1" w:rsidP="00A37284">
      <w:pPr>
        <w:pStyle w:val="a4"/>
        <w:rPr>
          <w:b/>
          <w:szCs w:val="26"/>
        </w:rPr>
      </w:pPr>
      <w:r w:rsidRPr="00157281">
        <w:rPr>
          <w:b/>
          <w:szCs w:val="26"/>
        </w:rPr>
        <w:br w:type="page"/>
      </w:r>
    </w:p>
    <w:p w:rsidR="00A37284" w:rsidRPr="00157281" w:rsidRDefault="00B160A0" w:rsidP="00157281">
      <w:pPr>
        <w:pStyle w:val="110"/>
        <w:ind w:firstLine="0"/>
        <w:jc w:val="center"/>
      </w:pPr>
      <w:bookmarkStart w:id="1" w:name="_Toc21344287"/>
      <w:r w:rsidRPr="00157281">
        <w:lastRenderedPageBreak/>
        <w:t>6</w:t>
      </w:r>
      <w:r w:rsidR="00A37284" w:rsidRPr="00157281">
        <w:t>.1 Баланс количественных характеристик образования, обработки, утилизации, обезвреживания</w:t>
      </w:r>
      <w:r w:rsidR="00460361">
        <w:t xml:space="preserve"> и</w:t>
      </w:r>
      <w:r w:rsidR="00A37284" w:rsidRPr="00157281">
        <w:t xml:space="preserve"> размещения отходов</w:t>
      </w:r>
      <w:bookmarkEnd w:id="1"/>
      <w:r w:rsidR="00460361">
        <w:t>.</w:t>
      </w:r>
    </w:p>
    <w:p w:rsidR="003A4DC7" w:rsidRDefault="007C28F2" w:rsidP="00157281">
      <w:pPr>
        <w:pStyle w:val="a4"/>
        <w:ind w:firstLine="851"/>
        <w:rPr>
          <w:szCs w:val="26"/>
        </w:rPr>
      </w:pPr>
      <w:r>
        <w:rPr>
          <w:szCs w:val="26"/>
        </w:rPr>
        <w:t>Данные о количественных показателях образования ТКО, рассчитанные с учетом динамики изменения численности населения и роста нормы образования ТКО, на период 2021-2024 гг. представлены в балансе количественных характеристик образования, обработки, утилизации, обезвреживания и размещения ТКО</w:t>
      </w:r>
      <w:r w:rsidR="007F5AA7">
        <w:rPr>
          <w:szCs w:val="26"/>
        </w:rPr>
        <w:t xml:space="preserve"> приведены в Приложении 6.1. на 2025-2030 гг. в Приложении 6.2.</w:t>
      </w:r>
      <w:r w:rsidR="00645F1F">
        <w:rPr>
          <w:szCs w:val="26"/>
        </w:rPr>
        <w:t xml:space="preserve"> </w:t>
      </w:r>
    </w:p>
    <w:p w:rsidR="007F5AA7" w:rsidRPr="00157281" w:rsidRDefault="007F5AA7" w:rsidP="00157281">
      <w:pPr>
        <w:pStyle w:val="a4"/>
        <w:ind w:firstLine="851"/>
        <w:rPr>
          <w:szCs w:val="26"/>
        </w:rPr>
      </w:pPr>
    </w:p>
    <w:sectPr w:rsidR="007F5AA7" w:rsidRPr="00157281" w:rsidSect="00CB11C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61" w:rsidRDefault="00460361" w:rsidP="00B44E16">
      <w:r>
        <w:separator/>
      </w:r>
    </w:p>
  </w:endnote>
  <w:endnote w:type="continuationSeparator" w:id="1">
    <w:p w:rsidR="00460361" w:rsidRDefault="00460361" w:rsidP="00B4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61" w:rsidRDefault="00460361" w:rsidP="00B44E16">
      <w:r>
        <w:separator/>
      </w:r>
    </w:p>
  </w:footnote>
  <w:footnote w:type="continuationSeparator" w:id="1">
    <w:p w:rsidR="00460361" w:rsidRDefault="00460361" w:rsidP="00B44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7D90"/>
    <w:multiLevelType w:val="hybridMultilevel"/>
    <w:tmpl w:val="D1CAE5CA"/>
    <w:lvl w:ilvl="0" w:tplc="BD9A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51A13"/>
    <w:multiLevelType w:val="hybridMultilevel"/>
    <w:tmpl w:val="89C0275C"/>
    <w:lvl w:ilvl="0" w:tplc="912CC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4A4C75"/>
    <w:multiLevelType w:val="hybridMultilevel"/>
    <w:tmpl w:val="4D88D002"/>
    <w:lvl w:ilvl="0" w:tplc="D9B46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30090"/>
    <w:multiLevelType w:val="hybridMultilevel"/>
    <w:tmpl w:val="19040968"/>
    <w:lvl w:ilvl="0" w:tplc="3CCCA75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6E62A55"/>
    <w:multiLevelType w:val="hybridMultilevel"/>
    <w:tmpl w:val="D7042F50"/>
    <w:lvl w:ilvl="0" w:tplc="4B402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44A3A"/>
    <w:multiLevelType w:val="hybridMultilevel"/>
    <w:tmpl w:val="DDF6D106"/>
    <w:lvl w:ilvl="0" w:tplc="39F6FEBA">
      <w:numFmt w:val="bullet"/>
      <w:lvlText w:val="-"/>
      <w:lvlJc w:val="left"/>
      <w:pPr>
        <w:ind w:left="19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6D1"/>
    <w:rsid w:val="0000012C"/>
    <w:rsid w:val="0001392E"/>
    <w:rsid w:val="00015AE1"/>
    <w:rsid w:val="000168B3"/>
    <w:rsid w:val="000219DD"/>
    <w:rsid w:val="00036CA9"/>
    <w:rsid w:val="0004075C"/>
    <w:rsid w:val="00054DF0"/>
    <w:rsid w:val="000566AC"/>
    <w:rsid w:val="00061216"/>
    <w:rsid w:val="000650F7"/>
    <w:rsid w:val="000822A3"/>
    <w:rsid w:val="00087369"/>
    <w:rsid w:val="000907FA"/>
    <w:rsid w:val="00095402"/>
    <w:rsid w:val="000A6FC3"/>
    <w:rsid w:val="000B0682"/>
    <w:rsid w:val="000C76F0"/>
    <w:rsid w:val="000E2E91"/>
    <w:rsid w:val="000E3CC3"/>
    <w:rsid w:val="000E61B7"/>
    <w:rsid w:val="000F5460"/>
    <w:rsid w:val="000F69C2"/>
    <w:rsid w:val="00102C7B"/>
    <w:rsid w:val="00106887"/>
    <w:rsid w:val="001121FD"/>
    <w:rsid w:val="0011673B"/>
    <w:rsid w:val="00121E67"/>
    <w:rsid w:val="00122122"/>
    <w:rsid w:val="00125ECF"/>
    <w:rsid w:val="00127A4D"/>
    <w:rsid w:val="00143975"/>
    <w:rsid w:val="00145D15"/>
    <w:rsid w:val="00157281"/>
    <w:rsid w:val="001624E8"/>
    <w:rsid w:val="001629E7"/>
    <w:rsid w:val="00164709"/>
    <w:rsid w:val="00166678"/>
    <w:rsid w:val="0016710C"/>
    <w:rsid w:val="00181561"/>
    <w:rsid w:val="00184B28"/>
    <w:rsid w:val="001B453A"/>
    <w:rsid w:val="001C1009"/>
    <w:rsid w:val="001C21C5"/>
    <w:rsid w:val="001C5F9D"/>
    <w:rsid w:val="001C743D"/>
    <w:rsid w:val="001D09F1"/>
    <w:rsid w:val="001D4EEE"/>
    <w:rsid w:val="001E4B1D"/>
    <w:rsid w:val="001E6689"/>
    <w:rsid w:val="00201528"/>
    <w:rsid w:val="00220329"/>
    <w:rsid w:val="00226983"/>
    <w:rsid w:val="00256616"/>
    <w:rsid w:val="0026567C"/>
    <w:rsid w:val="00287457"/>
    <w:rsid w:val="00294F48"/>
    <w:rsid w:val="00296A50"/>
    <w:rsid w:val="002A3474"/>
    <w:rsid w:val="002B2B14"/>
    <w:rsid w:val="002D23C2"/>
    <w:rsid w:val="002D5297"/>
    <w:rsid w:val="002E1ACD"/>
    <w:rsid w:val="002F0DA7"/>
    <w:rsid w:val="002F3E5B"/>
    <w:rsid w:val="002F7928"/>
    <w:rsid w:val="00300179"/>
    <w:rsid w:val="0035079D"/>
    <w:rsid w:val="00376FE1"/>
    <w:rsid w:val="003816CF"/>
    <w:rsid w:val="00383871"/>
    <w:rsid w:val="003912F6"/>
    <w:rsid w:val="003945EC"/>
    <w:rsid w:val="003A1E30"/>
    <w:rsid w:val="003A4DC7"/>
    <w:rsid w:val="003C2A0A"/>
    <w:rsid w:val="00416D78"/>
    <w:rsid w:val="00417116"/>
    <w:rsid w:val="00424A28"/>
    <w:rsid w:val="0045164E"/>
    <w:rsid w:val="00460361"/>
    <w:rsid w:val="00475CF5"/>
    <w:rsid w:val="0047664E"/>
    <w:rsid w:val="004A19FB"/>
    <w:rsid w:val="004A2EEE"/>
    <w:rsid w:val="004A7A00"/>
    <w:rsid w:val="004B05E4"/>
    <w:rsid w:val="004B0B06"/>
    <w:rsid w:val="004C29E3"/>
    <w:rsid w:val="004C51D9"/>
    <w:rsid w:val="004C68CC"/>
    <w:rsid w:val="004D0428"/>
    <w:rsid w:val="004D25BE"/>
    <w:rsid w:val="004D48F8"/>
    <w:rsid w:val="00500480"/>
    <w:rsid w:val="00501B77"/>
    <w:rsid w:val="00544B7F"/>
    <w:rsid w:val="005629EB"/>
    <w:rsid w:val="00575089"/>
    <w:rsid w:val="00590B1C"/>
    <w:rsid w:val="005918F7"/>
    <w:rsid w:val="005C17FB"/>
    <w:rsid w:val="005C36D1"/>
    <w:rsid w:val="005E3B29"/>
    <w:rsid w:val="005F484B"/>
    <w:rsid w:val="00603F39"/>
    <w:rsid w:val="0060659A"/>
    <w:rsid w:val="00611EC1"/>
    <w:rsid w:val="006166FA"/>
    <w:rsid w:val="00623B0C"/>
    <w:rsid w:val="00627D2F"/>
    <w:rsid w:val="00627E13"/>
    <w:rsid w:val="0063404B"/>
    <w:rsid w:val="0063531B"/>
    <w:rsid w:val="00645F1F"/>
    <w:rsid w:val="00646ED5"/>
    <w:rsid w:val="006B3A31"/>
    <w:rsid w:val="006C4C24"/>
    <w:rsid w:val="006F1EC8"/>
    <w:rsid w:val="006F24AD"/>
    <w:rsid w:val="006F54B0"/>
    <w:rsid w:val="006F6B0B"/>
    <w:rsid w:val="00701859"/>
    <w:rsid w:val="0070569D"/>
    <w:rsid w:val="00725BC0"/>
    <w:rsid w:val="0073389D"/>
    <w:rsid w:val="007351B4"/>
    <w:rsid w:val="00777368"/>
    <w:rsid w:val="00794723"/>
    <w:rsid w:val="0079638D"/>
    <w:rsid w:val="007B30C7"/>
    <w:rsid w:val="007C28F2"/>
    <w:rsid w:val="007D5956"/>
    <w:rsid w:val="007E7256"/>
    <w:rsid w:val="007F5AA7"/>
    <w:rsid w:val="007F5DEC"/>
    <w:rsid w:val="007F6DDE"/>
    <w:rsid w:val="0080432F"/>
    <w:rsid w:val="008065A1"/>
    <w:rsid w:val="00815475"/>
    <w:rsid w:val="00853C5A"/>
    <w:rsid w:val="00880F51"/>
    <w:rsid w:val="008903DC"/>
    <w:rsid w:val="008A408A"/>
    <w:rsid w:val="008B23BF"/>
    <w:rsid w:val="008B4175"/>
    <w:rsid w:val="008C07A8"/>
    <w:rsid w:val="008D099F"/>
    <w:rsid w:val="00903DB4"/>
    <w:rsid w:val="009103BB"/>
    <w:rsid w:val="0091189B"/>
    <w:rsid w:val="00962959"/>
    <w:rsid w:val="00962A7C"/>
    <w:rsid w:val="00976DB5"/>
    <w:rsid w:val="009A132F"/>
    <w:rsid w:val="009A484F"/>
    <w:rsid w:val="009A6437"/>
    <w:rsid w:val="009D37AF"/>
    <w:rsid w:val="009D566D"/>
    <w:rsid w:val="009D6D21"/>
    <w:rsid w:val="009D6F34"/>
    <w:rsid w:val="00A0780E"/>
    <w:rsid w:val="00A105A7"/>
    <w:rsid w:val="00A32C1A"/>
    <w:rsid w:val="00A37284"/>
    <w:rsid w:val="00A54C67"/>
    <w:rsid w:val="00A778EC"/>
    <w:rsid w:val="00A8122F"/>
    <w:rsid w:val="00A836C2"/>
    <w:rsid w:val="00A850A7"/>
    <w:rsid w:val="00A962F5"/>
    <w:rsid w:val="00A97CDB"/>
    <w:rsid w:val="00AB1EF3"/>
    <w:rsid w:val="00AB2BCA"/>
    <w:rsid w:val="00AC3518"/>
    <w:rsid w:val="00AD16F8"/>
    <w:rsid w:val="00AD5260"/>
    <w:rsid w:val="00AF6AAC"/>
    <w:rsid w:val="00AF7DDD"/>
    <w:rsid w:val="00B02598"/>
    <w:rsid w:val="00B160A0"/>
    <w:rsid w:val="00B23E89"/>
    <w:rsid w:val="00B326F5"/>
    <w:rsid w:val="00B44E16"/>
    <w:rsid w:val="00B507EA"/>
    <w:rsid w:val="00B52CCF"/>
    <w:rsid w:val="00B609B5"/>
    <w:rsid w:val="00B70D61"/>
    <w:rsid w:val="00B71F34"/>
    <w:rsid w:val="00B729C7"/>
    <w:rsid w:val="00B73B93"/>
    <w:rsid w:val="00B80FBB"/>
    <w:rsid w:val="00B96B0E"/>
    <w:rsid w:val="00BA32F5"/>
    <w:rsid w:val="00BA6A63"/>
    <w:rsid w:val="00BA7FEA"/>
    <w:rsid w:val="00BB2324"/>
    <w:rsid w:val="00BD0E0C"/>
    <w:rsid w:val="00BD1138"/>
    <w:rsid w:val="00C01FCA"/>
    <w:rsid w:val="00C06FCD"/>
    <w:rsid w:val="00C14FB7"/>
    <w:rsid w:val="00C576AF"/>
    <w:rsid w:val="00C64CF8"/>
    <w:rsid w:val="00C75EA8"/>
    <w:rsid w:val="00CB11CC"/>
    <w:rsid w:val="00CC7966"/>
    <w:rsid w:val="00CE442A"/>
    <w:rsid w:val="00CF3780"/>
    <w:rsid w:val="00D41D96"/>
    <w:rsid w:val="00D44BA3"/>
    <w:rsid w:val="00D607D8"/>
    <w:rsid w:val="00D61568"/>
    <w:rsid w:val="00D7060F"/>
    <w:rsid w:val="00D904DF"/>
    <w:rsid w:val="00DB155D"/>
    <w:rsid w:val="00DB7122"/>
    <w:rsid w:val="00DC05D1"/>
    <w:rsid w:val="00DC2C36"/>
    <w:rsid w:val="00DD7B0D"/>
    <w:rsid w:val="00DE5CB9"/>
    <w:rsid w:val="00E1021E"/>
    <w:rsid w:val="00E151D1"/>
    <w:rsid w:val="00E17A15"/>
    <w:rsid w:val="00E17AFF"/>
    <w:rsid w:val="00E229BA"/>
    <w:rsid w:val="00E24A6C"/>
    <w:rsid w:val="00E81C36"/>
    <w:rsid w:val="00E90EF4"/>
    <w:rsid w:val="00E92ADE"/>
    <w:rsid w:val="00EA0C55"/>
    <w:rsid w:val="00EB05A4"/>
    <w:rsid w:val="00EB7756"/>
    <w:rsid w:val="00EC3147"/>
    <w:rsid w:val="00EC6704"/>
    <w:rsid w:val="00ED1BE9"/>
    <w:rsid w:val="00EE2FCB"/>
    <w:rsid w:val="00EE48E8"/>
    <w:rsid w:val="00F00DB7"/>
    <w:rsid w:val="00F0695A"/>
    <w:rsid w:val="00F100B5"/>
    <w:rsid w:val="00F10761"/>
    <w:rsid w:val="00F22560"/>
    <w:rsid w:val="00F267C6"/>
    <w:rsid w:val="00F418D7"/>
    <w:rsid w:val="00F51C9B"/>
    <w:rsid w:val="00F648EB"/>
    <w:rsid w:val="00F648EC"/>
    <w:rsid w:val="00F710C3"/>
    <w:rsid w:val="00F8737B"/>
    <w:rsid w:val="00F97005"/>
    <w:rsid w:val="00F97E65"/>
    <w:rsid w:val="00FA6402"/>
    <w:rsid w:val="00FA6D4D"/>
    <w:rsid w:val="00FC5359"/>
    <w:rsid w:val="00FD5562"/>
    <w:rsid w:val="00FE6414"/>
    <w:rsid w:val="00FF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84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021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9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9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9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9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9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9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9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9DD"/>
    <w:rPr>
      <w:b/>
      <w:bCs/>
    </w:rPr>
  </w:style>
  <w:style w:type="paragraph" w:styleId="a4">
    <w:name w:val="No Spacing"/>
    <w:basedOn w:val="a"/>
    <w:uiPriority w:val="1"/>
    <w:qFormat/>
    <w:rsid w:val="00A37284"/>
    <w:pPr>
      <w:spacing w:line="360" w:lineRule="auto"/>
      <w:ind w:firstLine="709"/>
      <w:jc w:val="both"/>
    </w:pPr>
    <w:rPr>
      <w:rFonts w:cs="Times New Roman"/>
      <w:szCs w:val="28"/>
      <w:lang w:val="ru-RU"/>
    </w:rPr>
  </w:style>
  <w:style w:type="paragraph" w:styleId="a5">
    <w:name w:val="Normal (Web)"/>
    <w:basedOn w:val="a"/>
    <w:uiPriority w:val="99"/>
    <w:semiHidden/>
    <w:unhideWhenUsed/>
    <w:rsid w:val="00B73B93"/>
    <w:pPr>
      <w:spacing w:before="120" w:after="120"/>
    </w:pPr>
  </w:style>
  <w:style w:type="paragraph" w:customStyle="1" w:styleId="style3">
    <w:name w:val="style3"/>
    <w:basedOn w:val="a"/>
    <w:rsid w:val="00B73B93"/>
    <w:pPr>
      <w:spacing w:before="120" w:after="120"/>
    </w:pPr>
  </w:style>
  <w:style w:type="paragraph" w:styleId="a6">
    <w:name w:val="List Paragraph"/>
    <w:basedOn w:val="a"/>
    <w:uiPriority w:val="34"/>
    <w:qFormat/>
    <w:rsid w:val="000219D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7DD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F7DDD"/>
    <w:rPr>
      <w:color w:val="800080"/>
      <w:u w:val="single"/>
    </w:rPr>
  </w:style>
  <w:style w:type="paragraph" w:customStyle="1" w:styleId="xl70">
    <w:name w:val="xl70"/>
    <w:basedOn w:val="a"/>
    <w:rsid w:val="00AF7DD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AF7DDD"/>
    <w:pP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F7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F7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F7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F7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27D2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CF3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7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7">
    <w:name w:val="xl107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B71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71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7">
    <w:name w:val="xl127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021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19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19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19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19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19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19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19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0219DD"/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0219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21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0219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219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0219D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37284"/>
    <w:pPr>
      <w:spacing w:line="360" w:lineRule="auto"/>
    </w:pPr>
    <w:rPr>
      <w:rFonts w:cs="Times New Roman"/>
      <w:szCs w:val="26"/>
      <w:lang w:val="ru-RU"/>
    </w:rPr>
  </w:style>
  <w:style w:type="character" w:customStyle="1" w:styleId="22">
    <w:name w:val="Цитата 2 Знак"/>
    <w:basedOn w:val="a0"/>
    <w:link w:val="21"/>
    <w:uiPriority w:val="29"/>
    <w:rsid w:val="00A37284"/>
    <w:rPr>
      <w:rFonts w:ascii="Times New Roman" w:hAnsi="Times New Roman" w:cs="Times New Roman"/>
      <w:sz w:val="26"/>
      <w:szCs w:val="26"/>
      <w:lang w:val="ru-RU"/>
    </w:rPr>
  </w:style>
  <w:style w:type="paragraph" w:styleId="af1">
    <w:name w:val="Intense Quote"/>
    <w:basedOn w:val="a"/>
    <w:next w:val="a"/>
    <w:link w:val="af2"/>
    <w:uiPriority w:val="30"/>
    <w:qFormat/>
    <w:rsid w:val="000219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0219DD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0219DD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0219DD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0219DD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0219DD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0219DD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219DD"/>
    <w:pPr>
      <w:outlineLvl w:val="9"/>
    </w:pPr>
  </w:style>
  <w:style w:type="table" w:styleId="af9">
    <w:name w:val="Table Grid"/>
    <w:basedOn w:val="a1"/>
    <w:uiPriority w:val="59"/>
    <w:rsid w:val="000219DD"/>
    <w:rPr>
      <w:rFonts w:asciiTheme="majorHAnsi" w:eastAsiaTheme="minorHAnsi" w:hAnsiTheme="majorHAnsi" w:cstheme="maj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B44E1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B44E16"/>
  </w:style>
  <w:style w:type="paragraph" w:styleId="afc">
    <w:name w:val="footer"/>
    <w:basedOn w:val="a"/>
    <w:link w:val="afd"/>
    <w:uiPriority w:val="99"/>
    <w:unhideWhenUsed/>
    <w:rsid w:val="00B44E16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B44E16"/>
  </w:style>
  <w:style w:type="paragraph" w:styleId="11">
    <w:name w:val="toc 1"/>
    <w:basedOn w:val="a"/>
    <w:next w:val="a"/>
    <w:autoRedefine/>
    <w:uiPriority w:val="39"/>
    <w:semiHidden/>
    <w:unhideWhenUsed/>
    <w:rsid w:val="00A962F5"/>
    <w:pPr>
      <w:spacing w:after="100"/>
    </w:pPr>
  </w:style>
  <w:style w:type="paragraph" w:customStyle="1" w:styleId="110">
    <w:name w:val="_1.1."/>
    <w:basedOn w:val="a"/>
    <w:link w:val="111"/>
    <w:qFormat/>
    <w:rsid w:val="00A37284"/>
    <w:pPr>
      <w:keepNext/>
      <w:spacing w:before="240" w:after="160" w:line="259" w:lineRule="auto"/>
      <w:ind w:firstLine="709"/>
      <w:jc w:val="both"/>
      <w:outlineLvl w:val="1"/>
    </w:pPr>
    <w:rPr>
      <w:rFonts w:eastAsiaTheme="minorHAnsi" w:cs="Times New Roman"/>
      <w:b/>
      <w:szCs w:val="26"/>
      <w:lang w:val="ru-RU" w:bidi="ar-SA"/>
    </w:rPr>
  </w:style>
  <w:style w:type="character" w:customStyle="1" w:styleId="111">
    <w:name w:val="_1.1. Знак"/>
    <w:basedOn w:val="a0"/>
    <w:link w:val="110"/>
    <w:rsid w:val="00A37284"/>
    <w:rPr>
      <w:rFonts w:ascii="Times New Roman" w:eastAsiaTheme="minorHAnsi" w:hAnsi="Times New Roman" w:cs="Times New Roman"/>
      <w:b/>
      <w:sz w:val="26"/>
      <w:szCs w:val="26"/>
      <w:lang w:val="ru-RU" w:bidi="ar-SA"/>
    </w:rPr>
  </w:style>
  <w:style w:type="paragraph" w:styleId="23">
    <w:name w:val="toc 2"/>
    <w:basedOn w:val="a"/>
    <w:next w:val="a"/>
    <w:autoRedefine/>
    <w:uiPriority w:val="39"/>
    <w:unhideWhenUsed/>
    <w:rsid w:val="00A37284"/>
    <w:pPr>
      <w:spacing w:after="100"/>
      <w:ind w:left="2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04EAE-0B6A-4CDF-9CE8-A976778A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Алена</cp:lastModifiedBy>
  <cp:revision>74</cp:revision>
  <cp:lastPrinted>2016-09-15T23:40:00Z</cp:lastPrinted>
  <dcterms:created xsi:type="dcterms:W3CDTF">2016-09-10T18:44:00Z</dcterms:created>
  <dcterms:modified xsi:type="dcterms:W3CDTF">2021-11-24T07:13:00Z</dcterms:modified>
</cp:coreProperties>
</file>