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5" w:rsidRDefault="00432B75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2B75" w:rsidRDefault="00432B75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Pr="00F52971">
        <w:t xml:space="preserve"> </w:t>
      </w:r>
      <w:r w:rsidRPr="00F52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432B75" w:rsidRDefault="00432B75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района</w:t>
      </w:r>
    </w:p>
    <w:p w:rsidR="0004351C" w:rsidRDefault="00432B75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32B75" w:rsidRDefault="00432B75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____</w:t>
      </w:r>
    </w:p>
    <w:p w:rsidR="00432B75" w:rsidRDefault="00432B75" w:rsidP="0004351C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1C" w:rsidRDefault="0004351C" w:rsidP="00432B75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432B75" w:rsidRDefault="00432B75" w:rsidP="0004351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1C" w:rsidRDefault="0004351C" w:rsidP="0004351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:rsidR="0004351C" w:rsidRDefault="0004351C" w:rsidP="0004351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 и плану мероприятий («дорожной карты») по содействию развитию конкуренции на товарных рынках Чувашской Республики (по распоряжению № 513-рг)</w:t>
      </w:r>
    </w:p>
    <w:p w:rsidR="0004351C" w:rsidRDefault="0004351C" w:rsidP="0004351C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07"/>
        <w:gridCol w:w="5378"/>
      </w:tblGrid>
      <w:tr w:rsidR="0004351C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соответствии с приложением 1 и 2 распоряжения</w:t>
            </w:r>
          </w:p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04351C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власти Чувашской Республики в сети «Интернет»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CA" w:rsidRPr="00C94A65" w:rsidRDefault="00E57C99" w:rsidP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306DCA" w:rsidRPr="00C94A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https://morgau.cap.ru/action/activity/eab/podderzhka-socialjno-orientirovannih-i-kommerchesk/postanovlenie-ob-utverzhdenii-perechnya-municipalj</w:t>
              </w:r>
            </w:hyperlink>
          </w:p>
        </w:tc>
      </w:tr>
      <w:tr w:rsidR="0004351C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30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="0004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</w:t>
            </w:r>
            <w:r w:rsidR="0004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муниципальных объектов недвижимого имущества не осуществлялась</w:t>
            </w:r>
          </w:p>
        </w:tc>
      </w:tr>
      <w:tr w:rsidR="0004351C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размещение информации о реализации государственного имущества Чувашской Республики и </w:t>
            </w:r>
            <w:r w:rsidR="0030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 предоставлении его в аренду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 w:rsidP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306DCA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реализации муниципального имущества в том числе о предоставлении его в аренду, на официальном сайте администрации Моргаушского района размещена по ссылке: </w:t>
            </w:r>
            <w:hyperlink r:id="rId5" w:history="1">
              <w:r w:rsidR="00306DCA" w:rsidRPr="00C94A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http://www.morgau.cap.ru/action/activity/sobitiya-1/2019-god/aprelj/aukcion-zemeljnih-uchastkov</w:t>
              </w:r>
            </w:hyperlink>
          </w:p>
          <w:p w:rsidR="00306DCA" w:rsidRPr="00C94A65" w:rsidRDefault="00306DCA" w:rsidP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51C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04351C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CA" w:rsidRPr="00C94A65" w:rsidRDefault="00306DCA" w:rsidP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план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приватизации 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включено 8 объектов недвижимости с земельными участками. </w:t>
            </w:r>
          </w:p>
          <w:p w:rsidR="0004351C" w:rsidRPr="00C94A65" w:rsidRDefault="00306DCA" w:rsidP="00306DC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 приватизирован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351C" w:rsidRPr="00C94A65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9433AF" w:rsidP="009433AF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г. д</w:t>
            </w:r>
            <w:r w:rsidR="00306DCA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ополнительные офисы финансовых организаций в </w:t>
            </w:r>
            <w:proofErr w:type="spellStart"/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Моргаушском</w:t>
            </w:r>
            <w:proofErr w:type="spellEnd"/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306DCA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06DCA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вались</w:t>
            </w:r>
          </w:p>
        </w:tc>
      </w:tr>
      <w:tr w:rsidR="0004351C" w:rsidRPr="00C94A65" w:rsidTr="00E57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D92DCD" w:rsidP="00D92DCD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учшей практикой является: Создание перечней муниципальных объектов недвижимого имущества в социальной сфере и их размещение на официальн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Моргаушского района</w:t>
            </w:r>
            <w:r w:rsidR="0004351C" w:rsidRPr="00C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сети «Интернет» и предоставление имущества НКО или иным социальным организациям</w:t>
            </w:r>
          </w:p>
        </w:tc>
      </w:tr>
    </w:tbl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2"/>
        <w:gridCol w:w="5244"/>
      </w:tblGrid>
      <w:tr w:rsidR="0004351C" w:rsidRPr="00C94A65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(«дорожной карты») по содействию развитию конкуренции на товарных рынках Чувашской Республики</w:t>
            </w:r>
          </w:p>
        </w:tc>
      </w:tr>
      <w:tr w:rsidR="0004351C" w:rsidRPr="00C94A65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 Рынок социальных услуг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94A65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</w:t>
            </w: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партнерства и </w:t>
            </w:r>
            <w:proofErr w:type="spellStart"/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D92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муниципальных объектов недвижимого имущества не осуществлялась</w:t>
            </w: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10. Рынок ритуальных услуг в редакции от 18.08.2021 г.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D9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ритуальные услуги представляются 2 организациями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  <w:p w:rsidR="0004351C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E5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97FA3" w:rsidRPr="00592D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https://morgau.cap.ru/action/activity/eab/potrebiteljskij-rinok/reestr-uchastnikov-rinka-ritualjnih-uslug</w:t>
              </w:r>
            </w:hyperlink>
            <w:r w:rsidR="00D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  <w:p w:rsidR="0004351C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D97FA3" w:rsidP="00D9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муниципальные правовые акты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вносились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  <w:p w:rsidR="0004351C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D9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муниципальных предприятий в сфере ритуальных услуг не имеется</w:t>
            </w: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262D2F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262D2F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262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приватизации МУП не включен</w:t>
            </w: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C94A65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маршрутов и перевозчиков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«Интернет»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5" w:rsidRDefault="00E57C99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4A65" w:rsidRPr="00FE01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</w:t>
              </w:r>
            </w:hyperlink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 планирования регулярных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5" w:rsidRDefault="00E57C99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94A65" w:rsidRPr="00522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</w:t>
              </w:r>
            </w:hyperlink>
            <w:r w:rsidR="00C9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65" w:rsidRDefault="00C94A65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51C" w:rsidRDefault="00E57C99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94A65" w:rsidRPr="00FE01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https://morgau.cap.ru/action/activity/sobitiya-1/2019-god/aprelj/administrativnie-reglamenti</w:t>
              </w:r>
            </w:hyperlink>
          </w:p>
          <w:p w:rsidR="00C94A65" w:rsidRDefault="00C94A65" w:rsidP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3018FB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3018FB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3018FB" w:rsidP="0030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здания муниципальных учреждений находящихся в муниципальной  собственности оснащены </w:t>
            </w:r>
            <w:r w:rsidR="0004351C"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4351C"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и интернета</w:t>
            </w: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Рынок жилищного строительства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сведений о градостроительной 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E5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94A65" w:rsidRPr="00FE01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https://morgau.cap.ru/action/activity/sobitiya-1/2019-god/aprelj/administrativnie-reglamenti</w:t>
              </w:r>
            </w:hyperlink>
          </w:p>
          <w:p w:rsidR="00C94A65" w:rsidRDefault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44F4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Default="00C44F4C" w:rsidP="00C44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Моргаушского района Чувашской Республики совместно с администрациями поселений проводит работу по выявлению свободных земельных участков. В 2021 году по результатам торгов всего предоставлено 98 земельных участков площадью 578,5 га., в том числе в собственность 3 участка площадью 0,5 га., в аренду 95 участков площадью 578 га.</w:t>
            </w: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E5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94A65" w:rsidRPr="00FE01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https://morgau.cap.ru/action/activity/sobitiya-1/2019-god/aprelj/administrativnie-reglamenti</w:t>
              </w:r>
            </w:hyperlink>
          </w:p>
          <w:p w:rsidR="00C94A65" w:rsidRDefault="00C94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51C" w:rsidTr="00E57C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23. Рынок кадастровых и землеустроительных работ</w:t>
            </w:r>
          </w:p>
        </w:tc>
      </w:tr>
      <w:tr w:rsidR="0004351C" w:rsidRPr="00EF00B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5D282D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5D282D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5D282D" w:rsidRDefault="0004351C" w:rsidP="005D2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="005D282D"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5D282D"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выполняющие кадастровые и землеустроительные работы в </w:t>
            </w:r>
            <w:proofErr w:type="spellStart"/>
            <w:r w:rsidR="005D282D"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Моргаушском</w:t>
            </w:r>
            <w:proofErr w:type="spellEnd"/>
            <w:r w:rsidR="005D282D" w:rsidRPr="005D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не имеются, на территории района ведет деятельность ООО «БТИ»</w:t>
            </w:r>
          </w:p>
        </w:tc>
      </w:tr>
      <w:tr w:rsidR="0004351C" w:rsidTr="00E57C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35FF6" w:rsidRDefault="0004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C35FF6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C35FF6" w:rsidP="00C35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4351C" w:rsidRPr="00C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C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выявлены и вовлечены в налоговый оборот 50 ранее не учтенных объектов недвижимого имущества</w:t>
            </w:r>
          </w:p>
        </w:tc>
      </w:tr>
    </w:tbl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3872"/>
        <w:gridCol w:w="5386"/>
      </w:tblGrid>
      <w:tr w:rsidR="0004351C" w:rsidTr="00E57C9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35. Рынок наружной рекламы</w:t>
            </w:r>
          </w:p>
        </w:tc>
      </w:tr>
      <w:tr w:rsidR="0004351C" w:rsidRPr="00C94A65" w:rsidTr="00E57C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4344E2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4344E2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4344E2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  <w:p w:rsidR="0004351C" w:rsidRPr="004344E2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4344E2" w:rsidRDefault="004344E2" w:rsidP="0043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351C"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езаконны</w:t>
            </w: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4351C"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</w:t>
            </w: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4351C"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</w:t>
            </w: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351C"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установление на территории муниципалитета рекламных конструкций цифровых форматов и иных современных и инновационных носителей</w:t>
            </w: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 </w:t>
            </w:r>
            <w:r w:rsidR="005D282D"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Моргаушского район</w:t>
            </w:r>
            <w:r w:rsidRPr="0043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04351C" w:rsidRPr="00C94A65" w:rsidTr="00E57C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B45072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B45072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2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  <w:p w:rsidR="0004351C" w:rsidRPr="00B45072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2" w:rsidRPr="00B45072" w:rsidRDefault="00E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5072" w:rsidRPr="00B450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https://morgau.cap.ru/action/activity/gkh/gradostroiteljnaya-deyateljnostj/mestnie-normativi-gradostroiteljnogo-proektirovani/mestnie-normativi-gradostroiteljnogo-proektirovani</w:t>
              </w:r>
            </w:hyperlink>
          </w:p>
          <w:p w:rsidR="0004351C" w:rsidRPr="00B45072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51C" w:rsidTr="00E57C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Pr="003018FB" w:rsidRDefault="00043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3018FB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FB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:rsidR="0004351C" w:rsidRPr="003018FB" w:rsidRDefault="0004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3018FB" w:rsidP="0030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договора на установку и эксплуатацию рекламных конструкций </w:t>
            </w:r>
            <w:r w:rsidR="0004351C"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2020, 2021 году</w:t>
            </w:r>
            <w:r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не проводились</w:t>
            </w:r>
            <w:r w:rsidR="0004351C" w:rsidRPr="003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351C" w:rsidRDefault="0004351C" w:rsidP="0004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E63" w:rsidRDefault="00845E63" w:rsidP="0004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75" w:rsidRDefault="0004351C" w:rsidP="0043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2 </w:t>
      </w:r>
    </w:p>
    <w:p w:rsidR="0004351C" w:rsidRDefault="0004351C" w:rsidP="0004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и ИП на рынке ритуальных услуг</w:t>
      </w:r>
    </w:p>
    <w:p w:rsidR="0004351C" w:rsidRDefault="0004351C" w:rsidP="0004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22"/>
        <w:gridCol w:w="3740"/>
        <w:gridCol w:w="2552"/>
        <w:gridCol w:w="2836"/>
      </w:tblGrid>
      <w:tr w:rsidR="0004351C" w:rsidTr="0004351C">
        <w:trPr>
          <w:trHeight w:val="9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51C" w:rsidRDefault="0004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ИП, организации, предоставляющей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04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04351C" w:rsidTr="0004351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1C" w:rsidRDefault="00D9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Моргаушский район</w:t>
            </w:r>
          </w:p>
        </w:tc>
      </w:tr>
      <w:tr w:rsidR="00D97FA3" w:rsidTr="00D97FA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ООО «Военно-мемориальный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ind w:firstLine="540"/>
              <w:jc w:val="both"/>
            </w:pPr>
            <w:r w:rsidRPr="00E35854">
              <w:rPr>
                <w:color w:val="0C0E31"/>
                <w:shd w:val="clear" w:color="auto" w:fill="FFFFFF"/>
              </w:rPr>
              <w:t>1215215745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с.Моргауши ул.50 лет Октября, д. 4</w:t>
            </w:r>
          </w:p>
        </w:tc>
      </w:tr>
      <w:tr w:rsidR="00D97FA3" w:rsidTr="00D97FA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ООО «Обряд»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ind w:firstLine="540"/>
              <w:jc w:val="both"/>
            </w:pPr>
            <w:r w:rsidRPr="00E264A8">
              <w:t>2128704043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E264A8" w:rsidRDefault="00D97FA3" w:rsidP="00D97FA3">
            <w:pPr>
              <w:jc w:val="both"/>
            </w:pPr>
            <w:r w:rsidRPr="00E264A8">
              <w:t>С.Моргауши ул.Гагарина,д.2</w:t>
            </w:r>
          </w:p>
        </w:tc>
      </w:tr>
    </w:tbl>
    <w:p w:rsidR="003A23BD" w:rsidRDefault="003A23BD"/>
    <w:sectPr w:rsidR="003A23BD" w:rsidSect="0007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43"/>
    <w:rsid w:val="0004351C"/>
    <w:rsid w:val="00072224"/>
    <w:rsid w:val="00172890"/>
    <w:rsid w:val="001A102D"/>
    <w:rsid w:val="001A21EE"/>
    <w:rsid w:val="00205988"/>
    <w:rsid w:val="00262D2F"/>
    <w:rsid w:val="002E45E8"/>
    <w:rsid w:val="003018FB"/>
    <w:rsid w:val="00306DCA"/>
    <w:rsid w:val="003A23BD"/>
    <w:rsid w:val="00432B75"/>
    <w:rsid w:val="004344E2"/>
    <w:rsid w:val="005D282D"/>
    <w:rsid w:val="00651ABA"/>
    <w:rsid w:val="00761D43"/>
    <w:rsid w:val="00845E63"/>
    <w:rsid w:val="009433AF"/>
    <w:rsid w:val="00B45072"/>
    <w:rsid w:val="00C35FF6"/>
    <w:rsid w:val="00C44F4C"/>
    <w:rsid w:val="00C94A65"/>
    <w:rsid w:val="00D92DCD"/>
    <w:rsid w:val="00D97FA3"/>
    <w:rsid w:val="00E57C99"/>
    <w:rsid w:val="00EA75F3"/>
    <w:rsid w:val="00EF00BC"/>
    <w:rsid w:val="00EF191F"/>
    <w:rsid w:val="00EF726F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FA05"/>
  <w15:docId w15:val="{DF213C7A-2DD5-4ED7-A581-6EF4B60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au.cap.ru/action/activit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rgau.cap.ru/action/activity/" TargetMode="External"/><Relationship Id="rId12" Type="http://schemas.openxmlformats.org/officeDocument/2006/relationships/hyperlink" Target="https://morgau.cap.ru/action/activity/gkh/gradostroiteljnaya-deyateljnostj/mestnie-normativi-gradostroiteljnogo-proektirovani/mestnie-normativi-gradostroiteljnogo-proektirov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gau.cap.ru/action/activity/eab/potrebiteljskij-rinok/reestr-uchastnikov-rinka-ritualjnih-uslug" TargetMode="External"/><Relationship Id="rId11" Type="http://schemas.openxmlformats.org/officeDocument/2006/relationships/hyperlink" Target="https://morgau.cap.ru/action/activity/sobitiya-1/2019-god/aprelj/administrativnie-reglamenti" TargetMode="External"/><Relationship Id="rId5" Type="http://schemas.openxmlformats.org/officeDocument/2006/relationships/hyperlink" Target="http://www.morgau.cap.ru/action/activity/sobitiya-1/2019-god/aprelj/aukcion-zemeljnih-uchastkov" TargetMode="External"/><Relationship Id="rId10" Type="http://schemas.openxmlformats.org/officeDocument/2006/relationships/hyperlink" Target="https://morgau.cap.ru/action/activity/sobitiya-1/2019-god/aprelj/administrativnie-reglamenti" TargetMode="External"/><Relationship Id="rId4" Type="http://schemas.openxmlformats.org/officeDocument/2006/relationships/hyperlink" Target="https://morgau.cap.ru/action/activity/eab/podderzhka-socialjno-orientirovannih-i-kommerchesk/postanovlenie-ob-utverzhdenii-perechnya-municipalj" TargetMode="External"/><Relationship Id="rId9" Type="http://schemas.openxmlformats.org/officeDocument/2006/relationships/hyperlink" Target="https://morgau.cap.ru/action/activity/sobitiya-1/2019-god/aprelj/administrativnie-regla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Алдушина Ольга Валерьевна</dc:creator>
  <cp:keywords/>
  <dc:description/>
  <cp:lastModifiedBy>Алдушина Ольга Валерьевна</cp:lastModifiedBy>
  <cp:revision>35</cp:revision>
  <cp:lastPrinted>2022-02-09T11:53:00Z</cp:lastPrinted>
  <dcterms:created xsi:type="dcterms:W3CDTF">2022-02-02T12:33:00Z</dcterms:created>
  <dcterms:modified xsi:type="dcterms:W3CDTF">2022-02-10T05:26:00Z</dcterms:modified>
</cp:coreProperties>
</file>