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360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C312A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E50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F13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E501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E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E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501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E50166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E5016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E50166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E50166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E5016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E501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50166"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Владимирову Юрию Ивановичу</w:t>
      </w:r>
      <w:r w:rsidRPr="00E501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0166" w:rsidRPr="00E50166">
        <w:rPr>
          <w:rFonts w:ascii="Times New Roman" w:eastAsia="Times New Roman" w:hAnsi="Times New Roman" w:cs="Times New Roman"/>
          <w:sz w:val="24"/>
          <w:szCs w:val="24"/>
        </w:rPr>
        <w:t>начальнику автотранспортного цеха акционерного общества «</w:t>
      </w:r>
      <w:proofErr w:type="spellStart"/>
      <w:r w:rsidR="00E50166" w:rsidRPr="00E50166">
        <w:rPr>
          <w:rFonts w:ascii="Times New Roman" w:eastAsia="Times New Roman" w:hAnsi="Times New Roman" w:cs="Times New Roman"/>
          <w:sz w:val="24"/>
          <w:szCs w:val="24"/>
        </w:rPr>
        <w:t>Доркомсервис</w:t>
      </w:r>
      <w:proofErr w:type="spellEnd"/>
      <w:r w:rsidR="00E50166" w:rsidRPr="00E5016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7169" w:rsidRPr="00E50166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E50166" w:rsidRPr="00E50166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в области жилищно-коммунального хозяйства и в связи с празднованием Дня работника автомобильного и городского пассажирского транспорта</w:t>
      </w:r>
      <w:r w:rsidR="000715DD" w:rsidRPr="00E501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E5016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50166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E50166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E50166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501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E5016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501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E501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0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E50166" w:rsidRDefault="00DB445C"/>
    <w:sectPr w:rsidR="00DB445C" w:rsidRPr="00E501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E4CD7"/>
    <w:rsid w:val="001F4144"/>
    <w:rsid w:val="00213413"/>
    <w:rsid w:val="00257CD7"/>
    <w:rsid w:val="00335480"/>
    <w:rsid w:val="0036701C"/>
    <w:rsid w:val="003928B6"/>
    <w:rsid w:val="003E1BAF"/>
    <w:rsid w:val="00474917"/>
    <w:rsid w:val="004D4597"/>
    <w:rsid w:val="004F42E4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77D49"/>
    <w:rsid w:val="00AD48D9"/>
    <w:rsid w:val="00AD6518"/>
    <w:rsid w:val="00B359EC"/>
    <w:rsid w:val="00BA6F61"/>
    <w:rsid w:val="00BF1349"/>
    <w:rsid w:val="00C312AC"/>
    <w:rsid w:val="00C41939"/>
    <w:rsid w:val="00C6798A"/>
    <w:rsid w:val="00CC63C6"/>
    <w:rsid w:val="00DB445C"/>
    <w:rsid w:val="00DB6D5A"/>
    <w:rsid w:val="00E02342"/>
    <w:rsid w:val="00E31F2F"/>
    <w:rsid w:val="00E32945"/>
    <w:rsid w:val="00E50166"/>
    <w:rsid w:val="00F1337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2022-01-26T13:20:00Z</cp:lastPrinted>
  <dcterms:created xsi:type="dcterms:W3CDTF">2022-04-29T07:29:00Z</dcterms:created>
  <dcterms:modified xsi:type="dcterms:W3CDTF">2022-04-29T07:29:00Z</dcterms:modified>
</cp:coreProperties>
</file>