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3" w:type="dxa"/>
        <w:tblLayout w:type="fixed"/>
        <w:tblLook w:val="04A0"/>
      </w:tblPr>
      <w:tblGrid>
        <w:gridCol w:w="4077"/>
        <w:gridCol w:w="1417"/>
        <w:gridCol w:w="3969"/>
      </w:tblGrid>
      <w:tr w:rsidR="00AF79F5">
        <w:tc>
          <w:tcPr>
            <w:tcW w:w="40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F79F5" w:rsidRDefault="00C30A3F">
            <w:pPr>
              <w:tabs>
                <w:tab w:val="left" w:pos="709"/>
                <w:tab w:val="left" w:pos="993"/>
                <w:tab w:val="left" w:pos="1134"/>
                <w:tab w:val="left" w:pos="1276"/>
              </w:tabs>
              <w:spacing w:line="260" w:lineRule="exact"/>
              <w:ind w:hanging="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Чăваш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Республикин</w:t>
            </w:r>
            <w:proofErr w:type="spellEnd"/>
          </w:p>
          <w:p w:rsidR="00AF79F5" w:rsidRDefault="00C30A3F">
            <w:pPr>
              <w:tabs>
                <w:tab w:val="left" w:pos="993"/>
                <w:tab w:val="left" w:pos="1134"/>
                <w:tab w:val="left" w:pos="1276"/>
              </w:tabs>
              <w:spacing w:line="260" w:lineRule="exact"/>
              <w:ind w:hanging="142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Çĕнĕ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Шупашкар</w:t>
            </w:r>
            <w:proofErr w:type="spellEnd"/>
            <w:r>
              <w:rPr>
                <w:sz w:val="28"/>
                <w:szCs w:val="28"/>
              </w:rPr>
              <w:t xml:space="preserve"> хула</w:t>
            </w:r>
          </w:p>
          <w:p w:rsidR="00AF79F5" w:rsidRDefault="00C30A3F">
            <w:pPr>
              <w:tabs>
                <w:tab w:val="left" w:pos="993"/>
                <w:tab w:val="left" w:pos="1134"/>
                <w:tab w:val="left" w:pos="1276"/>
              </w:tabs>
              <w:spacing w:line="260" w:lineRule="exact"/>
              <w:ind w:hanging="142"/>
              <w:jc w:val="center"/>
              <w:rPr>
                <w:sz w:val="26"/>
                <w:szCs w:val="24"/>
              </w:rPr>
            </w:pPr>
            <w:proofErr w:type="spellStart"/>
            <w:r>
              <w:rPr>
                <w:sz w:val="28"/>
                <w:szCs w:val="28"/>
              </w:rPr>
              <w:t>администрацийĕ</w:t>
            </w:r>
            <w:proofErr w:type="spellEnd"/>
          </w:p>
          <w:p w:rsidR="00AF79F5" w:rsidRDefault="00AF79F5">
            <w:pPr>
              <w:tabs>
                <w:tab w:val="left" w:pos="993"/>
                <w:tab w:val="left" w:pos="1134"/>
                <w:tab w:val="left" w:pos="1276"/>
              </w:tabs>
              <w:ind w:hanging="142"/>
              <w:jc w:val="center"/>
              <w:rPr>
                <w:sz w:val="26"/>
              </w:rPr>
            </w:pPr>
          </w:p>
          <w:p w:rsidR="00AF79F5" w:rsidRDefault="00C30A3F">
            <w:pPr>
              <w:tabs>
                <w:tab w:val="left" w:pos="630"/>
                <w:tab w:val="left" w:pos="855"/>
                <w:tab w:val="left" w:pos="993"/>
                <w:tab w:val="left" w:pos="1134"/>
                <w:tab w:val="left" w:pos="1276"/>
              </w:tabs>
              <w:rPr>
                <w:sz w:val="24"/>
              </w:rPr>
            </w:pPr>
            <w:r>
              <w:rPr>
                <w:sz w:val="24"/>
                <w:szCs w:val="24"/>
              </w:rPr>
              <w:t xml:space="preserve">                    ЙЫШĂНУ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41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F79F5" w:rsidRDefault="00AF79F5"/>
          <w:p w:rsidR="00AF79F5" w:rsidRDefault="00AF79F5">
            <w:pPr>
              <w:rPr>
                <w:sz w:val="24"/>
                <w:szCs w:val="24"/>
              </w:rPr>
            </w:pPr>
            <w:r w:rsidRPr="00AF79F5">
              <w:rPr>
                <w:lang w:val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0;margin-top:0;width:50pt;height:50pt;z-index:251657728;visibility:hidden#_x0000_t75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Pr="00AF79F5">
              <w:rPr>
                <w:lang w:val="en-US"/>
              </w:rPr>
              <w:object w:dxaOrig="4320" w:dyaOrig="4320">
                <v:shape id="_x0000_i0" o:spid="_x0000_i1025" type="#_x0000_t75" style="width:61.5pt;height:78.75pt;mso-wrap-distance-left:0;mso-wrap-distance-top:0;mso-wrap-distance-right:0;mso-wrap-distance-bottom:0" o:ole="">
                  <v:imagedata r:id="rId7" o:title=""/>
                  <v:path textboxrect="0,0,0,0"/>
                </v:shape>
                <o:OLEObject Type="Embed" ProgID="Word.Document.8" ShapeID="_x0000_i0" DrawAspect="Content" ObjectID="_1707551843" r:id="rId8"/>
              </w:object>
            </w:r>
          </w:p>
        </w:tc>
        <w:tc>
          <w:tcPr>
            <w:tcW w:w="39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F79F5" w:rsidRDefault="00C30A3F">
            <w:pPr>
              <w:spacing w:line="2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</w:p>
          <w:p w:rsidR="00AF79F5" w:rsidRDefault="00C30A3F">
            <w:pPr>
              <w:spacing w:line="2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города Новочебоксарска</w:t>
            </w:r>
          </w:p>
          <w:p w:rsidR="00AF79F5" w:rsidRDefault="00C30A3F">
            <w:pPr>
              <w:spacing w:line="2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Чувашской Республики</w:t>
            </w:r>
          </w:p>
          <w:p w:rsidR="00AF79F5" w:rsidRDefault="00AF79F5">
            <w:pPr>
              <w:jc w:val="center"/>
              <w:rPr>
                <w:sz w:val="28"/>
                <w:szCs w:val="28"/>
              </w:rPr>
            </w:pPr>
          </w:p>
          <w:p w:rsidR="00AF79F5" w:rsidRDefault="00C30A3F">
            <w:pPr>
              <w:pStyle w:val="3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ПОСТАНОВЛЕНИЕ</w:t>
            </w:r>
          </w:p>
          <w:p w:rsidR="00AF79F5" w:rsidRDefault="00AF79F5">
            <w:pPr>
              <w:jc w:val="center"/>
              <w:rPr>
                <w:sz w:val="26"/>
                <w:szCs w:val="26"/>
              </w:rPr>
            </w:pPr>
          </w:p>
        </w:tc>
      </w:tr>
    </w:tbl>
    <w:p w:rsidR="00AF79F5" w:rsidRDefault="00C30A3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______ № ______</w:t>
      </w:r>
    </w:p>
    <w:p w:rsidR="00AF79F5" w:rsidRDefault="00AF79F5">
      <w:pPr>
        <w:ind w:firstLine="709"/>
      </w:pPr>
    </w:p>
    <w:p w:rsidR="00AF79F5" w:rsidRDefault="00AF79F5">
      <w:pPr>
        <w:ind w:firstLine="709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88"/>
      </w:tblGrid>
      <w:tr w:rsidR="00AF79F5">
        <w:tc>
          <w:tcPr>
            <w:tcW w:w="47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F79F5" w:rsidRDefault="00C30A3F">
            <w:pPr>
              <w:tabs>
                <w:tab w:val="left" w:pos="0"/>
              </w:tabs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внесении изменений в муниципальную программу города Новочебоксарска «Обеспечение граждан в городе Новочебоксарске доступным и комфортным жильем», утвержденную постановлением администрации города Новочебоксарска Чувашской Республики от 13.11.2018 № 1606 </w:t>
            </w:r>
          </w:p>
        </w:tc>
      </w:tr>
    </w:tbl>
    <w:p w:rsidR="00AF79F5" w:rsidRDefault="00AF79F5">
      <w:pPr>
        <w:tabs>
          <w:tab w:val="left" w:pos="709"/>
          <w:tab w:val="left" w:pos="1134"/>
        </w:tabs>
        <w:ind w:firstLine="708"/>
        <w:jc w:val="both"/>
        <w:rPr>
          <w:sz w:val="24"/>
          <w:szCs w:val="24"/>
        </w:rPr>
      </w:pPr>
    </w:p>
    <w:p w:rsidR="00AF79F5" w:rsidRDefault="00C30A3F">
      <w:pPr>
        <w:tabs>
          <w:tab w:val="left" w:pos="709"/>
          <w:tab w:val="left" w:pos="709"/>
          <w:tab w:val="left" w:pos="1134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Руководствуясь статьей 43 Устава города Новочебоксарска Чувашской </w:t>
      </w:r>
      <w:r>
        <w:rPr>
          <w:sz w:val="26"/>
          <w:szCs w:val="26"/>
        </w:rPr>
        <w:br/>
        <w:t xml:space="preserve">Республики, администрация города Новочебоксарска Чувашской Республики </w:t>
      </w:r>
      <w:r>
        <w:rPr>
          <w:sz w:val="26"/>
          <w:szCs w:val="26"/>
        </w:rPr>
        <w:br/>
        <w:t>постановляет:</w:t>
      </w:r>
    </w:p>
    <w:p w:rsidR="00AF79F5" w:rsidRDefault="00C30A3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1.Внести в муниципальную программу города Новочебоксарска «Обеспече</w:t>
      </w:r>
      <w:r>
        <w:rPr>
          <w:sz w:val="26"/>
          <w:szCs w:val="26"/>
        </w:rPr>
        <w:t xml:space="preserve">ние граждан в городе Новочебоксарске доступным и комфортным жильем», утвержденную постановлением администрации города Новочебоксарска Чувашской Республики от 13 ноября 2018 года № 1606 (далее - Муниципальная программа)  следующие изменения: </w:t>
      </w:r>
    </w:p>
    <w:p w:rsidR="00AF79F5" w:rsidRDefault="00C30A3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паспорте мун</w:t>
      </w:r>
      <w:r>
        <w:rPr>
          <w:sz w:val="26"/>
          <w:szCs w:val="26"/>
        </w:rPr>
        <w:t>иципальной программы «Обеспечение граждан в городе Новочебоксарске доступным и комфортным жильем» позицию «Объем  финансирования Муниципальной программы с разбивкой по годам её реализации» изложить в новой  редакции согласно  приложению № 1 к настоящему по</w:t>
      </w:r>
      <w:r>
        <w:rPr>
          <w:sz w:val="26"/>
          <w:szCs w:val="26"/>
        </w:rPr>
        <w:t>становлению;</w:t>
      </w:r>
    </w:p>
    <w:p w:rsidR="00AF79F5" w:rsidRDefault="00C30A3F">
      <w:pPr>
        <w:tabs>
          <w:tab w:val="left" w:pos="709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раздел </w:t>
      </w:r>
      <w:r>
        <w:rPr>
          <w:sz w:val="26"/>
          <w:szCs w:val="26"/>
          <w:lang w:val="en-US"/>
        </w:rPr>
        <w:t>V</w:t>
      </w:r>
      <w:r>
        <w:rPr>
          <w:sz w:val="26"/>
          <w:szCs w:val="26"/>
        </w:rPr>
        <w:t xml:space="preserve"> «Обоснование объема финансовых ресурсов, необходимых для реализации муниципальной программы» Муниципальной программы  </w:t>
      </w:r>
      <w:r>
        <w:rPr>
          <w:sz w:val="26"/>
          <w:szCs w:val="26"/>
        </w:rPr>
        <w:t>изложить в новой редакции согласно приложению № 2 к настоящему постановлению;</w:t>
      </w:r>
    </w:p>
    <w:p w:rsidR="00AF79F5" w:rsidRDefault="00C30A3F">
      <w:pPr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приложение 1</w:t>
      </w:r>
      <w:r>
        <w:rPr>
          <w:sz w:val="26"/>
          <w:szCs w:val="26"/>
        </w:rPr>
        <w:t xml:space="preserve"> к муниципальной программе «Обеспечение граждан в городе Новочебоксарске доступным и комфортным жильем»»  изложить в новой  редакции согласно приложению № 3 к настоящему постановлению;</w:t>
      </w:r>
    </w:p>
    <w:p w:rsidR="00AF79F5" w:rsidRDefault="00C30A3F">
      <w:pPr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приложение 5  к муниципальной программе «Обеспечение граждан</w:t>
      </w:r>
      <w:r>
        <w:rPr>
          <w:sz w:val="26"/>
          <w:szCs w:val="26"/>
        </w:rPr>
        <w:t xml:space="preserve"> в городе Новочебоксарске доступным и комфортным жильем»» изложить в новой редакции согласно приложению  № 4 к настоящему постановлению;</w:t>
      </w:r>
    </w:p>
    <w:p w:rsidR="00AF79F5" w:rsidRDefault="00C30A3F">
      <w:pPr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в паспорте подпрограммы «Муниципальная поддержка строительства жилья» Муниципальной программы (далее  - Подп</w:t>
      </w:r>
      <w:r>
        <w:rPr>
          <w:sz w:val="26"/>
          <w:szCs w:val="26"/>
        </w:rPr>
        <w:t>рограмма 1) позицию «Объемы и источники финансирования Подпрограммы» изложить в новой редакции согласно приложению № 5 к настоящему постановлению;</w:t>
      </w:r>
    </w:p>
    <w:p w:rsidR="00AF79F5" w:rsidRDefault="00C30A3F">
      <w:pPr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приложение 1 к Подпрограмме  изложить в новой редакции согласно приложению № 6 к настоящему постан</w:t>
      </w:r>
      <w:r>
        <w:rPr>
          <w:sz w:val="26"/>
          <w:szCs w:val="26"/>
        </w:rPr>
        <w:t>овлению;</w:t>
      </w:r>
    </w:p>
    <w:p w:rsidR="00AF79F5" w:rsidRDefault="00C30A3F">
      <w:pPr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приложение 5 к Подпрограмме изложить в новой редакции согласно приложению № 7 к настоящему постановлению;</w:t>
      </w:r>
    </w:p>
    <w:p w:rsidR="00AF79F5" w:rsidRDefault="00C30A3F">
      <w:pPr>
        <w:tabs>
          <w:tab w:val="left" w:pos="709"/>
          <w:tab w:val="left" w:pos="350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в паспорте основного мероприятия «Государственная поддержка молодых семей в решении жилищной проблемы» Муниципальной пр</w:t>
      </w:r>
      <w:r>
        <w:rPr>
          <w:sz w:val="26"/>
          <w:szCs w:val="26"/>
        </w:rPr>
        <w:t xml:space="preserve">ограммы (далее - </w:t>
      </w:r>
      <w:r>
        <w:rPr>
          <w:sz w:val="26"/>
          <w:szCs w:val="26"/>
        </w:rPr>
        <w:lastRenderedPageBreak/>
        <w:t xml:space="preserve">Основное мероприятие) позицию «Объем и источники финансирования Основного мероприятия» изложить в новой редакции согласно приложению № 8 к настоящему постановлению; </w:t>
      </w:r>
    </w:p>
    <w:p w:rsidR="00AF79F5" w:rsidRDefault="00C30A3F">
      <w:pPr>
        <w:tabs>
          <w:tab w:val="left" w:pos="709"/>
          <w:tab w:val="left" w:pos="3506"/>
        </w:tabs>
        <w:jc w:val="both"/>
        <w:rPr>
          <w:szCs w:val="26"/>
        </w:rPr>
      </w:pPr>
      <w:r>
        <w:rPr>
          <w:sz w:val="26"/>
          <w:szCs w:val="26"/>
        </w:rPr>
        <w:t xml:space="preserve">           раздел </w:t>
      </w:r>
      <w:r>
        <w:rPr>
          <w:sz w:val="26"/>
          <w:szCs w:val="26"/>
          <w:lang w:val="en-US"/>
        </w:rPr>
        <w:t>V</w:t>
      </w:r>
      <w:r>
        <w:rPr>
          <w:sz w:val="26"/>
          <w:szCs w:val="26"/>
        </w:rPr>
        <w:t xml:space="preserve"> «Обоснование объема финансовых ресурсов, необходимых </w:t>
      </w:r>
      <w:r>
        <w:rPr>
          <w:sz w:val="26"/>
          <w:szCs w:val="26"/>
        </w:rPr>
        <w:t xml:space="preserve">для реализации основного мероприятия» Основного мероприятия </w:t>
      </w:r>
      <w:r>
        <w:rPr>
          <w:sz w:val="26"/>
          <w:szCs w:val="26"/>
        </w:rPr>
        <w:t>изложить в новой редакции согласно приложению № 9 к настоящему постановлению</w:t>
      </w:r>
      <w:r>
        <w:t>;</w:t>
      </w:r>
    </w:p>
    <w:p w:rsidR="00AF79F5" w:rsidRDefault="00C30A3F">
      <w:pPr>
        <w:tabs>
          <w:tab w:val="left" w:pos="709"/>
          <w:tab w:val="left" w:pos="3506"/>
        </w:tabs>
        <w:jc w:val="both"/>
        <w:rPr>
          <w:sz w:val="26"/>
          <w:szCs w:val="26"/>
        </w:rPr>
      </w:pPr>
      <w:r>
        <w:t xml:space="preserve">              </w:t>
      </w:r>
      <w:r>
        <w:rPr>
          <w:sz w:val="26"/>
          <w:szCs w:val="26"/>
        </w:rPr>
        <w:t>приложение 1 Основного мероприятия  изложить в новой редакции согласно приложению № 10 к настоящему пост</w:t>
      </w:r>
      <w:r>
        <w:rPr>
          <w:sz w:val="26"/>
          <w:szCs w:val="26"/>
        </w:rPr>
        <w:t xml:space="preserve">ановлению; </w:t>
      </w:r>
    </w:p>
    <w:p w:rsidR="00AF79F5" w:rsidRDefault="00C30A3F">
      <w:pPr>
        <w:tabs>
          <w:tab w:val="left" w:pos="709"/>
          <w:tab w:val="left" w:pos="350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приложение 4 Основного мероприятия изложить в новой редакции согласно приложению № 11 к настоящему постановлению; </w:t>
      </w:r>
    </w:p>
    <w:p w:rsidR="00AF79F5" w:rsidRDefault="00C30A3F">
      <w:pPr>
        <w:tabs>
          <w:tab w:val="left" w:pos="709"/>
          <w:tab w:val="left" w:pos="350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в паспорте подпрограммы «Обеспечение жилыми помещениями детей-сирот и детей, оставшихся без попечения родит</w:t>
      </w:r>
      <w:r>
        <w:rPr>
          <w:sz w:val="26"/>
          <w:szCs w:val="26"/>
        </w:rPr>
        <w:t>елей, лиц из числа детей сирот и детей, оставшихся без попечения родителей» Муниципальной программы позицию «Объемы финансирования Подпрограммы с разбивкой по годам реализации Подпрограммы» изложить в новой редакции согласно приложению № 12 к настоящему по</w:t>
      </w:r>
      <w:r>
        <w:rPr>
          <w:sz w:val="26"/>
          <w:szCs w:val="26"/>
        </w:rPr>
        <w:t xml:space="preserve">становлению;  </w:t>
      </w:r>
    </w:p>
    <w:p w:rsidR="00AF79F5" w:rsidRDefault="00C30A3F">
      <w:pPr>
        <w:tabs>
          <w:tab w:val="left" w:pos="709"/>
          <w:tab w:val="left" w:pos="350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в разделе </w:t>
      </w:r>
      <w:r>
        <w:rPr>
          <w:sz w:val="26"/>
          <w:szCs w:val="26"/>
          <w:lang w:val="en-US"/>
        </w:rPr>
        <w:t xml:space="preserve">II </w:t>
      </w:r>
      <w:r>
        <w:rPr>
          <w:sz w:val="26"/>
          <w:szCs w:val="26"/>
        </w:rPr>
        <w:t>«Перечень и сведения о целевых индикаторах и показателях подпрограммы с расшифровкой плановых значений по годам её реализации» Подпрограммы 2 абзац 6 изложить в новой редакции согласно приложению 13 к настоящему поста</w:t>
      </w:r>
      <w:r>
        <w:rPr>
          <w:sz w:val="26"/>
          <w:szCs w:val="26"/>
        </w:rPr>
        <w:t>новлению;</w:t>
      </w:r>
    </w:p>
    <w:p w:rsidR="00AF79F5" w:rsidRDefault="00C30A3F">
      <w:pPr>
        <w:tabs>
          <w:tab w:val="left" w:pos="709"/>
          <w:tab w:val="left" w:pos="3506"/>
        </w:tabs>
        <w:jc w:val="both"/>
        <w:rPr>
          <w:szCs w:val="26"/>
        </w:rPr>
      </w:pPr>
      <w:r>
        <w:rPr>
          <w:sz w:val="26"/>
          <w:szCs w:val="26"/>
        </w:rPr>
        <w:t xml:space="preserve">           в разделе </w:t>
      </w:r>
      <w:r>
        <w:rPr>
          <w:sz w:val="26"/>
          <w:szCs w:val="26"/>
          <w:lang w:val="en-US"/>
        </w:rPr>
        <w:t>IV</w:t>
      </w:r>
      <w:r>
        <w:rPr>
          <w:sz w:val="26"/>
          <w:szCs w:val="26"/>
        </w:rPr>
        <w:t xml:space="preserve">  «Обоснование объема финансовых ресурсов, необходимых для необходимых для реализации подпрограммы» </w:t>
      </w:r>
      <w:r>
        <w:rPr>
          <w:sz w:val="26"/>
          <w:szCs w:val="26"/>
        </w:rPr>
        <w:t xml:space="preserve">абзац 3 изложить в новой редакции согласно приложению № 14 к настоящему постановлению;  </w:t>
      </w:r>
    </w:p>
    <w:p w:rsidR="00AF79F5" w:rsidRDefault="00C30A3F">
      <w:pPr>
        <w:tabs>
          <w:tab w:val="left" w:pos="70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 к Подпрограмме 2 изло</w:t>
      </w:r>
      <w:r>
        <w:rPr>
          <w:sz w:val="26"/>
          <w:szCs w:val="26"/>
        </w:rPr>
        <w:t>жить в новой редакции согласно приложению № 15 к настоящему постановлению.</w:t>
      </w:r>
    </w:p>
    <w:p w:rsidR="00AF79F5" w:rsidRDefault="00C30A3F">
      <w:pPr>
        <w:tabs>
          <w:tab w:val="left" w:pos="567"/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2. Сектору пресс – службы администрации города Новочебоксарска Чувашской Республики обеспечить опубликование настоящего постановления в печатных средствах массовой информ</w:t>
      </w:r>
      <w:r>
        <w:rPr>
          <w:sz w:val="26"/>
          <w:szCs w:val="26"/>
        </w:rPr>
        <w:t xml:space="preserve">ации в порядке, установленном для официального опубликования муниципальных правовых актов. </w:t>
      </w:r>
    </w:p>
    <w:p w:rsidR="00AF79F5" w:rsidRDefault="00C30A3F">
      <w:pPr>
        <w:tabs>
          <w:tab w:val="left" w:pos="567"/>
          <w:tab w:val="left" w:pos="709"/>
          <w:tab w:val="left" w:pos="85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3. Контроль за исполнением настоящего постановления возложить на заместителя главы администрации по вопросам градостроительства, ЖКХ и инфраструк</w:t>
      </w:r>
      <w:r>
        <w:rPr>
          <w:sz w:val="26"/>
          <w:szCs w:val="26"/>
        </w:rPr>
        <w:t>туры города Новочебоксарска Чувашской Республики.</w:t>
      </w:r>
    </w:p>
    <w:p w:rsidR="00AF79F5" w:rsidRDefault="00C30A3F">
      <w:pPr>
        <w:tabs>
          <w:tab w:val="left" w:pos="567"/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4. Настоящее постановление вступает в силу со дня официального опубликования.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430"/>
      </w:tblGrid>
      <w:tr w:rsidR="00AF79F5">
        <w:tc>
          <w:tcPr>
            <w:tcW w:w="943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F79F5" w:rsidRDefault="00AF79F5">
            <w:pPr>
              <w:tabs>
                <w:tab w:val="left" w:pos="2618"/>
              </w:tabs>
              <w:rPr>
                <w:sz w:val="26"/>
                <w:szCs w:val="26"/>
              </w:rPr>
            </w:pPr>
          </w:p>
          <w:p w:rsidR="00AF79F5" w:rsidRDefault="00AF79F5">
            <w:pPr>
              <w:tabs>
                <w:tab w:val="left" w:pos="2618"/>
              </w:tabs>
              <w:rPr>
                <w:sz w:val="26"/>
                <w:szCs w:val="26"/>
              </w:rPr>
            </w:pPr>
          </w:p>
          <w:p w:rsidR="00AF79F5" w:rsidRDefault="00AF79F5">
            <w:pPr>
              <w:tabs>
                <w:tab w:val="left" w:pos="2618"/>
              </w:tabs>
              <w:rPr>
                <w:sz w:val="26"/>
                <w:szCs w:val="26"/>
              </w:rPr>
            </w:pPr>
          </w:p>
          <w:p w:rsidR="00AF79F5" w:rsidRDefault="00AF79F5">
            <w:pPr>
              <w:tabs>
                <w:tab w:val="left" w:pos="2618"/>
              </w:tabs>
              <w:rPr>
                <w:sz w:val="26"/>
                <w:szCs w:val="26"/>
              </w:rPr>
            </w:pPr>
          </w:p>
          <w:p w:rsidR="00AF79F5" w:rsidRDefault="00C30A3F">
            <w:pPr>
              <w:tabs>
                <w:tab w:val="left" w:pos="261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администрации</w:t>
            </w:r>
          </w:p>
          <w:p w:rsidR="00AF79F5" w:rsidRDefault="00C30A3F">
            <w:pPr>
              <w:tabs>
                <w:tab w:val="left" w:pos="261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города Новочебоксарска</w:t>
            </w:r>
            <w:r>
              <w:rPr>
                <w:sz w:val="26"/>
                <w:szCs w:val="26"/>
              </w:rPr>
              <w:tab/>
            </w:r>
          </w:p>
          <w:p w:rsidR="00AF79F5" w:rsidRDefault="00C30A3F">
            <w:pPr>
              <w:tabs>
                <w:tab w:val="left" w:pos="261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Чувашской Республики       </w:t>
            </w:r>
            <w:r>
              <w:rPr>
                <w:sz w:val="26"/>
                <w:szCs w:val="26"/>
              </w:rPr>
              <w:tab/>
              <w:t xml:space="preserve">                   </w:t>
            </w:r>
            <w:r>
              <w:rPr>
                <w:sz w:val="26"/>
                <w:szCs w:val="26"/>
              </w:rPr>
              <w:tab/>
              <w:t xml:space="preserve">                </w:t>
            </w:r>
            <w:r>
              <w:rPr>
                <w:sz w:val="26"/>
                <w:szCs w:val="26"/>
              </w:rPr>
              <w:tab/>
              <w:t xml:space="preserve">    </w:t>
            </w:r>
            <w:r>
              <w:rPr>
                <w:sz w:val="26"/>
                <w:szCs w:val="26"/>
              </w:rPr>
              <w:t xml:space="preserve">               Д.А. Пулатов</w:t>
            </w:r>
          </w:p>
          <w:p w:rsidR="00AF79F5" w:rsidRDefault="00AF79F5">
            <w:pPr>
              <w:tabs>
                <w:tab w:val="left" w:pos="2618"/>
              </w:tabs>
              <w:rPr>
                <w:sz w:val="26"/>
                <w:szCs w:val="26"/>
              </w:rPr>
            </w:pPr>
          </w:p>
        </w:tc>
      </w:tr>
    </w:tbl>
    <w:p w:rsidR="00AF79F5" w:rsidRDefault="00AF79F5">
      <w:pPr>
        <w:tabs>
          <w:tab w:val="left" w:pos="1680"/>
        </w:tabs>
        <w:rPr>
          <w:sz w:val="26"/>
          <w:szCs w:val="26"/>
        </w:rPr>
      </w:pPr>
    </w:p>
    <w:p w:rsidR="00AF79F5" w:rsidRDefault="00C30A3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</w:t>
      </w:r>
    </w:p>
    <w:p w:rsidR="00AF79F5" w:rsidRDefault="00C30A3F">
      <w:pPr>
        <w:tabs>
          <w:tab w:val="left" w:pos="2618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</w:t>
      </w:r>
    </w:p>
    <w:p w:rsidR="00AF79F5" w:rsidRDefault="00AF79F5">
      <w:pPr>
        <w:jc w:val="both"/>
        <w:rPr>
          <w:sz w:val="24"/>
          <w:szCs w:val="24"/>
        </w:rPr>
      </w:pPr>
    </w:p>
    <w:p w:rsidR="00AF79F5" w:rsidRDefault="00AF79F5">
      <w:pPr>
        <w:jc w:val="both"/>
        <w:rPr>
          <w:sz w:val="24"/>
          <w:szCs w:val="24"/>
        </w:rPr>
      </w:pPr>
    </w:p>
    <w:p w:rsidR="00AF79F5" w:rsidRDefault="00AF79F5">
      <w:pPr>
        <w:jc w:val="both"/>
        <w:rPr>
          <w:sz w:val="26"/>
          <w:szCs w:val="26"/>
        </w:rPr>
      </w:pPr>
    </w:p>
    <w:p w:rsidR="00AF79F5" w:rsidRDefault="00AF79F5">
      <w:pPr>
        <w:jc w:val="both"/>
        <w:rPr>
          <w:sz w:val="26"/>
          <w:szCs w:val="26"/>
        </w:rPr>
      </w:pPr>
    </w:p>
    <w:sectPr w:rsidR="00AF79F5" w:rsidSect="00AF79F5">
      <w:pgSz w:w="11906" w:h="16838"/>
      <w:pgMar w:top="993" w:right="849" w:bottom="397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79F5" w:rsidRDefault="00C30A3F">
      <w:r>
        <w:separator/>
      </w:r>
    </w:p>
  </w:endnote>
  <w:endnote w:type="continuationSeparator" w:id="0">
    <w:p w:rsidR="00AF79F5" w:rsidRDefault="00C30A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huv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79F5" w:rsidRDefault="00C30A3F">
      <w:r>
        <w:separator/>
      </w:r>
    </w:p>
  </w:footnote>
  <w:footnote w:type="continuationSeparator" w:id="0">
    <w:p w:rsidR="00AF79F5" w:rsidRDefault="00C30A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52EDE"/>
    <w:multiLevelType w:val="hybridMultilevel"/>
    <w:tmpl w:val="69AC8C76"/>
    <w:lvl w:ilvl="0" w:tplc="EB28DA6C">
      <w:start w:val="1"/>
      <w:numFmt w:val="decimal"/>
      <w:lvlText w:val="%1."/>
      <w:lvlJc w:val="left"/>
      <w:pPr>
        <w:ind w:left="1833" w:hanging="1125"/>
      </w:pPr>
      <w:rPr>
        <w:rFonts w:ascii="Times New Roman" w:eastAsia="Times New Roman" w:hAnsi="Times New Roman"/>
      </w:rPr>
    </w:lvl>
    <w:lvl w:ilvl="1" w:tplc="15965D78">
      <w:start w:val="1"/>
      <w:numFmt w:val="lowerLetter"/>
      <w:lvlText w:val="%2."/>
      <w:lvlJc w:val="left"/>
      <w:pPr>
        <w:ind w:left="1788" w:hanging="360"/>
      </w:pPr>
    </w:lvl>
    <w:lvl w:ilvl="2" w:tplc="35207EFC">
      <w:start w:val="1"/>
      <w:numFmt w:val="lowerRoman"/>
      <w:lvlText w:val="%3."/>
      <w:lvlJc w:val="right"/>
      <w:pPr>
        <w:ind w:left="2508" w:hanging="180"/>
      </w:pPr>
    </w:lvl>
    <w:lvl w:ilvl="3" w:tplc="18E452BA">
      <w:start w:val="1"/>
      <w:numFmt w:val="decimal"/>
      <w:lvlText w:val="%4."/>
      <w:lvlJc w:val="left"/>
      <w:pPr>
        <w:ind w:left="3228" w:hanging="360"/>
      </w:pPr>
    </w:lvl>
    <w:lvl w:ilvl="4" w:tplc="1104036C">
      <w:start w:val="1"/>
      <w:numFmt w:val="lowerLetter"/>
      <w:lvlText w:val="%5."/>
      <w:lvlJc w:val="left"/>
      <w:pPr>
        <w:ind w:left="3948" w:hanging="360"/>
      </w:pPr>
    </w:lvl>
    <w:lvl w:ilvl="5" w:tplc="8B70E720">
      <w:start w:val="1"/>
      <w:numFmt w:val="lowerRoman"/>
      <w:lvlText w:val="%6."/>
      <w:lvlJc w:val="right"/>
      <w:pPr>
        <w:ind w:left="4668" w:hanging="180"/>
      </w:pPr>
    </w:lvl>
    <w:lvl w:ilvl="6" w:tplc="74740D26">
      <w:start w:val="1"/>
      <w:numFmt w:val="decimal"/>
      <w:lvlText w:val="%7."/>
      <w:lvlJc w:val="left"/>
      <w:pPr>
        <w:ind w:left="5388" w:hanging="360"/>
      </w:pPr>
    </w:lvl>
    <w:lvl w:ilvl="7" w:tplc="B9F219CE">
      <w:start w:val="1"/>
      <w:numFmt w:val="lowerLetter"/>
      <w:lvlText w:val="%8."/>
      <w:lvlJc w:val="left"/>
      <w:pPr>
        <w:ind w:left="6108" w:hanging="360"/>
      </w:pPr>
    </w:lvl>
    <w:lvl w:ilvl="8" w:tplc="650C0BEC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5A73C9B"/>
    <w:multiLevelType w:val="hybridMultilevel"/>
    <w:tmpl w:val="71CE7A76"/>
    <w:lvl w:ilvl="0" w:tplc="9A843C6E">
      <w:start w:val="1"/>
      <w:numFmt w:val="decimal"/>
      <w:lvlText w:val="%1."/>
      <w:lvlJc w:val="left"/>
      <w:pPr>
        <w:ind w:left="1698" w:hanging="990"/>
      </w:pPr>
    </w:lvl>
    <w:lvl w:ilvl="1" w:tplc="9230E124">
      <w:start w:val="1"/>
      <w:numFmt w:val="lowerLetter"/>
      <w:lvlText w:val="%2."/>
      <w:lvlJc w:val="left"/>
      <w:pPr>
        <w:ind w:left="1788" w:hanging="360"/>
      </w:pPr>
    </w:lvl>
    <w:lvl w:ilvl="2" w:tplc="D9B21638">
      <w:start w:val="1"/>
      <w:numFmt w:val="lowerRoman"/>
      <w:lvlText w:val="%3."/>
      <w:lvlJc w:val="right"/>
      <w:pPr>
        <w:ind w:left="2508" w:hanging="180"/>
      </w:pPr>
    </w:lvl>
    <w:lvl w:ilvl="3" w:tplc="BA0AC07A">
      <w:start w:val="1"/>
      <w:numFmt w:val="decimal"/>
      <w:lvlText w:val="%4."/>
      <w:lvlJc w:val="left"/>
      <w:pPr>
        <w:ind w:left="3228" w:hanging="360"/>
      </w:pPr>
    </w:lvl>
    <w:lvl w:ilvl="4" w:tplc="BA725F2E">
      <w:start w:val="1"/>
      <w:numFmt w:val="lowerLetter"/>
      <w:lvlText w:val="%5."/>
      <w:lvlJc w:val="left"/>
      <w:pPr>
        <w:ind w:left="3948" w:hanging="360"/>
      </w:pPr>
    </w:lvl>
    <w:lvl w:ilvl="5" w:tplc="D8E6B0D8">
      <w:start w:val="1"/>
      <w:numFmt w:val="lowerRoman"/>
      <w:lvlText w:val="%6."/>
      <w:lvlJc w:val="right"/>
      <w:pPr>
        <w:ind w:left="4668" w:hanging="180"/>
      </w:pPr>
    </w:lvl>
    <w:lvl w:ilvl="6" w:tplc="C0565120">
      <w:start w:val="1"/>
      <w:numFmt w:val="decimal"/>
      <w:lvlText w:val="%7."/>
      <w:lvlJc w:val="left"/>
      <w:pPr>
        <w:ind w:left="5388" w:hanging="360"/>
      </w:pPr>
    </w:lvl>
    <w:lvl w:ilvl="7" w:tplc="993C07EA">
      <w:start w:val="1"/>
      <w:numFmt w:val="lowerLetter"/>
      <w:lvlText w:val="%8."/>
      <w:lvlJc w:val="left"/>
      <w:pPr>
        <w:ind w:left="6108" w:hanging="360"/>
      </w:pPr>
    </w:lvl>
    <w:lvl w:ilvl="8" w:tplc="E97CC348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9646265"/>
    <w:multiLevelType w:val="hybridMultilevel"/>
    <w:tmpl w:val="2B1C1FDA"/>
    <w:lvl w:ilvl="0" w:tplc="6A1C1EE8">
      <w:start w:val="1"/>
      <w:numFmt w:val="decimal"/>
      <w:lvlText w:val="%1."/>
      <w:lvlJc w:val="left"/>
      <w:pPr>
        <w:ind w:left="1805" w:hanging="1095"/>
      </w:pPr>
    </w:lvl>
    <w:lvl w:ilvl="1" w:tplc="14E879E6">
      <w:start w:val="1"/>
      <w:numFmt w:val="lowerLetter"/>
      <w:lvlText w:val="%2."/>
      <w:lvlJc w:val="left"/>
      <w:pPr>
        <w:ind w:left="1976" w:hanging="360"/>
      </w:pPr>
    </w:lvl>
    <w:lvl w:ilvl="2" w:tplc="E84424EA">
      <w:start w:val="1"/>
      <w:numFmt w:val="lowerRoman"/>
      <w:lvlText w:val="%3."/>
      <w:lvlJc w:val="right"/>
      <w:pPr>
        <w:ind w:left="2696" w:hanging="180"/>
      </w:pPr>
    </w:lvl>
    <w:lvl w:ilvl="3" w:tplc="883012CA">
      <w:start w:val="1"/>
      <w:numFmt w:val="decimal"/>
      <w:lvlText w:val="%4."/>
      <w:lvlJc w:val="left"/>
      <w:pPr>
        <w:ind w:left="3416" w:hanging="360"/>
      </w:pPr>
    </w:lvl>
    <w:lvl w:ilvl="4" w:tplc="0DB2D058">
      <w:start w:val="1"/>
      <w:numFmt w:val="lowerLetter"/>
      <w:lvlText w:val="%5."/>
      <w:lvlJc w:val="left"/>
      <w:pPr>
        <w:ind w:left="4136" w:hanging="360"/>
      </w:pPr>
    </w:lvl>
    <w:lvl w:ilvl="5" w:tplc="4EFA52A8">
      <w:start w:val="1"/>
      <w:numFmt w:val="lowerRoman"/>
      <w:lvlText w:val="%6."/>
      <w:lvlJc w:val="right"/>
      <w:pPr>
        <w:ind w:left="4856" w:hanging="180"/>
      </w:pPr>
    </w:lvl>
    <w:lvl w:ilvl="6" w:tplc="52EA2E3E">
      <w:start w:val="1"/>
      <w:numFmt w:val="decimal"/>
      <w:lvlText w:val="%7."/>
      <w:lvlJc w:val="left"/>
      <w:pPr>
        <w:ind w:left="5576" w:hanging="360"/>
      </w:pPr>
    </w:lvl>
    <w:lvl w:ilvl="7" w:tplc="4D309998">
      <w:start w:val="1"/>
      <w:numFmt w:val="lowerLetter"/>
      <w:lvlText w:val="%8."/>
      <w:lvlJc w:val="left"/>
      <w:pPr>
        <w:ind w:left="6296" w:hanging="360"/>
      </w:pPr>
    </w:lvl>
    <w:lvl w:ilvl="8" w:tplc="C48E0AFC">
      <w:start w:val="1"/>
      <w:numFmt w:val="lowerRoman"/>
      <w:lvlText w:val="%9."/>
      <w:lvlJc w:val="right"/>
      <w:pPr>
        <w:ind w:left="7016" w:hanging="180"/>
      </w:pPr>
    </w:lvl>
  </w:abstractNum>
  <w:abstractNum w:abstractNumId="3">
    <w:nsid w:val="72667306"/>
    <w:multiLevelType w:val="hybridMultilevel"/>
    <w:tmpl w:val="0906891E"/>
    <w:lvl w:ilvl="0" w:tplc="AC6A118C">
      <w:start w:val="1"/>
      <w:numFmt w:val="decimal"/>
      <w:lvlText w:val="%1."/>
      <w:lvlJc w:val="left"/>
      <w:pPr>
        <w:ind w:left="1695" w:hanging="975"/>
      </w:pPr>
    </w:lvl>
    <w:lvl w:ilvl="1" w:tplc="8A6A9A2C">
      <w:start w:val="1"/>
      <w:numFmt w:val="lowerLetter"/>
      <w:lvlText w:val="%2."/>
      <w:lvlJc w:val="left"/>
      <w:pPr>
        <w:ind w:left="1800" w:hanging="360"/>
      </w:pPr>
    </w:lvl>
    <w:lvl w:ilvl="2" w:tplc="0708FEE8">
      <w:start w:val="1"/>
      <w:numFmt w:val="lowerRoman"/>
      <w:lvlText w:val="%3."/>
      <w:lvlJc w:val="right"/>
      <w:pPr>
        <w:ind w:left="2520" w:hanging="180"/>
      </w:pPr>
    </w:lvl>
    <w:lvl w:ilvl="3" w:tplc="C5084F92">
      <w:start w:val="1"/>
      <w:numFmt w:val="decimal"/>
      <w:lvlText w:val="%4."/>
      <w:lvlJc w:val="left"/>
      <w:pPr>
        <w:ind w:left="3240" w:hanging="360"/>
      </w:pPr>
    </w:lvl>
    <w:lvl w:ilvl="4" w:tplc="0E4E4784">
      <w:start w:val="1"/>
      <w:numFmt w:val="lowerLetter"/>
      <w:lvlText w:val="%5."/>
      <w:lvlJc w:val="left"/>
      <w:pPr>
        <w:ind w:left="3960" w:hanging="360"/>
      </w:pPr>
    </w:lvl>
    <w:lvl w:ilvl="5" w:tplc="282A28AE">
      <w:start w:val="1"/>
      <w:numFmt w:val="lowerRoman"/>
      <w:lvlText w:val="%6."/>
      <w:lvlJc w:val="right"/>
      <w:pPr>
        <w:ind w:left="4680" w:hanging="180"/>
      </w:pPr>
    </w:lvl>
    <w:lvl w:ilvl="6" w:tplc="1F463744">
      <w:start w:val="1"/>
      <w:numFmt w:val="decimal"/>
      <w:lvlText w:val="%7."/>
      <w:lvlJc w:val="left"/>
      <w:pPr>
        <w:ind w:left="5400" w:hanging="360"/>
      </w:pPr>
    </w:lvl>
    <w:lvl w:ilvl="7" w:tplc="8DDCC8CC">
      <w:start w:val="1"/>
      <w:numFmt w:val="lowerLetter"/>
      <w:lvlText w:val="%8."/>
      <w:lvlJc w:val="left"/>
      <w:pPr>
        <w:ind w:left="6120" w:hanging="360"/>
      </w:pPr>
    </w:lvl>
    <w:lvl w:ilvl="8" w:tplc="DBAAA782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79F5"/>
    <w:rsid w:val="00AF79F5"/>
    <w:rsid w:val="00C30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9F5"/>
  </w:style>
  <w:style w:type="paragraph" w:styleId="1">
    <w:name w:val="heading 1"/>
    <w:basedOn w:val="a"/>
    <w:next w:val="a"/>
    <w:rsid w:val="00AF79F5"/>
    <w:pPr>
      <w:keepNext/>
      <w:jc w:val="right"/>
      <w:outlineLvl w:val="0"/>
    </w:pPr>
    <w:rPr>
      <w:sz w:val="24"/>
    </w:rPr>
  </w:style>
  <w:style w:type="paragraph" w:styleId="2">
    <w:name w:val="heading 2"/>
    <w:basedOn w:val="a"/>
    <w:next w:val="a"/>
    <w:link w:val="20"/>
    <w:rsid w:val="00AF79F5"/>
    <w:pPr>
      <w:keepNext/>
      <w:jc w:val="center"/>
      <w:outlineLvl w:val="1"/>
    </w:pPr>
    <w:rPr>
      <w:rFonts w:ascii="Times New Roman Chuv" w:hAnsi="Times New Roman Chuv"/>
      <w:sz w:val="26"/>
      <w:lang w:val="en-US"/>
    </w:rPr>
  </w:style>
  <w:style w:type="paragraph" w:styleId="3">
    <w:name w:val="heading 3"/>
    <w:basedOn w:val="a"/>
    <w:next w:val="a"/>
    <w:link w:val="30"/>
    <w:rsid w:val="00AF79F5"/>
    <w:pPr>
      <w:keepNext/>
      <w:jc w:val="center"/>
      <w:outlineLvl w:val="2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ption">
    <w:name w:val="Caption"/>
    <w:basedOn w:val="a"/>
    <w:next w:val="a"/>
    <w:uiPriority w:val="35"/>
    <w:semiHidden/>
    <w:unhideWhenUsed/>
    <w:qFormat/>
    <w:rsid w:val="00AF79F5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AF79F5"/>
  </w:style>
  <w:style w:type="paragraph" w:styleId="a3">
    <w:name w:val="endnote text"/>
    <w:basedOn w:val="a"/>
    <w:link w:val="a4"/>
    <w:uiPriority w:val="99"/>
    <w:semiHidden/>
    <w:unhideWhenUsed/>
    <w:rsid w:val="00AF79F5"/>
  </w:style>
  <w:style w:type="character" w:customStyle="1" w:styleId="a4">
    <w:name w:val="Текст концевой сноски Знак"/>
    <w:link w:val="a3"/>
    <w:uiPriority w:val="99"/>
    <w:rsid w:val="00AF79F5"/>
    <w:rPr>
      <w:sz w:val="20"/>
    </w:rPr>
  </w:style>
  <w:style w:type="character" w:styleId="a5">
    <w:name w:val="endnote reference"/>
    <w:basedOn w:val="a0"/>
    <w:uiPriority w:val="99"/>
    <w:semiHidden/>
    <w:unhideWhenUsed/>
    <w:rsid w:val="00AF79F5"/>
    <w:rPr>
      <w:vertAlign w:val="superscript"/>
    </w:rPr>
  </w:style>
  <w:style w:type="paragraph" w:styleId="a6">
    <w:name w:val="table of figures"/>
    <w:basedOn w:val="a"/>
    <w:next w:val="a"/>
    <w:uiPriority w:val="99"/>
    <w:unhideWhenUsed/>
    <w:rsid w:val="00AF79F5"/>
  </w:style>
  <w:style w:type="paragraph" w:customStyle="1" w:styleId="Heading1">
    <w:name w:val="Heading 1"/>
    <w:link w:val="Heading1Char"/>
    <w:uiPriority w:val="9"/>
    <w:qFormat/>
    <w:rsid w:val="00AF79F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AF79F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link w:val="Heading2Char"/>
    <w:uiPriority w:val="9"/>
    <w:unhideWhenUsed/>
    <w:qFormat/>
    <w:rsid w:val="00AF79F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AF79F5"/>
    <w:rPr>
      <w:rFonts w:ascii="Arial" w:eastAsia="Arial" w:hAnsi="Arial" w:cs="Arial"/>
      <w:sz w:val="34"/>
    </w:rPr>
  </w:style>
  <w:style w:type="paragraph" w:customStyle="1" w:styleId="Heading3">
    <w:name w:val="Heading 3"/>
    <w:link w:val="Heading3Char"/>
    <w:uiPriority w:val="9"/>
    <w:unhideWhenUsed/>
    <w:qFormat/>
    <w:rsid w:val="00AF79F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AF79F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link w:val="Heading4Char"/>
    <w:uiPriority w:val="9"/>
    <w:unhideWhenUsed/>
    <w:qFormat/>
    <w:rsid w:val="00AF79F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AF79F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link w:val="Heading5Char"/>
    <w:uiPriority w:val="9"/>
    <w:unhideWhenUsed/>
    <w:qFormat/>
    <w:rsid w:val="00AF79F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AF79F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link w:val="Heading6Char"/>
    <w:uiPriority w:val="9"/>
    <w:unhideWhenUsed/>
    <w:qFormat/>
    <w:rsid w:val="00AF79F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character" w:customStyle="1" w:styleId="Heading6Char">
    <w:name w:val="Heading 6 Char"/>
    <w:link w:val="Heading6"/>
    <w:uiPriority w:val="9"/>
    <w:rsid w:val="00AF79F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link w:val="Heading7Char"/>
    <w:uiPriority w:val="9"/>
    <w:unhideWhenUsed/>
    <w:qFormat/>
    <w:rsid w:val="00AF79F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character" w:customStyle="1" w:styleId="Heading7Char">
    <w:name w:val="Heading 7 Char"/>
    <w:link w:val="Heading7"/>
    <w:uiPriority w:val="9"/>
    <w:rsid w:val="00AF79F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link w:val="Heading8Char"/>
    <w:uiPriority w:val="9"/>
    <w:unhideWhenUsed/>
    <w:qFormat/>
    <w:rsid w:val="00AF79F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character" w:customStyle="1" w:styleId="Heading8Char">
    <w:name w:val="Heading 8 Char"/>
    <w:link w:val="Heading8"/>
    <w:uiPriority w:val="9"/>
    <w:rsid w:val="00AF79F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link w:val="Heading9Char"/>
    <w:uiPriority w:val="9"/>
    <w:unhideWhenUsed/>
    <w:qFormat/>
    <w:rsid w:val="00AF79F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AF79F5"/>
    <w:rPr>
      <w:rFonts w:ascii="Arial" w:eastAsia="Arial" w:hAnsi="Arial" w:cs="Arial"/>
      <w:i/>
      <w:iCs/>
      <w:sz w:val="21"/>
      <w:szCs w:val="21"/>
    </w:rPr>
  </w:style>
  <w:style w:type="paragraph" w:styleId="a7">
    <w:name w:val="List Paragraph"/>
    <w:uiPriority w:val="34"/>
    <w:qFormat/>
    <w:rsid w:val="00AF79F5"/>
    <w:pPr>
      <w:ind w:left="720"/>
      <w:contextualSpacing/>
    </w:pPr>
  </w:style>
  <w:style w:type="paragraph" w:styleId="a8">
    <w:name w:val="No Spacing"/>
    <w:rsid w:val="00AF79F5"/>
    <w:rPr>
      <w:lang w:eastAsia="ru-RU" w:bidi="ar-SA"/>
    </w:rPr>
  </w:style>
  <w:style w:type="paragraph" w:styleId="a9">
    <w:name w:val="Title"/>
    <w:link w:val="aa"/>
    <w:uiPriority w:val="10"/>
    <w:qFormat/>
    <w:rsid w:val="00AF79F5"/>
    <w:pPr>
      <w:spacing w:before="300" w:after="200"/>
      <w:contextualSpacing/>
    </w:pPr>
    <w:rPr>
      <w:sz w:val="48"/>
      <w:szCs w:val="48"/>
    </w:rPr>
  </w:style>
  <w:style w:type="character" w:customStyle="1" w:styleId="aa">
    <w:name w:val="Название Знак"/>
    <w:link w:val="a9"/>
    <w:uiPriority w:val="10"/>
    <w:rsid w:val="00AF79F5"/>
    <w:rPr>
      <w:sz w:val="48"/>
      <w:szCs w:val="48"/>
    </w:rPr>
  </w:style>
  <w:style w:type="paragraph" w:styleId="ab">
    <w:name w:val="Subtitle"/>
    <w:link w:val="ac"/>
    <w:uiPriority w:val="11"/>
    <w:qFormat/>
    <w:rsid w:val="00AF79F5"/>
    <w:pPr>
      <w:spacing w:before="200" w:after="200"/>
    </w:pPr>
    <w:rPr>
      <w:sz w:val="24"/>
      <w:szCs w:val="24"/>
    </w:rPr>
  </w:style>
  <w:style w:type="character" w:customStyle="1" w:styleId="ac">
    <w:name w:val="Подзаголовок Знак"/>
    <w:link w:val="ab"/>
    <w:uiPriority w:val="11"/>
    <w:rsid w:val="00AF79F5"/>
    <w:rPr>
      <w:sz w:val="24"/>
      <w:szCs w:val="24"/>
    </w:rPr>
  </w:style>
  <w:style w:type="paragraph" w:styleId="21">
    <w:name w:val="Quote"/>
    <w:link w:val="22"/>
    <w:uiPriority w:val="29"/>
    <w:qFormat/>
    <w:rsid w:val="00AF79F5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F79F5"/>
    <w:rPr>
      <w:i/>
    </w:rPr>
  </w:style>
  <w:style w:type="paragraph" w:styleId="ad">
    <w:name w:val="Intense Quote"/>
    <w:link w:val="ae"/>
    <w:uiPriority w:val="30"/>
    <w:qFormat/>
    <w:rsid w:val="00AF79F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e">
    <w:name w:val="Выделенная цитата Знак"/>
    <w:link w:val="ad"/>
    <w:uiPriority w:val="30"/>
    <w:rsid w:val="00AF79F5"/>
    <w:rPr>
      <w:i/>
    </w:rPr>
  </w:style>
  <w:style w:type="paragraph" w:customStyle="1" w:styleId="Header">
    <w:name w:val="Header"/>
    <w:link w:val="HeaderChar"/>
    <w:uiPriority w:val="99"/>
    <w:unhideWhenUsed/>
    <w:rsid w:val="00AF79F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AF79F5"/>
  </w:style>
  <w:style w:type="paragraph" w:customStyle="1" w:styleId="Footer">
    <w:name w:val="Footer"/>
    <w:link w:val="FooterChar"/>
    <w:uiPriority w:val="99"/>
    <w:unhideWhenUsed/>
    <w:rsid w:val="00AF79F5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AF79F5"/>
  </w:style>
  <w:style w:type="table" w:styleId="af">
    <w:name w:val="Table Grid"/>
    <w:uiPriority w:val="59"/>
    <w:rsid w:val="00AF79F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F79F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AF79F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uiPriority w:val="59"/>
    <w:rsid w:val="00AF79F5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AF79F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uiPriority w:val="99"/>
    <w:rsid w:val="00AF79F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uiPriority w:val="99"/>
    <w:rsid w:val="00AF79F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AF79F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F79F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F79F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F79F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F79F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F79F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F79F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AF79F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F79F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F79F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F79F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F79F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F79F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F79F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AF79F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F79F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F79F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F79F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F79F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F79F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F79F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AF79F5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F79F5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F79F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F79F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F79F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F79F5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F79F5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AF79F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F79F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F79F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F79F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F79F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F79F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F79F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AF79F5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F79F5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AF79F5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F79F5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F79F5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F79F5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F79F5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AF79F5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F79F5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F79F5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F79F5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F79F5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F79F5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F79F5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F79F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uiPriority w:val="99"/>
    <w:rsid w:val="00AF79F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AF79F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AF79F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AF79F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AF79F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AF79F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F79F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AF79F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F79F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F79F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F79F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F79F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F79F5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F79F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AF79F5"/>
    <w:rPr>
      <w:color w:val="0000FF" w:themeColor="hyperlink"/>
      <w:u w:val="single"/>
    </w:rPr>
  </w:style>
  <w:style w:type="paragraph" w:styleId="af1">
    <w:name w:val="footnote text"/>
    <w:link w:val="af2"/>
    <w:uiPriority w:val="99"/>
    <w:semiHidden/>
    <w:unhideWhenUsed/>
    <w:rsid w:val="00AF79F5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AF79F5"/>
    <w:rPr>
      <w:sz w:val="18"/>
    </w:rPr>
  </w:style>
  <w:style w:type="character" w:styleId="af3">
    <w:name w:val="footnote reference"/>
    <w:uiPriority w:val="99"/>
    <w:unhideWhenUsed/>
    <w:rsid w:val="00AF79F5"/>
    <w:rPr>
      <w:vertAlign w:val="superscript"/>
    </w:rPr>
  </w:style>
  <w:style w:type="paragraph" w:styleId="10">
    <w:name w:val="toc 1"/>
    <w:uiPriority w:val="39"/>
    <w:unhideWhenUsed/>
    <w:rsid w:val="00AF79F5"/>
    <w:pPr>
      <w:spacing w:after="57"/>
    </w:pPr>
  </w:style>
  <w:style w:type="paragraph" w:styleId="23">
    <w:name w:val="toc 2"/>
    <w:uiPriority w:val="39"/>
    <w:unhideWhenUsed/>
    <w:rsid w:val="00AF79F5"/>
    <w:pPr>
      <w:spacing w:after="57"/>
      <w:ind w:left="283"/>
    </w:pPr>
  </w:style>
  <w:style w:type="paragraph" w:styleId="31">
    <w:name w:val="toc 3"/>
    <w:uiPriority w:val="39"/>
    <w:unhideWhenUsed/>
    <w:rsid w:val="00AF79F5"/>
    <w:pPr>
      <w:spacing w:after="57"/>
      <w:ind w:left="567"/>
    </w:pPr>
  </w:style>
  <w:style w:type="paragraph" w:styleId="4">
    <w:name w:val="toc 4"/>
    <w:uiPriority w:val="39"/>
    <w:unhideWhenUsed/>
    <w:rsid w:val="00AF79F5"/>
    <w:pPr>
      <w:spacing w:after="57"/>
      <w:ind w:left="850"/>
    </w:pPr>
  </w:style>
  <w:style w:type="paragraph" w:styleId="5">
    <w:name w:val="toc 5"/>
    <w:uiPriority w:val="39"/>
    <w:unhideWhenUsed/>
    <w:rsid w:val="00AF79F5"/>
    <w:pPr>
      <w:spacing w:after="57"/>
      <w:ind w:left="1134"/>
    </w:pPr>
  </w:style>
  <w:style w:type="paragraph" w:styleId="6">
    <w:name w:val="toc 6"/>
    <w:uiPriority w:val="39"/>
    <w:unhideWhenUsed/>
    <w:rsid w:val="00AF79F5"/>
    <w:pPr>
      <w:spacing w:after="57"/>
      <w:ind w:left="1417"/>
    </w:pPr>
  </w:style>
  <w:style w:type="paragraph" w:styleId="7">
    <w:name w:val="toc 7"/>
    <w:uiPriority w:val="39"/>
    <w:unhideWhenUsed/>
    <w:rsid w:val="00AF79F5"/>
    <w:pPr>
      <w:spacing w:after="57"/>
      <w:ind w:left="1701"/>
    </w:pPr>
  </w:style>
  <w:style w:type="paragraph" w:styleId="8">
    <w:name w:val="toc 8"/>
    <w:uiPriority w:val="39"/>
    <w:unhideWhenUsed/>
    <w:rsid w:val="00AF79F5"/>
    <w:pPr>
      <w:spacing w:after="57"/>
      <w:ind w:left="1984"/>
    </w:pPr>
  </w:style>
  <w:style w:type="paragraph" w:styleId="9">
    <w:name w:val="toc 9"/>
    <w:uiPriority w:val="39"/>
    <w:unhideWhenUsed/>
    <w:rsid w:val="00AF79F5"/>
    <w:pPr>
      <w:spacing w:after="57"/>
      <w:ind w:left="2268"/>
    </w:pPr>
  </w:style>
  <w:style w:type="paragraph" w:styleId="af4">
    <w:name w:val="TOC Heading"/>
    <w:uiPriority w:val="39"/>
    <w:unhideWhenUsed/>
    <w:rsid w:val="00AF79F5"/>
  </w:style>
  <w:style w:type="paragraph" w:styleId="af5">
    <w:name w:val="Balloon Text"/>
    <w:basedOn w:val="a"/>
    <w:semiHidden/>
    <w:rsid w:val="00AF79F5"/>
    <w:rPr>
      <w:rFonts w:ascii="Tahoma" w:hAnsi="Tahoma"/>
      <w:sz w:val="16"/>
      <w:szCs w:val="16"/>
    </w:rPr>
  </w:style>
  <w:style w:type="paragraph" w:customStyle="1" w:styleId="ConsPlusTitle">
    <w:name w:val="ConsPlusTitle"/>
    <w:rsid w:val="00AF79F5"/>
    <w:pPr>
      <w:widowControl w:val="0"/>
    </w:pPr>
    <w:rPr>
      <w:b/>
      <w:bCs/>
      <w:sz w:val="24"/>
      <w:szCs w:val="24"/>
      <w:lang w:eastAsia="ru-RU" w:bidi="ar-SA"/>
    </w:rPr>
  </w:style>
  <w:style w:type="character" w:customStyle="1" w:styleId="20">
    <w:name w:val="Заголовок 2 Знак"/>
    <w:link w:val="2"/>
    <w:rsid w:val="00AF79F5"/>
    <w:rPr>
      <w:rFonts w:ascii="Times New Roman Chuv" w:hAnsi="Times New Roman Chuv"/>
      <w:sz w:val="26"/>
    </w:rPr>
  </w:style>
  <w:style w:type="character" w:customStyle="1" w:styleId="30">
    <w:name w:val="Заголовок 3 Знак"/>
    <w:link w:val="3"/>
    <w:rsid w:val="00AF79F5"/>
    <w:rPr>
      <w:sz w:val="28"/>
    </w:rPr>
  </w:style>
  <w:style w:type="paragraph" w:customStyle="1" w:styleId="ConsPlusNormal">
    <w:name w:val="ConsPlusNormal"/>
    <w:rsid w:val="00AF79F5"/>
    <w:pPr>
      <w:widowControl w:val="0"/>
      <w:ind w:firstLine="720"/>
    </w:pPr>
    <w:rPr>
      <w:rFonts w:ascii="Arial" w:hAnsi="Arial"/>
      <w:lang w:eastAsia="ru-RU" w:bidi="ar-SA"/>
    </w:rPr>
  </w:style>
  <w:style w:type="paragraph" w:styleId="af6">
    <w:name w:val="Normal (Web)"/>
    <w:basedOn w:val="a"/>
    <w:rsid w:val="00AF79F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____Microsoft_Office_Word_97_-_20031.doc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748</Words>
  <Characters>4268</Characters>
  <Application>Microsoft Office Word</Application>
  <DocSecurity>0</DocSecurity>
  <Lines>35</Lines>
  <Paragraphs>10</Paragraphs>
  <ScaleCrop>false</ScaleCrop>
  <Company>Grizli777</Company>
  <LinksUpToDate>false</LinksUpToDate>
  <CharactersWithSpaces>5006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nowch-doc5</dc:creator>
  <cp:lastModifiedBy>nowch-doc5</cp:lastModifiedBy>
  <cp:revision>2</cp:revision>
  <dcterms:created xsi:type="dcterms:W3CDTF">2022-02-28T08:11:00Z</dcterms:created>
  <dcterms:modified xsi:type="dcterms:W3CDTF">2022-02-28T08:11:00Z</dcterms:modified>
</cp:coreProperties>
</file>