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416" w:rsidRPr="008D52ED" w:rsidRDefault="00F66BCF" w:rsidP="00C40F32">
      <w:pPr>
        <w:pStyle w:val="ConsPlusNormal"/>
        <w:jc w:val="center"/>
        <w:rPr>
          <w:szCs w:val="24"/>
        </w:rPr>
      </w:pPr>
      <w:r w:rsidRPr="008D52ED">
        <w:rPr>
          <w:szCs w:val="24"/>
        </w:rPr>
        <w:t>Паспорт</w:t>
      </w:r>
    </w:p>
    <w:p w:rsidR="00CE6416" w:rsidRPr="008D52ED" w:rsidRDefault="00F66BCF">
      <w:pPr>
        <w:pStyle w:val="ConsPlusNormal"/>
        <w:jc w:val="center"/>
        <w:rPr>
          <w:szCs w:val="24"/>
        </w:rPr>
      </w:pPr>
      <w:r w:rsidRPr="008D52ED">
        <w:rPr>
          <w:szCs w:val="24"/>
        </w:rPr>
        <w:t>муниципальной программы города Новочебоксарска Чувашской Республики</w:t>
      </w:r>
    </w:p>
    <w:p w:rsidR="00CE6416" w:rsidRPr="008D52ED" w:rsidRDefault="00F66BCF">
      <w:pPr>
        <w:pStyle w:val="ConsPlusNormal"/>
        <w:jc w:val="center"/>
        <w:rPr>
          <w:szCs w:val="24"/>
        </w:rPr>
      </w:pPr>
      <w:r w:rsidRPr="008D52ED">
        <w:rPr>
          <w:szCs w:val="24"/>
        </w:rPr>
        <w:t>«</w:t>
      </w:r>
      <w:r w:rsidRPr="008D52ED">
        <w:rPr>
          <w:bCs/>
          <w:szCs w:val="24"/>
        </w:rPr>
        <w:t>Развитие образования города Новочебоксарска</w:t>
      </w:r>
      <w:r w:rsidRPr="008D52ED">
        <w:rPr>
          <w:szCs w:val="24"/>
        </w:rPr>
        <w:t xml:space="preserve">» </w:t>
      </w:r>
    </w:p>
    <w:p w:rsidR="00CE6416" w:rsidRPr="008D52ED" w:rsidRDefault="00CE6416">
      <w:pPr>
        <w:spacing w:after="1"/>
      </w:pPr>
    </w:p>
    <w:tbl>
      <w:tblPr>
        <w:tblW w:w="9701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1"/>
        <w:gridCol w:w="567"/>
        <w:gridCol w:w="5733"/>
      </w:tblGrid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  <w:lang w:val="en-US"/>
              </w:rPr>
            </w:pPr>
            <w:r w:rsidRPr="008D52ED">
              <w:rPr>
                <w:szCs w:val="24"/>
                <w:lang w:val="en-US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Отдел образования администрации города Новоч</w:t>
            </w:r>
            <w:r w:rsidRPr="008D52ED">
              <w:rPr>
                <w:lang w:eastAsia="en-US"/>
              </w:rPr>
              <w:t>е</w:t>
            </w:r>
            <w:r w:rsidRPr="008D52ED">
              <w:rPr>
                <w:lang w:eastAsia="en-US"/>
              </w:rPr>
              <w:t>боксарска Чувашской Республики Чувашской Ре</w:t>
            </w:r>
            <w:r w:rsidRPr="008D52ED">
              <w:rPr>
                <w:lang w:eastAsia="en-US"/>
              </w:rPr>
              <w:t>с</w:t>
            </w:r>
            <w:r w:rsidRPr="008D52ED">
              <w:rPr>
                <w:lang w:eastAsia="en-US"/>
              </w:rPr>
              <w:t>публики (далее – Отдел образования)</w:t>
            </w: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t>Соисполнители муниципал</w:t>
            </w:r>
            <w:r w:rsidRPr="008D52ED">
              <w:rPr>
                <w:szCs w:val="24"/>
              </w:rPr>
              <w:t>ь</w:t>
            </w:r>
            <w:r w:rsidRPr="008D52ED">
              <w:rPr>
                <w:szCs w:val="24"/>
              </w:rPr>
              <w:t>ной 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</w:rPr>
            </w:pPr>
            <w:r w:rsidRPr="008D52ED">
              <w:rPr>
                <w:szCs w:val="24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м</w:t>
            </w:r>
            <w:r w:rsidRPr="008D52ED">
              <w:rPr>
                <w:lang w:eastAsia="en-US"/>
              </w:rPr>
              <w:t>о</w:t>
            </w:r>
            <w:r w:rsidRPr="008D52ED">
              <w:rPr>
                <w:lang w:eastAsia="en-US"/>
              </w:rPr>
              <w:t>ниторинга образования и психолого-педагогического сопровождения»;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ф</w:t>
            </w:r>
            <w:r w:rsidRPr="008D52ED">
              <w:rPr>
                <w:lang w:eastAsia="en-US"/>
              </w:rPr>
              <w:t>и</w:t>
            </w:r>
            <w:r w:rsidRPr="008D52ED">
              <w:rPr>
                <w:lang w:eastAsia="en-US"/>
              </w:rPr>
              <w:t>нансового и бухгалтерского обслуживания города Новочебоксарска Чувашской Республики» (по согл</w:t>
            </w:r>
            <w:r w:rsidRPr="008D52ED">
              <w:rPr>
                <w:lang w:eastAsia="en-US"/>
              </w:rPr>
              <w:t>а</w:t>
            </w:r>
            <w:r w:rsidRPr="008D52ED">
              <w:rPr>
                <w:lang w:eastAsia="en-US"/>
              </w:rPr>
              <w:t>сованию).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Отдел культуры администрации города Новочебо</w:t>
            </w:r>
            <w:r w:rsidRPr="008D52ED">
              <w:rPr>
                <w:szCs w:val="24"/>
              </w:rPr>
              <w:t>к</w:t>
            </w:r>
            <w:r w:rsidRPr="008D52ED">
              <w:rPr>
                <w:szCs w:val="24"/>
              </w:rPr>
              <w:t xml:space="preserve">сарска Чувашской Республики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Отдел физической культуры и спорта администрации города Новочебоксарска Чувашской Республики (по согласованию); 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Отдел опеки и попечительства администрации города Новочебоксарска Чувашской Республики (по соглас</w:t>
            </w:r>
            <w:r w:rsidRPr="008D52ED">
              <w:rPr>
                <w:lang w:eastAsia="en-US"/>
              </w:rPr>
              <w:t>о</w:t>
            </w:r>
            <w:r w:rsidRPr="008D52ED">
              <w:rPr>
                <w:lang w:eastAsia="en-US"/>
              </w:rPr>
              <w:t>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комиссия по делам несовершеннолетних и защите их прав  при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Отдел МВД России по городу Новочебоксарск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образовательные учреждения города Новочебокса</w:t>
            </w:r>
            <w:r w:rsidRPr="008D52ED">
              <w:rPr>
                <w:szCs w:val="24"/>
              </w:rPr>
              <w:t>р</w:t>
            </w:r>
            <w:r w:rsidRPr="008D52ED">
              <w:rPr>
                <w:szCs w:val="24"/>
              </w:rPr>
              <w:t>ска;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сектор пресс-службы администрации города Новоч</w:t>
            </w:r>
            <w:r w:rsidRPr="008D52ED">
              <w:rPr>
                <w:szCs w:val="24"/>
              </w:rPr>
              <w:t>е</w:t>
            </w:r>
            <w:r w:rsidRPr="008D52ED">
              <w:rPr>
                <w:szCs w:val="24"/>
              </w:rPr>
              <w:t xml:space="preserve">боксарска Чувашской Республики;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МБОУДО «ЦРТДиЮ им. А.И. Андриянова»;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Новочебоксарский химико-механический техникум Минобразования Чувашии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Новочебоксарский политехнический техникум М</w:t>
            </w:r>
            <w:r w:rsidRPr="008D52ED">
              <w:rPr>
                <w:szCs w:val="24"/>
              </w:rPr>
              <w:t>и</w:t>
            </w:r>
            <w:r w:rsidRPr="008D52ED">
              <w:rPr>
                <w:szCs w:val="24"/>
              </w:rPr>
              <w:t xml:space="preserve">нобразования Чувашии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АНПОО «Академия управления и технологии»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Молодежное Правительство города Новочебоксарска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Антинаркотическая комиссия в городе Новочебокса</w:t>
            </w:r>
            <w:r w:rsidRPr="008D52ED">
              <w:rPr>
                <w:szCs w:val="24"/>
              </w:rPr>
              <w:t>р</w:t>
            </w:r>
            <w:r w:rsidRPr="008D52ED">
              <w:rPr>
                <w:szCs w:val="24"/>
              </w:rPr>
              <w:t>ске (по согласованию);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Новочебоксарское отделение Российского Союза М</w:t>
            </w:r>
            <w:r w:rsidRPr="008D52ED">
              <w:rPr>
                <w:szCs w:val="24"/>
              </w:rPr>
              <w:t>о</w:t>
            </w:r>
            <w:r w:rsidRPr="008D52ED">
              <w:rPr>
                <w:szCs w:val="24"/>
              </w:rPr>
              <w:t xml:space="preserve">лодежи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молодежный актив города Новочебоксарска (по с</w:t>
            </w:r>
            <w:r w:rsidRPr="008D52ED">
              <w:rPr>
                <w:szCs w:val="24"/>
              </w:rPr>
              <w:t>о</w:t>
            </w:r>
            <w:r w:rsidRPr="008D52ED">
              <w:rPr>
                <w:szCs w:val="24"/>
              </w:rPr>
              <w:t xml:space="preserve">гласованию); </w:t>
            </w: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</w:rPr>
            </w:pPr>
            <w:r w:rsidRPr="008D52ED">
              <w:rPr>
                <w:szCs w:val="24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bCs/>
                <w:lang w:eastAsia="en-US"/>
              </w:rPr>
            </w:pPr>
            <w:r w:rsidRPr="008D52ED">
              <w:rPr>
                <w:bCs/>
                <w:lang w:eastAsia="en-US"/>
              </w:rPr>
              <w:t>«Поддержка развития образования»;</w:t>
            </w:r>
          </w:p>
          <w:p w:rsidR="00CE6416" w:rsidRPr="008D52ED" w:rsidRDefault="00F66BCF">
            <w:pPr>
              <w:jc w:val="both"/>
              <w:rPr>
                <w:bCs/>
                <w:lang w:eastAsia="en-US"/>
              </w:rPr>
            </w:pPr>
            <w:r w:rsidRPr="008D52ED">
              <w:rPr>
                <w:bCs/>
                <w:lang w:eastAsia="en-US"/>
              </w:rPr>
              <w:t>«Молодежь города Новочебоксарска»;</w:t>
            </w:r>
          </w:p>
          <w:p w:rsidR="00CE6416" w:rsidRPr="008D52ED" w:rsidRDefault="00F66BCF">
            <w:pPr>
              <w:jc w:val="both"/>
              <w:rPr>
                <w:bCs/>
                <w:lang w:eastAsia="en-US"/>
              </w:rPr>
            </w:pPr>
            <w:r w:rsidRPr="008D52ED">
              <w:rPr>
                <w:bCs/>
                <w:lang w:eastAsia="en-US"/>
              </w:rPr>
              <w:t>«Создание в городе Новочебоксарске новых мест в общеобразовательных организациях в соответствии с прогнозируемой потребностью и современными усл</w:t>
            </w:r>
            <w:r w:rsidRPr="008D52ED">
              <w:rPr>
                <w:bCs/>
                <w:lang w:eastAsia="en-US"/>
              </w:rPr>
              <w:t>о</w:t>
            </w:r>
            <w:r w:rsidRPr="008D52ED">
              <w:rPr>
                <w:bCs/>
                <w:lang w:eastAsia="en-US"/>
              </w:rPr>
              <w:t>виями обучения»;</w:t>
            </w:r>
          </w:p>
          <w:p w:rsidR="00CE6416" w:rsidRPr="008D52ED" w:rsidRDefault="00F66BCF">
            <w:pPr>
              <w:jc w:val="both"/>
              <w:rPr>
                <w:bCs/>
                <w:lang w:eastAsia="en-US"/>
              </w:rPr>
            </w:pPr>
            <w:r w:rsidRPr="008D52ED">
              <w:rPr>
                <w:bCs/>
                <w:lang w:eastAsia="en-US"/>
              </w:rPr>
              <w:lastRenderedPageBreak/>
              <w:t>«Развитие воспитания в образовательных организац</w:t>
            </w:r>
            <w:r w:rsidRPr="008D52ED">
              <w:rPr>
                <w:bCs/>
                <w:lang w:eastAsia="en-US"/>
              </w:rPr>
              <w:t>и</w:t>
            </w:r>
            <w:r w:rsidRPr="008D52ED">
              <w:rPr>
                <w:bCs/>
                <w:lang w:eastAsia="en-US"/>
              </w:rPr>
              <w:t>ях города Новочебоксарска»;</w:t>
            </w:r>
          </w:p>
          <w:p w:rsidR="00CE6416" w:rsidRPr="008D52ED" w:rsidRDefault="00F66BCF">
            <w:pPr>
              <w:jc w:val="both"/>
              <w:rPr>
                <w:bCs/>
                <w:lang w:eastAsia="en-US"/>
              </w:rPr>
            </w:pPr>
            <w:r w:rsidRPr="008D52ED">
              <w:rPr>
                <w:bCs/>
                <w:lang w:eastAsia="en-US"/>
              </w:rPr>
              <w:t>«Патриотическое воспитание и допризывная подг</w:t>
            </w:r>
            <w:r w:rsidRPr="008D52ED">
              <w:rPr>
                <w:bCs/>
                <w:lang w:eastAsia="en-US"/>
              </w:rPr>
              <w:t>о</w:t>
            </w:r>
            <w:r w:rsidRPr="008D52ED">
              <w:rPr>
                <w:bCs/>
                <w:lang w:eastAsia="en-US"/>
              </w:rPr>
              <w:t>товка молодежи города Новочебоксарска»;</w:t>
            </w:r>
          </w:p>
          <w:p w:rsidR="00CE6416" w:rsidRPr="008D52ED" w:rsidRDefault="00F66BCF">
            <w:pPr>
              <w:jc w:val="both"/>
              <w:rPr>
                <w:bCs/>
                <w:lang w:eastAsia="en-US"/>
              </w:rPr>
            </w:pPr>
            <w:r w:rsidRPr="008D52ED">
              <w:rPr>
                <w:bCs/>
                <w:lang w:eastAsia="en-US"/>
              </w:rPr>
              <w:t>«Обеспечение реализации муниципальной программы «Развитие образования города Новочебоксарска»</w:t>
            </w: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lastRenderedPageBreak/>
              <w:t>Цель муниципальной програ</w:t>
            </w:r>
            <w:r w:rsidRPr="008D52ED">
              <w:rPr>
                <w:szCs w:val="24"/>
              </w:rPr>
              <w:t>м</w:t>
            </w:r>
            <w:r w:rsidRPr="008D52ED">
              <w:rPr>
                <w:szCs w:val="24"/>
              </w:rPr>
              <w:t>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bCs/>
                <w:lang w:eastAsia="en-US"/>
              </w:rPr>
            </w:pPr>
            <w:r w:rsidRPr="008D52ED">
              <w:rPr>
                <w:bCs/>
                <w:lang w:eastAsia="en-US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обеспечение доступности качественного образования, ориентированного на формирование конкурентосп</w:t>
            </w:r>
            <w:r w:rsidRPr="008D52ED">
              <w:rPr>
                <w:lang w:eastAsia="en-US"/>
              </w:rPr>
              <w:t>о</w:t>
            </w:r>
            <w:r w:rsidRPr="008D52ED">
              <w:rPr>
                <w:lang w:eastAsia="en-US"/>
              </w:rPr>
              <w:t>собной личности, отвечающей требованиям иннов</w:t>
            </w:r>
            <w:r w:rsidRPr="008D52ED">
              <w:rPr>
                <w:lang w:eastAsia="en-US"/>
              </w:rPr>
              <w:t>а</w:t>
            </w:r>
            <w:r w:rsidRPr="008D52ED">
              <w:rPr>
                <w:lang w:eastAsia="en-US"/>
              </w:rPr>
              <w:t>ционного развития экономики, обладающей навыками проектирования собственной профессиональной карьеры и достижения современных стандартов кач</w:t>
            </w:r>
            <w:r w:rsidRPr="008D52ED">
              <w:rPr>
                <w:lang w:eastAsia="en-US"/>
              </w:rPr>
              <w:t>е</w:t>
            </w:r>
            <w:r w:rsidRPr="008D52ED">
              <w:rPr>
                <w:lang w:eastAsia="en-US"/>
              </w:rPr>
              <w:t>ства жизни на основе общечеловеческих ценностей и активной гражданской позиции</w:t>
            </w: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t>Задачи муниципальной пр</w:t>
            </w:r>
            <w:r w:rsidRPr="008D52ED">
              <w:rPr>
                <w:szCs w:val="24"/>
              </w:rPr>
              <w:t>о</w:t>
            </w:r>
            <w:r w:rsidRPr="008D52ED">
              <w:rPr>
                <w:szCs w:val="24"/>
              </w:rPr>
              <w:t>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обеспечение населения услугами дошкольного обр</w:t>
            </w:r>
            <w:r w:rsidRPr="008D52ED">
              <w:rPr>
                <w:lang w:eastAsia="en-US"/>
              </w:rPr>
              <w:t>а</w:t>
            </w:r>
            <w:r w:rsidRPr="008D52ED">
              <w:rPr>
                <w:lang w:eastAsia="en-US"/>
              </w:rPr>
              <w:t>зования;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повышение доступности качественного начального общего и основного общего и среднего общего обр</w:t>
            </w:r>
            <w:r w:rsidRPr="008D52ED">
              <w:rPr>
                <w:lang w:eastAsia="en-US"/>
              </w:rPr>
              <w:t>а</w:t>
            </w:r>
            <w:r w:rsidRPr="008D52ED">
              <w:rPr>
                <w:lang w:eastAsia="en-US"/>
              </w:rPr>
              <w:t>зования;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развитие системы воспитания и дополнительного о</w:t>
            </w:r>
            <w:r w:rsidRPr="008D52ED">
              <w:rPr>
                <w:lang w:eastAsia="en-US"/>
              </w:rPr>
              <w:t>б</w:t>
            </w:r>
            <w:r w:rsidRPr="008D52ED">
              <w:rPr>
                <w:lang w:eastAsia="en-US"/>
              </w:rPr>
              <w:t>разования детей в городе Новочебоксарске;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создание условий для активного включения молодых граждан в процесс социально-экономического, общ</w:t>
            </w:r>
            <w:r w:rsidRPr="008D52ED">
              <w:rPr>
                <w:lang w:eastAsia="en-US"/>
              </w:rPr>
              <w:t>е</w:t>
            </w:r>
            <w:r w:rsidRPr="008D52ED">
              <w:rPr>
                <w:lang w:eastAsia="en-US"/>
              </w:rPr>
              <w:t>ственно-политического и культурного развития гор</w:t>
            </w:r>
            <w:r w:rsidRPr="008D52ED">
              <w:rPr>
                <w:lang w:eastAsia="en-US"/>
              </w:rPr>
              <w:t>о</w:t>
            </w:r>
            <w:r w:rsidRPr="008D52ED">
              <w:rPr>
                <w:lang w:eastAsia="en-US"/>
              </w:rPr>
              <w:t>да Новочебоксарска;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формирование системы профессиональных конкурсов в целях предоставления гражданам возможностей для профессионального и карьерного роста; 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формирование востребованной системы оценки кач</w:t>
            </w:r>
            <w:r w:rsidRPr="008D52ED">
              <w:rPr>
                <w:lang w:eastAsia="en-US"/>
              </w:rPr>
              <w:t>е</w:t>
            </w:r>
            <w:r w:rsidRPr="008D52ED">
              <w:rPr>
                <w:lang w:eastAsia="en-US"/>
              </w:rPr>
              <w:t>ства образования и образовательных результатов</w:t>
            </w: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t>Целевые индикаторы и показ</w:t>
            </w:r>
            <w:r w:rsidRPr="008D52ED">
              <w:rPr>
                <w:szCs w:val="24"/>
              </w:rPr>
              <w:t>а</w:t>
            </w:r>
            <w:r w:rsidRPr="008D52ED">
              <w:rPr>
                <w:szCs w:val="24"/>
              </w:rPr>
              <w:t>тели муниципальной програ</w:t>
            </w:r>
            <w:r w:rsidRPr="008D52ED">
              <w:rPr>
                <w:szCs w:val="24"/>
              </w:rPr>
              <w:t>м</w:t>
            </w:r>
            <w:r w:rsidRPr="008D52ED">
              <w:rPr>
                <w:szCs w:val="24"/>
              </w:rPr>
              <w:t>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достижение к 2036 году следующих целевых индик</w:t>
            </w:r>
            <w:r w:rsidRPr="008D52ED">
              <w:rPr>
                <w:lang w:eastAsia="en-US"/>
              </w:rPr>
              <w:t>а</w:t>
            </w:r>
            <w:r w:rsidRPr="008D52ED">
              <w:rPr>
                <w:lang w:eastAsia="en-US"/>
              </w:rPr>
              <w:t>торов и показателей: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удовлетворенность населения качеством начального общего, основного общего, среднего общего и сре</w:t>
            </w:r>
            <w:r w:rsidRPr="008D52ED">
              <w:rPr>
                <w:lang w:eastAsia="en-US"/>
              </w:rPr>
              <w:t>д</w:t>
            </w:r>
            <w:r w:rsidRPr="008D52ED">
              <w:rPr>
                <w:lang w:eastAsia="en-US"/>
              </w:rPr>
              <w:t>него профессионального образования - 85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обеспеченность детей дошкольного возраста местами в дошкольных образовательных организациях - 1000 мест на 1000 детей;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муниципальных общеобразовательных орган</w:t>
            </w:r>
            <w:r w:rsidRPr="008D52ED">
              <w:rPr>
                <w:lang w:eastAsia="en-US"/>
              </w:rPr>
              <w:t>и</w:t>
            </w:r>
            <w:r w:rsidRPr="008D52ED">
              <w:rPr>
                <w:lang w:eastAsia="en-US"/>
              </w:rPr>
              <w:t>заций, соответствующих современным требованиям обучения, в общем количестве муниципальных общ</w:t>
            </w:r>
            <w:r w:rsidRPr="008D52ED">
              <w:rPr>
                <w:lang w:eastAsia="en-US"/>
              </w:rPr>
              <w:t>е</w:t>
            </w:r>
            <w:r w:rsidRPr="008D52ED">
              <w:rPr>
                <w:lang w:eastAsia="en-US"/>
              </w:rPr>
              <w:t>образовательных организаций - 100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удельный вес численности обучающихся, занима</w:t>
            </w:r>
            <w:r w:rsidRPr="008D52ED">
              <w:rPr>
                <w:lang w:eastAsia="en-US"/>
              </w:rPr>
              <w:t>ю</w:t>
            </w:r>
            <w:r w:rsidRPr="008D52ED">
              <w:rPr>
                <w:lang w:eastAsia="en-US"/>
              </w:rPr>
              <w:t>щихся в одну смену, в общей численности обуча</w:t>
            </w:r>
            <w:r w:rsidRPr="008D52ED">
              <w:rPr>
                <w:lang w:eastAsia="en-US"/>
              </w:rPr>
              <w:t>ю</w:t>
            </w:r>
            <w:r w:rsidRPr="008D52ED">
              <w:rPr>
                <w:lang w:eastAsia="en-US"/>
              </w:rPr>
              <w:t>щихся в общеобразовательных организациях - 100 процентов;</w:t>
            </w:r>
          </w:p>
          <w:p w:rsidR="00CE6416" w:rsidRPr="008D52ED" w:rsidRDefault="00F66BCF" w:rsidP="007D6100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детей и молодежи, охваченных дополнительн</w:t>
            </w:r>
            <w:r w:rsidRPr="008D52ED">
              <w:rPr>
                <w:lang w:eastAsia="en-US"/>
              </w:rPr>
              <w:t>ы</w:t>
            </w:r>
            <w:r w:rsidRPr="008D52ED">
              <w:rPr>
                <w:lang w:eastAsia="en-US"/>
              </w:rPr>
              <w:t>ми общеобразовательными программами, в общей численности детей и молодежи 5 - 18 лет - 80 проце</w:t>
            </w:r>
            <w:r w:rsidRPr="008D52ED">
              <w:rPr>
                <w:lang w:eastAsia="en-US"/>
              </w:rPr>
              <w:t>н</w:t>
            </w:r>
            <w:r w:rsidRPr="008D52ED">
              <w:rPr>
                <w:lang w:eastAsia="en-US"/>
              </w:rPr>
              <w:t>тов.</w:t>
            </w:r>
          </w:p>
          <w:p w:rsidR="00CE6416" w:rsidRPr="008D52ED" w:rsidRDefault="00CE6416" w:rsidP="007D6100">
            <w:pPr>
              <w:jc w:val="both"/>
            </w:pP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lastRenderedPageBreak/>
              <w:t>Сроки и этапы реализации м</w:t>
            </w:r>
            <w:r w:rsidRPr="008D52ED">
              <w:rPr>
                <w:szCs w:val="24"/>
              </w:rPr>
              <w:t>у</w:t>
            </w:r>
            <w:r w:rsidRPr="008D52ED">
              <w:rPr>
                <w:szCs w:val="24"/>
              </w:rPr>
              <w:t>ниципальной 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</w:rPr>
            </w:pPr>
            <w:r w:rsidRPr="008D52ED">
              <w:rPr>
                <w:szCs w:val="24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2019-2035 годы: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1 этап – 2019-2020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 этап – 2021-2025 годы;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3 этап – 2026-2035 годы</w:t>
            </w:r>
            <w:r w:rsidRPr="008D52ED">
              <w:t xml:space="preserve"> </w:t>
            </w: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t>Объемы финансирования м</w:t>
            </w:r>
            <w:r w:rsidRPr="008D52ED">
              <w:rPr>
                <w:szCs w:val="24"/>
              </w:rPr>
              <w:t>у</w:t>
            </w:r>
            <w:r w:rsidRPr="008D52ED">
              <w:rPr>
                <w:szCs w:val="24"/>
              </w:rPr>
              <w:t>ниципальной программы с ра</w:t>
            </w:r>
            <w:r w:rsidRPr="008D52ED">
              <w:rPr>
                <w:szCs w:val="24"/>
              </w:rPr>
              <w:t>з</w:t>
            </w:r>
            <w:r w:rsidRPr="008D52ED">
              <w:rPr>
                <w:szCs w:val="24"/>
              </w:rPr>
              <w:t>бивкой по годам реализации 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прогнозируемый объем финансирования мероприятий муниципальной программы в 2019–2035 годах с</w:t>
            </w:r>
            <w:r w:rsidRPr="008D52ED">
              <w:rPr>
                <w:lang w:eastAsia="en-US"/>
              </w:rPr>
              <w:t>о</w:t>
            </w:r>
            <w:r w:rsidRPr="008D52ED">
              <w:rPr>
                <w:lang w:eastAsia="en-US"/>
              </w:rPr>
              <w:t xml:space="preserve">ставляет </w:t>
            </w:r>
            <w:r w:rsidR="000F04F0" w:rsidRPr="000F04F0">
              <w:rPr>
                <w:lang w:eastAsia="en-US"/>
              </w:rPr>
              <w:t>25 534 </w:t>
            </w:r>
            <w:r w:rsidR="00231A43">
              <w:rPr>
                <w:lang w:eastAsia="en-US"/>
              </w:rPr>
              <w:t>261</w:t>
            </w:r>
            <w:r w:rsidR="000F04F0" w:rsidRPr="000F04F0">
              <w:rPr>
                <w:lang w:eastAsia="en-US"/>
              </w:rPr>
              <w:t>,</w:t>
            </w:r>
            <w:r w:rsidR="00231A43">
              <w:rPr>
                <w:lang w:eastAsia="en-US"/>
              </w:rPr>
              <w:t>9</w:t>
            </w:r>
            <w:r w:rsidRPr="000F04F0">
              <w:rPr>
                <w:lang w:eastAsia="en-US"/>
              </w:rPr>
              <w:t xml:space="preserve"> тыс</w:t>
            </w:r>
            <w:r w:rsidRPr="008D52ED">
              <w:rPr>
                <w:lang w:eastAsia="en-US"/>
              </w:rPr>
              <w:t>. рублей,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1</w:t>
            </w:r>
            <w:r w:rsidR="00C71D39" w:rsidRPr="008D52ED">
              <w:rPr>
                <w:lang w:eastAsia="en-US"/>
              </w:rPr>
              <w:t> </w:t>
            </w:r>
            <w:r w:rsidRPr="008D52ED">
              <w:rPr>
                <w:lang w:eastAsia="en-US"/>
              </w:rPr>
              <w:t>6</w:t>
            </w:r>
            <w:r w:rsidR="00C71D39" w:rsidRPr="008D52ED">
              <w:rPr>
                <w:lang w:eastAsia="en-US"/>
              </w:rPr>
              <w:t>55 651,0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1</w:t>
            </w:r>
            <w:r w:rsidR="00C71D39" w:rsidRPr="008D52ED">
              <w:rPr>
                <w:lang w:eastAsia="en-US"/>
              </w:rPr>
              <w:t> 659 154</w:t>
            </w:r>
            <w:r w:rsidRPr="008D52ED">
              <w:rPr>
                <w:lang w:eastAsia="en-US"/>
              </w:rPr>
              <w:t>,</w:t>
            </w:r>
            <w:r w:rsidR="00C71D39" w:rsidRPr="008D52ED">
              <w:rPr>
                <w:lang w:eastAsia="en-US"/>
              </w:rPr>
              <w:t>2</w:t>
            </w:r>
            <w:r w:rsidRPr="008D52ED">
              <w:rPr>
                <w:lang w:eastAsia="en-US"/>
              </w:rPr>
              <w:t xml:space="preserve"> тыс. рублей; 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1</w:t>
            </w:r>
            <w:r w:rsidR="00B8492F">
              <w:rPr>
                <w:lang w:eastAsia="en-US"/>
              </w:rPr>
              <w:t> </w:t>
            </w:r>
            <w:r w:rsidR="00C71D39" w:rsidRPr="008D52ED">
              <w:rPr>
                <w:lang w:eastAsia="en-US"/>
              </w:rPr>
              <w:t>8</w:t>
            </w:r>
            <w:r w:rsidR="004C5FA2" w:rsidRPr="008D52ED">
              <w:rPr>
                <w:lang w:eastAsia="en-US"/>
              </w:rPr>
              <w:t>8</w:t>
            </w:r>
            <w:r w:rsidR="00B8492F">
              <w:rPr>
                <w:lang w:eastAsia="en-US"/>
              </w:rPr>
              <w:t>1</w:t>
            </w:r>
            <w:r w:rsidR="00231A43">
              <w:rPr>
                <w:lang w:eastAsia="en-US"/>
              </w:rPr>
              <w:t> </w:t>
            </w:r>
            <w:r w:rsidR="00B8492F">
              <w:rPr>
                <w:lang w:eastAsia="en-US"/>
              </w:rPr>
              <w:t>5</w:t>
            </w:r>
            <w:r w:rsidR="00231A43">
              <w:rPr>
                <w:lang w:eastAsia="en-US"/>
              </w:rPr>
              <w:t>31,6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1</w:t>
            </w:r>
            <w:r w:rsidR="00B8492F">
              <w:rPr>
                <w:lang w:eastAsia="en-US"/>
              </w:rPr>
              <w:t> 969 041</w:t>
            </w:r>
            <w:r w:rsidR="00C71D39" w:rsidRPr="008D52ED">
              <w:rPr>
                <w:lang w:eastAsia="en-US"/>
              </w:rPr>
              <w:t>,</w:t>
            </w:r>
            <w:r w:rsidR="00B8492F">
              <w:rPr>
                <w:lang w:eastAsia="en-US"/>
              </w:rPr>
              <w:t>5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1</w:t>
            </w:r>
            <w:r w:rsidR="00B8492F">
              <w:rPr>
                <w:lang w:eastAsia="en-US"/>
              </w:rPr>
              <w:t> 808 939,5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1</w:t>
            </w:r>
            <w:r w:rsidR="00B8492F">
              <w:rPr>
                <w:lang w:eastAsia="en-US"/>
              </w:rPr>
              <w:t> 819 114,7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1 490 907,6  тыс. рублей;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в 2026 – 2030 годах – 7 454 538,0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– 2035 годах – 7 454 538,0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из них средства: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федерального бюджета – </w:t>
            </w:r>
            <w:r w:rsidR="00C71C4D">
              <w:rPr>
                <w:lang w:eastAsia="en-US"/>
              </w:rPr>
              <w:t>603 659,3</w:t>
            </w:r>
            <w:r w:rsidRPr="008D52ED">
              <w:rPr>
                <w:lang w:eastAsia="en-US"/>
              </w:rPr>
              <w:t xml:space="preserve"> тыс. руб</w:t>
            </w:r>
            <w:r w:rsidR="008E6F55" w:rsidRPr="008D52ED">
              <w:rPr>
                <w:lang w:eastAsia="en-US"/>
              </w:rPr>
              <w:t>лей</w:t>
            </w:r>
            <w:r w:rsidRPr="008D52ED">
              <w:rPr>
                <w:lang w:eastAsia="en-US"/>
              </w:rPr>
              <w:t>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93 816,3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4</w:t>
            </w:r>
            <w:r w:rsidR="008E6F55" w:rsidRPr="008D52ED">
              <w:rPr>
                <w:lang w:eastAsia="en-US"/>
              </w:rPr>
              <w:t>2 862</w:t>
            </w:r>
            <w:r w:rsidRPr="008D52ED">
              <w:rPr>
                <w:lang w:eastAsia="en-US"/>
              </w:rPr>
              <w:t>,</w:t>
            </w:r>
            <w:r w:rsidR="008E6F55" w:rsidRPr="008D52ED">
              <w:rPr>
                <w:lang w:eastAsia="en-US"/>
              </w:rPr>
              <w:t>2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2021 году – </w:t>
            </w:r>
            <w:r w:rsidR="008E6F55" w:rsidRPr="008D52ED">
              <w:rPr>
                <w:lang w:eastAsia="en-US"/>
              </w:rPr>
              <w:t>11</w:t>
            </w:r>
            <w:r w:rsidR="00231A43">
              <w:rPr>
                <w:lang w:eastAsia="en-US"/>
              </w:rPr>
              <w:t>2 010</w:t>
            </w:r>
            <w:r w:rsidR="008E6F55" w:rsidRPr="008D52ED">
              <w:rPr>
                <w:lang w:eastAsia="en-US"/>
              </w:rPr>
              <w:t>,</w:t>
            </w:r>
            <w:r w:rsidR="00231A43">
              <w:rPr>
                <w:lang w:eastAsia="en-US"/>
              </w:rPr>
              <w:t>1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2022 году – </w:t>
            </w:r>
            <w:r w:rsidR="008E6F55" w:rsidRPr="008D52ED">
              <w:rPr>
                <w:lang w:eastAsia="en-US"/>
              </w:rPr>
              <w:t>11</w:t>
            </w:r>
            <w:r w:rsidR="000F04F0">
              <w:rPr>
                <w:lang w:eastAsia="en-US"/>
              </w:rPr>
              <w:t>4 581</w:t>
            </w:r>
            <w:r w:rsidR="008E6F55" w:rsidRPr="008D52ED">
              <w:rPr>
                <w:lang w:eastAsia="en-US"/>
              </w:rPr>
              <w:t>,</w:t>
            </w:r>
            <w:r w:rsidR="000F04F0">
              <w:rPr>
                <w:lang w:eastAsia="en-US"/>
              </w:rPr>
              <w:t>9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2023 году – </w:t>
            </w:r>
            <w:r w:rsidR="008E6F55" w:rsidRPr="008D52ED">
              <w:rPr>
                <w:lang w:eastAsia="en-US"/>
              </w:rPr>
              <w:t>11</w:t>
            </w:r>
            <w:r w:rsidR="000F04F0">
              <w:rPr>
                <w:lang w:eastAsia="en-US"/>
              </w:rPr>
              <w:t>6 380,2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2024 году – </w:t>
            </w:r>
            <w:r w:rsidR="000F04F0">
              <w:rPr>
                <w:lang w:eastAsia="en-US"/>
              </w:rPr>
              <w:t>118</w:t>
            </w:r>
            <w:r w:rsidR="00231A43">
              <w:rPr>
                <w:lang w:eastAsia="en-US"/>
              </w:rPr>
              <w:t xml:space="preserve"> </w:t>
            </w:r>
            <w:r w:rsidR="000F04F0">
              <w:rPr>
                <w:lang w:eastAsia="en-US"/>
              </w:rPr>
              <w:t>271,0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521,6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годах – 2 608,0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2031 – 2035 годах – 2 608,0 тыс. рублей; 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республиканского бюджета Чувашской Республики – </w:t>
            </w:r>
            <w:r w:rsidR="00231A43">
              <w:rPr>
                <w:lang w:eastAsia="en-US"/>
              </w:rPr>
              <w:t>19 0</w:t>
            </w:r>
            <w:r w:rsidR="000F04F0">
              <w:rPr>
                <w:lang w:eastAsia="en-US"/>
              </w:rPr>
              <w:t>21 464,4</w:t>
            </w:r>
            <w:r w:rsidRPr="008D52ED">
              <w:rPr>
                <w:lang w:eastAsia="en-US"/>
              </w:rPr>
              <w:t xml:space="preserve"> тыс. рублей,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1</w:t>
            </w:r>
            <w:r w:rsidR="008E6F55" w:rsidRPr="008D52ED">
              <w:rPr>
                <w:lang w:eastAsia="en-US"/>
              </w:rPr>
              <w:t> 131 355,3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2020 году – 1 </w:t>
            </w:r>
            <w:r w:rsidR="008E6F55" w:rsidRPr="008D52ED">
              <w:rPr>
                <w:lang w:eastAsia="en-US"/>
              </w:rPr>
              <w:t>281 653,4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1</w:t>
            </w:r>
            <w:r w:rsidR="000F04F0">
              <w:rPr>
                <w:lang w:eastAsia="en-US"/>
              </w:rPr>
              <w:t xml:space="preserve"> 366466,6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1</w:t>
            </w:r>
            <w:r w:rsidR="000F04F0">
              <w:rPr>
                <w:lang w:eastAsia="en-US"/>
              </w:rPr>
              <w:t> 388 489,1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1</w:t>
            </w:r>
            <w:r w:rsidR="000F04F0">
              <w:rPr>
                <w:lang w:eastAsia="en-US"/>
              </w:rPr>
              <w:t> </w:t>
            </w:r>
            <w:r w:rsidR="008E6F55" w:rsidRPr="008D52ED">
              <w:rPr>
                <w:lang w:eastAsia="en-US"/>
              </w:rPr>
              <w:t>2</w:t>
            </w:r>
            <w:r w:rsidR="000F04F0">
              <w:rPr>
                <w:lang w:eastAsia="en-US"/>
              </w:rPr>
              <w:t>43 870,8</w:t>
            </w:r>
            <w:r w:rsidRPr="008D52ED">
              <w:rPr>
                <w:lang w:eastAsia="en-US"/>
              </w:rPr>
              <w:t>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1</w:t>
            </w:r>
            <w:r w:rsidR="000F04F0">
              <w:rPr>
                <w:lang w:eastAsia="en-US"/>
              </w:rPr>
              <w:t> 242 679,</w:t>
            </w:r>
            <w:r w:rsidRPr="008D52ED">
              <w:rPr>
                <w:lang w:eastAsia="en-US"/>
              </w:rPr>
              <w:t>1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1 033 359,1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годах – 5 166 795,5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2031 – 2035 годах – 5 166 795,5 тыс. рублей; 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бюджета города Новочебокс</w:t>
            </w:r>
            <w:r w:rsidR="008E6F55" w:rsidRPr="008D52ED">
              <w:rPr>
                <w:lang w:eastAsia="en-US"/>
              </w:rPr>
              <w:t xml:space="preserve">арска – </w:t>
            </w:r>
            <w:r w:rsidR="00C71C4D">
              <w:rPr>
                <w:lang w:eastAsia="en-US"/>
              </w:rPr>
              <w:t>3 147 126,5</w:t>
            </w:r>
            <w:r w:rsidR="008E6F55" w:rsidRPr="008D52ED">
              <w:rPr>
                <w:lang w:eastAsia="en-US"/>
              </w:rPr>
              <w:t xml:space="preserve"> тыс. рублей</w:t>
            </w:r>
            <w:r w:rsidRPr="008D52ED">
              <w:rPr>
                <w:lang w:eastAsia="en-US"/>
              </w:rPr>
              <w:t>, в том числе: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 xml:space="preserve">в 2019 году – </w:t>
            </w:r>
            <w:r w:rsidR="000F04F0">
              <w:rPr>
                <w:lang w:eastAsia="en-US"/>
              </w:rPr>
              <w:t>179 127,2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 xml:space="preserve">в 2020 году – </w:t>
            </w:r>
            <w:r w:rsidR="008E6F55" w:rsidRPr="008D52ED">
              <w:rPr>
                <w:lang w:eastAsia="en-US"/>
              </w:rPr>
              <w:t>158 442,4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 xml:space="preserve">в 2021 году – </w:t>
            </w:r>
            <w:r w:rsidR="00231A43">
              <w:rPr>
                <w:lang w:eastAsia="en-US"/>
              </w:rPr>
              <w:t>180 870,7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2022 году – </w:t>
            </w:r>
            <w:r w:rsidR="000F04F0">
              <w:rPr>
                <w:lang w:eastAsia="en-US"/>
              </w:rPr>
              <w:t>200 970,0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2023 году – </w:t>
            </w:r>
            <w:r w:rsidR="000F04F0">
              <w:rPr>
                <w:lang w:eastAsia="en-US"/>
              </w:rPr>
              <w:t>183 688,0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2024 году – </w:t>
            </w:r>
            <w:r w:rsidR="000F04F0">
              <w:rPr>
                <w:lang w:eastAsia="en-US"/>
              </w:rPr>
              <w:t>193 164,1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155 754,1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2026 – 2030 годах – </w:t>
            </w:r>
            <w:r w:rsidR="00231A43">
              <w:rPr>
                <w:lang w:eastAsia="en-US"/>
              </w:rPr>
              <w:t>947 555,0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2031 – 2035 годах – </w:t>
            </w:r>
            <w:r w:rsidR="00231A43">
              <w:rPr>
                <w:lang w:eastAsia="en-US"/>
              </w:rPr>
              <w:t>947 555,0</w:t>
            </w:r>
            <w:r w:rsidRPr="008D52ED">
              <w:rPr>
                <w:lang w:eastAsia="en-US"/>
              </w:rPr>
              <w:t xml:space="preserve"> тыс. рублей; 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внебюджетных источников – </w:t>
            </w:r>
            <w:r w:rsidR="00C71C4D">
              <w:rPr>
                <w:lang w:eastAsia="en-US"/>
              </w:rPr>
              <w:t>5 186 283,3</w:t>
            </w:r>
            <w:r w:rsidRPr="008D52ED">
              <w:rPr>
                <w:lang w:eastAsia="en-US"/>
              </w:rPr>
              <w:t xml:space="preserve"> тыс. рублей,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2019 году – </w:t>
            </w:r>
            <w:r w:rsidR="00574C5A" w:rsidRPr="008D52ED">
              <w:rPr>
                <w:lang w:eastAsia="en-US"/>
              </w:rPr>
              <w:t>251 352,2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2020 году – </w:t>
            </w:r>
            <w:r w:rsidR="00574C5A" w:rsidRPr="008D52ED">
              <w:rPr>
                <w:lang w:eastAsia="en-US"/>
              </w:rPr>
              <w:t>176 196,2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2021 году – </w:t>
            </w:r>
            <w:r w:rsidR="000F04F0">
              <w:rPr>
                <w:lang w:eastAsia="en-US"/>
              </w:rPr>
              <w:t>222 184,2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2022 году – </w:t>
            </w:r>
            <w:r w:rsidR="000F04F0">
              <w:rPr>
                <w:lang w:eastAsia="en-US"/>
              </w:rPr>
              <w:t>265 000,5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2023 году – </w:t>
            </w:r>
            <w:r w:rsidR="000F04F0">
              <w:rPr>
                <w:lang w:eastAsia="en-US"/>
              </w:rPr>
              <w:t>265 0</w:t>
            </w:r>
            <w:r w:rsidR="00231A43">
              <w:rPr>
                <w:lang w:eastAsia="en-US"/>
              </w:rPr>
              <w:t>0</w:t>
            </w:r>
            <w:r w:rsidR="000F04F0">
              <w:rPr>
                <w:lang w:eastAsia="en-US"/>
              </w:rPr>
              <w:t>0,5</w:t>
            </w:r>
            <w:r w:rsidR="00574C5A" w:rsidRPr="008D52ED">
              <w:rPr>
                <w:lang w:eastAsia="en-US"/>
              </w:rPr>
              <w:t xml:space="preserve"> </w:t>
            </w:r>
            <w:r w:rsidRPr="008D52ED">
              <w:rPr>
                <w:lang w:eastAsia="en-US"/>
              </w:rPr>
              <w:t>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2024 году – </w:t>
            </w:r>
            <w:r w:rsidR="000F04F0">
              <w:rPr>
                <w:lang w:eastAsia="en-US"/>
              </w:rPr>
              <w:t>265 000,5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301 272,8 тыс. рублей;</w:t>
            </w:r>
          </w:p>
          <w:p w:rsidR="00CE6416" w:rsidRPr="008D52ED" w:rsidRDefault="00F66BCF">
            <w:pPr>
              <w:jc w:val="both"/>
            </w:pPr>
            <w:r w:rsidRPr="008D52ED">
              <w:t>в 2026 – 2030 годах – 1</w:t>
            </w:r>
            <w:r w:rsidR="00231A43">
              <w:t> 720 138</w:t>
            </w:r>
            <w:r w:rsidRPr="008D52ED">
              <w:t>,</w:t>
            </w:r>
            <w:r w:rsidR="00231A43">
              <w:t>2</w:t>
            </w:r>
            <w:r w:rsidRPr="008D52ED">
              <w:t xml:space="preserve"> тыс. рублей;</w:t>
            </w:r>
          </w:p>
          <w:p w:rsidR="00CE6416" w:rsidRPr="008D52ED" w:rsidRDefault="00F66BCF" w:rsidP="00231A43">
            <w:pPr>
              <w:jc w:val="both"/>
            </w:pPr>
            <w:r w:rsidRPr="008D52ED">
              <w:t xml:space="preserve">в 2031 – 2035 годах – 1 </w:t>
            </w:r>
            <w:r w:rsidR="00231A43">
              <w:t>720 138,2</w:t>
            </w:r>
            <w:r w:rsidRPr="008D52ED">
              <w:t xml:space="preserve"> тыс. рублей.</w:t>
            </w:r>
          </w:p>
        </w:tc>
      </w:tr>
      <w:tr w:rsidR="00CE6416" w:rsidRPr="008D52ED" w:rsidTr="00005441">
        <w:tc>
          <w:tcPr>
            <w:tcW w:w="3401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73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обеспеченность населения услугами дошкольного образования;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доступность качественного начального общего, основного общего и среднего общего образования для всех детей независимо от места проживания и дохода родителей;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доступность всех видов образования для детей-сирот и детей с ограниченными физическими возможностями;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увеличение охвата населения системой непрерывного образования; 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обеспечение доступности качественного образования для инвалидов и лиц с ограниченными возможностями здоровья; 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формирование у молодежи социальных компетенций, инициативности и предприимчивости, способности к самовыражению и активному участию в решении задач социально-экономического развития города Новочебоксарска;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расширение потенциала системы воспитания и дополнительного образования детей;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увеличение доли детей и молодежи, охваченных дополнительными общеобразовательными программами, в общей численности детей и молодежи в возрасте 5 - 18 лет;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сохранение и укрепление здоровья обучающихся, воспитание культуры здоровья, здорового образа жизни.</w:t>
            </w:r>
          </w:p>
        </w:tc>
      </w:tr>
    </w:tbl>
    <w:p w:rsidR="00CE6416" w:rsidRPr="008D52ED" w:rsidRDefault="00CE6416"/>
    <w:p w:rsidR="00CE6416" w:rsidRPr="008D52ED" w:rsidRDefault="00F66BCF">
      <w:pPr>
        <w:pStyle w:val="ConsPlusNormal"/>
        <w:jc w:val="center"/>
        <w:outlineLvl w:val="0"/>
        <w:rPr>
          <w:szCs w:val="24"/>
        </w:rPr>
      </w:pPr>
      <w:r w:rsidRPr="008D52ED">
        <w:rPr>
          <w:szCs w:val="24"/>
        </w:rPr>
        <w:t>Раздел I. ПРИОРИТЕТЫ РЕАЛИЗУЕМОЙ НА ТЕРРИТОРИИ ГОРОДА НОВОЧЕБОКСАРСКА ПОЛИТИКИ В СФЕРЕ РЕАЛИЗАЦИИ МУНИЦИПАЛЬНОЙ ПРОГРАММЫ «РАЗВИТИЕ ОБРАЗОВАНИЯ ГОРОДА НОВОЧЕБОКСАРСКА», ЦЕЛИ, ЗАДАЧИ, ОПИСАНИЕ СРОКОВ И ЭТАПОВ РЕАЛИЗАЦИИ МУНИЦИПАЛЬНОЙ ПРОГРАММЫ</w:t>
      </w:r>
    </w:p>
    <w:p w:rsidR="00CE6416" w:rsidRPr="008D52ED" w:rsidRDefault="00CE6416">
      <w:pPr>
        <w:pStyle w:val="ConsPlusNormal"/>
        <w:rPr>
          <w:szCs w:val="24"/>
        </w:rPr>
      </w:pP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Приоритеты реализуемой политики в сфере образования определены Стратегией национальной безопасности Российской Федерации, утвержденной Указом Президента Российской Федерации от 31 декабря 2015 г. № 683, Указом Президента Российской Федерации от 7 мая 2018 г. № 204 «О национальных целях и стратегических задачах развития Российской Федерации на период до 2024 года», Стратегией социально-экономического развития Чувашской Республики до 2035 года, утвержденной постановлением Кабинета Министров Чувашской Республики от 28 июня 2018 г. № 254, Стратегией социально-экономического развития Новочебоксарска до 2020 года, в ежегодных посланиях Главы Чувашской Республики Государственному Совету Чувашской Республики.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Приоритетом реализуемой на территории города Новочебоксарска политики в сфере образования является достижение современного качества образования, обеспечивающего реализацию актуальных и перспективных потребностей личности, общества и государства.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Приоритеты политики будут направлены на решение актуальных задач по всем уровням образования: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системе дошкольного образования: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развитие новых организационно-экономических механизмов;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создание институциональных механизмов ранней диагностики и постоянного медико-психолого-педагогического сопровождения детей с учетом их индивидуальных потребностей, способностей и гендерных особенностей;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обновление содержания и повышение качества дошкольного образования;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системе начального, основного и среднего общего образования: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обеспечение доступности качественного начального, основного и среднего общего образования для детей независимо от места жительства и доходов их родителей;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достижение эквивалентного мировым образовательным стандартам качества школьного образования, использование в этих целях общепризнанных международных процедур и инструментов контроля качества образования;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обеспечение непрерывного медико-психолого-педагогического сопровождения детей с учетом их индивидуальных потребностей, способностей и гендерных особенностей;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создание условий для обеспечения роста самосознания и гражданского взросления общества путем воспитания толерантной, поликультурной личности с высоким уровнем экологической культуры, активно участвующей в общественной жизни, осознающей свой долг перед Отечеством и малой родиной, уважающей национальные традиции и культуру народов мира;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создание условий для сохранения и укрепления здоровья школьников, воспитания культуры здоровья, здорового образа жизни;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обеспечение всеобщего доступа к образовательным ресурсам глобальной сети «Интернет», широкое внедрение образовательных программ с применением электронного обучения и дистанционных образовательных технологий;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разработка организационно-экономических и нормативно-правовых механизмов, способствующих формированию педагогических кадров с квалификацией мирового уровня, несущих высокую социальную ответственность за качество результатов образования, гибко управляющих образовательными траекториями школьников, населения;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развитие институтов общественного участия в образовательной деятельности;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Предусмотрена реализация ключевых проектов, которые позволят достигнуть поставленных целей, в числе которых: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вовлечение широкого круга школьников в проектную деятельность по техническим и естественнонаучным дисциплинам;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повышение качества и престижа технического образования и исследовательской деятельности.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Целью муниципальной программы является обеспечение доступности качественного образования, ориентированного на формирование конкурентоспособной личности, отвечающей требованиям инновационного развития экономики, обладающей навыками проектирования собственной профессиональной карьеры и достижения современных стандартов качества жизни на основе общечеловеческих ценностей и активной гражданской позиции.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Ожидается 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Для достижения целей муниципальной программы необходимо решение следующих задач: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обеспечение населения услугами дошкольного образования;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повышение доступности качественного начального общего, основного общего и среднего общего образования;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развитие системы воспитания и дополнительного образования детей в городе Новочебоксарске;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создание условий для активного включения молодых граждан в процесс социально-экономического, общественно-политического и культурного развития города Новочебоксарска;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формирование востребованной системы оценки качества образования и образовательных результатов;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получающих дошкольное образование в семье;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обеспечение повышения доступности и качества общего образования за счет создания новых мест в общеобразовательных организациях путем строительства объектов образования с применением современных архитектурно-планировочных решений, доведение к 2035 году доли общеобразовательных организаций, осуществляющих образовательную деятельность в одну смену в соответствии с федеральными государственными образовательными стандартами, до 100 процентов;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повышение доступности образовательных организаций всех уровней для обучающихся с ограниченными возможностями здоровья;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модернизация содержания образовательных программ и технологий в образовательном пространстве технического творчества;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формирование системы профессиональных конкурсов в целях предоставления гражданам возможностей для профессионального развития и карьерного роста;</w:t>
      </w:r>
    </w:p>
    <w:p w:rsidR="00CE6416" w:rsidRPr="008D52ED" w:rsidRDefault="00F66BCF">
      <w:pPr>
        <w:ind w:firstLine="454"/>
        <w:jc w:val="both"/>
        <w:rPr>
          <w:lang w:eastAsia="en-US"/>
        </w:rPr>
      </w:pPr>
      <w:r w:rsidRPr="008D52ED">
        <w:rPr>
          <w:lang w:eastAsia="en-US"/>
        </w:rPr>
        <w:t>создание условий для развития наставничества, поддержки общественных инициатив и проектов, в том числе в сфере добровольчества (волонтерства);</w:t>
      </w:r>
    </w:p>
    <w:p w:rsidR="00CE6416" w:rsidRPr="008D52ED" w:rsidRDefault="00F66BCF">
      <w:pPr>
        <w:ind w:firstLine="540"/>
        <w:jc w:val="both"/>
      </w:pPr>
      <w:r w:rsidRPr="008D52ED">
        <w:t>Муниципальная программа будет реализовываться в 2019 - 2035 годах в три этапа:</w:t>
      </w:r>
    </w:p>
    <w:p w:rsidR="00CE6416" w:rsidRPr="008D52ED" w:rsidRDefault="00F66BCF">
      <w:pPr>
        <w:ind w:firstLine="567"/>
        <w:jc w:val="both"/>
      </w:pPr>
      <w:r w:rsidRPr="008D52ED">
        <w:t>1 этап - 2019 - 2025 годы;</w:t>
      </w:r>
    </w:p>
    <w:p w:rsidR="00CE6416" w:rsidRPr="008D52ED" w:rsidRDefault="00F66BCF">
      <w:pPr>
        <w:ind w:firstLine="540"/>
        <w:jc w:val="both"/>
      </w:pPr>
      <w:r w:rsidRPr="008D52ED">
        <w:t>2 этап - 2026 - 2030 годы;</w:t>
      </w:r>
    </w:p>
    <w:p w:rsidR="00CE6416" w:rsidRPr="008D52ED" w:rsidRDefault="00F66BCF">
      <w:pPr>
        <w:ind w:firstLine="540"/>
        <w:jc w:val="both"/>
      </w:pPr>
      <w:r w:rsidRPr="008D52ED">
        <w:t>3 этап - 2031 – 2035 годы.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Сведения о целевых индикаторах и показателях муниципальной программы, подпрограмм муниципальной программы и их значениях приведены в приложении № 1 к настоящей муниципальной программе.</w:t>
      </w:r>
    </w:p>
    <w:p w:rsidR="00CE6416" w:rsidRPr="008D52ED" w:rsidRDefault="00F66BCF">
      <w:pPr>
        <w:ind w:firstLine="567"/>
        <w:jc w:val="both"/>
      </w:pPr>
      <w:r w:rsidRPr="008D52ED">
        <w:t xml:space="preserve">Перечень целевых индикаторов и показателей носит открытый характер и предусматривает возможность корректировки в случае потери информативности целевого индикатора и показателя (достижения максимального значения) и изменения приоритетов реализуемой в городе Новочебоксарске политики в рассматриваемой сфере. </w:t>
      </w:r>
    </w:p>
    <w:p w:rsidR="00CE6416" w:rsidRPr="008D52ED" w:rsidRDefault="00CE6416">
      <w:pPr>
        <w:jc w:val="center"/>
        <w:outlineLvl w:val="0"/>
      </w:pPr>
    </w:p>
    <w:p w:rsidR="00CE6416" w:rsidRPr="008D52ED" w:rsidRDefault="00F66BCF">
      <w:pPr>
        <w:jc w:val="center"/>
        <w:outlineLvl w:val="0"/>
      </w:pPr>
      <w:r w:rsidRPr="008D52ED">
        <w:t xml:space="preserve">Раздел II. ОБОБЩЕННАЯ ХАРАКТЕРИСТИКА ОСНОВНЫХ МЕРОПРИЯТИЙ ПОДПРОГРАММ МУНИЦИПАЛЬНОЙ ПРОГРАММЫ </w:t>
      </w:r>
    </w:p>
    <w:p w:rsidR="00CE6416" w:rsidRPr="008D52ED" w:rsidRDefault="00CE6416">
      <w:pPr>
        <w:jc w:val="both"/>
      </w:pP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Достижение цели и решение задач муниципальной программы осуществляются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муниципальной программе используются механизмы определения приоритетных направлений на основе критериев, установленных ведомственными нормативными актами и позволяющих обеспечить принятие совместных решений исполнителями программы.</w:t>
      </w:r>
    </w:p>
    <w:p w:rsidR="00CE6416" w:rsidRPr="008D52ED" w:rsidRDefault="00F66BCF">
      <w:pPr>
        <w:ind w:firstLine="539"/>
        <w:jc w:val="both"/>
      </w:pPr>
      <w:r w:rsidRPr="008D52ED">
        <w:t>Задачи муниципальной программы будут решаться в рамках шести подпрограмм.</w:t>
      </w:r>
    </w:p>
    <w:p w:rsidR="00CE6416" w:rsidRPr="008D52ED" w:rsidRDefault="00F66BCF">
      <w:pPr>
        <w:ind w:firstLine="567"/>
        <w:jc w:val="both"/>
      </w:pPr>
      <w:r w:rsidRPr="008D52ED">
        <w:rPr>
          <w:b/>
        </w:rPr>
        <w:t>Подпрограмма «Поддержка развития образования города Новочебоксарска»</w:t>
      </w:r>
      <w:r w:rsidR="00541B17" w:rsidRPr="008D52ED">
        <w:t xml:space="preserve"> объединяет </w:t>
      </w:r>
      <w:r w:rsidR="004301A7" w:rsidRPr="00456433">
        <w:t>д</w:t>
      </w:r>
      <w:r w:rsidR="00456433" w:rsidRPr="00456433">
        <w:t>вад</w:t>
      </w:r>
      <w:r w:rsidR="004301A7" w:rsidRPr="00456433">
        <w:t>цать</w:t>
      </w:r>
      <w:r w:rsidRPr="00456433">
        <w:t xml:space="preserve"> основных мероприяти</w:t>
      </w:r>
      <w:r w:rsidR="00456433" w:rsidRPr="00456433">
        <w:t>й</w:t>
      </w:r>
      <w:r w:rsidRPr="008D52ED">
        <w:t>:</w:t>
      </w:r>
    </w:p>
    <w:p w:rsidR="00CE6416" w:rsidRPr="008D52ED" w:rsidRDefault="00F66BCF">
      <w:pPr>
        <w:ind w:firstLine="540"/>
        <w:jc w:val="both"/>
      </w:pPr>
      <w:r w:rsidRPr="00456433">
        <w:rPr>
          <w:u w:val="single"/>
        </w:rPr>
        <w:t>Основное мероприятие 1.</w:t>
      </w:r>
      <w:r w:rsidRPr="008D52ED">
        <w:t xml:space="preserve"> </w:t>
      </w:r>
      <w:r w:rsidRPr="008D52ED">
        <w:rPr>
          <w:lang w:eastAsia="en-US"/>
        </w:rPr>
        <w:t>Обеспечение деятельности организаций в сфере образования</w:t>
      </w:r>
      <w:r w:rsidR="00456433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</w:pPr>
      <w:r w:rsidRPr="008D52ED">
        <w:rPr>
          <w:lang w:eastAsia="en-US"/>
        </w:rPr>
        <w:t>В рамках данного основного мероприятия будет обеспечена деятельность организаций, подведомственных Отделу образования – организаций дошкольного, начального и общего образования; МБОУ ДО «ЦРТДиЮ им. А.И. Андриянова» города Новочебоксарска Чувашской Республики; МБУ «Центр мониторинга образования и психолого-педагогического сопровождения города Новочебоксарска Чувашской Республики», а также МАУ «Детский оздоровительно-образовательный лагерь «Звездочка» города Новочебоксарска Чувашской Республики.</w:t>
      </w:r>
    </w:p>
    <w:p w:rsidR="00456433" w:rsidRDefault="00F66BCF">
      <w:pPr>
        <w:ind w:firstLine="567"/>
        <w:jc w:val="both"/>
        <w:rPr>
          <w:rFonts w:eastAsia="Calibri"/>
        </w:rPr>
      </w:pPr>
      <w:r w:rsidRPr="00456433">
        <w:rPr>
          <w:u w:val="single"/>
        </w:rPr>
        <w:t>Основное мероприятие 2.</w:t>
      </w:r>
      <w:r w:rsidRPr="008D52ED">
        <w:t xml:space="preserve"> Финансовое обеспечение получения дошкольного образования, начального общего, основного общего и среднего общего образования.</w:t>
      </w:r>
      <w:r w:rsidRPr="008D52ED">
        <w:rPr>
          <w:rFonts w:eastAsia="Calibri"/>
        </w:rPr>
        <w:t xml:space="preserve"> </w:t>
      </w:r>
    </w:p>
    <w:p w:rsidR="00CE6416" w:rsidRPr="008D52ED" w:rsidRDefault="00F66BCF">
      <w:pPr>
        <w:ind w:firstLine="567"/>
        <w:jc w:val="both"/>
      </w:pPr>
      <w:r w:rsidRPr="008D52ED">
        <w:rPr>
          <w:rFonts w:eastAsia="Calibri"/>
        </w:rPr>
        <w:t>В рамках мероприятия будет осуществляться предоставление субвенции из республиканского бюджета Чувашской Республики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и дополнительного образования детей в общеобразовательных организациях города Новочебоксарска.</w:t>
      </w:r>
    </w:p>
    <w:p w:rsidR="00CE6416" w:rsidRPr="008D52ED" w:rsidRDefault="00F66BCF">
      <w:pPr>
        <w:ind w:firstLine="567"/>
        <w:jc w:val="both"/>
      </w:pPr>
      <w:r w:rsidRPr="00456433">
        <w:rPr>
          <w:u w:val="single"/>
        </w:rPr>
        <w:t>Основное мероприятие 3.</w:t>
      </w:r>
      <w:r w:rsidRPr="008D52ED">
        <w:t xml:space="preserve"> </w:t>
      </w:r>
      <w:r w:rsidRPr="008D52ED">
        <w:rPr>
          <w:lang w:eastAsia="en-US"/>
        </w:rPr>
        <w:t>Укрепление материально-технической базы объектов образования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Мероприятие содержит комплекс работ, направленных на создание материально-технической базы учебно-воспитательного процесса в системе образования, соответствующей современным требованиям к условиям осуществления образовательного процесса. В рамках реализации данного мероприятия будут осуществляться приведение материально-технической базы образовательных организаций в соответствие с нормативными требованиями; предоставление в пользование обучающимся, осваивающим основные образовательные программы в пределах федеральных государственных образовательных стандартов, образовательных стандартов, учебников и учебных пособий, пополнение фондов школьных библиотек; оснащение образовательных организаций учебным, учебно-производственным, учебно-лабораторным оборудованием, учебной мебелью, учебными мастерскими, спортивным оборудованием.</w:t>
      </w:r>
    </w:p>
    <w:p w:rsidR="00BB5691" w:rsidRDefault="00F66BCF">
      <w:pPr>
        <w:ind w:firstLine="567"/>
        <w:jc w:val="both"/>
      </w:pPr>
      <w:r w:rsidRPr="00456433">
        <w:rPr>
          <w:u w:val="single"/>
        </w:rPr>
        <w:t>Основное мероприятие 4</w:t>
      </w:r>
      <w:r w:rsidRPr="008D52ED">
        <w:t xml:space="preserve">. </w:t>
      </w:r>
      <w:r w:rsidR="00BB5691" w:rsidRPr="00BB5691">
        <w:t>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</w:t>
      </w:r>
      <w:r w:rsidR="00456433">
        <w:t>.</w:t>
      </w:r>
    </w:p>
    <w:p w:rsidR="00BB5691" w:rsidRPr="008D52ED" w:rsidRDefault="00BB5691" w:rsidP="00BB5691">
      <w:pPr>
        <w:ind w:firstLine="539"/>
        <w:jc w:val="both"/>
        <w:rPr>
          <w:color w:val="000000"/>
        </w:rPr>
      </w:pPr>
      <w:r w:rsidRPr="008D52ED">
        <w:rPr>
          <w:color w:val="000000"/>
        </w:rPr>
        <w:t>Мероприятие является мерой социальной поддержки учителям выполняющим функции классного руководителя.</w:t>
      </w:r>
    </w:p>
    <w:p w:rsidR="00BB5691" w:rsidRDefault="00BB5691" w:rsidP="00BB5691">
      <w:pPr>
        <w:ind w:firstLine="567"/>
        <w:jc w:val="both"/>
      </w:pPr>
      <w:r w:rsidRPr="00456433">
        <w:rPr>
          <w:u w:val="single"/>
        </w:rPr>
        <w:t>Основное мероприятие 5.</w:t>
      </w:r>
      <w:r>
        <w:t xml:space="preserve"> Реализация проектов и мероприятий по инновационному развитию системы образования</w:t>
      </w:r>
      <w:r w:rsidR="00456433">
        <w:t>.</w:t>
      </w:r>
    </w:p>
    <w:p w:rsidR="00BB5691" w:rsidRDefault="00BB5691" w:rsidP="00BB5691">
      <w:pPr>
        <w:ind w:firstLine="567"/>
        <w:jc w:val="both"/>
      </w:pPr>
      <w:r>
        <w:t>Данное мероприятие направлено на обеспечение модернизации и развития системы образования с учетом перспектив и основных направлений социально-экономического развития города Новочебоксарска.</w:t>
      </w:r>
    </w:p>
    <w:p w:rsidR="00BB5691" w:rsidRDefault="00BB5691" w:rsidP="00BB5691">
      <w:pPr>
        <w:ind w:firstLine="567"/>
        <w:jc w:val="both"/>
      </w:pPr>
      <w:r w:rsidRPr="00456433">
        <w:rPr>
          <w:u w:val="single"/>
        </w:rPr>
        <w:t>Основное мероприятие 6.</w:t>
      </w:r>
      <w:r>
        <w:t xml:space="preserve"> Стипендии, гранты, премии и денежные поощрения</w:t>
      </w:r>
      <w:r w:rsidR="00456433">
        <w:t>.</w:t>
      </w:r>
    </w:p>
    <w:p w:rsidR="00BB5691" w:rsidRDefault="00BB5691" w:rsidP="00BB5691">
      <w:pPr>
        <w:ind w:firstLine="567"/>
        <w:jc w:val="both"/>
      </w:pPr>
      <w:r>
        <w:t>Основное мероприятие направлено на осуществление мер поддержки одаренных детей, снижение оттока талантливой и одаренной молодежи за пределы региона, стимулирование роста качества работы педагогических работников.</w:t>
      </w:r>
    </w:p>
    <w:p w:rsidR="00BB5691" w:rsidRPr="008D52ED" w:rsidRDefault="00BB5691" w:rsidP="00BB5691">
      <w:pPr>
        <w:ind w:firstLine="540"/>
        <w:jc w:val="both"/>
        <w:rPr>
          <w:lang w:eastAsia="en-US"/>
        </w:rPr>
      </w:pPr>
      <w:r w:rsidRPr="00456433">
        <w:rPr>
          <w:u w:val="single"/>
        </w:rPr>
        <w:t>Основное мероприятие 7.</w:t>
      </w:r>
      <w:r w:rsidRPr="008D52ED">
        <w:rPr>
          <w:lang w:eastAsia="en-US"/>
        </w:rPr>
        <w:t xml:space="preserve"> Меры социальной поддержки</w:t>
      </w:r>
      <w:r>
        <w:rPr>
          <w:lang w:eastAsia="en-US"/>
        </w:rPr>
        <w:t xml:space="preserve"> </w:t>
      </w:r>
      <w:r w:rsidRPr="00BB5691">
        <w:rPr>
          <w:lang w:eastAsia="en-US"/>
        </w:rPr>
        <w:t>(в т.ч. организация бесплатного горячего питания обучающихся, получающих начальное   общее образование в государственных и  муниципальных образовательных организациях)</w:t>
      </w:r>
      <w:r w:rsidR="00456433">
        <w:rPr>
          <w:lang w:eastAsia="en-US"/>
        </w:rPr>
        <w:t>.</w:t>
      </w:r>
    </w:p>
    <w:p w:rsidR="00BB5691" w:rsidRPr="008D52ED" w:rsidRDefault="00BB5691" w:rsidP="00BB5691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направлено на обеспечение государственных гарантий получения социальных пособий на приобретение проездных билетов, предоставления субвенции на выплату единовременного пособия при всех формах устройства детей, лишенных родительского попечения, в семью за счет субвенции, предоставляемой из федерального бюджета, и предоставления единовременного денежного пособия гражданам, усыновившим (удочерившим) ребенка (детей) на территории города Новочебоксарска; выплату компенсации платы, взимаемой с родителей (законных представителей) за присмотр и уход за детьми, осваивающими образовательную программу дошкольного образования на территории города Новочебоксарска.</w:t>
      </w:r>
    </w:p>
    <w:p w:rsidR="00BB5691" w:rsidRDefault="00BB5691" w:rsidP="00BB5691">
      <w:pPr>
        <w:ind w:firstLine="567"/>
        <w:jc w:val="both"/>
      </w:pPr>
      <w:r w:rsidRPr="00456433">
        <w:rPr>
          <w:u w:val="single"/>
        </w:rPr>
        <w:t>Основное мероприятие 8.</w:t>
      </w:r>
      <w:r>
        <w:t xml:space="preserve"> Капитальный ремонт объектов образования</w:t>
      </w:r>
      <w:r w:rsidR="00456433">
        <w:t>.</w:t>
      </w:r>
    </w:p>
    <w:p w:rsidR="00BB5691" w:rsidRDefault="00BB5691" w:rsidP="00BB5691">
      <w:pPr>
        <w:ind w:firstLine="567"/>
        <w:jc w:val="both"/>
      </w:pPr>
      <w:r>
        <w:t>Мероприятие направлено на приведение материально-технической базы образовательных организаций города Новочебоксарска в соответствие с нормативными требованиями. В рамках мероприятия будет проведен капитальный ремонт образовательных организаций города Новочебоксарска для реализации образовательных программ дошкольного, начального общего, основного общего и среднего общего образования.</w:t>
      </w:r>
    </w:p>
    <w:p w:rsidR="00BB5691" w:rsidRDefault="00BB5691" w:rsidP="00BB5691">
      <w:pPr>
        <w:ind w:firstLine="567"/>
        <w:jc w:val="both"/>
      </w:pPr>
      <w:r w:rsidRPr="00456433">
        <w:rPr>
          <w:u w:val="single"/>
        </w:rPr>
        <w:t>Основное мероприятие 9.</w:t>
      </w:r>
      <w:r>
        <w:t xml:space="preserve"> Приобретение оборудования для государственных и муниципальных образовательных организаций.</w:t>
      </w:r>
    </w:p>
    <w:p w:rsidR="00BB5691" w:rsidRDefault="00BB5691" w:rsidP="00BB5691">
      <w:pPr>
        <w:ind w:firstLine="567"/>
        <w:jc w:val="both"/>
      </w:pPr>
      <w:r>
        <w:t>Мероприятие направлено на приведение материально-технической базы образовательных организаций города Новочебоксарска в соответствие с нормативными требованиями.</w:t>
      </w:r>
    </w:p>
    <w:p w:rsidR="00BB5691" w:rsidRDefault="00BB5691" w:rsidP="00BB5691">
      <w:pPr>
        <w:ind w:firstLine="567"/>
        <w:jc w:val="both"/>
      </w:pPr>
      <w:r w:rsidRPr="00456433">
        <w:rPr>
          <w:u w:val="single"/>
        </w:rPr>
        <w:t>Основное мероприятие 10.</w:t>
      </w:r>
      <w:r>
        <w:t xml:space="preserve"> Реализация мероприятий регионального проекта «Содействие занятости женщин - создание условий дошкольного образования для детей в возрасте до трех лет».</w:t>
      </w:r>
    </w:p>
    <w:p w:rsidR="00BB5691" w:rsidRDefault="00BB5691" w:rsidP="00BB5691">
      <w:pPr>
        <w:ind w:firstLine="567"/>
        <w:jc w:val="both"/>
      </w:pPr>
      <w:r>
        <w:t>Мероприятие направлено на повышение доступности дошкольного образования, приведение материально-технической базы образовательных организаций в соответствие с нормативными требованиями, ввод в действие здания детского садика на 220 мест в городе Новочебоксарске.</w:t>
      </w:r>
    </w:p>
    <w:p w:rsidR="00BB5691" w:rsidRDefault="00BB5691">
      <w:pPr>
        <w:ind w:firstLine="567"/>
        <w:jc w:val="both"/>
      </w:pPr>
      <w:r w:rsidRPr="00456433">
        <w:rPr>
          <w:u w:val="single"/>
        </w:rPr>
        <w:t>Основное мероприятие 11.</w:t>
      </w:r>
      <w:r>
        <w:t xml:space="preserve"> </w:t>
      </w:r>
      <w:r w:rsidRPr="00BB5691">
        <w:t>Модернизация инфраструктуры муниципальных образовательных организаций</w:t>
      </w:r>
      <w:r w:rsidR="00456433">
        <w:t>.</w:t>
      </w:r>
    </w:p>
    <w:p w:rsidR="00BB5691" w:rsidRDefault="00BB5691">
      <w:pPr>
        <w:ind w:firstLine="567"/>
        <w:jc w:val="both"/>
      </w:pPr>
      <w:r>
        <w:t>Мероприятие позволить создать современную образовательную среду для обучающихся.</w:t>
      </w:r>
    </w:p>
    <w:p w:rsidR="00BB5691" w:rsidRDefault="00BB5691" w:rsidP="00BB5691">
      <w:pPr>
        <w:ind w:firstLine="567"/>
        <w:jc w:val="both"/>
      </w:pPr>
      <w:r w:rsidRPr="00456433">
        <w:rPr>
          <w:u w:val="single"/>
        </w:rPr>
        <w:t>Основное мероприятие 12.</w:t>
      </w:r>
      <w:r>
        <w:t xml:space="preserve"> Реализация мероприятий регионального проекта «Успех каждого ребенка»</w:t>
      </w:r>
      <w:r w:rsidR="00456433">
        <w:t>.</w:t>
      </w:r>
    </w:p>
    <w:p w:rsidR="00BB5691" w:rsidRDefault="00BB5691" w:rsidP="00BB5691">
      <w:pPr>
        <w:ind w:firstLine="567"/>
        <w:jc w:val="both"/>
      </w:pPr>
      <w:r>
        <w:t>В рамках реализации регионального проекта «Успех каждого ребенка» предполагается сформировать эффективную систему выявления, поддержки и развития способностей и талантов у детей и молодежи, основанную на принципах справедливости, всеобщности и направленную на самоопределение и профессиональную ориентацию всех обучающихся.</w:t>
      </w:r>
    </w:p>
    <w:p w:rsidR="00BB5691" w:rsidRDefault="00BB5691" w:rsidP="00BB5691">
      <w:pPr>
        <w:ind w:firstLine="567"/>
        <w:jc w:val="both"/>
      </w:pPr>
      <w:r w:rsidRPr="00456433">
        <w:rPr>
          <w:u w:val="single"/>
        </w:rPr>
        <w:t xml:space="preserve">Основное мероприятие 13. </w:t>
      </w:r>
      <w:r>
        <w:t>Реализация мероприятий регионального проекта «Поддержка семей, имеющих детей».</w:t>
      </w:r>
    </w:p>
    <w:p w:rsidR="00BB5691" w:rsidRDefault="00BB5691" w:rsidP="00BB5691">
      <w:pPr>
        <w:ind w:firstLine="567"/>
        <w:jc w:val="both"/>
      </w:pPr>
      <w:r>
        <w:t>Мероприятие направлено на оказание комплексной психолого-педагогической и информационно-просветительской поддержки родителям, создание условий для раннего развития детей в возрасте до трех лет, реализацию программ психолого-педагогической, методической и консультативной помощи родителям детей, получающих дошкольное образование в семье.</w:t>
      </w:r>
    </w:p>
    <w:p w:rsidR="00BB5691" w:rsidRDefault="00BB5691">
      <w:pPr>
        <w:ind w:firstLine="567"/>
        <w:jc w:val="both"/>
      </w:pPr>
      <w:r>
        <w:t xml:space="preserve"> </w:t>
      </w:r>
      <w:r w:rsidR="008026D8" w:rsidRPr="00456433">
        <w:rPr>
          <w:u w:val="single"/>
        </w:rPr>
        <w:t>Основное мероприятие 14.</w:t>
      </w:r>
      <w:r w:rsidR="008026D8">
        <w:t xml:space="preserve"> </w:t>
      </w:r>
      <w:r w:rsidR="008026D8" w:rsidRPr="008026D8">
        <w:t>Строительство школы на 1</w:t>
      </w:r>
      <w:r w:rsidR="009F168F">
        <w:t>104</w:t>
      </w:r>
      <w:r w:rsidR="008026D8" w:rsidRPr="008026D8">
        <w:t xml:space="preserve"> мест</w:t>
      </w:r>
      <w:r w:rsidR="009F168F">
        <w:t>а</w:t>
      </w:r>
      <w:r w:rsidR="008026D8" w:rsidRPr="008026D8">
        <w:t xml:space="preserve"> в IX Западном микрорайоне города Новочебоксарска</w:t>
      </w:r>
      <w:r w:rsidR="00456433">
        <w:t>.</w:t>
      </w:r>
    </w:p>
    <w:p w:rsidR="008026D8" w:rsidRDefault="008026D8" w:rsidP="008026D8">
      <w:pPr>
        <w:ind w:firstLine="567"/>
        <w:jc w:val="both"/>
      </w:pPr>
      <w:r>
        <w:t>В связи с большой загруженностью школ, в которых обучаются дети из микрорайона новой жилой застройки, предполагается строительство объекта «Общеобразовательная школа на 1104 места  в IX микрорайоне Западного жилого района города Новочебоксарска Чувашской Республики, что позволит разгрузить близлежащие школы  и организовать обучение в них в одну смену.</w:t>
      </w:r>
    </w:p>
    <w:p w:rsidR="00CE6416" w:rsidRPr="00456433" w:rsidRDefault="00C33234">
      <w:pPr>
        <w:ind w:firstLine="567"/>
        <w:jc w:val="both"/>
      </w:pPr>
      <w:r w:rsidRPr="00456433">
        <w:rPr>
          <w:u w:val="single"/>
        </w:rPr>
        <w:t>Основное мероприятие 15</w:t>
      </w:r>
      <w:r w:rsidR="00456433" w:rsidRPr="00456433">
        <w:rPr>
          <w:u w:val="single"/>
        </w:rPr>
        <w:t>.</w:t>
      </w:r>
      <w:r w:rsidR="00456433">
        <w:t xml:space="preserve"> </w:t>
      </w:r>
      <w:r w:rsidR="00F66BCF" w:rsidRPr="00456433">
        <w:t>Организационно-методическое сопровождение проведения олимпиад школьников</w:t>
      </w:r>
      <w:r w:rsidR="00456433">
        <w:t>.</w:t>
      </w:r>
    </w:p>
    <w:p w:rsidR="00CE6416" w:rsidRPr="00456433" w:rsidRDefault="00F66BCF">
      <w:pPr>
        <w:ind w:firstLine="567"/>
        <w:jc w:val="both"/>
      </w:pPr>
      <w:r w:rsidRPr="00456433">
        <w:t>Мероприятие позволяет обеспечивать фундаментальную подготовку обучающихся к различным олимпиадам, содействовать развитию интеллектуального и творческого потенциала учащихся.</w:t>
      </w:r>
    </w:p>
    <w:p w:rsidR="00CE6416" w:rsidRPr="00456433" w:rsidRDefault="00F66BCF" w:rsidP="00C33234">
      <w:pPr>
        <w:ind w:firstLine="567"/>
        <w:jc w:val="both"/>
      </w:pPr>
      <w:r w:rsidRPr="00456433">
        <w:rPr>
          <w:u w:val="single"/>
        </w:rPr>
        <w:t xml:space="preserve">Основное мероприятие </w:t>
      </w:r>
      <w:r w:rsidR="00C33234" w:rsidRPr="00456433">
        <w:rPr>
          <w:u w:val="single"/>
        </w:rPr>
        <w:t>16</w:t>
      </w:r>
      <w:r w:rsidRPr="00456433">
        <w:rPr>
          <w:u w:val="single"/>
        </w:rPr>
        <w:t>.</w:t>
      </w:r>
      <w:r w:rsidRPr="00456433">
        <w:t xml:space="preserve"> Реализация мероприятий регионального проекта «Учитель будущего»</w:t>
      </w:r>
      <w:r w:rsidR="00456433">
        <w:t>.</w:t>
      </w:r>
    </w:p>
    <w:p w:rsidR="00CE6416" w:rsidRPr="00456433" w:rsidRDefault="00F66BCF" w:rsidP="00C33234">
      <w:pPr>
        <w:ind w:firstLine="567"/>
        <w:jc w:val="both"/>
      </w:pPr>
      <w:r w:rsidRPr="00456433">
        <w:t>Мероприятие направлено на внедрение национальной системы профессионального роста педагогических работников, охватывающей не менее 50 % учителей общеобразовательных организаций Российской Федерации.</w:t>
      </w:r>
    </w:p>
    <w:p w:rsidR="00CE6416" w:rsidRPr="00456433" w:rsidRDefault="00F66BCF" w:rsidP="00C33234">
      <w:pPr>
        <w:ind w:firstLine="567"/>
        <w:jc w:val="both"/>
      </w:pPr>
      <w:r w:rsidRPr="00456433">
        <w:t xml:space="preserve">В рамках реализации проекта будет организована системная работа по непрерывному развитию профессионального мастерства работников системы образования и обновлено содержание программ повышения квалификации. </w:t>
      </w:r>
    </w:p>
    <w:p w:rsidR="00CE6416" w:rsidRPr="00456433" w:rsidRDefault="00F66BCF" w:rsidP="00C33234">
      <w:pPr>
        <w:ind w:firstLine="567"/>
        <w:jc w:val="both"/>
      </w:pPr>
      <w:r w:rsidRPr="00456433">
        <w:t xml:space="preserve">В рамках мероприятия внедряется система аттестации руководителей общеобразовательных организаций, сформирован порядок аттестации педагогов-психологов образовательных организаций. Будут разработаны и внедрены модели единых оценочных требований и стандартов для оценки компетенций работников систем общего, дополнительного и профессионального образования. </w:t>
      </w:r>
    </w:p>
    <w:p w:rsidR="00CE6416" w:rsidRPr="00456433" w:rsidRDefault="00F66BCF" w:rsidP="00517B0E">
      <w:pPr>
        <w:ind w:firstLine="567"/>
        <w:jc w:val="both"/>
      </w:pPr>
      <w:r w:rsidRPr="00456433">
        <w:rPr>
          <w:u w:val="single"/>
        </w:rPr>
        <w:t xml:space="preserve">Основное мероприятие </w:t>
      </w:r>
      <w:r w:rsidR="00517B0E" w:rsidRPr="00456433">
        <w:rPr>
          <w:u w:val="single"/>
        </w:rPr>
        <w:t>1</w:t>
      </w:r>
      <w:r w:rsidRPr="00456433">
        <w:rPr>
          <w:u w:val="single"/>
        </w:rPr>
        <w:t>7</w:t>
      </w:r>
      <w:r w:rsidRPr="00456433">
        <w:t>. Проведение обязательных периодических медицинских осмотров работников образовательных организаций города Новочебоксарска</w:t>
      </w:r>
    </w:p>
    <w:p w:rsidR="00CE6416" w:rsidRPr="00456433" w:rsidRDefault="00F66BCF" w:rsidP="00517B0E">
      <w:pPr>
        <w:ind w:firstLine="567"/>
        <w:jc w:val="both"/>
      </w:pPr>
      <w:r w:rsidRPr="00456433">
        <w:t>Мероприятие направлено на обеспечение социальных гарантий педагогическим работникам образовательных организаций города Новочебоксарска.</w:t>
      </w:r>
    </w:p>
    <w:p w:rsidR="00CE6416" w:rsidRPr="00456433" w:rsidRDefault="00F66BCF" w:rsidP="00517B0E">
      <w:pPr>
        <w:ind w:firstLine="567"/>
        <w:jc w:val="both"/>
      </w:pPr>
      <w:r w:rsidRPr="00456433">
        <w:rPr>
          <w:u w:val="single"/>
        </w:rPr>
        <w:t xml:space="preserve">Основное мероприятие </w:t>
      </w:r>
      <w:r w:rsidR="00517B0E" w:rsidRPr="00456433">
        <w:rPr>
          <w:u w:val="single"/>
        </w:rPr>
        <w:t>18</w:t>
      </w:r>
      <w:r w:rsidRPr="00456433">
        <w:rPr>
          <w:u w:val="single"/>
        </w:rPr>
        <w:t>.</w:t>
      </w:r>
      <w:r w:rsidRPr="00456433">
        <w:t xml:space="preserve"> Модернизация системы воспитания детей и молодежи в городе Новочебоксарске</w:t>
      </w:r>
      <w:r w:rsidR="00456433">
        <w:t>.</w:t>
      </w:r>
    </w:p>
    <w:p w:rsidR="00CE6416" w:rsidRPr="00456433" w:rsidRDefault="00F66BCF" w:rsidP="00517B0E">
      <w:pPr>
        <w:ind w:firstLine="567"/>
        <w:jc w:val="both"/>
      </w:pPr>
      <w:r w:rsidRPr="00456433">
        <w:t>Основное мероприятие направлено на организацию и проведение новогодних праздничных представлений, участие в общероссийской новогодней елке. Предусматриваются организация и проведение мероприятий, направленных на формирование духовно развитой, интеллектуальной, свободной и активной личности.</w:t>
      </w:r>
    </w:p>
    <w:p w:rsidR="00CE6416" w:rsidRPr="00456433" w:rsidRDefault="00F66BCF" w:rsidP="00517B0E">
      <w:pPr>
        <w:ind w:firstLine="567"/>
        <w:jc w:val="both"/>
      </w:pPr>
      <w:r w:rsidRPr="00456433">
        <w:rPr>
          <w:u w:val="single"/>
        </w:rPr>
        <w:t>Основное мероприятие 1</w:t>
      </w:r>
      <w:r w:rsidR="00517B0E" w:rsidRPr="00456433">
        <w:rPr>
          <w:u w:val="single"/>
        </w:rPr>
        <w:t>9</w:t>
      </w:r>
      <w:r w:rsidRPr="00456433">
        <w:rPr>
          <w:u w:val="single"/>
        </w:rPr>
        <w:t>.</w:t>
      </w:r>
      <w:r w:rsidRPr="00456433">
        <w:t xml:space="preserve">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</w:r>
      <w:r w:rsidR="00456433">
        <w:t>.</w:t>
      </w:r>
    </w:p>
    <w:p w:rsidR="00CE6416" w:rsidRPr="00456433" w:rsidRDefault="00F66BCF" w:rsidP="00517B0E">
      <w:pPr>
        <w:ind w:firstLine="567"/>
        <w:jc w:val="both"/>
      </w:pPr>
      <w:r w:rsidRPr="00456433">
        <w:t>Мероприятие направлено на участие в создании единой системы оценки качества образования в Чувашской Республике через развитие технологического обеспечения процедур оценки качества образования, проведения оценочных процедур, в том числе разработку методических материалов и формирование республиканской системы анализа оценки качества общего образования; создание оценочных инструментов для проведения внутриреспубликанского анализа оценки качества общего образования.</w:t>
      </w:r>
    </w:p>
    <w:p w:rsidR="00CE6416" w:rsidRPr="00456433" w:rsidRDefault="00517B0E" w:rsidP="00517B0E">
      <w:pPr>
        <w:ind w:firstLine="567"/>
        <w:jc w:val="both"/>
      </w:pPr>
      <w:r w:rsidRPr="00456433">
        <w:rPr>
          <w:u w:val="single"/>
        </w:rPr>
        <w:t>Основное мероприятие 20</w:t>
      </w:r>
      <w:r w:rsidR="00F66BCF" w:rsidRPr="00456433">
        <w:rPr>
          <w:u w:val="single"/>
        </w:rPr>
        <w:t xml:space="preserve">. </w:t>
      </w:r>
      <w:r w:rsidR="00F66BCF" w:rsidRPr="00456433">
        <w:t>Реализация мероприятий регионального проекта «Цифровая образовательная среда»</w:t>
      </w:r>
      <w:r w:rsidR="00456433">
        <w:t>.</w:t>
      </w:r>
    </w:p>
    <w:p w:rsidR="00CE6416" w:rsidRPr="00456433" w:rsidRDefault="00F66BCF" w:rsidP="00517B0E">
      <w:pPr>
        <w:ind w:firstLine="567"/>
        <w:jc w:val="both"/>
      </w:pPr>
      <w:r w:rsidRPr="00456433">
        <w:t xml:space="preserve">В рамках мероприятия предусмотрено создание современной и безопасной цифровой образовательной среды, обеспечивающей высокое качество и доступность образования всех видов и уровней. В целях повышения уровня качества образования во всех субъектах Российской Федерации все образовательные организации будут обеспечены стабильным и быстрым интернет-соединением. Образовательные организации всех типов обновят информационное наполнение и функциональные возможности официальных сайтов. </w:t>
      </w:r>
    </w:p>
    <w:p w:rsidR="004301A7" w:rsidRPr="008D52ED" w:rsidRDefault="004301A7">
      <w:pPr>
        <w:ind w:firstLine="539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</w:pPr>
      <w:r w:rsidRPr="008D52ED">
        <w:t>Подпрограмма «Молодежь города Новочебоксарска» объединяет шесть основных мероприятий: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1.</w:t>
      </w:r>
      <w:r w:rsidRPr="008D52ED">
        <w:rPr>
          <w:lang w:eastAsia="en-US"/>
        </w:rPr>
        <w:t xml:space="preserve"> Мероприятия по вовлечению молодежи в социальную практику.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данного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повышение эффективности организации работы с детьми и молодежью;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совершенствование системы общественно-государственного партнерства в сфере реализации государственной молодежной политики;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развитие межрегионального и международного молодежного сотрудничества;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государственную поддержку молодых людей в трудной жизненной ситуации;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информационное обеспечение государственной молодежной политики.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2. Поддержка талантливой и одаренной молодежи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предполагаются: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осуществление отбора и поощрения талантливой и одаренной молодежи города Новочебоксарска;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проведение олимпиад и иных конкурсных мероприятий по поддержке талантливой и одаренной молодежи.</w:t>
      </w:r>
    </w:p>
    <w:p w:rsidR="00CE6416" w:rsidRPr="008D52ED" w:rsidRDefault="00F66BCF">
      <w:pPr>
        <w:ind w:firstLine="567"/>
        <w:jc w:val="both"/>
      </w:pPr>
      <w:r w:rsidRPr="000D7354">
        <w:rPr>
          <w:u w:val="single"/>
          <w:lang w:eastAsia="en-US"/>
        </w:rPr>
        <w:t>Основное мероприятие 3.</w:t>
      </w:r>
      <w:r w:rsidRPr="008D52ED">
        <w:rPr>
          <w:lang w:eastAsia="en-US"/>
        </w:rPr>
        <w:t xml:space="preserve"> </w:t>
      </w:r>
      <w:r w:rsidRPr="008D52ED">
        <w:t>Реализация мероприятий регионального проекта «Социальная активность»</w:t>
      </w:r>
      <w:r w:rsidR="000D7354">
        <w:t>.</w:t>
      </w:r>
    </w:p>
    <w:p w:rsidR="00CE6416" w:rsidRPr="008D52ED" w:rsidRDefault="00F66BCF">
      <w:pPr>
        <w:ind w:firstLine="567"/>
        <w:jc w:val="both"/>
      </w:pPr>
      <w:r w:rsidRPr="008D52ED">
        <w:t>В рамках основного мероприятия предполагается создать условия для развития наставничества, поддержки общественных инициатив и проектов, в том числе в сфере добровольчества (волонтерства).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4.</w:t>
      </w:r>
      <w:r w:rsidRPr="008D52ED">
        <w:rPr>
          <w:lang w:eastAsia="en-US"/>
        </w:rPr>
        <w:t xml:space="preserve"> Подготовка вожатых и педагогов к организации работы по воспитанию и оздоровлению детей и молодежи в условиях организаций отдыха детей и их оздоровления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практическую и методическую подготовку вожатых и педагогов;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повышение эффективности организации работы с детьми и молодежью в условиях организаций отдыха детей и их оздоровления.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5.</w:t>
      </w:r>
      <w:r w:rsidRPr="008D52ED">
        <w:rPr>
          <w:lang w:eastAsia="en-US"/>
        </w:rPr>
        <w:t xml:space="preserve"> Поддержка молодежного предпринимательства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проведение игровых и тренинговых мероприятий, образовательных курсов, конкурсов среди молодежи в возрасте 14 - 17 лет;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проведение информационной кампании в едином фирменном стиле, соответствующем фирменному стилю федеральной программы, направленной на вовлечение молодежи в предпринимательскую деятельность;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отбор молодых людей, имеющих способности к занятию предпринимательской деятельностью;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организация обучения лиц в возрасте до 30 лет основам предпринимательской деятельности;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проведение конкурсов бизнес-проектов;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оказание консультационных услуг молодым предпринимателям;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обеспечение участия в межрегиональных, общероссийских и международных мероприятиях;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осуществление мониторинга эффективности мероприятий, направленных на вовлечение молодежи в предпринимательскую деятельность.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6.</w:t>
      </w:r>
      <w:r w:rsidRPr="008D52ED">
        <w:rPr>
          <w:lang w:eastAsia="en-US"/>
        </w:rPr>
        <w:t xml:space="preserve"> Обеспечение деятельности социально ориентированных некоммерческих организаций по предоставлению социальных услуг</w:t>
      </w:r>
    </w:p>
    <w:p w:rsidR="00CE6416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предполагается реализация комплекса мероприятий, направленных на расширение участия социально ориентированных некоммерческих организаций в реализации мероприятий подпрограммы для обеспечения последовательного повышения качества, доступности и вариативности услуг, предоставляемых в социальной сфере.</w:t>
      </w:r>
    </w:p>
    <w:p w:rsidR="000D7354" w:rsidRPr="008D52ED" w:rsidRDefault="000D7354">
      <w:pPr>
        <w:ind w:firstLine="540"/>
        <w:jc w:val="both"/>
        <w:rPr>
          <w:lang w:eastAsia="en-US"/>
        </w:rPr>
      </w:pPr>
    </w:p>
    <w:p w:rsidR="00CE6416" w:rsidRPr="008D52ED" w:rsidRDefault="00F66BCF">
      <w:pPr>
        <w:ind w:firstLine="540"/>
        <w:jc w:val="both"/>
        <w:rPr>
          <w:bCs/>
          <w:lang w:eastAsia="en-US"/>
        </w:rPr>
      </w:pPr>
      <w:r w:rsidRPr="008D52ED">
        <w:rPr>
          <w:bCs/>
          <w:lang w:eastAsia="en-US"/>
        </w:rPr>
        <w:t>Подпрограмма «Создание в городе Новочебоксарске новых мест в общеобразовательных организациях в соответствии с прогнозируемой потребностью и современными условиями обучения» объединяет четыре основные мероприятия: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 xml:space="preserve">Основное мероприятие 1. </w:t>
      </w:r>
      <w:r w:rsidRPr="008D52ED">
        <w:rPr>
          <w:lang w:eastAsia="en-US"/>
        </w:rPr>
        <w:t>Капитальный ремонт зданий общеобразовательных организаций города Новочебоксарска, имеющих износ 50 процентов и выше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Мероприятие направлено на приведение материально-технической базы общеобразовательных организаций города Новочебоксарска в соответствие с нормативными требованиями.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2.</w:t>
      </w:r>
      <w:r w:rsidRPr="008D52ED">
        <w:rPr>
          <w:lang w:eastAsia="en-US"/>
        </w:rPr>
        <w:t xml:space="preserve"> Реализация отдельных мероприятий регионального проекта «Современная школа»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Мероприятие направлено на повышение доступности общего образования, приведение материально-технической базы общеобразовательных организаций города Новочебоксарска в соответствие с нормативными требованиями, ввод в действие здания общеобразовательной школы на 1000 мест в городе Новочебоксарске.</w:t>
      </w:r>
    </w:p>
    <w:p w:rsidR="00CE6416" w:rsidRPr="008D52ED" w:rsidRDefault="00F66BCF">
      <w:pPr>
        <w:ind w:firstLine="540"/>
        <w:jc w:val="both"/>
      </w:pPr>
      <w:r w:rsidRPr="000D7354">
        <w:rPr>
          <w:bCs/>
          <w:u w:val="single"/>
          <w:lang w:eastAsia="en-US"/>
        </w:rPr>
        <w:t xml:space="preserve">Основное мероприятие 3. </w:t>
      </w:r>
      <w:r w:rsidRPr="008D52ED">
        <w:rPr>
          <w:lang w:eastAsia="en-US"/>
        </w:rPr>
        <w:t>Оснащение вновь созданных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санитарно-эпидемиологическими требованиями и противопожарными нормами, федеральными государственными образовательными стандартами общего образования</w:t>
      </w:r>
      <w:r w:rsidR="000D7354">
        <w:rPr>
          <w:lang w:eastAsia="en-US"/>
        </w:rPr>
        <w:t>.</w:t>
      </w:r>
    </w:p>
    <w:p w:rsidR="00CE6416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Мероприятие направлено на укрепление материально-технической базы общеобразовательных организаций города Новочебоксарска в части оснащения вновь созданных мест для реализации образовательных программ начального общего, основного общего и среднего общего образования в соответствии с санитарно-эпидемиологическими требованиями и противопожарными нормами, федеральными государственными образовательными стандартами общего образования.</w:t>
      </w:r>
    </w:p>
    <w:p w:rsidR="000D7354" w:rsidRPr="008D52ED" w:rsidRDefault="000D7354">
      <w:pPr>
        <w:ind w:firstLine="540"/>
        <w:jc w:val="both"/>
      </w:pPr>
    </w:p>
    <w:p w:rsidR="00CE6416" w:rsidRPr="008D52ED" w:rsidRDefault="00F66BCF">
      <w:pPr>
        <w:ind w:firstLine="540"/>
        <w:jc w:val="both"/>
        <w:rPr>
          <w:bCs/>
          <w:lang w:eastAsia="en-US"/>
        </w:rPr>
      </w:pPr>
      <w:r w:rsidRPr="008D52ED">
        <w:rPr>
          <w:bCs/>
          <w:lang w:eastAsia="en-US"/>
        </w:rPr>
        <w:t>Подпрограмма «Развитие воспитания в образовательных организациях города Новочебоксарска» объединяет пять основных мероприятий: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1.</w:t>
      </w:r>
      <w:r w:rsidRPr="008D52ED">
        <w:rPr>
          <w:lang w:eastAsia="en-US"/>
        </w:rPr>
        <w:t xml:space="preserve"> Совершенствование нормативно-правового регулирования и организационно-управленческих механизмов в сфере воспитания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Данное мероприятие направлено на обеспечение взаимодействия с традиционными религиозными организациями по вопросам духовно-нравственного воспитания обучающихся, организацию информационно-методического обеспечения мероприятий по просвещению родителей (законных представителей) в области повышения компетенций в вопросах детско-родительских и семейных отношений, воспитания детей.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2.</w:t>
      </w:r>
      <w:r w:rsidRPr="008D52ED">
        <w:rPr>
          <w:lang w:eastAsia="en-US"/>
        </w:rPr>
        <w:t xml:space="preserve"> Реализация отдельных мероприятий приоритетного проекта «Доступное дополнительное образование для детей города Новочебоксарска» в сфере развития кадрового потенциала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этого мероприятия будет реализован ряд мероприятий приоритетного проекта «Доступное дополнительное образование для детей города Новочебоксарска», направленных на выявление и распространение лучшего педагогического опыта в сфере воспитания, организацию и проведение циклов обучающих мероприятий, семинаров, научно-практических конференций, организацию повышения квалификации и профессиональной переподготовки педагогических работников, участвующих в воспитании детей, организацию обучения классных руководителей, старших вожатых по вопросам осуществления деятельности в общеобразовательных организациях общероссийской общественно-государственной детско-юношеской организации «Российское движение школьников».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3.</w:t>
      </w:r>
      <w:r w:rsidRPr="008D52ED">
        <w:rPr>
          <w:lang w:eastAsia="en-US"/>
        </w:rPr>
        <w:t xml:space="preserve"> Реализация отдельных мероприятий приоритетного проекта «Доступное дополнительное образование для детей города Новочебоксарска», направленных на развитие, социализацию и воспитание личности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мероприятия предусмотрено проведение конкурсов, смотров, выставок и иных мероприятий, направленных на гражданское, патриотическое, эстетическое, экологическое, духовно-нравственное, физическое, инженерно-техническое и трудовое развитие, социализацию и воспитание личности.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4.</w:t>
      </w:r>
      <w:r w:rsidRPr="008D52ED">
        <w:rPr>
          <w:lang w:eastAsia="en-US"/>
        </w:rPr>
        <w:t xml:space="preserve"> Информационно-методическое сопровождение и мониторинг реализации подпрограммы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предполагает проведение следующих мероприятий: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размещение материалов по вопросам воспитания в средствах массовой информации, на официальных сайтах образовательных организаций в информационно-телекоммуникационной сети «Интернет»;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мониторинг реализации подпрограммы «Развитие воспитания в образовательных организациях города Новочебоксарска».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5.</w:t>
      </w:r>
      <w:r w:rsidRPr="008D52ED">
        <w:rPr>
          <w:lang w:eastAsia="en-US"/>
        </w:rPr>
        <w:t xml:space="preserve"> Мероприятия, направленные на экологическое просвещение обучающихся</w:t>
      </w:r>
      <w:r w:rsidR="000D7354">
        <w:rPr>
          <w:lang w:eastAsia="en-US"/>
        </w:rPr>
        <w:t>.</w:t>
      </w:r>
    </w:p>
    <w:p w:rsidR="00CE6416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предусмотрено проведение мероприятий, направленных на экологическое воспитание и формирование экологической культуры обучающихся.</w:t>
      </w:r>
    </w:p>
    <w:p w:rsidR="000D7354" w:rsidRPr="008D52ED" w:rsidRDefault="000D7354">
      <w:pPr>
        <w:ind w:firstLine="540"/>
        <w:jc w:val="both"/>
        <w:rPr>
          <w:lang w:eastAsia="en-US"/>
        </w:rPr>
      </w:pPr>
    </w:p>
    <w:p w:rsidR="00CE6416" w:rsidRPr="008D52ED" w:rsidRDefault="00F66BCF">
      <w:pPr>
        <w:ind w:firstLine="540"/>
        <w:jc w:val="both"/>
        <w:rPr>
          <w:bCs/>
          <w:lang w:eastAsia="en-US"/>
        </w:rPr>
      </w:pPr>
      <w:r w:rsidRPr="008D52ED">
        <w:rPr>
          <w:bCs/>
          <w:lang w:eastAsia="en-US"/>
        </w:rPr>
        <w:t>Подпрограмма «Патриотическое воспитание и допризывная подготовка молодежи города Новочебоксарска» объединяет четыре основных мероприятия: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1.</w:t>
      </w:r>
      <w:r w:rsidRPr="008D52ED">
        <w:rPr>
          <w:lang w:eastAsia="en-US"/>
        </w:rPr>
        <w:t xml:space="preserve"> Совершенствование нормативно-правового регулирования и организационно-управленческих механизмов в сфере патриотического воспитания и допризывной подготовки молодежи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данного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развитие кадрового потенциала сферы патриотического воспитания;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развитие научного и методического сопровождения системы патриотического воспитания граждан;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информационное обеспечение патриотического воспитания, создание для средств массовой информации условий для освещения событий и явлений патриотической направленности.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2.</w:t>
      </w:r>
      <w:r w:rsidRPr="008D52ED">
        <w:rPr>
          <w:lang w:eastAsia="en-US"/>
        </w:rPr>
        <w:t xml:space="preserve"> Развитие физической культуры и допризывной подготовки молодежи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предусматриваются: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проведение физкультурных и массовых спортивных мероприятий;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проведение мероприятий по поэтапному внедрению и реализации Всероссийского физкультурно-спортивного комплекса «Готов к труду и обороне» (ГТО);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увеличение численности молодежи, сдавшей нормативы «Готов к труду и обороне» (ГТО) на золотой, серебряный и бронзовый знаки;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взаимодействие с воинскими частями, общественными организациями по вопросам патриотического воспитания и допризывной подготовки молодежи;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повышение престижа службы в Вооруженных Силах Российской Федерации;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развитие волонтерского движения.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3.</w:t>
      </w:r>
      <w:r w:rsidRPr="008D52ED">
        <w:rPr>
          <w:lang w:eastAsia="en-US"/>
        </w:rPr>
        <w:t xml:space="preserve"> Развитие и поддержка кадетского образования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предусматриваются: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создание системы целенаправленной профориентационной работы в образовательных организациях по формированию, поддержанию и развитию у обучающихся устойчивой мотивации выбора военной или иной государственной службы;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участие в республиканском фестивале-слете «Нам этот мир завещано беречь!», республиканском строевом смотре кадетских классов «Кадетская поверка», республиканском конкурсе бального танца среди кадет «Георгиевский бал», соревнованиях по военно-прикладному троеборью, пулевой стрельбе и др.;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вовлечение обучающихся во Всероссийское детско-юношеское военно-патриотическое общественное движение «Юнармия».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0D7354">
        <w:rPr>
          <w:u w:val="single"/>
          <w:lang w:eastAsia="en-US"/>
        </w:rPr>
        <w:t>Основное мероприятие 4.</w:t>
      </w:r>
      <w:r w:rsidRPr="008D52ED">
        <w:rPr>
          <w:lang w:eastAsia="en-US"/>
        </w:rPr>
        <w:t xml:space="preserve"> Развитие и поддержка поискового движения</w:t>
      </w:r>
      <w:r w:rsidR="000D7354">
        <w:rPr>
          <w:lang w:eastAsia="en-US"/>
        </w:rPr>
        <w:t>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предусматриваются: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создание поисковых отрядов на базе образовательных организаций;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проведение мероприятий для поисковых объединений, содействие их участию во всероссийских, окружных мероприятиях;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организация и проведение конкурсов исследовательских работ по изучению военной истории, установлению судеб погибших и пропавших без вести при защите Отечества и увековечению их памяти.</w:t>
      </w:r>
    </w:p>
    <w:p w:rsidR="00CE6416" w:rsidRPr="008D52ED" w:rsidRDefault="00CE6416">
      <w:pPr>
        <w:ind w:firstLine="540"/>
        <w:jc w:val="both"/>
        <w:rPr>
          <w:bCs/>
          <w:lang w:eastAsia="en-US"/>
        </w:rPr>
      </w:pPr>
    </w:p>
    <w:p w:rsidR="00CE6416" w:rsidRPr="008D52ED" w:rsidRDefault="00F66BCF">
      <w:pPr>
        <w:jc w:val="center"/>
        <w:outlineLvl w:val="0"/>
      </w:pPr>
      <w:r w:rsidRPr="008D52ED">
        <w:t xml:space="preserve">Раздел </w:t>
      </w:r>
      <w:r w:rsidRPr="008D52ED">
        <w:rPr>
          <w:lang w:val="en-US"/>
        </w:rPr>
        <w:t>III</w:t>
      </w:r>
      <w:r w:rsidRPr="008D52ED">
        <w:t>. ОБОСНОВАНИЕ ОБЪЕМА ФИНАНСОВЫХ РЕСУРСОВ,</w:t>
      </w:r>
    </w:p>
    <w:p w:rsidR="00CE6416" w:rsidRPr="008D52ED" w:rsidRDefault="00F66BCF">
      <w:pPr>
        <w:jc w:val="center"/>
      </w:pPr>
      <w:r w:rsidRPr="008D52ED">
        <w:t xml:space="preserve">НЕОБХОДИМЫХ ДЛЯ РЕАЛИЗАЦИИ МУНИЦИПАЛЬНОЙ ПРОГРАММЫ </w:t>
      </w:r>
    </w:p>
    <w:p w:rsidR="00CE6416" w:rsidRPr="008D52ED" w:rsidRDefault="00F66BCF">
      <w:pPr>
        <w:jc w:val="center"/>
      </w:pPr>
      <w:r w:rsidRPr="008D52ED">
        <w:t>(С РАСШИФРОВКОЙ ПО ИСТОЧНИКАМ ФИНАНСИРОВАНИЯ, ПО ЭТАПАМ И ГОДАМ РЕАЛИЗАЦИИ МУНИЦИПАЛЬНОЙ ПРОГРАММЫ)</w:t>
      </w:r>
    </w:p>
    <w:p w:rsidR="00CE6416" w:rsidRPr="008D52ED" w:rsidRDefault="00F66BCF">
      <w:pPr>
        <w:jc w:val="both"/>
      </w:pPr>
      <w:r w:rsidRPr="008D52ED">
        <w:tab/>
      </w:r>
    </w:p>
    <w:p w:rsidR="00CE6416" w:rsidRPr="008D52ED" w:rsidRDefault="00F66BCF">
      <w:pPr>
        <w:ind w:firstLine="708"/>
        <w:jc w:val="both"/>
      </w:pPr>
      <w:r w:rsidRPr="008D52ED">
        <w:t>Муниципальная программа предусматривает программно-целевое финансирование мероприятий, что соответствует принципам формирования бюджета города Новочебоксарска.</w:t>
      </w:r>
    </w:p>
    <w:p w:rsidR="00CE6416" w:rsidRPr="008D52ED" w:rsidRDefault="00F66BCF">
      <w:pPr>
        <w:ind w:firstLine="708"/>
        <w:jc w:val="both"/>
      </w:pPr>
      <w:r w:rsidRPr="008D52ED">
        <w:t>Финансовое обеспечение реализации муниципальной программы осуществляется за счет средств федерального бюджета, республиканского бюджета Чувашской Республики, бюджета города Новочебоксарска и внебюджетных источников.</w:t>
      </w:r>
    </w:p>
    <w:p w:rsidR="00C71C4D" w:rsidRDefault="000F04F0" w:rsidP="00C71C4D">
      <w:pPr>
        <w:ind w:firstLine="708"/>
        <w:jc w:val="both"/>
      </w:pPr>
      <w:r>
        <w:t xml:space="preserve">Общий объем финансирования мероприятий муниципальной программы в 2019–2035 годах составляет </w:t>
      </w:r>
      <w:r w:rsidR="00231A43">
        <w:t xml:space="preserve"> </w:t>
      </w:r>
      <w:r w:rsidR="00C71C4D">
        <w:t>25 534 261,9 тыс. рублей, в том числе:</w:t>
      </w:r>
    </w:p>
    <w:p w:rsidR="00C71C4D" w:rsidRDefault="00C71C4D" w:rsidP="00C71C4D">
      <w:pPr>
        <w:ind w:firstLine="708"/>
        <w:jc w:val="both"/>
      </w:pPr>
      <w:r>
        <w:t>в 2019 году – 1 655 651,0 тыс. рублей;</w:t>
      </w:r>
    </w:p>
    <w:p w:rsidR="00C71C4D" w:rsidRDefault="00C71C4D" w:rsidP="00C71C4D">
      <w:pPr>
        <w:ind w:firstLine="708"/>
        <w:jc w:val="both"/>
      </w:pPr>
      <w:r>
        <w:t xml:space="preserve">в 2020 году – 1 659 154,2 тыс. рублей; </w:t>
      </w:r>
    </w:p>
    <w:p w:rsidR="00C71C4D" w:rsidRDefault="00C71C4D" w:rsidP="00C71C4D">
      <w:pPr>
        <w:ind w:firstLine="708"/>
        <w:jc w:val="both"/>
      </w:pPr>
      <w:r>
        <w:t>в 2021 году – 1 881 531,6 тыс. рублей;</w:t>
      </w:r>
    </w:p>
    <w:p w:rsidR="00C71C4D" w:rsidRDefault="00C71C4D" w:rsidP="00C71C4D">
      <w:pPr>
        <w:ind w:firstLine="708"/>
        <w:jc w:val="both"/>
      </w:pPr>
      <w:r>
        <w:t>в 2022 году – 1 969 041,5 тыс. рублей;</w:t>
      </w:r>
    </w:p>
    <w:p w:rsidR="00C71C4D" w:rsidRDefault="00C71C4D" w:rsidP="00C71C4D">
      <w:pPr>
        <w:ind w:firstLine="708"/>
        <w:jc w:val="both"/>
      </w:pPr>
      <w:r>
        <w:t>в 2023 году – 1 808 939,5 тыс. рублей;</w:t>
      </w:r>
    </w:p>
    <w:p w:rsidR="00C71C4D" w:rsidRDefault="00C71C4D" w:rsidP="00C71C4D">
      <w:pPr>
        <w:ind w:firstLine="708"/>
        <w:jc w:val="both"/>
      </w:pPr>
      <w:r>
        <w:t>в 2024 году – 1 819 114,7 тыс. рублей;</w:t>
      </w:r>
    </w:p>
    <w:p w:rsidR="00C71C4D" w:rsidRDefault="00C71C4D" w:rsidP="00C71C4D">
      <w:pPr>
        <w:ind w:firstLine="708"/>
        <w:jc w:val="both"/>
      </w:pPr>
      <w:r>
        <w:t>в 2025 году – 1 490 907,6  тыс. рублей;</w:t>
      </w:r>
    </w:p>
    <w:p w:rsidR="00C71C4D" w:rsidRDefault="00C71C4D" w:rsidP="00C71C4D">
      <w:pPr>
        <w:ind w:firstLine="708"/>
        <w:jc w:val="both"/>
      </w:pPr>
      <w:r>
        <w:t>в 2026 – 2030 годах – 7 454 538,0 тыс. рублей;</w:t>
      </w:r>
    </w:p>
    <w:p w:rsidR="00C71C4D" w:rsidRDefault="00C71C4D" w:rsidP="00C71C4D">
      <w:pPr>
        <w:ind w:firstLine="708"/>
        <w:jc w:val="both"/>
      </w:pPr>
      <w:r>
        <w:t>в 2031 – 2035 годах – 7 454 538,0 тыс. рублей;</w:t>
      </w:r>
    </w:p>
    <w:p w:rsidR="00C71C4D" w:rsidRDefault="00C71C4D" w:rsidP="00C71C4D">
      <w:pPr>
        <w:ind w:firstLine="708"/>
        <w:jc w:val="both"/>
      </w:pPr>
      <w:r>
        <w:t>из них средства:</w:t>
      </w:r>
    </w:p>
    <w:p w:rsidR="00C71C4D" w:rsidRDefault="00C71C4D" w:rsidP="00C71C4D">
      <w:pPr>
        <w:ind w:firstLine="708"/>
        <w:jc w:val="both"/>
      </w:pPr>
      <w:r>
        <w:t>федерального бюджета – 603 659,3 тыс. рублей, в том числе:</w:t>
      </w:r>
    </w:p>
    <w:p w:rsidR="00C71C4D" w:rsidRDefault="00C71C4D" w:rsidP="00C71C4D">
      <w:pPr>
        <w:ind w:firstLine="708"/>
        <w:jc w:val="both"/>
      </w:pPr>
      <w:r>
        <w:t>в 2019 году – 93 816,3 тыс. рублей;</w:t>
      </w:r>
    </w:p>
    <w:p w:rsidR="00C71C4D" w:rsidRDefault="00C71C4D" w:rsidP="00C71C4D">
      <w:pPr>
        <w:ind w:firstLine="708"/>
        <w:jc w:val="both"/>
      </w:pPr>
      <w:r>
        <w:t>в 2020 году – 42 862,2 тыс. рублей;</w:t>
      </w:r>
    </w:p>
    <w:p w:rsidR="00C71C4D" w:rsidRDefault="00C71C4D" w:rsidP="00C71C4D">
      <w:pPr>
        <w:ind w:firstLine="708"/>
        <w:jc w:val="both"/>
      </w:pPr>
      <w:r>
        <w:t>в 2021 году – 112 010,1 тыс. рублей;</w:t>
      </w:r>
    </w:p>
    <w:p w:rsidR="00C71C4D" w:rsidRDefault="00C71C4D" w:rsidP="00C71C4D">
      <w:pPr>
        <w:ind w:firstLine="708"/>
        <w:jc w:val="both"/>
      </w:pPr>
      <w:r>
        <w:t>в 2022 году – 114 581,9 тыс. рублей;</w:t>
      </w:r>
    </w:p>
    <w:p w:rsidR="00C71C4D" w:rsidRDefault="00C71C4D" w:rsidP="00C71C4D">
      <w:pPr>
        <w:ind w:firstLine="708"/>
        <w:jc w:val="both"/>
      </w:pPr>
      <w:r>
        <w:t>в 2023 году – 116 380,2 тыс. рублей;</w:t>
      </w:r>
    </w:p>
    <w:p w:rsidR="00C71C4D" w:rsidRDefault="00C71C4D" w:rsidP="00C71C4D">
      <w:pPr>
        <w:ind w:firstLine="708"/>
        <w:jc w:val="both"/>
      </w:pPr>
      <w:r>
        <w:t>в 2024 году – 118 271,0 тыс. рублей;</w:t>
      </w:r>
    </w:p>
    <w:p w:rsidR="00C71C4D" w:rsidRDefault="00C71C4D" w:rsidP="00C71C4D">
      <w:pPr>
        <w:ind w:firstLine="708"/>
        <w:jc w:val="both"/>
      </w:pPr>
      <w:r>
        <w:t>в 2025 году – 521,6 тыс. рублей;</w:t>
      </w:r>
    </w:p>
    <w:p w:rsidR="00C71C4D" w:rsidRDefault="00C71C4D" w:rsidP="00C71C4D">
      <w:pPr>
        <w:ind w:firstLine="708"/>
        <w:jc w:val="both"/>
      </w:pPr>
      <w:r>
        <w:t>в 2026 – 2030 годах – 2 608,0 тыс. рублей;</w:t>
      </w:r>
    </w:p>
    <w:p w:rsidR="00C71C4D" w:rsidRDefault="00C71C4D" w:rsidP="00C71C4D">
      <w:pPr>
        <w:ind w:firstLine="708"/>
        <w:jc w:val="both"/>
      </w:pPr>
      <w:r>
        <w:t xml:space="preserve">в 2031 – 2035 годах – 2 608,0 тыс. рублей; </w:t>
      </w:r>
    </w:p>
    <w:p w:rsidR="00C71C4D" w:rsidRDefault="00C71C4D" w:rsidP="00C71C4D">
      <w:pPr>
        <w:ind w:firstLine="708"/>
        <w:jc w:val="both"/>
      </w:pPr>
      <w:r>
        <w:t>республиканского бюджета Чувашской Республики – 19 021 464,4 тыс. рублей, в том числе:</w:t>
      </w:r>
    </w:p>
    <w:p w:rsidR="00C71C4D" w:rsidRDefault="00C71C4D" w:rsidP="00C71C4D">
      <w:pPr>
        <w:ind w:firstLine="708"/>
        <w:jc w:val="both"/>
      </w:pPr>
      <w:r>
        <w:t>в 2019 году – 1 131 355,3 тыс. рублей;</w:t>
      </w:r>
    </w:p>
    <w:p w:rsidR="00C71C4D" w:rsidRDefault="00C71C4D" w:rsidP="00C71C4D">
      <w:pPr>
        <w:ind w:firstLine="708"/>
        <w:jc w:val="both"/>
      </w:pPr>
      <w:r>
        <w:t>в 2020 году – 1 281 653,4 тыс. рублей;</w:t>
      </w:r>
    </w:p>
    <w:p w:rsidR="00C71C4D" w:rsidRDefault="00C71C4D" w:rsidP="00C71C4D">
      <w:pPr>
        <w:ind w:firstLine="708"/>
        <w:jc w:val="both"/>
      </w:pPr>
      <w:r>
        <w:t>в 2021 году – 1 366466,6 тыс. рублей;</w:t>
      </w:r>
    </w:p>
    <w:p w:rsidR="00C71C4D" w:rsidRDefault="00C71C4D" w:rsidP="00C71C4D">
      <w:pPr>
        <w:ind w:firstLine="708"/>
        <w:jc w:val="both"/>
      </w:pPr>
      <w:r>
        <w:t>в 2022 году – 1 388 489,1 тыс. рублей;</w:t>
      </w:r>
    </w:p>
    <w:p w:rsidR="00C71C4D" w:rsidRDefault="00C71C4D" w:rsidP="00C71C4D">
      <w:pPr>
        <w:ind w:firstLine="708"/>
        <w:jc w:val="both"/>
      </w:pPr>
      <w:r>
        <w:t>в 2023 году – 1 243 870,8тыс. рублей;</w:t>
      </w:r>
    </w:p>
    <w:p w:rsidR="00C71C4D" w:rsidRDefault="00C71C4D" w:rsidP="00C71C4D">
      <w:pPr>
        <w:ind w:firstLine="708"/>
        <w:jc w:val="both"/>
      </w:pPr>
      <w:r>
        <w:t>в 2024 году – 1 242 679,1 тыс. рублей;</w:t>
      </w:r>
    </w:p>
    <w:p w:rsidR="00C71C4D" w:rsidRDefault="00C71C4D" w:rsidP="00C71C4D">
      <w:pPr>
        <w:ind w:firstLine="708"/>
        <w:jc w:val="both"/>
      </w:pPr>
      <w:r>
        <w:t>в 2025 году – 1 033 359,1 тыс. рублей;</w:t>
      </w:r>
    </w:p>
    <w:p w:rsidR="00C71C4D" w:rsidRDefault="00C71C4D" w:rsidP="00C71C4D">
      <w:pPr>
        <w:ind w:firstLine="708"/>
        <w:jc w:val="both"/>
      </w:pPr>
      <w:r>
        <w:t>в 2026 – 2030 годах – 5 166 795,5 тыс. рублей;</w:t>
      </w:r>
    </w:p>
    <w:p w:rsidR="00C71C4D" w:rsidRDefault="00C71C4D" w:rsidP="00C71C4D">
      <w:pPr>
        <w:ind w:firstLine="708"/>
        <w:jc w:val="both"/>
      </w:pPr>
      <w:r>
        <w:t xml:space="preserve">в 2031 – 2035 годах – 5 166 795,5 тыс. рублей; </w:t>
      </w:r>
    </w:p>
    <w:p w:rsidR="00C71C4D" w:rsidRDefault="00C71C4D" w:rsidP="00C71C4D">
      <w:pPr>
        <w:ind w:firstLine="708"/>
        <w:jc w:val="both"/>
      </w:pPr>
      <w:r>
        <w:t>бюджета города Новочебоксарска – 3 147 126,5 тыс. рублей, в том числе:</w:t>
      </w:r>
    </w:p>
    <w:p w:rsidR="00C71C4D" w:rsidRDefault="00C71C4D" w:rsidP="00C71C4D">
      <w:pPr>
        <w:ind w:firstLine="708"/>
        <w:jc w:val="both"/>
      </w:pPr>
      <w:r>
        <w:t>в 2019 году – 179 127,2 тыс. рублей;</w:t>
      </w:r>
    </w:p>
    <w:p w:rsidR="00C71C4D" w:rsidRDefault="00C71C4D" w:rsidP="00C71C4D">
      <w:pPr>
        <w:ind w:firstLine="708"/>
        <w:jc w:val="both"/>
      </w:pPr>
      <w:r>
        <w:t>в 2020 году – 158 442,4 тыс. рублей;</w:t>
      </w:r>
    </w:p>
    <w:p w:rsidR="00C71C4D" w:rsidRDefault="00C71C4D" w:rsidP="00C71C4D">
      <w:pPr>
        <w:ind w:firstLine="708"/>
        <w:jc w:val="both"/>
      </w:pPr>
      <w:r>
        <w:t>в 2021 году – 180 870,7 тыс. рублей;</w:t>
      </w:r>
    </w:p>
    <w:p w:rsidR="00C71C4D" w:rsidRDefault="00C71C4D" w:rsidP="00C71C4D">
      <w:pPr>
        <w:ind w:firstLine="708"/>
        <w:jc w:val="both"/>
      </w:pPr>
      <w:r>
        <w:t>в 2022 году – 200 970,0 тыс. рублей;</w:t>
      </w:r>
    </w:p>
    <w:p w:rsidR="00C71C4D" w:rsidRDefault="00C71C4D" w:rsidP="00C71C4D">
      <w:pPr>
        <w:ind w:firstLine="708"/>
        <w:jc w:val="both"/>
      </w:pPr>
      <w:r>
        <w:t>в 2023 году – 183 688,0 тыс. рублей;</w:t>
      </w:r>
    </w:p>
    <w:p w:rsidR="00C71C4D" w:rsidRDefault="00C71C4D" w:rsidP="00C71C4D">
      <w:pPr>
        <w:ind w:firstLine="708"/>
        <w:jc w:val="both"/>
      </w:pPr>
      <w:r>
        <w:t>в 2024 году – 193 164,1 тыс. рублей;</w:t>
      </w:r>
    </w:p>
    <w:p w:rsidR="00C71C4D" w:rsidRDefault="00C71C4D" w:rsidP="00C71C4D">
      <w:pPr>
        <w:ind w:firstLine="708"/>
        <w:jc w:val="both"/>
      </w:pPr>
      <w:r>
        <w:t>в 2025 году – 155 754,1 тыс. рублей;</w:t>
      </w:r>
    </w:p>
    <w:p w:rsidR="00C71C4D" w:rsidRDefault="00C71C4D" w:rsidP="00C71C4D">
      <w:pPr>
        <w:ind w:firstLine="708"/>
        <w:jc w:val="both"/>
      </w:pPr>
      <w:r>
        <w:t>в 2026 – 2030 годах – 947 555,0 тыс. рублей;</w:t>
      </w:r>
    </w:p>
    <w:p w:rsidR="00C71C4D" w:rsidRDefault="00C71C4D" w:rsidP="00C71C4D">
      <w:pPr>
        <w:ind w:firstLine="708"/>
        <w:jc w:val="both"/>
      </w:pPr>
      <w:r>
        <w:t xml:space="preserve">в 2031 – 2035 годах – 947 555,0 тыс. рублей; </w:t>
      </w:r>
    </w:p>
    <w:p w:rsidR="00C71C4D" w:rsidRDefault="00C71C4D" w:rsidP="00C71C4D">
      <w:pPr>
        <w:ind w:firstLine="708"/>
        <w:jc w:val="both"/>
      </w:pPr>
      <w:r>
        <w:t>внебюджетных источников – 5 186 283,3 тыс. рублей, в том числе:</w:t>
      </w:r>
    </w:p>
    <w:p w:rsidR="00C71C4D" w:rsidRDefault="00C71C4D" w:rsidP="00C71C4D">
      <w:pPr>
        <w:ind w:firstLine="708"/>
        <w:jc w:val="both"/>
      </w:pPr>
      <w:r>
        <w:t>в 2019 году – 251 352,2 тыс. рублей;</w:t>
      </w:r>
    </w:p>
    <w:p w:rsidR="00C71C4D" w:rsidRDefault="00C71C4D" w:rsidP="00C71C4D">
      <w:pPr>
        <w:ind w:firstLine="708"/>
        <w:jc w:val="both"/>
      </w:pPr>
      <w:r>
        <w:t>в 2020 году – 176 196,2 тыс. рублей;</w:t>
      </w:r>
    </w:p>
    <w:p w:rsidR="00C71C4D" w:rsidRDefault="00C71C4D" w:rsidP="00C71C4D">
      <w:pPr>
        <w:ind w:firstLine="708"/>
        <w:jc w:val="both"/>
      </w:pPr>
      <w:r>
        <w:t>в 2021 году – 222 184,2 тыс. рублей;</w:t>
      </w:r>
    </w:p>
    <w:p w:rsidR="00C71C4D" w:rsidRDefault="00C71C4D" w:rsidP="00C71C4D">
      <w:pPr>
        <w:ind w:firstLine="708"/>
        <w:jc w:val="both"/>
      </w:pPr>
      <w:r>
        <w:t>в 2022 году – 265 000,5 тыс. рублей;</w:t>
      </w:r>
    </w:p>
    <w:p w:rsidR="00C71C4D" w:rsidRDefault="00C71C4D" w:rsidP="00C71C4D">
      <w:pPr>
        <w:ind w:firstLine="708"/>
        <w:jc w:val="both"/>
      </w:pPr>
      <w:r>
        <w:t>в 2023 году – 265 000,5 тыс. рублей;</w:t>
      </w:r>
    </w:p>
    <w:p w:rsidR="00C71C4D" w:rsidRDefault="00C71C4D" w:rsidP="00C71C4D">
      <w:pPr>
        <w:ind w:firstLine="708"/>
        <w:jc w:val="both"/>
      </w:pPr>
      <w:r>
        <w:t>в 2024 году – 265 000,5 тыс. рублей;</w:t>
      </w:r>
    </w:p>
    <w:p w:rsidR="00C71C4D" w:rsidRDefault="00C71C4D" w:rsidP="00C71C4D">
      <w:pPr>
        <w:ind w:firstLine="708"/>
        <w:jc w:val="both"/>
      </w:pPr>
      <w:r>
        <w:t>в 2025 году – 301 272,8 тыс. рублей;</w:t>
      </w:r>
    </w:p>
    <w:p w:rsidR="00C71C4D" w:rsidRDefault="00C71C4D" w:rsidP="00C71C4D">
      <w:pPr>
        <w:ind w:firstLine="708"/>
        <w:jc w:val="both"/>
      </w:pPr>
      <w:r>
        <w:t>в 2026 – 2030 годах – 1 720 138,2 тыс. рублей;</w:t>
      </w:r>
    </w:p>
    <w:p w:rsidR="00CE6416" w:rsidRPr="008D52ED" w:rsidRDefault="00C71C4D" w:rsidP="00C71C4D">
      <w:pPr>
        <w:ind w:firstLine="708"/>
        <w:jc w:val="both"/>
      </w:pPr>
      <w:r>
        <w:t>в 2031 – 2035 годах – 1 720 138,2 тыс. рублей.</w:t>
      </w:r>
      <w:r w:rsidR="00F66BCF" w:rsidRPr="008D52ED">
        <w:t>Объемы финансирования муниципальной программы подлежат ежегодному уточнению исходя из реальных возможностей бюджетов всех уровней.</w:t>
      </w:r>
    </w:p>
    <w:p w:rsidR="00CE6416" w:rsidRPr="008D52ED" w:rsidRDefault="00F66BCF">
      <w:pPr>
        <w:ind w:firstLine="539"/>
        <w:jc w:val="both"/>
      </w:pPr>
      <w:r w:rsidRPr="008D52ED">
        <w:t xml:space="preserve">Ресурсное </w:t>
      </w:r>
      <w:r w:rsidRPr="008D52ED">
        <w:rPr>
          <w:rStyle w:val="af1"/>
          <w:color w:val="00000A"/>
          <w:u w:val="none"/>
        </w:rPr>
        <w:t>обеспечение</w:t>
      </w:r>
      <w:r w:rsidRPr="008D52ED">
        <w:t xml:space="preserve"> и прогнозная (справочная) оценка расходов за счет всех источников финансирования реализации муниципальной программы приведены в приложении № 2 к настоящей муниципальной программе.</w:t>
      </w:r>
    </w:p>
    <w:p w:rsidR="00CE6416" w:rsidRPr="008D52ED" w:rsidRDefault="00F66BCF">
      <w:pPr>
        <w:ind w:firstLine="539"/>
        <w:jc w:val="both"/>
      </w:pPr>
      <w:r w:rsidRPr="008D52ED">
        <w:t xml:space="preserve">В муниципальную программу включены подпрограммы, реализуемые в рамках муниципальной программы, согласно </w:t>
      </w:r>
      <w:hyperlink r:id="rId8">
        <w:r w:rsidRPr="008D52ED">
          <w:rPr>
            <w:rStyle w:val="-"/>
            <w:color w:val="00000A"/>
            <w:u w:val="none"/>
          </w:rPr>
          <w:t>приложениям №</w:t>
        </w:r>
      </w:hyperlink>
      <w:r w:rsidRPr="008D52ED">
        <w:t xml:space="preserve"> 3 - 7 к настоящей муниципальной программе.</w:t>
      </w:r>
    </w:p>
    <w:p w:rsidR="008E6F55" w:rsidRPr="008D52ED" w:rsidRDefault="008E6F55">
      <w:pPr>
        <w:ind w:firstLine="539"/>
        <w:jc w:val="both"/>
        <w:sectPr w:rsidR="008E6F55" w:rsidRPr="008D52ED" w:rsidSect="00CB3E92">
          <w:headerReference w:type="default" r:id="rId9"/>
          <w:headerReference w:type="first" r:id="rId10"/>
          <w:pgSz w:w="11906" w:h="16838"/>
          <w:pgMar w:top="709" w:right="707" w:bottom="568" w:left="1560" w:header="708" w:footer="0" w:gutter="0"/>
          <w:cols w:space="720"/>
          <w:formProt w:val="0"/>
          <w:titlePg/>
          <w:docGrid w:linePitch="360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1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муниципальной программе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города Новочебоксарска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«Развитие образования города Новочебоксарска» </w:t>
      </w: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pStyle w:val="ConsPlusNormal"/>
        <w:jc w:val="center"/>
        <w:outlineLvl w:val="0"/>
        <w:rPr>
          <w:lang w:eastAsia="en-US"/>
        </w:rPr>
      </w:pPr>
      <w:r w:rsidRPr="008D52ED">
        <w:rPr>
          <w:lang w:eastAsia="en-US"/>
        </w:rPr>
        <w:t>СВЕДЕНИЯ</w:t>
      </w:r>
    </w:p>
    <w:p w:rsidR="00CE6416" w:rsidRPr="008D52ED" w:rsidRDefault="00F66BCF">
      <w:pPr>
        <w:pStyle w:val="ConsPlusNormal"/>
        <w:jc w:val="center"/>
        <w:outlineLvl w:val="0"/>
        <w:rPr>
          <w:lang w:eastAsia="en-US"/>
        </w:rPr>
      </w:pPr>
      <w:r w:rsidRPr="008D52ED">
        <w:rPr>
          <w:lang w:eastAsia="en-US"/>
        </w:rPr>
        <w:t>О ЦЕЛЕВЫХ ИНДИКАТОРАХ И ПОКАЗАТЕЛЯХ</w:t>
      </w:r>
    </w:p>
    <w:p w:rsidR="00CE6416" w:rsidRPr="008D52ED" w:rsidRDefault="00F66BCF">
      <w:pPr>
        <w:pStyle w:val="ConsPlusNormal"/>
        <w:jc w:val="center"/>
        <w:outlineLvl w:val="0"/>
        <w:rPr>
          <w:lang w:eastAsia="en-US"/>
        </w:rPr>
      </w:pPr>
      <w:r w:rsidRPr="008D52ED">
        <w:rPr>
          <w:lang w:eastAsia="en-US"/>
        </w:rPr>
        <w:t xml:space="preserve">МУНИЦИПАЛЬНОЙ ПРОГРАММЫ ГОРОДА НОВОЧЕБОКСАРСКА ЧУВАШСКОЙ РЕСПУБЛИКИ </w:t>
      </w:r>
    </w:p>
    <w:p w:rsidR="00CE6416" w:rsidRPr="008D52ED" w:rsidRDefault="00F66BCF">
      <w:pPr>
        <w:pStyle w:val="ConsPlusNormal"/>
        <w:jc w:val="center"/>
        <w:outlineLvl w:val="0"/>
        <w:rPr>
          <w:lang w:eastAsia="en-US"/>
        </w:rPr>
      </w:pPr>
      <w:r w:rsidRPr="008D52ED">
        <w:rPr>
          <w:lang w:eastAsia="en-US"/>
        </w:rPr>
        <w:t xml:space="preserve">«РАЗВИТИЕ ОБРАЗОВАНИЯ ГОРОДА НОВОЧЕБОКСАРСКА»,  </w:t>
      </w:r>
    </w:p>
    <w:p w:rsidR="00CE6416" w:rsidRPr="008D52ED" w:rsidRDefault="00F66BCF">
      <w:pPr>
        <w:pStyle w:val="ConsPlusNormal"/>
        <w:jc w:val="center"/>
        <w:outlineLvl w:val="0"/>
        <w:rPr>
          <w:lang w:eastAsia="en-US"/>
        </w:rPr>
      </w:pPr>
      <w:r w:rsidRPr="008D52ED">
        <w:rPr>
          <w:lang w:eastAsia="en-US"/>
        </w:rPr>
        <w:t>ПОДПРОГРАММ МУНИЦИПАЛЬНОЙ ПРОГРАММЫ И ИХ ЗНАЧЕНИЯХ</w:t>
      </w:r>
    </w:p>
    <w:p w:rsidR="00CE6416" w:rsidRPr="008D52ED" w:rsidRDefault="00CE6416">
      <w:pPr>
        <w:pStyle w:val="ConsPlusNormal"/>
        <w:jc w:val="center"/>
        <w:outlineLvl w:val="0"/>
        <w:rPr>
          <w:sz w:val="16"/>
        </w:rPr>
      </w:pPr>
    </w:p>
    <w:tbl>
      <w:tblPr>
        <w:tblW w:w="15316" w:type="dxa"/>
        <w:tblInd w:w="-86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9"/>
        <w:gridCol w:w="5511"/>
        <w:gridCol w:w="1246"/>
        <w:gridCol w:w="881"/>
        <w:gridCol w:w="850"/>
        <w:gridCol w:w="709"/>
        <w:gridCol w:w="850"/>
        <w:gridCol w:w="851"/>
        <w:gridCol w:w="850"/>
        <w:gridCol w:w="851"/>
        <w:gridCol w:w="709"/>
        <w:gridCol w:w="708"/>
        <w:gridCol w:w="851"/>
      </w:tblGrid>
      <w:tr w:rsidR="00CE6416" w:rsidRPr="008D52ED" w:rsidTr="008015B6">
        <w:tc>
          <w:tcPr>
            <w:tcW w:w="44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№</w:t>
            </w:r>
          </w:p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пп</w:t>
            </w:r>
          </w:p>
        </w:tc>
        <w:tc>
          <w:tcPr>
            <w:tcW w:w="55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Целевой индикатор и показатель (наименование)</w:t>
            </w:r>
          </w:p>
        </w:tc>
        <w:tc>
          <w:tcPr>
            <w:tcW w:w="1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 xml:space="preserve">Единица </w:t>
            </w:r>
          </w:p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измерения</w:t>
            </w:r>
          </w:p>
        </w:tc>
        <w:tc>
          <w:tcPr>
            <w:tcW w:w="811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Значения показателей</w:t>
            </w:r>
          </w:p>
        </w:tc>
      </w:tr>
      <w:tr w:rsidR="00CE6416" w:rsidRPr="008D52ED" w:rsidTr="008015B6">
        <w:tc>
          <w:tcPr>
            <w:tcW w:w="44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55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2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2030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2035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13</w:t>
            </w:r>
          </w:p>
        </w:tc>
      </w:tr>
      <w:tr w:rsidR="00CE6416" w:rsidRPr="008D52ED" w:rsidTr="008015B6">
        <w:tc>
          <w:tcPr>
            <w:tcW w:w="1531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Муниципальная программа города Новочебоксарска Чувашской Республики «Развитие образования города Новочебоксарска»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Удовлетворенность населения качеством начального общего, основного общего и среднего общего образования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 от числа опрошенных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</w:rPr>
            </w:pPr>
            <w:r w:rsidRPr="008D52ED">
              <w:rPr>
                <w:sz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</w:rPr>
            </w:pPr>
            <w:r w:rsidRPr="008D52ED">
              <w:rPr>
                <w:sz w:val="20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</w:rPr>
            </w:pPr>
            <w:r w:rsidRPr="008D52ED">
              <w:rPr>
                <w:sz w:val="20"/>
              </w:rPr>
              <w:t>85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</w:rPr>
            </w:pPr>
            <w:r w:rsidRPr="008D52ED">
              <w:rPr>
                <w:sz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</w:rPr>
            </w:pPr>
            <w:r w:rsidRPr="008D52ED">
              <w:rPr>
                <w:sz w:val="20"/>
              </w:rPr>
              <w:t>85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Обеспеченность детей дошкольного возраста местами в дошкольных образовательных организациях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мест на 1000 детей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775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860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870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880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890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Удельный вес численности обучающихся, занимающихся в одну смену, в общей численности обучающихся в общеобразовательных организациях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95,7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95,7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96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96,8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97,7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97,7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97,7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детей и молодежи, охваченных дополнительными общеобразовательными программами, в общей численности детей и молодежи 5 - 18 лет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78,5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80</w:t>
            </w:r>
          </w:p>
        </w:tc>
      </w:tr>
      <w:tr w:rsidR="00CE6416" w:rsidRPr="008D52ED" w:rsidTr="008015B6">
        <w:trPr>
          <w:trHeight w:val="357"/>
        </w:trPr>
        <w:tc>
          <w:tcPr>
            <w:tcW w:w="1531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F66BCF">
            <w:pPr>
              <w:pStyle w:val="ConsPlusNormal"/>
              <w:jc w:val="center"/>
            </w:pPr>
            <w:r w:rsidRPr="008015B6">
              <w:rPr>
                <w:sz w:val="20"/>
              </w:rPr>
              <w:t>Подпрограмма</w:t>
            </w:r>
            <w:r w:rsidRPr="008D52ED">
              <w:rPr>
                <w:sz w:val="20"/>
              </w:rPr>
              <w:t xml:space="preserve"> «Поддержка развития образования города Новочебоксарска»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 xml:space="preserve">1. 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Охват детей дошкольного возраста образовательными программами дошкольного образования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82,8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82,8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82,8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82,8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87,0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95,0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95,0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95,0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95,0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выпускников общеобразовательных организаций, не сдавших единый государственный экзамен (русский язык, математика), в общей численности выпускников общеобразовательных организаций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1,21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1,2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1,19 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 w:rsidP="00CF3FD1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Соотношение средней заработной платы педагогических работников дошкольных образовательных организаций и средней заработной платы работников общеобразовательных организаций </w:t>
            </w:r>
            <w:r w:rsidR="00CF3FD1" w:rsidRPr="008D52ED">
              <w:rPr>
                <w:sz w:val="20"/>
                <w:szCs w:val="20"/>
                <w:lang w:eastAsia="en-US"/>
              </w:rPr>
              <w:t>в Чувашской Республике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 xml:space="preserve">5. 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sz w:val="20"/>
                <w:szCs w:val="20"/>
                <w:lang w:eastAsia="en-US"/>
              </w:rPr>
              <w:t xml:space="preserve">Соотношение средней заработной платы педагогических работников общеобразовательных организаций в городе Новочебоксарске и среднемесячного дохода от трудовой деятельности </w:t>
            </w:r>
            <w:r w:rsidR="00CF3FD1" w:rsidRPr="008D52ED">
              <w:rPr>
                <w:sz w:val="20"/>
                <w:szCs w:val="20"/>
                <w:lang w:eastAsia="en-US"/>
              </w:rPr>
              <w:t>в Чувашской Республике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6.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Соотношение средней заработной платы педагогических работников организаций дополнительного образования и средней заработной платы учителей общеобразовательных организаций </w:t>
            </w:r>
            <w:r w:rsidR="00CF3FD1" w:rsidRPr="008D52ED">
              <w:rPr>
                <w:sz w:val="20"/>
                <w:szCs w:val="20"/>
                <w:lang w:eastAsia="en-US"/>
              </w:rPr>
              <w:t>в Чувашской Республике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7.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Удельный вес образовательных организаций, в которых внедрены информационно-коммуникационные технологии в управлении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учащихся общеобразовательных организаций города Новочебоксарска, обеспеченных горячим питанием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95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98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98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100 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выпускников общеобразовательных организаций, не получивших аттестат о среднем (полном) общем образовании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1,85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1,8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1,8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1,8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1,75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1,75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1,7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1,7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1,65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1,65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sz w:val="20"/>
                <w:szCs w:val="20"/>
                <w:lang w:eastAsia="en-US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15,3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15,9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16,4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16,9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17,2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17,9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18,3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19,1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19,6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20,0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11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  <w:lang w:eastAsia="en-US"/>
              </w:rPr>
            </w:pPr>
            <w:r w:rsidRPr="008D52ED">
              <w:rPr>
                <w:sz w:val="20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  <w:lang w:eastAsia="en-US"/>
              </w:rPr>
            </w:pPr>
            <w:r w:rsidRPr="008D52ED">
              <w:rPr>
                <w:sz w:val="20"/>
                <w:lang w:eastAsia="en-US"/>
              </w:rPr>
              <w:t>50</w:t>
            </w:r>
          </w:p>
        </w:tc>
      </w:tr>
      <w:tr w:rsidR="00CE6416" w:rsidRPr="008D52ED" w:rsidTr="008015B6">
        <w:tc>
          <w:tcPr>
            <w:tcW w:w="1531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Подпрограмма «Молодежь города Новочебоксарска»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widowControl w:val="0"/>
              <w:spacing w:line="235" w:lineRule="auto"/>
              <w:rPr>
                <w:sz w:val="20"/>
              </w:rPr>
            </w:pPr>
            <w:r w:rsidRPr="008D52ED">
              <w:rPr>
                <w:sz w:val="20"/>
              </w:rPr>
              <w:t>Количество субъектов малого и среднего предпринимательства, созданных лицами в возрасте до 30 лет (включительно)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widowControl w:val="0"/>
              <w:spacing w:line="235" w:lineRule="auto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0D7354">
              <w:rPr>
                <w:sz w:val="20"/>
              </w:rPr>
              <w:t>Количество человек в возрасте до 30 лет (включительно), прошедших обучение по образовательным программам,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человек в возрасте до 30 лет (включительно), вовлеченных в реализацию мероприятий по развитию молодежного предпринимательства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Доля молодежи в возрасте от 14 до 30 лет, занимающейся добровольческой (волонтерской) деятельностью, в общей ее численности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Количество добровольческих (волонтерских) объединений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</w:rPr>
            </w:pPr>
            <w:r w:rsidRPr="008D52ED">
              <w:rPr>
                <w:sz w:val="20"/>
                <w:szCs w:val="20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37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6.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молодежи в возрасте от 14 до 30 лет, охваченной деятельностью молодежных общественных объединений, в общей ее численности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25</w:t>
            </w:r>
          </w:p>
        </w:tc>
      </w:tr>
      <w:tr w:rsidR="00CE6416" w:rsidRPr="008D52ED" w:rsidTr="008015B6">
        <w:tc>
          <w:tcPr>
            <w:tcW w:w="1531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F66BCF">
            <w:pPr>
              <w:pStyle w:val="ConsPlusNormal"/>
              <w:jc w:val="center"/>
            </w:pPr>
            <w:r w:rsidRPr="008D52ED">
              <w:rPr>
                <w:bCs/>
                <w:sz w:val="20"/>
                <w:lang w:eastAsia="en-US"/>
              </w:rPr>
              <w:t>Подпрограмма «</w:t>
            </w:r>
            <w:r w:rsidRPr="008D52ED">
              <w:rPr>
                <w:rStyle w:val="-"/>
                <w:bCs/>
                <w:color w:val="00000A"/>
                <w:sz w:val="20"/>
                <w:u w:val="none"/>
                <w:lang w:eastAsia="en-US"/>
              </w:rPr>
              <w:t>Создание в городе Новочебоксарске новых мест</w:t>
            </w:r>
            <w:r w:rsidRPr="008D52ED">
              <w:rPr>
                <w:bCs/>
                <w:sz w:val="20"/>
                <w:lang w:eastAsia="en-US"/>
              </w:rPr>
              <w:t xml:space="preserve"> в общеобразовательных организациях в соответствии с прогнозируемой потребностью и современными </w:t>
            </w:r>
          </w:p>
          <w:p w:rsidR="00CE6416" w:rsidRPr="008D52ED" w:rsidRDefault="00F66BCF">
            <w:pPr>
              <w:pStyle w:val="ConsPlusNormal"/>
              <w:jc w:val="center"/>
              <w:rPr>
                <w:bCs/>
                <w:sz w:val="20"/>
                <w:lang w:eastAsia="en-US"/>
              </w:rPr>
            </w:pPr>
            <w:r w:rsidRPr="008D52ED">
              <w:rPr>
                <w:bCs/>
                <w:sz w:val="20"/>
                <w:lang w:eastAsia="en-US"/>
              </w:rPr>
              <w:t>условиями обучения»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Число новых мест в общеобразовательных организациях, всего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220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0D735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0D735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Удельный вес численности обучающихся, занимающихся в зданиях, требующих капитального ремонта или реконструкции, в общей численности обучающихся в общеобразовательных организациях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5,5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3,5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3,5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3,5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3,5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Удельный вес общеобразовательных организаций, имеющих учебные здания с износом 49 процентов и ниже, в общем количестве общеобразовательных организаций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58,8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64,7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64,7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70,6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70,6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76,5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77,8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83,3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88,9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94,4</w:t>
            </w:r>
          </w:p>
        </w:tc>
      </w:tr>
      <w:tr w:rsidR="00CE6416" w:rsidRPr="008D52ED" w:rsidTr="008015B6">
        <w:tc>
          <w:tcPr>
            <w:tcW w:w="1531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Подпрограмма «Развитие воспитания в образовательных организациях города Новочебоксарска»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проведенных научно-практических конференций, семинаров, круглых столов и других мероприятий по вопросам воспитания и социализации детей и молодежи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педагогических работников, принявших участие в конкурсах педагогического мастерства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23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26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педагогических работников, прошедших курсы повышения квалификации и профессиональную переподготовку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194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205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205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220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родителей (законных представителей), охваченных мероприятиями по просвещению в области повышения компетенций в вопросах детско-родительских и семейных отношений, воспитания детей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40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40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40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проведенных экологических мероприятий среди детей и молодежи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6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детей и молодежи, вовлеченных в деятельность общественных организаций экологической направленности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7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детей в возрасте от 5 до 18 лет, охваченных дополнительными общеобразовательными программами технической и естественнонаучной направленности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Доля объединений и кружков технической направленности в общем количестве кружков и объединений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5,5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6,5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7,5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8,5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образовательных организаций, имеющих лицензию на  дополнительные образовательные программы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  <w:lang w:eastAsia="en-US"/>
              </w:rPr>
            </w:pPr>
            <w:r w:rsidRPr="008D52ED">
              <w:rPr>
                <w:sz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  <w:lang w:eastAsia="en-US"/>
              </w:rPr>
            </w:pPr>
            <w:r w:rsidRPr="008D52ED">
              <w:rPr>
                <w:sz w:val="20"/>
                <w:lang w:eastAsia="en-US"/>
              </w:rPr>
              <w:t>6</w:t>
            </w:r>
          </w:p>
        </w:tc>
      </w:tr>
      <w:tr w:rsidR="00CE6416" w:rsidRPr="008D52ED" w:rsidTr="008015B6">
        <w:tc>
          <w:tcPr>
            <w:tcW w:w="15316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Подпрограмма «Патриотическое воспитание и допризывная подготовка молодежи города Новочебоксарска»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специалистов по патриотическому воспитанию и допризывной подготовке молодежи, повысивших квалификацию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17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Удельный вес призывной молодежи, охваченной допризывной подготовкой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85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98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98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98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98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</w:t>
            </w:r>
            <w:r w:rsidR="00F66BCF" w:rsidRPr="008D52ED">
              <w:rPr>
                <w:sz w:val="20"/>
              </w:rPr>
              <w:t>.</w:t>
            </w:r>
          </w:p>
          <w:p w:rsidR="00CE6416" w:rsidRPr="008D52ED" w:rsidRDefault="00CE641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Удельный вес детей и молодежи, занимающихся военно-техническими видами спорта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7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мероприятий по поэтапному внедрению и реализации Всероссийского физкультурно-спортивного комплекса «Готов к труду и обороне» (ГТО)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5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 w:rsidP="00E82915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Количество кадетских классов </w:t>
            </w:r>
            <w:r w:rsidR="00E82915" w:rsidRPr="008D52ED">
              <w:rPr>
                <w:sz w:val="20"/>
                <w:szCs w:val="20"/>
                <w:lang w:eastAsia="en-US"/>
              </w:rPr>
              <w:t xml:space="preserve">и групп </w:t>
            </w:r>
            <w:r w:rsidRPr="008D52ED">
              <w:rPr>
                <w:sz w:val="20"/>
                <w:szCs w:val="20"/>
                <w:lang w:eastAsia="en-US"/>
              </w:rPr>
              <w:t>в образовательных организациях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6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Охват обучающихся кадетских классов городскими мероприятиями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20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22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 xml:space="preserve">28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7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военно-патриотических клубов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  <w:lang w:eastAsia="en-US"/>
              </w:rPr>
            </w:pPr>
            <w:r w:rsidRPr="008D52ED">
              <w:rPr>
                <w:sz w:val="2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4</w:t>
            </w:r>
          </w:p>
        </w:tc>
      </w:tr>
      <w:tr w:rsidR="00CE6416" w:rsidRPr="008D52ED" w:rsidTr="008015B6">
        <w:trPr>
          <w:trHeight w:val="1114"/>
        </w:trPr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обучающихся, вовлеченных во Всероссийское детско-юношеское военно-патриотическое общественное движение «ЮНАРМИЯ»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898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1210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1350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1650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1820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2000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3100</w:t>
            </w:r>
          </w:p>
        </w:tc>
      </w:tr>
      <w:tr w:rsidR="00CE6416" w:rsidRPr="008D52ED" w:rsidTr="008015B6">
        <w:tc>
          <w:tcPr>
            <w:tcW w:w="44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806480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9</w:t>
            </w:r>
            <w:r w:rsidR="00F66BCF" w:rsidRPr="008D52ED">
              <w:rPr>
                <w:sz w:val="20"/>
              </w:rPr>
              <w:t>.</w:t>
            </w:r>
          </w:p>
        </w:tc>
        <w:tc>
          <w:tcPr>
            <w:tcW w:w="55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Количество мероприятий по развитию поискового движения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20"/>
                <w:szCs w:val="20"/>
                <w:lang w:eastAsia="en-US"/>
              </w:rPr>
            </w:pPr>
            <w:r w:rsidRPr="008D52E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pStyle w:val="ConsPlusNormal"/>
              <w:jc w:val="center"/>
              <w:rPr>
                <w:sz w:val="20"/>
              </w:rPr>
            </w:pPr>
            <w:r w:rsidRPr="008D52ED">
              <w:rPr>
                <w:sz w:val="20"/>
              </w:rPr>
              <w:t>10</w:t>
            </w:r>
          </w:p>
        </w:tc>
      </w:tr>
    </w:tbl>
    <w:p w:rsidR="00CE6416" w:rsidRPr="008D52ED" w:rsidRDefault="00CE6416">
      <w:pPr>
        <w:jc w:val="right"/>
        <w:outlineLvl w:val="0"/>
        <w:rPr>
          <w:sz w:val="20"/>
          <w:szCs w:val="20"/>
          <w:lang w:eastAsia="en-US"/>
        </w:rPr>
      </w:pPr>
    </w:p>
    <w:p w:rsidR="00CE6416" w:rsidRPr="008D52ED" w:rsidRDefault="00F66BCF">
      <w:pPr>
        <w:rPr>
          <w:sz w:val="20"/>
          <w:szCs w:val="20"/>
          <w:lang w:eastAsia="en-US"/>
        </w:rPr>
      </w:pPr>
      <w:r w:rsidRPr="008D52ED">
        <w:br w:type="page"/>
      </w: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2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муниципальной программе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города Новочебоксарска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«Развитие образования города Новочебоксарска» </w:t>
      </w:r>
    </w:p>
    <w:p w:rsidR="00CE6416" w:rsidRPr="008D52ED" w:rsidRDefault="00CE6416">
      <w:pPr>
        <w:pStyle w:val="ConsPlusNormal"/>
        <w:jc w:val="right"/>
      </w:pPr>
    </w:p>
    <w:p w:rsidR="00CE6416" w:rsidRPr="008D52ED" w:rsidRDefault="00CE6416">
      <w:pPr>
        <w:pStyle w:val="ConsPlusNormal"/>
        <w:jc w:val="both"/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РЕСУРСНОЕ ОБЕСПЕЧЕНИЕ И ПРОГНОЗНАЯ (СПРАВОЧНАЯ) ОЦЕНКА РАСХОДОВ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 ЗА СЧЕТ ВСЕХ ИСТОЧНИКОВ ФИНАНСИРОВАНИЯ РЕАЛИЗАЦИИ МУНИЦИПАЛЬНОЙ ПРОГРАММЫ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ГОРОДА НОВОЧЕБОКСАРСКА ЧУВАШСКОЙ РЕСПУБЛИКИ «РАЗВИТИЕ ОБРАЗОВАНИЯ ГОРОДА НОВОЧЕБОКСАРСКА»</w:t>
      </w:r>
    </w:p>
    <w:p w:rsidR="00CE6416" w:rsidRDefault="00CE6416">
      <w:pPr>
        <w:jc w:val="center"/>
        <w:rPr>
          <w:lang w:eastAsia="en-US"/>
        </w:rPr>
      </w:pPr>
    </w:p>
    <w:tbl>
      <w:tblPr>
        <w:tblW w:w="15215" w:type="dxa"/>
        <w:tblInd w:w="93" w:type="dxa"/>
        <w:tblLayout w:type="fixed"/>
        <w:tblLook w:val="04A0"/>
      </w:tblPr>
      <w:tblGrid>
        <w:gridCol w:w="1291"/>
        <w:gridCol w:w="1559"/>
        <w:gridCol w:w="993"/>
        <w:gridCol w:w="993"/>
        <w:gridCol w:w="1276"/>
        <w:gridCol w:w="992"/>
        <w:gridCol w:w="992"/>
        <w:gridCol w:w="992"/>
        <w:gridCol w:w="1025"/>
        <w:gridCol w:w="1101"/>
        <w:gridCol w:w="1024"/>
        <w:gridCol w:w="993"/>
        <w:gridCol w:w="992"/>
        <w:gridCol w:w="992"/>
      </w:tblGrid>
      <w:tr w:rsidR="000D7354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Наименование муниципальной программы города Новочебоксарска, подпрограммы муниципальной программы города Новочебоксарска (основного мероприятия)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10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Расходы по годам, тыс. рублей</w:t>
            </w: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0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0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0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0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0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184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10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885FC7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Гл</w:t>
            </w:r>
            <w:r w:rsidR="00885FC7">
              <w:rPr>
                <w:color w:val="000000"/>
                <w:sz w:val="16"/>
                <w:szCs w:val="16"/>
              </w:rPr>
              <w:t xml:space="preserve">авный </w:t>
            </w:r>
            <w:r w:rsidRPr="000D7354">
              <w:rPr>
                <w:color w:val="000000"/>
                <w:sz w:val="16"/>
                <w:szCs w:val="16"/>
              </w:rPr>
              <w:t>распорядитель бюджетных средств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2031-2035</w:t>
            </w: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184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354" w:rsidRPr="000D7354" w:rsidRDefault="000D7354" w:rsidP="000D7354">
            <w:pPr>
              <w:rPr>
                <w:color w:val="000000"/>
                <w:sz w:val="16"/>
                <w:szCs w:val="16"/>
              </w:rPr>
            </w:pPr>
          </w:p>
        </w:tc>
      </w:tr>
      <w:tr w:rsidR="000D7354" w:rsidRPr="000D7354" w:rsidTr="00D17A1C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354" w:rsidRPr="000D7354" w:rsidRDefault="000D7354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14</w:t>
            </w:r>
          </w:p>
        </w:tc>
      </w:tr>
      <w:tr w:rsidR="00D17A1C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Муниципальная программа  города Новочебоксарска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«Развитие образования города Новочебоксарска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Ц700000000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1 655 651,0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1 659 154,2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1 881 531,6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1 969 041,5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1 808 939,5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1 819 114,7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1 490 907,6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7 454 538,0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7 454 538,0</w:t>
            </w:r>
          </w:p>
        </w:tc>
      </w:tr>
      <w:tr w:rsidR="00D17A1C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93 816,3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42 862,2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112 010,1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114 581,9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116 380,2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118 271,0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2 608,0</w:t>
            </w:r>
          </w:p>
        </w:tc>
      </w:tr>
      <w:tr w:rsidR="00D17A1C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1 131 355,3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1 281 653,4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1 366 466,6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1 388 489,1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1 243 870,8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1 242 679,1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1 033 359,1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5 166 795,5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5 166 795,5</w:t>
            </w:r>
          </w:p>
        </w:tc>
      </w:tr>
      <w:tr w:rsidR="00D17A1C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179 127,2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158 442,4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180 870,7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200 970,0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183 688,0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193 164,1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155 754,1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947 555,0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947 555,0</w:t>
            </w:r>
          </w:p>
        </w:tc>
      </w:tr>
      <w:tr w:rsidR="00D17A1C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A1C" w:rsidRPr="000D7354" w:rsidRDefault="00D17A1C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Pr="000D7354" w:rsidRDefault="00D17A1C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251 352,2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176 196,2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222 184,2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265 000,5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265 000,5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265 000,5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301 272,8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1 720 138,2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A1C" w:rsidRDefault="00D17A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1 720 138,2</w:t>
            </w:r>
          </w:p>
        </w:tc>
      </w:tr>
      <w:tr w:rsidR="00DF1378" w:rsidRPr="000D7354" w:rsidTr="00D26682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Подпрограмма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 xml:space="preserve">«Поддержка развития образования города Новочебоксарска»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Ц710000000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1 655 651,0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1 659 154,2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1 869 418,1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1 956 403,9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1 796 425,0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1 806 600,2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1 490 907,6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7 454 538,0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7 454 538,0</w:t>
            </w:r>
          </w:p>
        </w:tc>
      </w:tr>
      <w:tr w:rsidR="00DF1378" w:rsidRPr="000D7354" w:rsidTr="00D26682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93 816,3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42 862,2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112 010,1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114 581,9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116 380,2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118 271,0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521,6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2 608,0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2 608,0</w:t>
            </w:r>
          </w:p>
        </w:tc>
      </w:tr>
      <w:tr w:rsidR="00DF1378" w:rsidRPr="000D7354" w:rsidTr="00D26682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1 131 355,3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1 281 653,4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1 364 567,1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1 385 825,5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1 243 870,8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1 242 679,1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1 033 359,1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5 166 795,5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5 166 795,5</w:t>
            </w:r>
          </w:p>
        </w:tc>
      </w:tr>
      <w:tr w:rsidR="00DF1378" w:rsidRPr="000D7354" w:rsidTr="00D26682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179 127,2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158 442,4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170 656,7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190 996,0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183 688,0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193 164,1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155 754,1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947 555,0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947 555,0</w:t>
            </w:r>
          </w:p>
        </w:tc>
      </w:tr>
      <w:tr w:rsidR="00DF1378" w:rsidRPr="000D7354" w:rsidTr="00D26682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251 352,2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176 196,2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222 184,2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265 000,5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252 486,0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252 486,0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301 272,8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1 337 579,5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1378" w:rsidRPr="00DF1378" w:rsidRDefault="00DF1378" w:rsidP="00DF1378">
            <w:pPr>
              <w:jc w:val="center"/>
              <w:rPr>
                <w:sz w:val="16"/>
                <w:szCs w:val="16"/>
              </w:rPr>
            </w:pPr>
            <w:r w:rsidRPr="00DF1378">
              <w:rPr>
                <w:sz w:val="16"/>
                <w:szCs w:val="16"/>
              </w:rPr>
              <w:t>1 337 579,5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 мероприятие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885FC7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Обеспечение деятельности орган</w:t>
            </w:r>
            <w:r>
              <w:rPr>
                <w:color w:val="000000"/>
                <w:sz w:val="16"/>
                <w:szCs w:val="16"/>
              </w:rPr>
              <w:t>и</w:t>
            </w:r>
            <w:r w:rsidRPr="000D7354">
              <w:rPr>
                <w:color w:val="000000"/>
                <w:sz w:val="16"/>
                <w:szCs w:val="16"/>
              </w:rPr>
              <w:t>заций в сфере образования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Ц71010000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372756,0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299 637,5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331933,1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419011,9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404975,2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404975,2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448895,5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2244477,5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2444477,5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4270,7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11935,5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9609,5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117133,1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111 505,8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100139,4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154011,4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139974,7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139974,7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147622,7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738113,5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738113,5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251352,2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176 196,2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222184,2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265000,5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265000,5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265000,5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301272,8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1506364,0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1506364,0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Финансовое обеспечение получения дошкольного образования, начального общего, основного общего и среднего общего образования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Ц71020000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1034446,3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1 091 803,5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1224454,1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1223725,6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1223835,7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1223835,7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1025419,9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5127099,5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5127099,5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1034446,3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1 091 803,5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1224454,1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1223725,6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1223825,7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1223825,7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1025419,9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5127099,5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5127099,5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Укрепление материально-технической базы объектов образования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Ц710300000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12825,3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4 958,8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14213,5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3733,4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13076,4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9091,9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4 171,0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1137,1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Ц710500000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14842,8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14842,8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45309,6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проектов и мероприятий по иннвационному развитию системы образования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Ц710971850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250,)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 xml:space="preserve">Стипендии, гранты, премии и денежные поощрения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Ц711100000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788,6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353,6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300,0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388,6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353,6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300,0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 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Меры социальной поддержки (в т.ч. организация бесплатного горячего питания обучающихся, получающих начальное   общее образование в государственных и  муниципальных образовательных организациях)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Ц711400000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14029,7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40 202,0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D17A1C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413,2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91239,0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93401,7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92819,1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28 019,4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D17A1C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66</w:t>
            </w:r>
            <w:r>
              <w:rPr>
                <w:sz w:val="16"/>
                <w:szCs w:val="16"/>
              </w:rPr>
              <w:t>700</w:t>
            </w:r>
            <w:r w:rsidRPr="000D735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68541,0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70359,7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70975,5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4721,8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3 837,0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10754,7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17458,9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17291,3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671C17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6092,9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8805,3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8 345,6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7958,0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5239,1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5750,7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5750,7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Капитальный ремонт объектов образования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Ц71150000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51154,0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68980,2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48327,5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18185,3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27654,7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36956,4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49934,7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14197,6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19045,5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48327,5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18185,3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27654,7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Приобретение оборудования для государственных и  муниципальных образовательных организаций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Ц712100000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885FC7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мероприятий регионального проекта "Содействие занятости женщин - создание условий дошкольного образования для детей в возрас</w:t>
            </w:r>
            <w:r>
              <w:rPr>
                <w:color w:val="000000"/>
                <w:sz w:val="16"/>
                <w:szCs w:val="16"/>
              </w:rPr>
              <w:t>т</w:t>
            </w:r>
            <w:r w:rsidRPr="000D7354">
              <w:rPr>
                <w:color w:val="000000"/>
                <w:sz w:val="16"/>
                <w:szCs w:val="16"/>
              </w:rPr>
              <w:t>е до 3 лет"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Ц71Р200000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134349,0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11719,4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93313,7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29187,0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10519,1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11848,3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Основное мероприятие 11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Модернизация инфраструктуры муниципальных образовательных организаций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Ц7130S0860</w:t>
            </w:r>
          </w:p>
          <w:p w:rsidR="00DF1378" w:rsidRDefault="00DF1378" w:rsidP="000D7354">
            <w:pPr>
              <w:jc w:val="center"/>
              <w:rPr>
                <w:sz w:val="16"/>
                <w:szCs w:val="16"/>
              </w:rPr>
            </w:pPr>
          </w:p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 713052700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107335,1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113778,5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163575,5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107335,1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671C17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6272,4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144637,3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7506,1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18938,2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меропр</w:t>
            </w:r>
            <w:r>
              <w:rPr>
                <w:color w:val="000000"/>
                <w:sz w:val="16"/>
                <w:szCs w:val="16"/>
              </w:rPr>
              <w:t>и</w:t>
            </w:r>
            <w:r w:rsidRPr="000D7354">
              <w:rPr>
                <w:color w:val="000000"/>
                <w:sz w:val="16"/>
                <w:szCs w:val="16"/>
              </w:rPr>
              <w:t>ятий регионального проекта "Успех каждого ребенка"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Ц71Е200000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3656,1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5738,7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10717,5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12005,9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731,3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710,9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1985,9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3656,1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5000,0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5003,7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10003,3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мероприятий регионального проекта "Поддержка семей, имеющих детей"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Ц711400000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 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FC0CCD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E40557" w:rsidRDefault="00DF1378" w:rsidP="000D7354">
            <w:pPr>
              <w:jc w:val="center"/>
              <w:rPr>
                <w:sz w:val="16"/>
                <w:szCs w:val="16"/>
              </w:rPr>
            </w:pPr>
            <w:r w:rsidRPr="00E40557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9F168F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Строительство школы на 1</w:t>
            </w:r>
            <w:r>
              <w:rPr>
                <w:color w:val="000000"/>
                <w:sz w:val="16"/>
                <w:szCs w:val="16"/>
              </w:rPr>
              <w:t>104</w:t>
            </w:r>
            <w:r w:rsidRPr="000D7354">
              <w:rPr>
                <w:color w:val="000000"/>
                <w:sz w:val="16"/>
                <w:szCs w:val="16"/>
              </w:rPr>
              <w:t xml:space="preserve"> мест</w:t>
            </w:r>
            <w:r>
              <w:rPr>
                <w:color w:val="000000"/>
                <w:sz w:val="16"/>
                <w:szCs w:val="16"/>
              </w:rPr>
              <w:t>а</w:t>
            </w:r>
            <w:r w:rsidRPr="000D7354">
              <w:rPr>
                <w:color w:val="000000"/>
                <w:sz w:val="16"/>
                <w:szCs w:val="16"/>
              </w:rPr>
              <w:t xml:space="preserve"> в IX Западном микрорайоне города Новочебоксарска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Ц712179280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Организационно-методическое сопровождение проведения олимпиад школьников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мероприятий регионального проекта «Учитель будущего»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17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Проведение обязательных периодических медицинских осмотров работников образовательных организаций города Новочебоксарска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Модернизация системы воспитания детей и молодежи в городе Новочебоксарске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20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мероприятий регионального проекта «Цифровая образовательная среда»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Подпрограмма 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«Молодежь города Новочебоксарска»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Мероприятия по вовлечению молодежи в социальную практику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Ц720100000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1000,0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Поддержка талантливой и одаренной молодежи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Реализация мероприятий регионального проекта "Социальная активность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4</w:t>
            </w:r>
          </w:p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  <w:p w:rsidR="00DF1378" w:rsidRPr="000D7354" w:rsidRDefault="00DF1378" w:rsidP="000D735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D73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:rsidR="00DF1378" w:rsidRPr="000D7354" w:rsidRDefault="00DF1378" w:rsidP="000D735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D73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Подготовка вожатых и педагогов к организации работы по воспитанию и оздоровлению детей и подростков в условиях организаций отдыха детей и их оздоровления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378" w:rsidRPr="000D7354" w:rsidRDefault="00DF1378" w:rsidP="000D73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378" w:rsidRPr="000D7354" w:rsidRDefault="00DF1378" w:rsidP="000D73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378" w:rsidRPr="000D7354" w:rsidRDefault="00DF1378" w:rsidP="000D7354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 мероприятие 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Поддержка молодежного предпри</w:t>
            </w:r>
            <w:r>
              <w:rPr>
                <w:color w:val="000000"/>
                <w:sz w:val="16"/>
                <w:szCs w:val="16"/>
              </w:rPr>
              <w:t>ним</w:t>
            </w:r>
            <w:r w:rsidRPr="000D7354">
              <w:rPr>
                <w:color w:val="000000"/>
                <w:sz w:val="16"/>
                <w:szCs w:val="16"/>
              </w:rPr>
              <w:t>ательства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Обеспечение деятельности социально ориентированных некоммерческиих организаций по предоставлению социальных услуг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Подпрограмма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«Создание в городе Новочебоксарске новых мест в общеобразовательных организациях в соответствии с прогнозируемой потребностью и современными условиями обучения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Ц740200000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19549,1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3084,9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15443,8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Капитальный ремонт зданий общеобразовательных организаций города Новочебоксарска, имеющих износ 50 процентов и выше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Ц740200000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19549,1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3089,4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15443,8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отдельных мероприятий регионального проекта "Современная школа"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Оснащение вновь созданных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санитарно-эпидемиологическими, противопожарными нормами  федеральными образовательными стандартами общего образования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10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Подпрограмма 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«Развитие воспитания в образовательных организациях города Новочебоксарска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Совершенствование нормативно-правового регулирования и организаци</w:t>
            </w:r>
            <w:r>
              <w:rPr>
                <w:color w:val="000000"/>
                <w:sz w:val="16"/>
                <w:szCs w:val="16"/>
              </w:rPr>
              <w:t>онно-управленческих мех</w:t>
            </w:r>
            <w:r w:rsidRPr="000D7354">
              <w:rPr>
                <w:color w:val="000000"/>
                <w:sz w:val="16"/>
                <w:szCs w:val="16"/>
              </w:rPr>
              <w:t>анизмов в сфере воспитания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отдельных мероприятий приоритетного проекта "Доступное дополнительное образование для детей города Новочебоксарска" в сфере развития кадрового потенциала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Реализация отдельных меропри</w:t>
            </w:r>
            <w:r>
              <w:rPr>
                <w:color w:val="000000"/>
                <w:sz w:val="16"/>
                <w:szCs w:val="16"/>
              </w:rPr>
              <w:t xml:space="preserve">ятий </w:t>
            </w:r>
            <w:r w:rsidRPr="000D7354">
              <w:rPr>
                <w:color w:val="000000"/>
                <w:sz w:val="16"/>
                <w:szCs w:val="16"/>
              </w:rPr>
              <w:t>приоритетного проекта "Доступное дополнительное образование для детей города Новочебоксарска", направленных на развитие, социализацию и воспитание личности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Информационно-методическое со</w:t>
            </w:r>
            <w:r>
              <w:rPr>
                <w:color w:val="000000"/>
                <w:sz w:val="16"/>
                <w:szCs w:val="16"/>
              </w:rPr>
              <w:t>про</w:t>
            </w:r>
            <w:r w:rsidRPr="000D7354">
              <w:rPr>
                <w:color w:val="000000"/>
                <w:sz w:val="16"/>
                <w:szCs w:val="16"/>
              </w:rPr>
              <w:t>вождение реализации подпрограммы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5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Мероприятия, направленные на экологическое просвещение обу</w:t>
            </w:r>
            <w:r>
              <w:rPr>
                <w:color w:val="000000"/>
                <w:sz w:val="16"/>
                <w:szCs w:val="16"/>
              </w:rPr>
              <w:t>ч</w:t>
            </w:r>
            <w:r w:rsidRPr="000D7354">
              <w:rPr>
                <w:color w:val="000000"/>
                <w:sz w:val="16"/>
                <w:szCs w:val="16"/>
              </w:rPr>
              <w:t>ающихся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 xml:space="preserve">Подпрограмма 5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885FC7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«Патриотическое воспитание и допризывная подго</w:t>
            </w:r>
            <w:r>
              <w:rPr>
                <w:color w:val="000000"/>
                <w:sz w:val="16"/>
                <w:szCs w:val="16"/>
              </w:rPr>
              <w:t xml:space="preserve">товка молодежи города </w:t>
            </w:r>
            <w:r w:rsidRPr="000D7354">
              <w:rPr>
                <w:color w:val="000000"/>
                <w:sz w:val="16"/>
                <w:szCs w:val="16"/>
              </w:rPr>
              <w:t>Новочебоксарска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Совершенствование нормативно-правового регулирования и организационно-управленческих механизмов в сфере  патриотического воспитания и допризывной подготовки молодежи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Развитие физической культуры и допризывной подготовки молодежи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Развитие и поддержка кадетского образования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Развитие и поддержка поискового движения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Подпрограмма 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E40557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 xml:space="preserve">«Обеспечение реализации </w:t>
            </w:r>
            <w:r>
              <w:rPr>
                <w:color w:val="000000"/>
                <w:sz w:val="16"/>
                <w:szCs w:val="16"/>
              </w:rPr>
              <w:t xml:space="preserve">муниципальной </w:t>
            </w:r>
            <w:r w:rsidRPr="000D7354">
              <w:rPr>
                <w:color w:val="000000"/>
                <w:sz w:val="16"/>
                <w:szCs w:val="16"/>
              </w:rPr>
              <w:t xml:space="preserve">программы  «Развитие образования»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Ц7Э0100000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10981,6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12315,2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11913,5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12437,6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12514,5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9891,2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49456,0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49456,0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2195,9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2554,6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1899,5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2663,6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2740,5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2740,5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8785,7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E40557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0</w:t>
            </w:r>
            <w:r w:rsidRPr="000D7354">
              <w:rPr>
                <w:sz w:val="16"/>
                <w:szCs w:val="16"/>
              </w:rPr>
              <w:t>14,0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9774,0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9774,0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9891,2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49456,0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49456,0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Общепрограммные расходы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Ц7Э0100600</w:t>
            </w:r>
          </w:p>
          <w:p w:rsidR="00DF1378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F1378" w:rsidRPr="000D7354" w:rsidRDefault="00DF1378" w:rsidP="000D735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Ц7Э0111990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10981,6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12315,2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11913,5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12437,6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12514,5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12514,5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9891,2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49456,0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49456,0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2195,9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2554,6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1899,5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2663,6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2740,5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2740,5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8785,7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E40557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0</w:t>
            </w:r>
            <w:r w:rsidRPr="000D7354">
              <w:rPr>
                <w:sz w:val="16"/>
                <w:szCs w:val="16"/>
              </w:rPr>
              <w:t>14,0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9774,0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9774,0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9774,0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F1378" w:rsidRPr="000D7354" w:rsidTr="00D17A1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78" w:rsidRPr="000D7354" w:rsidRDefault="00DF1378" w:rsidP="000D735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both"/>
              <w:rPr>
                <w:color w:val="000000"/>
                <w:sz w:val="16"/>
                <w:szCs w:val="16"/>
              </w:rPr>
            </w:pPr>
            <w:r w:rsidRPr="000D7354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378" w:rsidRPr="000D7354" w:rsidRDefault="00DF1378" w:rsidP="000D7354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</w:tbl>
    <w:p w:rsidR="00E2371C" w:rsidRDefault="00E2371C">
      <w:pPr>
        <w:jc w:val="center"/>
        <w:rPr>
          <w:lang w:eastAsia="en-US"/>
        </w:rPr>
      </w:pPr>
    </w:p>
    <w:p w:rsidR="00CE6416" w:rsidRPr="008D52ED" w:rsidRDefault="00CE6416">
      <w:pPr>
        <w:sectPr w:rsidR="00CE6416" w:rsidRPr="008D52ED">
          <w:headerReference w:type="default" r:id="rId11"/>
          <w:pgSz w:w="16838" w:h="11906" w:orient="landscape"/>
          <w:pgMar w:top="851" w:right="851" w:bottom="851" w:left="1134" w:header="567" w:footer="0" w:gutter="0"/>
          <w:cols w:space="720"/>
          <w:formProt w:val="0"/>
          <w:docGrid w:linePitch="326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3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муниципальной программе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города Новочебоксарска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«Развитие образования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города Новочебоксарска» </w:t>
      </w:r>
    </w:p>
    <w:p w:rsidR="00CE6416" w:rsidRPr="008D52ED" w:rsidRDefault="00CE6416">
      <w:pPr>
        <w:jc w:val="right"/>
        <w:rPr>
          <w:lang w:eastAsia="en-US"/>
        </w:rPr>
      </w:pPr>
    </w:p>
    <w:p w:rsidR="00CE6416" w:rsidRPr="008D52ED" w:rsidRDefault="00CE6416">
      <w:pPr>
        <w:jc w:val="right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ПОДПРОГРАММА «ПОДДЕРЖКА РАЗВИТИЯ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ОБРАЗОВАНИЯ» МУНИЦИПАЛЬНОЙ ПРОГРАММЫ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ГОРОДА НОВОЧЕБОКСАРСКА ЧУВАШСКОЙ РЕСПУБЛИКИ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CE6416">
      <w:pPr>
        <w:jc w:val="both"/>
        <w:outlineLvl w:val="0"/>
        <w:rPr>
          <w:lang w:eastAsia="en-US"/>
        </w:rPr>
      </w:pPr>
    </w:p>
    <w:tbl>
      <w:tblPr>
        <w:tblW w:w="9356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99"/>
        <w:gridCol w:w="712"/>
        <w:gridCol w:w="5245"/>
      </w:tblGrid>
      <w:tr w:rsidR="00CE6416" w:rsidRPr="008D52ED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245" w:type="dxa"/>
            <w:shd w:val="clear" w:color="auto" w:fill="auto"/>
          </w:tcPr>
          <w:p w:rsidR="00CE6416" w:rsidRPr="008D52ED" w:rsidRDefault="00F66BCF">
            <w:r w:rsidRPr="008D52ED">
              <w:t xml:space="preserve">Отдел образования администрации города Новочебоксарска Чувашской Республики </w:t>
            </w:r>
          </w:p>
          <w:p w:rsidR="00CE6416" w:rsidRPr="008D52ED" w:rsidRDefault="00F66BCF">
            <w:r w:rsidRPr="008D52ED">
              <w:t>(далее – Отдел образования)</w:t>
            </w:r>
          </w:p>
        </w:tc>
      </w:tr>
      <w:tr w:rsidR="00CE6416" w:rsidRPr="008D52ED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Соисполнители подпрограммы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245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Отдел опеки и попечительства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Отдел физической культуры и спорта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комиссия по делам несовершеннолетних и защите их прав при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подведомственные Отделу образования образовательные организации;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мониторинга образования и психолого-педагогического сопровождения города Новочебоксарска Чувашской Республики»;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финансового и бухгалтерского обслуживания города Новочебоксарска Чувашской Республики» (по согласованию).</w:t>
            </w:r>
          </w:p>
        </w:tc>
      </w:tr>
      <w:tr w:rsidR="00CE6416" w:rsidRPr="008D52ED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Цель подпрограммы 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245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достижение высоких результатов развития образования города Новочебоксарска</w:t>
            </w:r>
          </w:p>
        </w:tc>
      </w:tr>
      <w:tr w:rsidR="00CE6416" w:rsidRPr="008D52ED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Задачи подпрограммы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245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разработка и реализация политики, направленной на устойчивое развитие образования в городе Новочебоксарске и нормативно-правовое регулирование в сфере образования;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повышение доступности для населения города Новочебоксарска качественных образовательных услуг;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формирование системы профессиональных конкурсов в целях предоставления гражданам возможностей для профессионального и карьерного роста;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повышение эффективности вложения бюджетных средств в реализацию программных мероприятий;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</w:tc>
      </w:tr>
      <w:tr w:rsidR="00CE6416" w:rsidRPr="008D52ED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Целевые индикаторы и показатели подпрограммы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245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 2036 году предусматривается достижение следующих целевых индикаторов и показателей: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охват детей дошкольного возраста образовательными программами дошкольного образования – 95,0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 - 100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выпускников общеобразовательных организаций, не сдавших единый государственный экзамен (русский язык, математика), в общей численности выпускников общеобразовательных организаций - 1,19 процента;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соотношение средней заработной платы педагогических работников дошкольных образовательных организаций и средней заработной платы общеобразовательных организаций в </w:t>
            </w:r>
            <w:r w:rsidR="0085145B" w:rsidRPr="008D52ED">
              <w:rPr>
                <w:lang w:eastAsia="en-US"/>
              </w:rPr>
              <w:t>Чувашской Республике</w:t>
            </w:r>
            <w:r w:rsidRPr="008D52ED">
              <w:rPr>
                <w:lang w:eastAsia="en-US"/>
              </w:rPr>
              <w:t xml:space="preserve"> - 100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соотношение средней заработной платы педагогических работников общеобразовательных организаций в городе Новочебоксарске и среднемесячного дохода от трудовой деятельности в </w:t>
            </w:r>
            <w:r w:rsidR="0085145B" w:rsidRPr="008D52ED">
              <w:rPr>
                <w:lang w:eastAsia="en-US"/>
              </w:rPr>
              <w:t>Чувашской Республике</w:t>
            </w:r>
            <w:r w:rsidRPr="008D52ED">
              <w:rPr>
                <w:lang w:eastAsia="en-US"/>
              </w:rPr>
              <w:t xml:space="preserve"> - 100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соотношение средней заработной платы педагогических работников организаций дополнительного образования и средней заработной платы учителей общеобразовательных организаций в </w:t>
            </w:r>
            <w:r w:rsidR="0085145B" w:rsidRPr="008D52ED">
              <w:rPr>
                <w:lang w:eastAsia="en-US"/>
              </w:rPr>
              <w:t>Чувашской Республике</w:t>
            </w:r>
            <w:r w:rsidRPr="008D52ED">
              <w:rPr>
                <w:lang w:eastAsia="en-US"/>
              </w:rPr>
              <w:t>- 100 процентов;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удельный вес образовательных организаций, в которых внедрены информационно-коммуникационные технологии в управлении, - 100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учащихся общеобразовательных организаций, обеспеченных горячим питанием, - 100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выпускников общеобразовательных организаций, не получивших аттестат о среднем (полном) общем образовании, - 1,65 процента;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 - 20 процентов;</w:t>
            </w:r>
          </w:p>
          <w:p w:rsidR="00CE6416" w:rsidRPr="008D52ED" w:rsidRDefault="00256110" w:rsidP="00256110">
            <w:pPr>
              <w:jc w:val="both"/>
            </w:pPr>
            <w:r w:rsidRPr="008D52ED">
              <w:rPr>
                <w:lang w:eastAsia="en-US"/>
              </w:rPr>
              <w:t xml:space="preserve">доля </w:t>
            </w:r>
            <w:r w:rsidR="00F66BCF" w:rsidRPr="008D52ED">
              <w:rPr>
                <w:lang w:eastAsia="en-US"/>
              </w:rPr>
              <w:t xml:space="preserve">детей в возрасте от 5 до 18 лет, имеющих право на получение дополнительного образования в рамках системы персонифицированного финансирования </w:t>
            </w:r>
            <w:r w:rsidRPr="008D52ED">
              <w:rPr>
                <w:lang w:eastAsia="en-US"/>
              </w:rPr>
              <w:t xml:space="preserve">в общей численности детей в возрасте от 5 до 18 лет </w:t>
            </w:r>
            <w:r w:rsidR="00F66BCF" w:rsidRPr="008D52ED">
              <w:rPr>
                <w:lang w:eastAsia="en-US"/>
              </w:rPr>
              <w:t>– не менее 50%.</w:t>
            </w:r>
          </w:p>
        </w:tc>
      </w:tr>
      <w:tr w:rsidR="00CE6416" w:rsidRPr="008D52ED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Этапы и сроки реализации подпрограммы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245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2019-2035 годы: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1 этап – 2019-2020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 этап – 2021-2025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3 этап – 2026-2035 годы</w:t>
            </w:r>
          </w:p>
        </w:tc>
      </w:tr>
      <w:tr w:rsidR="00CE6416" w:rsidRPr="008D52ED" w:rsidTr="00AA7EB3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245" w:type="dxa"/>
            <w:shd w:val="clear" w:color="auto" w:fill="auto"/>
          </w:tcPr>
          <w:p w:rsidR="000A7F74" w:rsidRDefault="000A7F74" w:rsidP="000A7F74">
            <w:pPr>
              <w:jc w:val="both"/>
            </w:pPr>
            <w:r>
              <w:t>Общий объем финансирования подпрограммы в 2019 - 2035 годах составит 27 143 636,0 тыс. рублей,  в т.ч. по годам:</w:t>
            </w:r>
          </w:p>
          <w:p w:rsidR="000A7F74" w:rsidRDefault="000A7F74" w:rsidP="000A7F74">
            <w:pPr>
              <w:jc w:val="both"/>
            </w:pPr>
            <w:r>
              <w:t>в 2019 году – 1 655 651,0 тыс. рублей;</w:t>
            </w:r>
          </w:p>
          <w:p w:rsidR="000A7F74" w:rsidRDefault="000A7F74" w:rsidP="000A7F74">
            <w:pPr>
              <w:jc w:val="both"/>
            </w:pPr>
            <w:r>
              <w:t xml:space="preserve">в 2020 году – 1 659 154,2 тыс. рублей; </w:t>
            </w:r>
          </w:p>
          <w:p w:rsidR="000A7F74" w:rsidRDefault="000A7F74" w:rsidP="000A7F74">
            <w:pPr>
              <w:jc w:val="both"/>
            </w:pPr>
            <w:r>
              <w:t>в 2021 году – 1 869 418,1 тыс. рублей;</w:t>
            </w:r>
          </w:p>
          <w:p w:rsidR="000A7F74" w:rsidRDefault="000A7F74" w:rsidP="000A7F74">
            <w:pPr>
              <w:jc w:val="both"/>
            </w:pPr>
            <w:r>
              <w:t>в 2022 году – 1 956 403,9 тыс. рублей;</w:t>
            </w:r>
          </w:p>
          <w:p w:rsidR="000A7F74" w:rsidRDefault="000A7F74" w:rsidP="000A7F74">
            <w:pPr>
              <w:jc w:val="both"/>
            </w:pPr>
            <w:r>
              <w:t>в 2023 году – 1 796 425,0 тыс. рублей;</w:t>
            </w:r>
          </w:p>
          <w:p w:rsidR="000A7F74" w:rsidRDefault="000A7F74" w:rsidP="000A7F74">
            <w:pPr>
              <w:jc w:val="both"/>
            </w:pPr>
            <w:r>
              <w:t>в 2024 году – 1 806 600,2 тыс. рублей;</w:t>
            </w:r>
          </w:p>
          <w:p w:rsidR="000A7F74" w:rsidRDefault="000A7F74" w:rsidP="000A7F74">
            <w:pPr>
              <w:jc w:val="both"/>
            </w:pPr>
            <w:r>
              <w:t>в 2025 году – 1 480 907,6 тыс. рублей;</w:t>
            </w:r>
          </w:p>
          <w:p w:rsidR="000A7F74" w:rsidRDefault="000A7F74" w:rsidP="000A7F74">
            <w:pPr>
              <w:jc w:val="both"/>
            </w:pPr>
            <w:r>
              <w:t>в 2026 – 2030 годах– 7 454 538,0 тыс. рублей;</w:t>
            </w:r>
          </w:p>
          <w:p w:rsidR="000A7F74" w:rsidRDefault="000A7F74" w:rsidP="000A7F74">
            <w:pPr>
              <w:jc w:val="both"/>
            </w:pPr>
            <w:r>
              <w:t>в 2031 – 2035 годах – 7 454 538,0 тыс. рублей</w:t>
            </w:r>
          </w:p>
          <w:p w:rsidR="000A7F74" w:rsidRDefault="000A7F74" w:rsidP="000A7F74">
            <w:pPr>
              <w:jc w:val="both"/>
            </w:pPr>
          </w:p>
          <w:p w:rsidR="000A7F74" w:rsidRDefault="000A7F74" w:rsidP="000A7F74">
            <w:pPr>
              <w:jc w:val="both"/>
            </w:pPr>
            <w:r>
              <w:t>из них средства:</w:t>
            </w:r>
          </w:p>
          <w:p w:rsidR="000A7F74" w:rsidRDefault="000A7F74" w:rsidP="000A7F74">
            <w:pPr>
              <w:jc w:val="both"/>
            </w:pPr>
            <w:r>
              <w:t xml:space="preserve">федерального бюджета -  603 659,3 тыс. рублей, </w:t>
            </w:r>
          </w:p>
          <w:p w:rsidR="000A7F74" w:rsidRDefault="000A7F74" w:rsidP="000A7F74">
            <w:pPr>
              <w:jc w:val="both"/>
            </w:pPr>
            <w:r>
              <w:t>в том числе:</w:t>
            </w:r>
          </w:p>
          <w:p w:rsidR="000A7F74" w:rsidRDefault="000A7F74" w:rsidP="000A7F74">
            <w:pPr>
              <w:jc w:val="both"/>
            </w:pPr>
            <w:r>
              <w:t>в 2019 году – 93 816,3 тыс. рублей;</w:t>
            </w:r>
          </w:p>
          <w:p w:rsidR="000A7F74" w:rsidRDefault="000A7F74" w:rsidP="000A7F74">
            <w:pPr>
              <w:jc w:val="both"/>
            </w:pPr>
            <w:r>
              <w:t>в 2020 году – 42 862,2 тыс. рублей;</w:t>
            </w:r>
          </w:p>
          <w:p w:rsidR="000A7F74" w:rsidRDefault="000A7F74" w:rsidP="000A7F74">
            <w:pPr>
              <w:jc w:val="both"/>
            </w:pPr>
            <w:r>
              <w:t>в 2021 году – 112 010,1 тыс. рублей;</w:t>
            </w:r>
          </w:p>
          <w:p w:rsidR="000A7F74" w:rsidRDefault="000A7F74" w:rsidP="000A7F74">
            <w:pPr>
              <w:jc w:val="both"/>
            </w:pPr>
            <w:r>
              <w:t>в 2022 году – 114 581,9 тыс. рублей;</w:t>
            </w:r>
          </w:p>
          <w:p w:rsidR="000A7F74" w:rsidRDefault="000A7F74" w:rsidP="000A7F74">
            <w:pPr>
              <w:jc w:val="both"/>
            </w:pPr>
            <w:r>
              <w:t>в 2023 году – 116 380,2 тыс. рублей;</w:t>
            </w:r>
          </w:p>
          <w:p w:rsidR="000A7F74" w:rsidRDefault="000A7F74" w:rsidP="000A7F74">
            <w:pPr>
              <w:jc w:val="both"/>
            </w:pPr>
            <w:r>
              <w:t>в 2024 году – 118 271,0 тыс. рублей;</w:t>
            </w:r>
          </w:p>
          <w:p w:rsidR="000A7F74" w:rsidRDefault="000A7F74" w:rsidP="000A7F74">
            <w:pPr>
              <w:jc w:val="both"/>
            </w:pPr>
            <w:r>
              <w:t>в 2025 году – 521,6 тыс. рублей;</w:t>
            </w:r>
          </w:p>
          <w:p w:rsidR="000A7F74" w:rsidRDefault="000A7F74" w:rsidP="000A7F74">
            <w:pPr>
              <w:jc w:val="both"/>
            </w:pPr>
            <w:r>
              <w:t>в 2026 – 2030 годах– 2 608,0 тыс.рублей;</w:t>
            </w:r>
          </w:p>
          <w:p w:rsidR="000A7F74" w:rsidRDefault="000A7F74" w:rsidP="000A7F74">
            <w:pPr>
              <w:jc w:val="both"/>
            </w:pPr>
            <w:r>
              <w:t>в 2031 – 2035 годах –2 608,0 тыс.рублей;</w:t>
            </w:r>
          </w:p>
          <w:p w:rsidR="000A7F74" w:rsidRDefault="000A7F74" w:rsidP="000A7F74">
            <w:pPr>
              <w:jc w:val="both"/>
            </w:pPr>
          </w:p>
          <w:p w:rsidR="000A7F74" w:rsidRDefault="000A7F74" w:rsidP="000A7F74">
            <w:pPr>
              <w:jc w:val="both"/>
            </w:pPr>
            <w:r>
              <w:t>республиканского бюджета Чувашской Республики – 19 016 901,3  тыс. рублей, в том числе:</w:t>
            </w:r>
          </w:p>
          <w:p w:rsidR="000A7F74" w:rsidRDefault="000A7F74" w:rsidP="000A7F74">
            <w:pPr>
              <w:jc w:val="both"/>
            </w:pPr>
            <w:r>
              <w:t>в 2019 году – 1 113 355,3 тыс. рублей;</w:t>
            </w:r>
          </w:p>
          <w:p w:rsidR="000A7F74" w:rsidRDefault="000A7F74" w:rsidP="000A7F74">
            <w:pPr>
              <w:jc w:val="both"/>
            </w:pPr>
            <w:r>
              <w:t>в 2020 году – 1 281 653,4  тыс. рублей;</w:t>
            </w:r>
          </w:p>
          <w:p w:rsidR="000A7F74" w:rsidRDefault="000A7F74" w:rsidP="000A7F74">
            <w:pPr>
              <w:jc w:val="both"/>
            </w:pPr>
            <w:r>
              <w:t>в 2021 году – 1 364 567,1 тыс. рублей;</w:t>
            </w:r>
          </w:p>
          <w:p w:rsidR="000A7F74" w:rsidRDefault="000A7F74" w:rsidP="000A7F74">
            <w:pPr>
              <w:jc w:val="both"/>
            </w:pPr>
            <w:r>
              <w:t>в 2022 году – 1 385 825,5 тыс. рублей;</w:t>
            </w:r>
          </w:p>
          <w:p w:rsidR="000A7F74" w:rsidRDefault="000A7F74" w:rsidP="000A7F74">
            <w:pPr>
              <w:jc w:val="both"/>
            </w:pPr>
            <w:r>
              <w:t>в 2023 году – 1 243 870,8 тыс. рублей;</w:t>
            </w:r>
          </w:p>
          <w:p w:rsidR="000A7F74" w:rsidRDefault="000A7F74" w:rsidP="000A7F74">
            <w:pPr>
              <w:jc w:val="both"/>
            </w:pPr>
            <w:r>
              <w:t>в 2024 году – 1 242 679,1 тыс. рублей;</w:t>
            </w:r>
          </w:p>
          <w:p w:rsidR="000A7F74" w:rsidRDefault="000A7F74" w:rsidP="000A7F74">
            <w:pPr>
              <w:jc w:val="both"/>
            </w:pPr>
            <w:r>
              <w:t>в 2025 году – 1 033 359,1 тыс. рублей;</w:t>
            </w:r>
          </w:p>
          <w:p w:rsidR="000A7F74" w:rsidRDefault="000A7F74" w:rsidP="000A7F74">
            <w:pPr>
              <w:jc w:val="both"/>
            </w:pPr>
            <w:r>
              <w:t>в 2026 – 2030 годах– 5 166 795,5 тыс. рублей;</w:t>
            </w:r>
          </w:p>
          <w:p w:rsidR="000A7F74" w:rsidRDefault="000A7F74" w:rsidP="000A7F74">
            <w:pPr>
              <w:jc w:val="both"/>
            </w:pPr>
            <w:r>
              <w:t>в 2031 – 2035 годах – 5 166 795,5 тыс. рублей;</w:t>
            </w:r>
          </w:p>
          <w:p w:rsidR="000A7F74" w:rsidRDefault="000A7F74" w:rsidP="000A7F74">
            <w:pPr>
              <w:jc w:val="both"/>
            </w:pPr>
          </w:p>
          <w:p w:rsidR="000A7F74" w:rsidRDefault="000A7F74" w:rsidP="000A7F74">
            <w:pPr>
              <w:jc w:val="both"/>
            </w:pPr>
            <w:r>
              <w:t>бюджета города Новочебоксарска – 3 126 938,5 тыс. рублей, в том числе:</w:t>
            </w:r>
          </w:p>
          <w:p w:rsidR="000A7F74" w:rsidRDefault="000A7F74" w:rsidP="000A7F74">
            <w:pPr>
              <w:jc w:val="both"/>
            </w:pPr>
            <w:r>
              <w:t>в 2019 году – 179 127,2 тыс. рублей;</w:t>
            </w:r>
          </w:p>
          <w:p w:rsidR="000A7F74" w:rsidRDefault="000A7F74" w:rsidP="000A7F74">
            <w:pPr>
              <w:jc w:val="both"/>
            </w:pPr>
            <w:r>
              <w:t>в 2020 году – 158 442,4 тыс. рублей;</w:t>
            </w:r>
          </w:p>
          <w:p w:rsidR="000A7F74" w:rsidRDefault="000A7F74" w:rsidP="000A7F74">
            <w:pPr>
              <w:jc w:val="both"/>
            </w:pPr>
            <w:r>
              <w:t>в 2021 году – 170 656,7 тыс. рублей;</w:t>
            </w:r>
          </w:p>
          <w:p w:rsidR="000A7F74" w:rsidRDefault="000A7F74" w:rsidP="000A7F74">
            <w:pPr>
              <w:jc w:val="both"/>
            </w:pPr>
            <w:r>
              <w:t>в 2022 году – 190 996,0 тыс. рублей;</w:t>
            </w:r>
          </w:p>
          <w:p w:rsidR="000A7F74" w:rsidRDefault="000A7F74" w:rsidP="000A7F74">
            <w:pPr>
              <w:jc w:val="both"/>
            </w:pPr>
            <w:r>
              <w:t>в 2023 году – 183 688,0 тыс. рублей;</w:t>
            </w:r>
          </w:p>
          <w:p w:rsidR="000A7F74" w:rsidRDefault="000A7F74" w:rsidP="000A7F74">
            <w:pPr>
              <w:jc w:val="both"/>
            </w:pPr>
            <w:r>
              <w:t>в 2024 году – 193 164,1 тыс. рублей;</w:t>
            </w:r>
          </w:p>
          <w:p w:rsidR="000A7F74" w:rsidRDefault="000A7F74" w:rsidP="000A7F74">
            <w:pPr>
              <w:jc w:val="both"/>
            </w:pPr>
            <w:r>
              <w:t>в 2025 году – 155 754,1 тыс. рублей;</w:t>
            </w:r>
          </w:p>
          <w:p w:rsidR="000A7F74" w:rsidRDefault="000A7F74" w:rsidP="000A7F74">
            <w:pPr>
              <w:jc w:val="both"/>
            </w:pPr>
            <w:r>
              <w:t>в 2026 – 2030 годах – 947 555,0 тыс. рублей;</w:t>
            </w:r>
          </w:p>
          <w:p w:rsidR="000A7F74" w:rsidRDefault="000A7F74" w:rsidP="000A7F74">
            <w:pPr>
              <w:jc w:val="both"/>
            </w:pPr>
            <w:r>
              <w:t>в 2031 – 2035 годах – 947 555,0 тыс. рублей;</w:t>
            </w:r>
          </w:p>
          <w:p w:rsidR="000A7F74" w:rsidRDefault="000A7F74" w:rsidP="000A7F74">
            <w:pPr>
              <w:jc w:val="both"/>
            </w:pPr>
          </w:p>
          <w:p w:rsidR="000A7F74" w:rsidRDefault="000A7F74" w:rsidP="000A7F74">
            <w:pPr>
              <w:jc w:val="both"/>
            </w:pPr>
            <w:r>
              <w:t xml:space="preserve">из внебюджетных источников в объеме </w:t>
            </w:r>
            <w:r>
              <w:br/>
              <w:t>4 396 136,9 тыс. рублей, в том числе:</w:t>
            </w:r>
          </w:p>
          <w:p w:rsidR="000A7F74" w:rsidRDefault="000A7F74" w:rsidP="000A7F74">
            <w:pPr>
              <w:jc w:val="both"/>
            </w:pPr>
            <w:r>
              <w:t>в 2019 году – 251 352,2 тыс. рублей;</w:t>
            </w:r>
          </w:p>
          <w:p w:rsidR="000A7F74" w:rsidRDefault="000A7F74" w:rsidP="000A7F74">
            <w:pPr>
              <w:jc w:val="both"/>
            </w:pPr>
            <w:r>
              <w:t>в 2020 году – 176 196,2 тыс. рублей;</w:t>
            </w:r>
          </w:p>
          <w:p w:rsidR="000A7F74" w:rsidRDefault="000A7F74" w:rsidP="000A7F74">
            <w:pPr>
              <w:jc w:val="both"/>
            </w:pPr>
            <w:r>
              <w:t>в 2021 году – 222 184,2 тыс. рублей;</w:t>
            </w:r>
          </w:p>
          <w:p w:rsidR="000A7F74" w:rsidRDefault="000A7F74" w:rsidP="000A7F74">
            <w:pPr>
              <w:jc w:val="both"/>
            </w:pPr>
            <w:r>
              <w:t>в 2022 году – 265 000,5 тыс. рублей;</w:t>
            </w:r>
          </w:p>
          <w:p w:rsidR="000A7F74" w:rsidRDefault="000A7F74" w:rsidP="000A7F74">
            <w:pPr>
              <w:jc w:val="both"/>
            </w:pPr>
            <w:r>
              <w:t>в 2023 году – 252 486,0 тыс. рублей;</w:t>
            </w:r>
          </w:p>
          <w:p w:rsidR="000A7F74" w:rsidRDefault="000A7F74" w:rsidP="000A7F74">
            <w:pPr>
              <w:jc w:val="both"/>
            </w:pPr>
            <w:r>
              <w:t>в 2024 году – 252 486,0 тыс. рублей;</w:t>
            </w:r>
          </w:p>
          <w:p w:rsidR="000A7F74" w:rsidRDefault="000A7F74" w:rsidP="000A7F74">
            <w:pPr>
              <w:jc w:val="both"/>
            </w:pPr>
            <w:r>
              <w:t>в 2025 году – 301 272,8 тыс. рублей</w:t>
            </w:r>
          </w:p>
          <w:p w:rsidR="000A7F74" w:rsidRDefault="000A7F74" w:rsidP="000A7F74">
            <w:pPr>
              <w:jc w:val="both"/>
            </w:pPr>
            <w:r>
              <w:t>в 2026 – 2030 годах– 1 337 579,5 тыс. рублей;</w:t>
            </w:r>
          </w:p>
          <w:p w:rsidR="000C5547" w:rsidRPr="008D52ED" w:rsidRDefault="000A7F74" w:rsidP="000A7F74">
            <w:pPr>
              <w:jc w:val="both"/>
            </w:pPr>
            <w:r>
              <w:t>в 2031 – 2035 годах –1 337 579,5 тыс. рублей.</w:t>
            </w:r>
          </w:p>
        </w:tc>
      </w:tr>
      <w:tr w:rsidR="00CE6416" w:rsidRPr="008D52ED">
        <w:tc>
          <w:tcPr>
            <w:tcW w:w="3399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712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lang w:eastAsia="en-US"/>
              </w:rPr>
            </w:pPr>
            <w:r w:rsidRPr="008D52ED">
              <w:rPr>
                <w:lang w:eastAsia="en-US"/>
              </w:rPr>
              <w:t>–</w:t>
            </w:r>
          </w:p>
        </w:tc>
        <w:tc>
          <w:tcPr>
            <w:tcW w:w="5245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реализация политики, направленной на устойчивое развитие образования в городе Новочебоксарске и нормативно-правовое регулирование в сфере образования;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повышение доступности для населения города Новочебоксарска качественных образовательных услуг;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повышение эффективности вложения бюджетных средств в реализацию программных мероприятий.</w:t>
            </w:r>
          </w:p>
        </w:tc>
      </w:tr>
    </w:tbl>
    <w:p w:rsidR="00CE6416" w:rsidRPr="008D52ED" w:rsidRDefault="00CE6416">
      <w:pPr>
        <w:jc w:val="center"/>
      </w:pPr>
    </w:p>
    <w:p w:rsidR="00CE6416" w:rsidRPr="008D52ED" w:rsidRDefault="00F66BCF">
      <w:r w:rsidRPr="008D52ED">
        <w:br w:type="page"/>
      </w:r>
    </w:p>
    <w:p w:rsidR="00CE6416" w:rsidRPr="008D52ED" w:rsidRDefault="00F66BCF">
      <w:pPr>
        <w:jc w:val="center"/>
      </w:pPr>
      <w:r w:rsidRPr="008D52ED">
        <w:t xml:space="preserve">РАЗДЕЛ 1. </w:t>
      </w:r>
      <w:r w:rsidRPr="008D52ED">
        <w:rPr>
          <w:lang w:eastAsia="en-US"/>
        </w:rPr>
        <w:t>ПРИОРИТЕТЫ И ЦЕЛИ ПОДПРОГРАММЫ «ПОДДЕРЖКА РАЗВИТИЯ ОБРАЗОВАНИЯ ГОРОДА НОВОЧЕБОКСАРСКА».</w:t>
      </w:r>
    </w:p>
    <w:p w:rsidR="00CE6416" w:rsidRPr="008D52ED" w:rsidRDefault="00CE6416">
      <w:pPr>
        <w:ind w:firstLine="540"/>
        <w:jc w:val="both"/>
        <w:rPr>
          <w:lang w:eastAsia="en-US"/>
        </w:rPr>
      </w:pP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Приоритетом реализуемой в городе Новочебоксарске политики в сфере образования является достижение современного качества образования, обеспечивающего реализацию актуальных и перспективных потребностей личности, общества и государства.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Приоритеты реализуемой политики будут направлены на решение актуальных задач по всем уровням образования - дошкольному, начальному общему, основному общему, среднему общему и дополнительному образованию.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Основной целью подпрограммы является достижение высоких результатов развития образования города Новочебоксарска.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Достижению поставленной в подпрограмме цели способствует решение следующих приоритетных задач: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разработка и реализация политики, направленной на устойчивое развитие образования в городе Новочебоксарске и нормативно-правовое регулирование в сфере образования;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повышение доступности для населения города Новочебоксарска качественных образовательных услуг;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 xml:space="preserve">формирование системы профессиональных конкурсов в целях предоставления гражданам возможностей для профессионального и карьерного роста; 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расширение программно-целевого метода планирования в сфере образования;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повышение эффективности вложения бюджетных средств в реализацию программных мероприятий.</w:t>
      </w:r>
    </w:p>
    <w:p w:rsidR="00CE6416" w:rsidRPr="008D52ED" w:rsidRDefault="00CE6416">
      <w:pPr>
        <w:jc w:val="center"/>
      </w:pPr>
    </w:p>
    <w:p w:rsidR="00CE6416" w:rsidRPr="008D52ED" w:rsidRDefault="00F66BCF">
      <w:pPr>
        <w:jc w:val="center"/>
      </w:pPr>
      <w:r w:rsidRPr="008D52ED">
        <w:t xml:space="preserve">РАЗДЕЛ 2. ПЕРЕЧЕНЬ И СВЕДЕНИЯ О ЦЕЛЕВЫХ ИНДИКАТОРАХ И </w:t>
      </w:r>
    </w:p>
    <w:p w:rsidR="00CE6416" w:rsidRPr="008D52ED" w:rsidRDefault="00F66BCF">
      <w:pPr>
        <w:jc w:val="center"/>
      </w:pPr>
      <w:r w:rsidRPr="008D52ED">
        <w:t xml:space="preserve">ПОКАЗАТЕЛЯХ ПОДПРОГРАММЫ С РАСШИФРОВКОЙ ПЛАНОВЫХ </w:t>
      </w:r>
    </w:p>
    <w:p w:rsidR="00CE6416" w:rsidRPr="008D52ED" w:rsidRDefault="00F66BCF">
      <w:pPr>
        <w:jc w:val="center"/>
      </w:pPr>
      <w:r w:rsidRPr="008D52ED">
        <w:t>ЗНАЧЕНИЙ ПО ГОДАМ ЕЕ РЕАЛИЗАЦИИ</w:t>
      </w:r>
    </w:p>
    <w:p w:rsidR="00CE6416" w:rsidRPr="008D52ED" w:rsidRDefault="00CE6416">
      <w:pPr>
        <w:jc w:val="center"/>
      </w:pP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Целевыми индикаторами и показателями подпрограммы являются: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охват детей дошкольного возраста образовательными программами дошкольного образования;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доступность дошкольного образования (от-ношение численности детей в возрасте от 3 до 7 лет, получающих дошкольное образование в текущем году, к сумме численности де-тей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доля выпускников общеобразовательных организаций, не сдавших единый государственный экзамен (русский язык, математика), в общей численности выпускников общеобразовательных организаций;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соотношение средней заработной платы педагогических работников дошкольных образовательных организаций и средней заработной платы общеобразовательных организаций в Чувашской Республике;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соотношение средней заработной платы педагогических работников общеобразовательных организаций в городе Новочебоксарске и среднемесячного дохода от трудовой деятельности в Чувашской Республике;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соотношение средней заработной платы педагогических работников организаций дополнительного образования и средней заработной платы учителей общеобразовательных организаций в Чувашской Республике;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удельный вес образовательных организаций, в которых внедрены информационно-коммуникационные технологии в управлении;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доля учащихся общеобразовательных организаций, обеспеченных горячим питанием;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доля выпускников общеобразовательных организаций, не получивших аттестат о среднем (полном) общем образовании;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организаций;</w:t>
      </w:r>
    </w:p>
    <w:p w:rsidR="00256110" w:rsidRPr="008D52ED" w:rsidRDefault="00256110" w:rsidP="00256110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</w:r>
    </w:p>
    <w:p w:rsidR="00CE6416" w:rsidRPr="008D52ED" w:rsidRDefault="00F66BCF">
      <w:pPr>
        <w:tabs>
          <w:tab w:val="left" w:pos="0"/>
        </w:tabs>
        <w:ind w:firstLine="567"/>
        <w:jc w:val="both"/>
        <w:rPr>
          <w:lang w:eastAsia="en-US"/>
        </w:rPr>
      </w:pPr>
      <w:r w:rsidRPr="008D52ED">
        <w:rPr>
          <w:lang w:eastAsia="en-US"/>
        </w:rPr>
        <w:t>В результате реализации мероприятий подпрограммы ожидается достижение к 2036 году следующих целевых индикаторов и показателей:</w:t>
      </w:r>
    </w:p>
    <w:p w:rsidR="00CE6416" w:rsidRPr="008D52ED" w:rsidRDefault="00F66BCF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>охват детей дошкольного возраста образовательными программами дошкольного образования – 95,0 процента,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82,8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82,8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82,8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87,0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91,5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95,0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95,0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95,0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95,0 процента;</w:t>
      </w:r>
    </w:p>
    <w:p w:rsidR="00CE6416" w:rsidRPr="008D52ED" w:rsidRDefault="00F66BCF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8D52ED">
        <w:rPr>
          <w:lang w:eastAsia="en-US"/>
        </w:rPr>
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образования), - 100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100 процентов;</w:t>
      </w:r>
    </w:p>
    <w:p w:rsidR="00CE6416" w:rsidRPr="008D52ED" w:rsidRDefault="00F66BCF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>доля выпускников общеобразовательных организаций, не сдавших единый государственный экзамен (русский язык, математика), в общей численности выпускников общеобразовательных организаций - 1,19 процента,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1,2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1,19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1,19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1,19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1,19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1,19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1,19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1,19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1,19 процента;</w:t>
      </w:r>
    </w:p>
    <w:p w:rsidR="00CE6416" w:rsidRPr="008D52ED" w:rsidRDefault="00F66BCF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 xml:space="preserve">соотношение средней заработной платы педагогических работников дошкольных образовательных организаций и средней заработной платы общеобразовательных организаций в </w:t>
      </w:r>
      <w:r w:rsidR="00256110" w:rsidRPr="008D52ED">
        <w:rPr>
          <w:lang w:eastAsia="en-US"/>
        </w:rPr>
        <w:t>Чувашской Республике</w:t>
      </w:r>
      <w:r w:rsidRPr="008D52ED">
        <w:rPr>
          <w:lang w:eastAsia="en-US"/>
        </w:rPr>
        <w:t xml:space="preserve"> - 100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100 процентов;</w:t>
      </w:r>
    </w:p>
    <w:p w:rsidR="00CE6416" w:rsidRPr="008D52ED" w:rsidRDefault="00F66BCF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 xml:space="preserve">соотношение средней заработной платы педагогических работников общеобразовательных организаций в городе Новочебоксарске и среднемесячного дохода от трудовой деятельности в </w:t>
      </w:r>
      <w:r w:rsidR="00256110" w:rsidRPr="008D52ED">
        <w:rPr>
          <w:lang w:eastAsia="en-US"/>
        </w:rPr>
        <w:t>Чувашской Республике</w:t>
      </w:r>
      <w:r w:rsidRPr="008D52ED">
        <w:rPr>
          <w:lang w:eastAsia="en-US"/>
        </w:rPr>
        <w:t xml:space="preserve"> - 100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100 процентов;</w:t>
      </w:r>
    </w:p>
    <w:p w:rsidR="00CE6416" w:rsidRPr="008D52ED" w:rsidRDefault="00F66BCF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 xml:space="preserve">соотношение средней заработной платы педагогических работников организаций дополнительного образования и средней заработной платы учителей общеобразовательных организаций в </w:t>
      </w:r>
      <w:r w:rsidR="00256110" w:rsidRPr="008D52ED">
        <w:rPr>
          <w:lang w:eastAsia="en-US"/>
        </w:rPr>
        <w:t>Чувашской Республике</w:t>
      </w:r>
      <w:r w:rsidRPr="008D52ED">
        <w:rPr>
          <w:lang w:eastAsia="en-US"/>
        </w:rPr>
        <w:t xml:space="preserve"> - 100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100 процентов;</w:t>
      </w:r>
    </w:p>
    <w:p w:rsidR="00CE6416" w:rsidRPr="008D52ED" w:rsidRDefault="00F66BCF">
      <w:pPr>
        <w:tabs>
          <w:tab w:val="left" w:pos="993"/>
        </w:tabs>
        <w:ind w:firstLine="624"/>
        <w:jc w:val="both"/>
        <w:rPr>
          <w:lang w:eastAsia="en-US"/>
        </w:rPr>
      </w:pPr>
      <w:r w:rsidRPr="008D52ED">
        <w:rPr>
          <w:lang w:eastAsia="en-US"/>
        </w:rPr>
        <w:t>7) удельный вес образовательных организаций, в которых внедрены информационно-коммуникационные технологии в управлении, - 100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100 процентов;</w:t>
      </w:r>
    </w:p>
    <w:p w:rsidR="00CE6416" w:rsidRPr="008D52ED" w:rsidRDefault="00F66BCF">
      <w:pPr>
        <w:tabs>
          <w:tab w:val="left" w:pos="993"/>
        </w:tabs>
        <w:ind w:firstLine="624"/>
        <w:jc w:val="both"/>
        <w:rPr>
          <w:lang w:eastAsia="en-US"/>
        </w:rPr>
      </w:pPr>
      <w:r w:rsidRPr="008D52ED">
        <w:rPr>
          <w:lang w:eastAsia="en-US"/>
        </w:rPr>
        <w:t xml:space="preserve">8) доля учащихся </w:t>
      </w:r>
      <w:r w:rsidR="00256110" w:rsidRPr="008D52ED">
        <w:rPr>
          <w:lang w:eastAsia="en-US"/>
        </w:rPr>
        <w:t>общеобразовательных организаций</w:t>
      </w:r>
      <w:r w:rsidRPr="008D52ED">
        <w:rPr>
          <w:lang w:eastAsia="en-US"/>
        </w:rPr>
        <w:t>, обеспеченных горячим питанием, - 100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95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100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100 процентов;</w:t>
      </w:r>
    </w:p>
    <w:p w:rsidR="00CE6416" w:rsidRPr="008D52ED" w:rsidRDefault="00F66BCF">
      <w:pPr>
        <w:pStyle w:val="afb"/>
        <w:tabs>
          <w:tab w:val="left" w:pos="993"/>
        </w:tabs>
        <w:ind w:left="0" w:firstLine="624"/>
        <w:jc w:val="both"/>
        <w:rPr>
          <w:lang w:eastAsia="en-US"/>
        </w:rPr>
      </w:pPr>
      <w:r w:rsidRPr="008D52ED">
        <w:rPr>
          <w:lang w:eastAsia="en-US"/>
        </w:rPr>
        <w:t>9) доля выпускников общеобразовательных организаций, не получивших аттестат о среднем (полном) общем образовании, - 1,65 процента,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1,8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1,8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1,8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1,75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1,75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1,7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1,7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1,65 процента;</w:t>
      </w:r>
    </w:p>
    <w:p w:rsidR="00CE6416" w:rsidRPr="008D52ED" w:rsidRDefault="00F66BCF">
      <w:pPr>
        <w:pStyle w:val="afb"/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2035 году – 1,65 процента;</w:t>
      </w:r>
    </w:p>
    <w:p w:rsidR="00CE6416" w:rsidRPr="008D52ED" w:rsidRDefault="00F66BCF" w:rsidP="00256110">
      <w:pPr>
        <w:tabs>
          <w:tab w:val="left" w:pos="993"/>
        </w:tabs>
        <w:ind w:firstLine="426"/>
        <w:jc w:val="both"/>
        <w:rPr>
          <w:lang w:eastAsia="en-US"/>
        </w:rPr>
      </w:pPr>
      <w:r w:rsidRPr="008D52ED">
        <w:rPr>
          <w:lang w:eastAsia="en-US"/>
        </w:rPr>
        <w:t xml:space="preserve">  10) удельный вес численности учителей общеобразовательных организаций в возрасте до 35 лет в общей численности учителей общеобразовательных организаций - 20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15,9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16,4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16,9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17,2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17,9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18,3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19,1 процента;</w:t>
      </w:r>
    </w:p>
    <w:p w:rsidR="00CE6416" w:rsidRPr="008D52ED" w:rsidRDefault="00F66BCF">
      <w:pPr>
        <w:pStyle w:val="afb"/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2030 году – 19,6 процента;</w:t>
      </w:r>
    </w:p>
    <w:p w:rsidR="00CE6416" w:rsidRPr="008D52ED" w:rsidRDefault="00F66BCF">
      <w:pPr>
        <w:pStyle w:val="afb"/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2035 году – 20,0 процента;</w:t>
      </w:r>
    </w:p>
    <w:p w:rsidR="00CE6416" w:rsidRPr="008D52ED" w:rsidRDefault="00F66BCF">
      <w:pPr>
        <w:tabs>
          <w:tab w:val="left" w:pos="993"/>
        </w:tabs>
        <w:ind w:firstLine="624"/>
        <w:jc w:val="both"/>
      </w:pPr>
      <w:r w:rsidRPr="008D52ED">
        <w:rPr>
          <w:lang w:eastAsia="en-US"/>
        </w:rPr>
        <w:t>1</w:t>
      </w:r>
      <w:r w:rsidR="00256110" w:rsidRPr="008D52ED">
        <w:rPr>
          <w:lang w:eastAsia="en-US"/>
        </w:rPr>
        <w:t>1</w:t>
      </w:r>
      <w:r w:rsidRPr="008D52ED">
        <w:rPr>
          <w:lang w:eastAsia="en-US"/>
        </w:rPr>
        <w:t xml:space="preserve">) </w:t>
      </w:r>
      <w:r w:rsidR="00256110" w:rsidRPr="008D52ED">
        <w:rPr>
          <w:lang w:eastAsia="en-US"/>
        </w:rPr>
        <w:t>доля детей в возрасте от 5 до 18 лет, имеющих право на получение дополни-тельного образования в рамках системы персонифицированного финансирования в общей численности детей в возрасте от 5 до 18 лет</w:t>
      </w:r>
      <w:r w:rsidRPr="008D52ED">
        <w:rPr>
          <w:bCs/>
          <w:lang w:eastAsia="en-US" w:bidi="ru-RU"/>
        </w:rPr>
        <w:t xml:space="preserve"> – </w:t>
      </w:r>
      <w:r w:rsidR="000608A2" w:rsidRPr="008D52ED">
        <w:rPr>
          <w:bCs/>
          <w:lang w:eastAsia="en-US" w:bidi="ru-RU"/>
        </w:rPr>
        <w:t>50 процентов</w:t>
      </w:r>
      <w:r w:rsidRPr="008D52ED">
        <w:rPr>
          <w:bCs/>
          <w:lang w:eastAsia="en-US" w:bidi="ru-RU"/>
        </w:rPr>
        <w:t xml:space="preserve">, </w:t>
      </w:r>
      <w:r w:rsidRPr="008D52ED">
        <w:rPr>
          <w:lang w:eastAsia="en-US"/>
        </w:rPr>
        <w:t>в том числе: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2019 году – </w:t>
      </w:r>
      <w:r w:rsidR="000608A2" w:rsidRPr="008D52ED">
        <w:rPr>
          <w:lang w:eastAsia="en-US"/>
        </w:rPr>
        <w:t>0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2020 году – </w:t>
      </w:r>
      <w:r w:rsidR="000608A2" w:rsidRPr="008D52ED">
        <w:rPr>
          <w:lang w:eastAsia="en-US"/>
        </w:rPr>
        <w:t>25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2021 году – </w:t>
      </w:r>
      <w:r w:rsidR="000608A2" w:rsidRPr="008D52ED">
        <w:rPr>
          <w:lang w:eastAsia="en-US"/>
        </w:rPr>
        <w:t>50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2022 году – </w:t>
      </w:r>
      <w:r w:rsidR="000608A2" w:rsidRPr="008D52ED">
        <w:rPr>
          <w:lang w:eastAsia="en-US"/>
        </w:rPr>
        <w:t>50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2023 году – </w:t>
      </w:r>
      <w:r w:rsidR="000608A2" w:rsidRPr="008D52ED">
        <w:rPr>
          <w:lang w:eastAsia="en-US"/>
        </w:rPr>
        <w:t>50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2024 году – </w:t>
      </w:r>
      <w:r w:rsidR="000608A2" w:rsidRPr="008D52ED">
        <w:rPr>
          <w:lang w:eastAsia="en-US"/>
        </w:rPr>
        <w:t>50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2025 году – </w:t>
      </w:r>
      <w:r w:rsidR="000608A2" w:rsidRPr="008D52ED">
        <w:rPr>
          <w:lang w:eastAsia="en-US"/>
        </w:rPr>
        <w:t>50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2030 году – </w:t>
      </w:r>
      <w:r w:rsidR="000608A2" w:rsidRPr="008D52ED">
        <w:rPr>
          <w:lang w:eastAsia="en-US"/>
        </w:rPr>
        <w:t>50 процентов</w:t>
      </w:r>
      <w:r w:rsidRPr="008D52ED">
        <w:rPr>
          <w:lang w:eastAsia="en-US"/>
        </w:rPr>
        <w:t>;</w:t>
      </w:r>
    </w:p>
    <w:p w:rsidR="00CE6416" w:rsidRPr="008D52ED" w:rsidRDefault="00F66BCF">
      <w:pPr>
        <w:ind w:firstLine="708"/>
        <w:contextualSpacing/>
        <w:rPr>
          <w:lang w:eastAsia="en-US"/>
        </w:rPr>
      </w:pPr>
      <w:r w:rsidRPr="008D52ED">
        <w:rPr>
          <w:lang w:eastAsia="en-US"/>
        </w:rPr>
        <w:t xml:space="preserve">в 2035 году – </w:t>
      </w:r>
      <w:r w:rsidR="000608A2" w:rsidRPr="008D52ED">
        <w:rPr>
          <w:lang w:eastAsia="en-US"/>
        </w:rPr>
        <w:t>50 процентов</w:t>
      </w:r>
      <w:r w:rsidRPr="008D52ED">
        <w:rPr>
          <w:lang w:eastAsia="en-US"/>
        </w:rPr>
        <w:t>.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РАЗДЕЛ 3. ХАРАКТЕРИСТИКИ ОСНОВНЫХ МЕРОПРИЯТИЙ,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МЕРОПРИЯТИЙ ПОДПРОГРАММЫ С УКАЗАНИЕМ СРОКОВ И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ЭТАПОВ ИХ РЕАЛИЗАЦИИ</w:t>
      </w: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 xml:space="preserve">Основные мероприятия подпрограммы направлены на реализацию поставленных целей и задач подпрограммы и программы в целом. 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Подпрограмма «Поддержка развития образования города Новочебоксарска» объединяет шестнадцать основных мероприятия: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1.</w:t>
      </w:r>
      <w:r w:rsidRPr="008D52ED">
        <w:rPr>
          <w:lang w:eastAsia="en-US"/>
        </w:rPr>
        <w:t xml:space="preserve"> Обеспечение деятельности организаций в сфере образования</w:t>
      </w:r>
      <w:r w:rsidR="00AA7EB3">
        <w:rPr>
          <w:lang w:eastAsia="en-US"/>
        </w:rPr>
        <w:t>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данного основного мероприятия будет реализовано три группы мероприятий: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1.1. Обеспечение деятельности общеобразовательных организаций города Новочебоксарска.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1.2. Обеспечение деятельности организаций дошкольного образования города Новочебоксарска.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1.3. Обеспечение деятельности организаций дополнительного образования города Новочебоксарска.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1.4. Обеспечение организационно-воспитательной работы с молодежью в образовательных организациях.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2.</w:t>
      </w:r>
      <w:r w:rsidRPr="008D52ED">
        <w:rPr>
          <w:lang w:eastAsia="en-US"/>
        </w:rPr>
        <w:t xml:space="preserve"> Финансовое обеспечение получения дошкольного, начального общего, основного образования и среднего общего образования.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данного основного мероприятия будет реализовано две группы мероприятий: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2.1. Финансовое обеспечение государственных гарантий реализации права на получение общедоступного и бесплатного дошкольного образования в дошкольных образовательных организациях.</w:t>
      </w:r>
    </w:p>
    <w:p w:rsidR="00CE6416" w:rsidRPr="008D52ED" w:rsidRDefault="00F66BCF">
      <w:pPr>
        <w:ind w:firstLine="539"/>
        <w:jc w:val="both"/>
      </w:pPr>
      <w:r w:rsidRPr="008D52ED">
        <w:rPr>
          <w:lang w:eastAsia="en-US"/>
        </w:rPr>
        <w:t>В рамках этого мероприятия будут предоставлены субвенции на осуществление государственных полномочий Чувашской Республики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2.2. Финансовое обеспечение государственных гарантий реализации права на получение общедоступного и бесплатного начального общего, основного общего, среднего общего образования в общеобразовательных организациях.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мероприятия будут предоставлены субвенции на осуществление государственных полномочий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3</w:t>
      </w:r>
      <w:r w:rsidRPr="008D52ED">
        <w:rPr>
          <w:lang w:eastAsia="en-US"/>
        </w:rPr>
        <w:t>. Укрепление материально-технической базы объектов образования.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предусмотрено устойчивое функционирование и поступательное развитие образовательных организаций города Новочебоксарска, а также создание безопасных и комфортных условий нахождения обучающихся в организациях, осуществляющих деятельность в сфере образования на территории города Новочебоксарска. В рамках выполнения данного основного мероприятия будут реализованы три группы мероприятий: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3.1. Укрепление материально-технической базы общеобразовательных организаций города Новочебоксарска.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3.2. Укрепление материально-технической базы организаций дошкольного образования города Новочебоксарска.</w:t>
      </w:r>
    </w:p>
    <w:p w:rsidR="00CE6416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3.3. Укрепление материально-технической базы организаций дополнительного образования города Новочебоксарска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4.</w:t>
      </w:r>
      <w:r w:rsidRPr="008D52ED">
        <w:rPr>
          <w:lang w:eastAsia="en-US"/>
        </w:rPr>
        <w:t xml:space="preserve"> Обеспечение выплаты ежемесячного денежного вознаграждения за выполнение функций классного руководства педагогическим работникам государственных общеобразовательных организаций Чувашской Республики.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 xml:space="preserve"> Мероприятие является мерой социальной поддержки учителям выполняющим функции классного руководителя.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5.</w:t>
      </w:r>
      <w:r w:rsidRPr="008D52ED">
        <w:rPr>
          <w:lang w:eastAsia="en-US"/>
        </w:rPr>
        <w:t xml:space="preserve"> Реализация проектов и мероприятий по инновационному развитию системы образования</w:t>
      </w:r>
      <w:r w:rsidR="00AA7EB3">
        <w:rPr>
          <w:lang w:eastAsia="en-US"/>
        </w:rPr>
        <w:t>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Данное мероприятие направлено на обеспечение модернизации и развития системы образования с учетом перспектив и основных направлений социально-экономического развития города Новочебоксарска.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5</w:t>
      </w:r>
      <w:r w:rsidRPr="008D52ED">
        <w:rPr>
          <w:lang w:eastAsia="en-US"/>
        </w:rPr>
        <w:t>.1. Проведение мероприятий по инновационному развитию системы образования.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5</w:t>
      </w:r>
      <w:r w:rsidRPr="008D52ED">
        <w:rPr>
          <w:lang w:eastAsia="en-US"/>
        </w:rPr>
        <w:t>.2. Реализация проекта «Содержание образования: введение федеральных государственных образовательных стандартов, универсальные компетенции, индивидуальные образовательные программы».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 xml:space="preserve">Мероприятие </w:t>
      </w:r>
      <w:r>
        <w:rPr>
          <w:lang w:eastAsia="en-US"/>
        </w:rPr>
        <w:t>5</w:t>
      </w:r>
      <w:r w:rsidRPr="008D52ED">
        <w:rPr>
          <w:lang w:eastAsia="en-US"/>
        </w:rPr>
        <w:t>.3. Реализация мероприятий по повышению эффективности и качества услуг в школах, работающих в сложных социальных условиях.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5</w:t>
      </w:r>
      <w:r w:rsidRPr="008D52ED">
        <w:rPr>
          <w:lang w:eastAsia="en-US"/>
        </w:rPr>
        <w:t>.4. Внедрение системы мониторинга уровня подготовки и социализации школьников.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5</w:t>
      </w:r>
      <w:r w:rsidRPr="008D52ED">
        <w:rPr>
          <w:lang w:eastAsia="en-US"/>
        </w:rPr>
        <w:t>.5. Проведение мероприятий в области образования для детей и молодежи.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5</w:t>
      </w:r>
      <w:r w:rsidRPr="008D52ED">
        <w:rPr>
          <w:lang w:eastAsia="en-US"/>
        </w:rPr>
        <w:t>.6. Реализация пилотных проектов по обновлению содержания и технологий дополнительного образования по приоритетным направлениям.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 xml:space="preserve">Основное мероприятие </w:t>
      </w:r>
      <w:r w:rsidR="005B382A" w:rsidRPr="00AA7EB3">
        <w:rPr>
          <w:u w:val="single"/>
          <w:lang w:eastAsia="en-US"/>
        </w:rPr>
        <w:t>6</w:t>
      </w:r>
      <w:r w:rsidRPr="008D52ED">
        <w:rPr>
          <w:lang w:eastAsia="en-US"/>
        </w:rPr>
        <w:t>. Стипендии, гранты, премии и денежные поощрения.</w:t>
      </w:r>
    </w:p>
    <w:p w:rsidR="006868A0" w:rsidRPr="008D52ED" w:rsidRDefault="006868A0" w:rsidP="006868A0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Основное мероприятие направлено на осуществление мер поддержки одаренных детей, снижение оттока талантливой и одаренной молодежи за пределы региона, стимулирование роста качества работы педагогических работников.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7</w:t>
      </w:r>
      <w:r w:rsidRPr="008D52ED">
        <w:rPr>
          <w:lang w:eastAsia="en-US"/>
        </w:rPr>
        <w:t>. Меры социальной поддержки.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7</w:t>
      </w:r>
      <w:r w:rsidRPr="008D52ED">
        <w:rPr>
          <w:lang w:eastAsia="en-US"/>
        </w:rPr>
        <w:t>.1. Выплата социальных пособий учащимся общеобразовательных организаций, нуждающимся в приобретении проездных билетов для проезда между пунктами проживания и обучения на транспорте городского и пригородного сообщения на территории Чувашской Республики.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7</w:t>
      </w:r>
      <w:r w:rsidRPr="008D52ED">
        <w:rPr>
          <w:lang w:eastAsia="en-US"/>
        </w:rPr>
        <w:t>.2. Выплата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города Новочебоксарска.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7</w:t>
      </w:r>
      <w:r w:rsidRPr="008D52ED">
        <w:rPr>
          <w:lang w:eastAsia="en-US"/>
        </w:rPr>
        <w:t>.3. Компенсация стоимости питания.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7</w:t>
      </w:r>
      <w:r w:rsidRPr="008D52ED">
        <w:rPr>
          <w:lang w:eastAsia="en-US"/>
        </w:rPr>
        <w:t>.4. Предоставление единовременного денежного пособия усыновивших (удочеривших) ребенка (детей) на территории города Новочебоксарска.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7</w:t>
      </w:r>
      <w:r w:rsidRPr="008D52ED">
        <w:rPr>
          <w:lang w:eastAsia="en-US"/>
        </w:rPr>
        <w:t>.5. Предоставление субвенции на выплату единовременного пособия при всех формах устройства детей, лишенных родительского попечения, в семью за счет субвенции, предоставляемой из федерального бюджета.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8.</w:t>
      </w:r>
      <w:r w:rsidRPr="008D52ED">
        <w:rPr>
          <w:lang w:eastAsia="en-US"/>
        </w:rPr>
        <w:t xml:space="preserve"> Капитальный ремонт объектов образования.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 xml:space="preserve">Мероприятие </w:t>
      </w:r>
      <w:r>
        <w:rPr>
          <w:lang w:eastAsia="en-US"/>
        </w:rPr>
        <w:t>8</w:t>
      </w:r>
      <w:r w:rsidRPr="008D52ED">
        <w:rPr>
          <w:lang w:eastAsia="en-US"/>
        </w:rPr>
        <w:t>.1. Капитальный ремонт общеобразовательных организаций города Новочебоксарска.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8</w:t>
      </w:r>
      <w:r w:rsidRPr="008D52ED">
        <w:rPr>
          <w:lang w:eastAsia="en-US"/>
        </w:rPr>
        <w:t>.2. Капитальный ремонт дошкольных образовательных организаций города Новочебоксарска.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>
        <w:rPr>
          <w:lang w:eastAsia="en-US"/>
        </w:rPr>
        <w:t>Мероприятие 8</w:t>
      </w:r>
      <w:r w:rsidRPr="008D52ED">
        <w:rPr>
          <w:lang w:eastAsia="en-US"/>
        </w:rPr>
        <w:t>.3. Капитальный ремонт организаций дополнительного образования.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9.</w:t>
      </w:r>
      <w:r w:rsidRPr="008D52ED">
        <w:rPr>
          <w:lang w:eastAsia="en-US"/>
        </w:rPr>
        <w:t xml:space="preserve"> Приобретение оборудования для государственных и муниципальных образовательных организаций.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Мероприятие направлено на приведение материально-технической базы образовательных организаций города Новочебоксарска в соответствие с нормативными требованиями.</w:t>
      </w:r>
    </w:p>
    <w:p w:rsidR="005B382A" w:rsidRPr="008D52ED" w:rsidRDefault="005B382A" w:rsidP="005B382A">
      <w:pPr>
        <w:ind w:firstLine="539"/>
        <w:jc w:val="both"/>
        <w:rPr>
          <w:color w:val="000000"/>
          <w:lang w:eastAsia="en-US"/>
        </w:rPr>
      </w:pPr>
      <w:r w:rsidRPr="00AA7EB3">
        <w:rPr>
          <w:color w:val="000000"/>
          <w:u w:val="single"/>
          <w:lang w:eastAsia="en-US"/>
        </w:rPr>
        <w:t>Основное мероприятие 10.</w:t>
      </w:r>
      <w:r w:rsidRPr="008D52ED">
        <w:rPr>
          <w:color w:val="000000"/>
          <w:lang w:eastAsia="en-US"/>
        </w:rPr>
        <w:t xml:space="preserve"> Реализация мероприятий регионального проекта «Содействие занятости женщин - создание условий дошкольного образования для детей в возрасте до трех лет».</w:t>
      </w:r>
    </w:p>
    <w:p w:rsidR="005B382A" w:rsidRPr="008D52ED" w:rsidRDefault="005B382A" w:rsidP="005B382A">
      <w:pPr>
        <w:ind w:firstLine="539"/>
        <w:jc w:val="both"/>
      </w:pPr>
      <w:r>
        <w:rPr>
          <w:color w:val="000000"/>
          <w:lang w:eastAsia="en-US"/>
        </w:rPr>
        <w:t>Мероприятие 10</w:t>
      </w:r>
      <w:r w:rsidRPr="008D52ED">
        <w:rPr>
          <w:color w:val="000000"/>
          <w:lang w:eastAsia="en-US"/>
        </w:rPr>
        <w:t>.1. Строительство объекта «Детский сад на 220 мест (позиция 27) в IX микрорайоне Западного жилого района г. Новочебоксарск»</w:t>
      </w:r>
    </w:p>
    <w:p w:rsidR="005B382A" w:rsidRPr="008D52ED" w:rsidRDefault="005B382A" w:rsidP="005B382A">
      <w:pPr>
        <w:ind w:firstLine="539"/>
        <w:jc w:val="both"/>
      </w:pPr>
      <w:r w:rsidRPr="008D52ED">
        <w:rPr>
          <w:color w:val="000000"/>
          <w:lang w:eastAsia="en-US"/>
        </w:rPr>
        <w:t>Ме</w:t>
      </w:r>
      <w:r>
        <w:rPr>
          <w:color w:val="000000"/>
          <w:lang w:eastAsia="en-US"/>
        </w:rPr>
        <w:t>роприятие 10</w:t>
      </w:r>
      <w:r w:rsidRPr="008D52ED">
        <w:rPr>
          <w:color w:val="000000"/>
          <w:lang w:eastAsia="en-US"/>
        </w:rPr>
        <w:t>.2. Приобретение помещения под размещение дошкольного образовательного учреждения на 40 мест в микрорайоне «Светлый» города Новочебоксарска.</w:t>
      </w:r>
    </w:p>
    <w:p w:rsidR="005B382A" w:rsidRPr="008D52ED" w:rsidRDefault="005B382A" w:rsidP="005B382A">
      <w:pPr>
        <w:ind w:firstLine="539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Мероприятие 10</w:t>
      </w:r>
      <w:r w:rsidRPr="008D52ED">
        <w:rPr>
          <w:color w:val="000000"/>
          <w:lang w:eastAsia="en-US"/>
        </w:rPr>
        <w:t>.2. Приобретение помещения под размещение дошкольного образовательного учреждения на 140 мест по улице Строителей города Новочебоксарска.</w:t>
      </w:r>
    </w:p>
    <w:p w:rsidR="005B382A" w:rsidRDefault="005B382A" w:rsidP="005B382A">
      <w:pPr>
        <w:ind w:firstLine="567"/>
        <w:jc w:val="both"/>
      </w:pPr>
      <w:r w:rsidRPr="00AA7EB3">
        <w:rPr>
          <w:u w:val="single"/>
        </w:rPr>
        <w:t>Основное мероприятие 11</w:t>
      </w:r>
      <w:r>
        <w:t xml:space="preserve">. </w:t>
      </w:r>
      <w:r w:rsidRPr="00BB5691">
        <w:t>Модернизация инфраструктуры муниципальных образовательных организаций</w:t>
      </w:r>
      <w:r w:rsidR="00AA7EB3">
        <w:t>.</w:t>
      </w:r>
    </w:p>
    <w:p w:rsidR="005B382A" w:rsidRDefault="005B382A" w:rsidP="005B382A">
      <w:pPr>
        <w:ind w:firstLine="567"/>
        <w:jc w:val="both"/>
      </w:pPr>
      <w:r>
        <w:t>Мероприятие позволить создать современную образовательную среду для обучающихся.</w:t>
      </w:r>
    </w:p>
    <w:p w:rsidR="005B382A" w:rsidRPr="008D52ED" w:rsidRDefault="005B382A" w:rsidP="005B382A">
      <w:pPr>
        <w:ind w:firstLine="539"/>
        <w:jc w:val="both"/>
        <w:rPr>
          <w:lang w:eastAsia="en-US"/>
        </w:rPr>
      </w:pPr>
      <w:r w:rsidRPr="00AA7EB3">
        <w:rPr>
          <w:u w:val="single"/>
          <w:lang w:eastAsia="en-US"/>
        </w:rPr>
        <w:t>Основное мероприятие 12</w:t>
      </w:r>
      <w:r w:rsidRPr="008D52ED">
        <w:rPr>
          <w:lang w:eastAsia="en-US"/>
        </w:rPr>
        <w:t>. Реализация мероприятий регионального проекта «Успех каждого ребенка».</w:t>
      </w:r>
    </w:p>
    <w:p w:rsidR="005B382A" w:rsidRPr="008D52ED" w:rsidRDefault="005B382A" w:rsidP="005B382A">
      <w:pPr>
        <w:ind w:firstLine="539"/>
        <w:jc w:val="both"/>
      </w:pPr>
      <w:r w:rsidRPr="008D52ED">
        <w:t xml:space="preserve">В рамках реализации регионального проекта «Успех каждого ребенка» предполагается сформировать эффективную систему выявления, поддержки и развития способностей и талантов у детей и молодежи, основанную на принципах справедливости, всеобщности и направленную на самоопределение и профессиональную ориентацию всех обучающихся. </w:t>
      </w:r>
    </w:p>
    <w:p w:rsidR="005B382A" w:rsidRPr="008D52ED" w:rsidRDefault="005B382A" w:rsidP="005B382A">
      <w:pPr>
        <w:ind w:firstLine="539"/>
        <w:jc w:val="both"/>
      </w:pPr>
      <w:r w:rsidRPr="008D52ED">
        <w:t>Мероприятие 1</w:t>
      </w:r>
      <w:r>
        <w:t>2</w:t>
      </w:r>
      <w:r w:rsidRPr="008D52ED">
        <w:t>.1. Обеспечение функционирования модели персонифицированного финансирования дополнительного образования детей.</w:t>
      </w:r>
    </w:p>
    <w:p w:rsidR="005B382A" w:rsidRPr="008D52ED" w:rsidRDefault="005B382A" w:rsidP="005B382A">
      <w:pPr>
        <w:ind w:firstLine="539"/>
        <w:jc w:val="both"/>
      </w:pPr>
      <w:r w:rsidRPr="008D52ED">
        <w:t>В рамках мероприятия предполагается внедрение и обеспечение функционирования модели персонифицированного финансирования дополнительного образования детей, подразумевающей предоставление детям сертификатов дополнительного образования с возможностью использования в рамках модели персонифицированного финансирования дополнительного образования детей, а также  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финансирования дополнительного образования детей.</w:t>
      </w:r>
    </w:p>
    <w:p w:rsidR="006E300B" w:rsidRDefault="006E300B" w:rsidP="006E300B">
      <w:pPr>
        <w:ind w:firstLine="567"/>
        <w:jc w:val="both"/>
      </w:pPr>
      <w:r w:rsidRPr="00AA7EB3">
        <w:rPr>
          <w:u w:val="single"/>
        </w:rPr>
        <w:t>Основное мероприятие 13</w:t>
      </w:r>
      <w:r>
        <w:t>. Реализация мероприятий регионального проекта «Поддержка семей, имеющих детей».</w:t>
      </w:r>
    </w:p>
    <w:p w:rsidR="006E300B" w:rsidRDefault="006E300B" w:rsidP="006E300B">
      <w:pPr>
        <w:ind w:firstLine="567"/>
        <w:jc w:val="both"/>
      </w:pPr>
      <w:r>
        <w:t>Мероприятие направлено на оказание комплексной психолого-педагогической и информационно-просветительской поддержки родителям, создание условий для раннего развития детей в возрасте до трех лет, реализацию программ психолого-педагогической, методической и консультативной помощи родителям детей, получающих дошкольное образование в семье.</w:t>
      </w:r>
    </w:p>
    <w:p w:rsidR="006E300B" w:rsidRDefault="006E300B" w:rsidP="006E300B">
      <w:pPr>
        <w:ind w:firstLine="567"/>
        <w:jc w:val="both"/>
      </w:pPr>
      <w:r>
        <w:t xml:space="preserve"> </w:t>
      </w:r>
      <w:r w:rsidRPr="00AA7EB3">
        <w:rPr>
          <w:u w:val="single"/>
        </w:rPr>
        <w:t>Основное мероприятие 14.</w:t>
      </w:r>
      <w:r>
        <w:t xml:space="preserve"> </w:t>
      </w:r>
      <w:r w:rsidRPr="008026D8">
        <w:t>Строительство школы на 11</w:t>
      </w:r>
      <w:r w:rsidR="009F168F">
        <w:t>04</w:t>
      </w:r>
      <w:r w:rsidRPr="008026D8">
        <w:t xml:space="preserve"> мест</w:t>
      </w:r>
      <w:r w:rsidR="009F168F">
        <w:t>а</w:t>
      </w:r>
      <w:r w:rsidRPr="008026D8">
        <w:t xml:space="preserve"> в IX Западном микрорайоне города Новочебоксарска</w:t>
      </w:r>
      <w:r w:rsidR="00AA7EB3">
        <w:t>.</w:t>
      </w:r>
    </w:p>
    <w:p w:rsidR="006E300B" w:rsidRDefault="006E300B" w:rsidP="006E300B">
      <w:pPr>
        <w:ind w:firstLine="567"/>
        <w:jc w:val="both"/>
      </w:pPr>
      <w:r>
        <w:t>В связи с большой загруженностью школ, в которых обучаются дети из микрорайона новой жилой застройки, предполагается строительство объекта «Общеобразовательная школа на 1104 места  в IX микрорайоне Западного жилого района города Новочебоксарска Чувашской Республики, что позволит разгрузить близлежащие школы  и организовать обучение в них в одну смену.</w:t>
      </w:r>
    </w:p>
    <w:p w:rsidR="006E300B" w:rsidRPr="006E300B" w:rsidRDefault="006E300B" w:rsidP="006E300B">
      <w:pPr>
        <w:ind w:firstLine="567"/>
        <w:jc w:val="both"/>
      </w:pPr>
      <w:r w:rsidRPr="006B5034">
        <w:rPr>
          <w:u w:val="single"/>
        </w:rPr>
        <w:t>Основное мероприятие 15</w:t>
      </w:r>
      <w:r w:rsidR="00AA7EB3" w:rsidRPr="006B5034">
        <w:rPr>
          <w:u w:val="single"/>
        </w:rPr>
        <w:t>.</w:t>
      </w:r>
      <w:r w:rsidR="00AA7EB3">
        <w:t xml:space="preserve"> </w:t>
      </w:r>
      <w:r w:rsidRPr="006E300B">
        <w:t>Организационно-методическое сопровождение проведения олимпиад школьников</w:t>
      </w:r>
      <w:r w:rsidR="00AA7EB3">
        <w:t>.</w:t>
      </w:r>
    </w:p>
    <w:p w:rsidR="006E300B" w:rsidRPr="006E300B" w:rsidRDefault="006E300B" w:rsidP="006E300B">
      <w:pPr>
        <w:ind w:firstLine="567"/>
        <w:jc w:val="both"/>
      </w:pPr>
      <w:r w:rsidRPr="006E300B">
        <w:t>Мероприятие позволяет обеспечивать фундаментальную подготовку обучающихся к различным олимпиадам, содействовать развитию интеллектуального и творческого потенциала учащихся.</w:t>
      </w:r>
    </w:p>
    <w:p w:rsidR="006E300B" w:rsidRPr="008D52ED" w:rsidRDefault="006E300B" w:rsidP="006E300B">
      <w:pPr>
        <w:ind w:firstLine="567"/>
        <w:jc w:val="both"/>
      </w:pPr>
      <w:r>
        <w:t>Мероприятие 15</w:t>
      </w:r>
      <w:r w:rsidRPr="008D52ED">
        <w:t>.1. Организация и проведение предметных олимпиад школьников, организация их участия во всероссийских, международных олимпиадах, подготовка учащихся к олимпиадам.</w:t>
      </w:r>
    </w:p>
    <w:p w:rsidR="006E300B" w:rsidRPr="008D52ED" w:rsidRDefault="006E300B" w:rsidP="006E300B">
      <w:pPr>
        <w:ind w:firstLine="567"/>
        <w:jc w:val="both"/>
      </w:pPr>
      <w:r>
        <w:t>Мероприятие 15</w:t>
      </w:r>
      <w:r w:rsidRPr="008D52ED">
        <w:t>.2. Организация и проведение очно-заочной школы «Индиго» по подготовке школьников к олимпиадам.</w:t>
      </w:r>
    </w:p>
    <w:p w:rsidR="006E300B" w:rsidRPr="008D52ED" w:rsidRDefault="006E300B" w:rsidP="006E300B">
      <w:pPr>
        <w:ind w:firstLine="567"/>
        <w:jc w:val="both"/>
      </w:pPr>
      <w:r>
        <w:t>Мероприятие 15</w:t>
      </w:r>
      <w:r w:rsidRPr="008D52ED">
        <w:t xml:space="preserve">.3. Проведение учебно-тренировочных сборов для одаренных детей. </w:t>
      </w:r>
    </w:p>
    <w:p w:rsidR="006E300B" w:rsidRPr="006E300B" w:rsidRDefault="006E300B" w:rsidP="006E300B">
      <w:pPr>
        <w:ind w:firstLine="567"/>
        <w:jc w:val="both"/>
      </w:pPr>
      <w:r w:rsidRPr="006B5034">
        <w:rPr>
          <w:u w:val="single"/>
        </w:rPr>
        <w:t>Основное мероприятие 16</w:t>
      </w:r>
      <w:r w:rsidRPr="006E300B">
        <w:t>. Реализация мероприятий регионального проекта «Учитель будущего»</w:t>
      </w:r>
      <w:r w:rsidR="006B5034">
        <w:t>.</w:t>
      </w:r>
    </w:p>
    <w:p w:rsidR="006E300B" w:rsidRDefault="006E300B" w:rsidP="006E300B">
      <w:pPr>
        <w:ind w:firstLine="567"/>
        <w:jc w:val="both"/>
      </w:pPr>
      <w:r>
        <w:t>Мероприятие направлено на внедрение национальной системы профессионального роста педагогических работников, охватывающей не менее 50 % учителей общеобразовательных организаций Российской Федерации.</w:t>
      </w:r>
    </w:p>
    <w:p w:rsidR="006E300B" w:rsidRPr="006E300B" w:rsidRDefault="006E300B" w:rsidP="006E300B">
      <w:pPr>
        <w:ind w:firstLine="567"/>
        <w:jc w:val="both"/>
      </w:pPr>
      <w:r>
        <w:t>В рамках реализации проекта будет организована системная работа по непрерывному развитию профессионального мастерства работников системы образования. Внедряется система аттестации руководителей общеобразовательных организаций, формируется порядок аттестации педагогов. Будут разработаны и внедрены модели единых оценочных требований и стандартов для оценки компетенций работников систем общего и дополнительного образования.</w:t>
      </w:r>
    </w:p>
    <w:p w:rsidR="006E300B" w:rsidRPr="006E300B" w:rsidRDefault="006E300B" w:rsidP="006E300B">
      <w:pPr>
        <w:ind w:firstLine="567"/>
        <w:jc w:val="both"/>
      </w:pPr>
      <w:r w:rsidRPr="006B5034">
        <w:rPr>
          <w:u w:val="single"/>
        </w:rPr>
        <w:t xml:space="preserve">Основное мероприятие 17. </w:t>
      </w:r>
      <w:r w:rsidRPr="006E300B">
        <w:t>Проведение обязательных периодических медицинских осмотров работников образовательных организаций города Новочебоксарска</w:t>
      </w:r>
      <w:r w:rsidR="006B5034">
        <w:t>.</w:t>
      </w:r>
    </w:p>
    <w:p w:rsidR="006E300B" w:rsidRPr="006E300B" w:rsidRDefault="006E300B" w:rsidP="006E300B">
      <w:pPr>
        <w:ind w:firstLine="567"/>
        <w:jc w:val="both"/>
      </w:pPr>
      <w:r w:rsidRPr="006E300B">
        <w:t>Мероприятие направлено на обеспечение социальных гарантий педагогическим работникам образовательных организаций города Новочебоксарска.</w:t>
      </w:r>
    </w:p>
    <w:p w:rsidR="006E300B" w:rsidRPr="006E300B" w:rsidRDefault="006E300B" w:rsidP="006E300B">
      <w:pPr>
        <w:ind w:firstLine="567"/>
        <w:jc w:val="both"/>
      </w:pPr>
      <w:r w:rsidRPr="006B5034">
        <w:rPr>
          <w:u w:val="single"/>
        </w:rPr>
        <w:t>Основное мероприятие 18.</w:t>
      </w:r>
      <w:r w:rsidRPr="006E300B">
        <w:t xml:space="preserve"> Модернизация системы воспитания детей и молодежи в городе Новочебоксарске</w:t>
      </w:r>
      <w:r w:rsidR="006B5034">
        <w:t>.</w:t>
      </w:r>
    </w:p>
    <w:p w:rsidR="006E300B" w:rsidRDefault="006E300B" w:rsidP="006E300B">
      <w:pPr>
        <w:ind w:firstLine="567"/>
        <w:jc w:val="both"/>
      </w:pPr>
      <w:r>
        <w:t>Мероприятие 18.1. Совершенствование нормативно-правовой базы, регулирующей организацию воспитания и дополнительного образования детей в образовательных организациях, поддержка программ и проектов сопровождения семейного воспитания и формирования у обучающихся культуры сохранения собственного здоровья.</w:t>
      </w:r>
    </w:p>
    <w:p w:rsidR="006E300B" w:rsidRDefault="006E300B" w:rsidP="006E300B">
      <w:pPr>
        <w:ind w:firstLine="567"/>
        <w:jc w:val="both"/>
      </w:pPr>
      <w:r>
        <w:t>Мероприятие 18.2. Развитие инфраструктуры воспитательных систем образовательных организаций: проведение конкурсов воспитательных систем образовательных организаций, грантовая поддержка программ и проектов сопровождения семейного воспитания общеобразовательных организаций и организаций дополнительного образования.</w:t>
      </w:r>
    </w:p>
    <w:p w:rsidR="006E300B" w:rsidRDefault="006E300B" w:rsidP="006E300B">
      <w:pPr>
        <w:ind w:firstLine="567"/>
        <w:jc w:val="both"/>
      </w:pPr>
      <w:r>
        <w:t>Мероприятие 18.3. Повышение уровня профессиональной компетентности кадров, осуществляющих воспитательную деятельность.</w:t>
      </w:r>
    </w:p>
    <w:p w:rsidR="006E300B" w:rsidRDefault="006E300B" w:rsidP="006E300B">
      <w:pPr>
        <w:ind w:firstLine="567"/>
        <w:jc w:val="both"/>
      </w:pPr>
      <w:r>
        <w:t>Мероприятие 18.4. Научно-методическое сопровождение инновационных процессов в воспитании, мониторинг и анализ воспитательной деятельности образовательных организаций.</w:t>
      </w:r>
    </w:p>
    <w:p w:rsidR="006E300B" w:rsidRDefault="006E300B" w:rsidP="006E300B">
      <w:pPr>
        <w:ind w:firstLine="567"/>
        <w:jc w:val="both"/>
      </w:pPr>
      <w:r>
        <w:t>Мероприятие 18.5. Внедрение современных эффективных организационно-финансовых механизмов управления деятельностью организаций дополнительного образования.</w:t>
      </w:r>
    </w:p>
    <w:p w:rsidR="006E300B" w:rsidRDefault="006E300B" w:rsidP="006E300B">
      <w:pPr>
        <w:ind w:firstLine="567"/>
        <w:jc w:val="both"/>
      </w:pPr>
      <w:r>
        <w:t>Мероприятие 18.6. Проведение новогодних праздничных представлений, участие в общероссийской новогодней елке.</w:t>
      </w:r>
    </w:p>
    <w:p w:rsidR="006E300B" w:rsidRPr="006E300B" w:rsidRDefault="006E300B" w:rsidP="006E300B">
      <w:pPr>
        <w:ind w:firstLine="567"/>
        <w:jc w:val="both"/>
      </w:pPr>
      <w:r>
        <w:t>Мероприятие 18.7. Реализация новых организационно-экономических моделей и стандартов в дошкольном образовании путем разработки нормативно-методической базы и экспертно-аналитическое сопровождение ее внедрения.</w:t>
      </w:r>
    </w:p>
    <w:p w:rsidR="006E300B" w:rsidRPr="006E300B" w:rsidRDefault="006E300B" w:rsidP="006E300B">
      <w:pPr>
        <w:ind w:firstLine="567"/>
        <w:jc w:val="both"/>
      </w:pPr>
      <w:r w:rsidRPr="006B5034">
        <w:rPr>
          <w:u w:val="single"/>
        </w:rPr>
        <w:t>Основное мероприятие 19.</w:t>
      </w:r>
      <w:r w:rsidRPr="006E300B">
        <w:t xml:space="preserve">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</w:r>
      <w:r w:rsidR="006B5034">
        <w:t>.</w:t>
      </w:r>
    </w:p>
    <w:p w:rsidR="006E300B" w:rsidRPr="006E300B" w:rsidRDefault="006E300B" w:rsidP="006E300B">
      <w:pPr>
        <w:ind w:firstLine="567"/>
        <w:jc w:val="both"/>
      </w:pPr>
      <w:r w:rsidRPr="006E300B">
        <w:t>Мероприятие направлено на участие в создании единой системы оценки качества образования в Чувашской Республике через развитие технологического обеспечения процедур оценки качества образования, проведения оценочных процедур, в том числе разработку методических материалов и формирование республиканской системы анализа оценки качества общего образования; создание оценочных инструментов для проведения внутриреспубликанского анализа оценки качества общего образования.</w:t>
      </w:r>
    </w:p>
    <w:p w:rsidR="006E300B" w:rsidRPr="006E300B" w:rsidRDefault="006E300B" w:rsidP="006E300B">
      <w:pPr>
        <w:ind w:firstLine="567"/>
        <w:jc w:val="both"/>
      </w:pPr>
      <w:r w:rsidRPr="006B5034">
        <w:rPr>
          <w:u w:val="single"/>
        </w:rPr>
        <w:t>Основное мероприятие 20.</w:t>
      </w:r>
      <w:r w:rsidRPr="006E300B">
        <w:t xml:space="preserve"> Реализация мероприятий регионального проекта «Цифровая образовательная среда»</w:t>
      </w:r>
      <w:r w:rsidR="006B5034">
        <w:t>.</w:t>
      </w:r>
    </w:p>
    <w:p w:rsidR="006E300B" w:rsidRPr="006E300B" w:rsidRDefault="006E300B" w:rsidP="006E300B">
      <w:pPr>
        <w:ind w:firstLine="567"/>
        <w:jc w:val="both"/>
      </w:pPr>
      <w:r w:rsidRPr="006E300B">
        <w:t xml:space="preserve">В рамках мероприятия предусмотрено создание современной и безопасной цифровой образовательной среды, обеспечивающей высокое качество и доступность образования всех видов и уровней. В целях повышения уровня качества образования во всех субъектах Российской Федерации все образовательные организации будут обеспечены стабильным и быстрым интернет-соединением. Образовательные организации всех типов обновят информационное наполнение и функциональные возможности официальных сайтов. </w:t>
      </w:r>
    </w:p>
    <w:p w:rsidR="00CE6416" w:rsidRPr="008D52ED" w:rsidRDefault="00CE6416">
      <w:pPr>
        <w:jc w:val="both"/>
        <w:rPr>
          <w:bCs/>
        </w:rPr>
      </w:pPr>
    </w:p>
    <w:p w:rsidR="00CE6416" w:rsidRPr="008D52ED" w:rsidRDefault="00F66BCF">
      <w:pPr>
        <w:jc w:val="center"/>
        <w:outlineLvl w:val="0"/>
      </w:pPr>
      <w:r w:rsidRPr="008D52ED">
        <w:rPr>
          <w:lang w:eastAsia="en-US"/>
        </w:rPr>
        <w:t xml:space="preserve">РАЗДЕЛ 4. </w:t>
      </w:r>
      <w:r w:rsidRPr="008D52ED">
        <w:t>ОБОСНОВАНИЕ ОБЪЕМА ФИНАНСОВЫХ РЕСУРСОВ,</w:t>
      </w:r>
    </w:p>
    <w:p w:rsidR="00CE6416" w:rsidRPr="008D52ED" w:rsidRDefault="00F66BCF">
      <w:pPr>
        <w:jc w:val="center"/>
      </w:pPr>
      <w:r w:rsidRPr="008D52ED">
        <w:t xml:space="preserve">НЕОБХОДИМЫХ ДЛЯ РЕАЛИЗАЦИИ ПОДПРОГРАММЫ </w:t>
      </w:r>
    </w:p>
    <w:p w:rsidR="00CE6416" w:rsidRPr="008D52ED" w:rsidRDefault="00F66BCF">
      <w:pPr>
        <w:jc w:val="center"/>
      </w:pPr>
      <w:r w:rsidRPr="008D52ED">
        <w:t xml:space="preserve">(С РАСШИФРОВКОЙ ПО ИСТОЧНИКАМ ФИНАНСИРОВАНИЯ, </w:t>
      </w:r>
    </w:p>
    <w:p w:rsidR="00CE6416" w:rsidRPr="008D52ED" w:rsidRDefault="00F66BCF">
      <w:pPr>
        <w:jc w:val="center"/>
      </w:pPr>
      <w:r w:rsidRPr="008D52ED">
        <w:t>ПО ЭТАПАМ И ГОДАМ РЕАЛИЗАЦИИ ПОДПРОГРАММЫ)</w:t>
      </w:r>
    </w:p>
    <w:p w:rsidR="00CE6416" w:rsidRPr="008D52ED" w:rsidRDefault="00CE6416">
      <w:pPr>
        <w:jc w:val="both"/>
      </w:pPr>
    </w:p>
    <w:p w:rsidR="00CE6416" w:rsidRPr="008D52ED" w:rsidRDefault="00F66BCF">
      <w:pPr>
        <w:ind w:firstLine="539"/>
        <w:jc w:val="both"/>
      </w:pPr>
      <w:r w:rsidRPr="008D52ED">
        <w:t>Финансовое обеспечение реализации подпрограммы осуществляется за счет средств федерального бюджета, республиканского бюджета Чувашской Республики, бюджета города Новочебоксарска и внебюджетных источников.</w:t>
      </w:r>
    </w:p>
    <w:p w:rsidR="00CE6416" w:rsidRPr="008D52ED" w:rsidRDefault="00F66BCF">
      <w:pPr>
        <w:ind w:firstLine="539"/>
        <w:jc w:val="both"/>
      </w:pPr>
      <w:r w:rsidRPr="008D52ED">
        <w:t xml:space="preserve">Ответственный исполнитель подпрограммы – Отдел образования администрации города Новочебоксарска Чувашской Республики. Соисполнителями являются </w:t>
      </w:r>
      <w:r w:rsidRPr="008D52ED">
        <w:rPr>
          <w:lang w:eastAsia="en-US"/>
        </w:rPr>
        <w:t>Отдел опеки и попечительства администрации города Новочебоксарска Чувашской Республики (по согласованию), комиссия по делам несовершеннолетних и защите их прав при администрации города Новочебоксарска Чувашской Республики (по согласованию), Отдел физической культуры и спорта администрации города Новочебоксарска Чувашской Республики (по согласованию), муниципальное бюджетное учреждение «Центр мониторинга образования и психолого-педагогического сопровождения», муниципальное бюджетное учреждение «Центр финансового и бухгалтерского обслуживания города Новочебоксарска Чувашской Республики» (по согласованию).</w:t>
      </w:r>
    </w:p>
    <w:p w:rsidR="000A7F74" w:rsidRDefault="000A7F74" w:rsidP="000A7F74">
      <w:pPr>
        <w:ind w:firstLine="539"/>
        <w:jc w:val="both"/>
      </w:pPr>
      <w:r>
        <w:t xml:space="preserve">Общий объем финансирования подпрограммы в 2019 - 2035 годах составит </w:t>
      </w:r>
      <w:r>
        <w:br/>
        <w:t>27 143 636,0 тыс. рублей,  в т.ч. по годам:</w:t>
      </w:r>
    </w:p>
    <w:p w:rsidR="000A7F74" w:rsidRDefault="000A7F74" w:rsidP="000A7F74">
      <w:pPr>
        <w:ind w:firstLine="539"/>
        <w:jc w:val="both"/>
      </w:pPr>
      <w:r>
        <w:t>в 2019 году – 1 655 651,0 тыс. рублей;</w:t>
      </w:r>
    </w:p>
    <w:p w:rsidR="000A7F74" w:rsidRDefault="000A7F74" w:rsidP="000A7F74">
      <w:pPr>
        <w:ind w:firstLine="539"/>
        <w:jc w:val="both"/>
      </w:pPr>
      <w:r>
        <w:t xml:space="preserve">в 2020 году – 1 659 154,2 тыс. рублей; </w:t>
      </w:r>
    </w:p>
    <w:p w:rsidR="000A7F74" w:rsidRDefault="000A7F74" w:rsidP="000A7F74">
      <w:pPr>
        <w:ind w:firstLine="539"/>
        <w:jc w:val="both"/>
      </w:pPr>
      <w:r>
        <w:t>в 2021 году – 1 869 418,1 тыс. рублей;</w:t>
      </w:r>
    </w:p>
    <w:p w:rsidR="000A7F74" w:rsidRDefault="000A7F74" w:rsidP="000A7F74">
      <w:pPr>
        <w:ind w:firstLine="539"/>
        <w:jc w:val="both"/>
      </w:pPr>
      <w:r>
        <w:t>в 2022 году – 1 956 403,9 тыс. рублей;</w:t>
      </w:r>
    </w:p>
    <w:p w:rsidR="000A7F74" w:rsidRDefault="000A7F74" w:rsidP="000A7F74">
      <w:pPr>
        <w:ind w:firstLine="539"/>
        <w:jc w:val="both"/>
      </w:pPr>
      <w:r>
        <w:t>в 2023 году – 1 796 425,0 тыс. рублей;</w:t>
      </w:r>
    </w:p>
    <w:p w:rsidR="000A7F74" w:rsidRDefault="000A7F74" w:rsidP="000A7F74">
      <w:pPr>
        <w:ind w:firstLine="539"/>
        <w:jc w:val="both"/>
      </w:pPr>
      <w:r>
        <w:t>в 2024 году – 1 806 600,2 тыс. рублей;</w:t>
      </w:r>
    </w:p>
    <w:p w:rsidR="000A7F74" w:rsidRDefault="000A7F74" w:rsidP="000A7F74">
      <w:pPr>
        <w:ind w:firstLine="539"/>
        <w:jc w:val="both"/>
      </w:pPr>
      <w:r>
        <w:t>в 2025 году – 1 480 907,6 тыс. рублей;</w:t>
      </w:r>
    </w:p>
    <w:p w:rsidR="000A7F74" w:rsidRDefault="000A7F74" w:rsidP="000A7F74">
      <w:pPr>
        <w:ind w:firstLine="539"/>
        <w:jc w:val="both"/>
      </w:pPr>
      <w:r>
        <w:t>в 2026 – 2030 годах– 7 454 538,0 тыс.рублей;</w:t>
      </w:r>
    </w:p>
    <w:p w:rsidR="000A7F74" w:rsidRDefault="000A7F74" w:rsidP="000A7F74">
      <w:pPr>
        <w:ind w:firstLine="539"/>
        <w:jc w:val="both"/>
      </w:pPr>
      <w:r>
        <w:t>в 2031 – 2035 годах – 7 454 538,0 тыс.рублей</w:t>
      </w:r>
    </w:p>
    <w:p w:rsidR="000A7F74" w:rsidRDefault="000A7F74" w:rsidP="000A7F74">
      <w:pPr>
        <w:ind w:firstLine="539"/>
        <w:jc w:val="both"/>
      </w:pPr>
    </w:p>
    <w:p w:rsidR="000A7F74" w:rsidRDefault="000A7F74" w:rsidP="000A7F74">
      <w:pPr>
        <w:ind w:firstLine="539"/>
        <w:jc w:val="both"/>
      </w:pPr>
      <w:r>
        <w:t>из них средства:</w:t>
      </w:r>
    </w:p>
    <w:p w:rsidR="000A7F74" w:rsidRDefault="000A7F74" w:rsidP="000A7F74">
      <w:pPr>
        <w:ind w:firstLine="539"/>
        <w:jc w:val="both"/>
      </w:pPr>
      <w:r>
        <w:t xml:space="preserve">федерального бюджета -  603 659,3 тыс. рублей, </w:t>
      </w:r>
    </w:p>
    <w:p w:rsidR="000A7F74" w:rsidRDefault="000A7F74" w:rsidP="000A7F74">
      <w:pPr>
        <w:ind w:firstLine="539"/>
        <w:jc w:val="both"/>
      </w:pPr>
      <w:r>
        <w:t>в том числе:</w:t>
      </w:r>
    </w:p>
    <w:p w:rsidR="000A7F74" w:rsidRDefault="000A7F74" w:rsidP="000A7F74">
      <w:pPr>
        <w:ind w:firstLine="539"/>
        <w:jc w:val="both"/>
      </w:pPr>
      <w:r>
        <w:t>в 2019 году – 93 816,3 тыс. рублей;</w:t>
      </w:r>
    </w:p>
    <w:p w:rsidR="000A7F74" w:rsidRDefault="000A7F74" w:rsidP="000A7F74">
      <w:pPr>
        <w:ind w:firstLine="539"/>
        <w:jc w:val="both"/>
      </w:pPr>
      <w:r>
        <w:t>в 2020 году – 42 862,2 тыс. рублей;</w:t>
      </w:r>
    </w:p>
    <w:p w:rsidR="000A7F74" w:rsidRDefault="000A7F74" w:rsidP="000A7F74">
      <w:pPr>
        <w:ind w:firstLine="539"/>
        <w:jc w:val="both"/>
      </w:pPr>
      <w:r>
        <w:t>в 2021 году – 112 010,1 тыс. рублей;</w:t>
      </w:r>
    </w:p>
    <w:p w:rsidR="000A7F74" w:rsidRDefault="000A7F74" w:rsidP="000A7F74">
      <w:pPr>
        <w:ind w:firstLine="539"/>
        <w:jc w:val="both"/>
      </w:pPr>
      <w:r>
        <w:t>в 2022 году – 114 581,9 тыс. рублей;</w:t>
      </w:r>
    </w:p>
    <w:p w:rsidR="000A7F74" w:rsidRDefault="000A7F74" w:rsidP="000A7F74">
      <w:pPr>
        <w:ind w:firstLine="539"/>
        <w:jc w:val="both"/>
      </w:pPr>
      <w:r>
        <w:t>в 2023 году – 116 380,2 тыс. рублей;</w:t>
      </w:r>
    </w:p>
    <w:p w:rsidR="000A7F74" w:rsidRDefault="000A7F74" w:rsidP="000A7F74">
      <w:pPr>
        <w:ind w:firstLine="539"/>
        <w:jc w:val="both"/>
      </w:pPr>
      <w:r>
        <w:t>в 2024 году – 118 271,0 тыс. рублей;</w:t>
      </w:r>
    </w:p>
    <w:p w:rsidR="000A7F74" w:rsidRDefault="000A7F74" w:rsidP="000A7F74">
      <w:pPr>
        <w:ind w:firstLine="539"/>
        <w:jc w:val="both"/>
      </w:pPr>
      <w:r>
        <w:t>в 2025 году – 521,6 тыс. рублей;</w:t>
      </w:r>
    </w:p>
    <w:p w:rsidR="000A7F74" w:rsidRDefault="000A7F74" w:rsidP="000A7F74">
      <w:pPr>
        <w:ind w:firstLine="539"/>
        <w:jc w:val="both"/>
      </w:pPr>
      <w:r>
        <w:t>в 2026 – 2030 годах– 2 608,0 тыс.рублей;</w:t>
      </w:r>
    </w:p>
    <w:p w:rsidR="000A7F74" w:rsidRDefault="000A7F74" w:rsidP="000A7F74">
      <w:pPr>
        <w:ind w:firstLine="539"/>
        <w:jc w:val="both"/>
      </w:pPr>
      <w:r>
        <w:t>в 2031 – 2035 годах –2 608,0 тыс.рублей;</w:t>
      </w:r>
    </w:p>
    <w:p w:rsidR="000A7F74" w:rsidRDefault="000A7F74" w:rsidP="000A7F74">
      <w:pPr>
        <w:ind w:firstLine="539"/>
        <w:jc w:val="both"/>
      </w:pPr>
    </w:p>
    <w:p w:rsidR="000A7F74" w:rsidRDefault="000A7F74" w:rsidP="000A7F74">
      <w:pPr>
        <w:ind w:firstLine="539"/>
        <w:jc w:val="both"/>
      </w:pPr>
      <w:r>
        <w:t>республиканского бюджета Чувашской Республики – 19 016 901,3  тыс. рублей, в том числе:</w:t>
      </w:r>
    </w:p>
    <w:p w:rsidR="000A7F74" w:rsidRDefault="000A7F74" w:rsidP="000A7F74">
      <w:pPr>
        <w:ind w:firstLine="539"/>
        <w:jc w:val="both"/>
      </w:pPr>
      <w:r>
        <w:t>в 2019 году – 1 113 355,3 тыс. рублей;</w:t>
      </w:r>
    </w:p>
    <w:p w:rsidR="000A7F74" w:rsidRDefault="000A7F74" w:rsidP="000A7F74">
      <w:pPr>
        <w:ind w:firstLine="539"/>
        <w:jc w:val="both"/>
      </w:pPr>
      <w:r>
        <w:t>в 2020 году – 1 281 653,4  тыс. рублей;</w:t>
      </w:r>
    </w:p>
    <w:p w:rsidR="000A7F74" w:rsidRDefault="000A7F74" w:rsidP="000A7F74">
      <w:pPr>
        <w:ind w:firstLine="539"/>
        <w:jc w:val="both"/>
      </w:pPr>
      <w:r>
        <w:t>в 2021 году – 1 364 567,1 тыс. рублей;</w:t>
      </w:r>
    </w:p>
    <w:p w:rsidR="000A7F74" w:rsidRDefault="000A7F74" w:rsidP="000A7F74">
      <w:pPr>
        <w:ind w:firstLine="539"/>
        <w:jc w:val="both"/>
      </w:pPr>
      <w:r>
        <w:t>в 2022 году – 1 385 825,5 тыс. рублей;</w:t>
      </w:r>
    </w:p>
    <w:p w:rsidR="000A7F74" w:rsidRDefault="000A7F74" w:rsidP="000A7F74">
      <w:pPr>
        <w:ind w:firstLine="539"/>
        <w:jc w:val="both"/>
      </w:pPr>
      <w:r>
        <w:t>в 2023 году – 1 243 870,8 тыс. рублей;</w:t>
      </w:r>
    </w:p>
    <w:p w:rsidR="000A7F74" w:rsidRDefault="000A7F74" w:rsidP="000A7F74">
      <w:pPr>
        <w:ind w:firstLine="539"/>
        <w:jc w:val="both"/>
      </w:pPr>
      <w:r>
        <w:t>в 2024 году – 1 242 679,1 тыс. рублей;</w:t>
      </w:r>
    </w:p>
    <w:p w:rsidR="000A7F74" w:rsidRDefault="000A7F74" w:rsidP="000A7F74">
      <w:pPr>
        <w:ind w:firstLine="539"/>
        <w:jc w:val="both"/>
      </w:pPr>
      <w:r>
        <w:t>в 2025 году – 1 033 359,1 тыс. рублей;</w:t>
      </w:r>
    </w:p>
    <w:p w:rsidR="000A7F74" w:rsidRDefault="000A7F74" w:rsidP="000A7F74">
      <w:pPr>
        <w:ind w:firstLine="539"/>
        <w:jc w:val="both"/>
      </w:pPr>
      <w:r>
        <w:t>в 2026 – 2030 годах– 5 166 795,5 тыс. рублей;</w:t>
      </w:r>
    </w:p>
    <w:p w:rsidR="000A7F74" w:rsidRDefault="000A7F74" w:rsidP="000A7F74">
      <w:pPr>
        <w:ind w:firstLine="539"/>
        <w:jc w:val="both"/>
      </w:pPr>
      <w:r>
        <w:t>в 2031 – 2035 годах – 5 166 795,5 тыс. рублей;</w:t>
      </w:r>
    </w:p>
    <w:p w:rsidR="000A7F74" w:rsidRDefault="000A7F74" w:rsidP="000A7F74">
      <w:pPr>
        <w:ind w:firstLine="539"/>
        <w:jc w:val="both"/>
      </w:pPr>
    </w:p>
    <w:p w:rsidR="000A7F74" w:rsidRDefault="000A7F74" w:rsidP="000A7F74">
      <w:pPr>
        <w:ind w:firstLine="539"/>
        <w:jc w:val="both"/>
      </w:pPr>
      <w:r>
        <w:t>бюджета города Новочебоксарска – 3 126 938,5 тыс. рублей, в том числе:</w:t>
      </w:r>
    </w:p>
    <w:p w:rsidR="000A7F74" w:rsidRDefault="000A7F74" w:rsidP="000A7F74">
      <w:pPr>
        <w:ind w:firstLine="539"/>
        <w:jc w:val="both"/>
      </w:pPr>
      <w:r>
        <w:t>в 2019 году – 179 127,2 тыс. рублей;</w:t>
      </w:r>
    </w:p>
    <w:p w:rsidR="000A7F74" w:rsidRDefault="000A7F74" w:rsidP="000A7F74">
      <w:pPr>
        <w:ind w:firstLine="539"/>
        <w:jc w:val="both"/>
      </w:pPr>
      <w:r>
        <w:t>в 2020 году – 158 442,4 тыс. рублей;</w:t>
      </w:r>
    </w:p>
    <w:p w:rsidR="000A7F74" w:rsidRDefault="000A7F74" w:rsidP="000A7F74">
      <w:pPr>
        <w:ind w:firstLine="539"/>
        <w:jc w:val="both"/>
      </w:pPr>
      <w:r>
        <w:t>в 2021 году – 170 656,7 тыс. рублей;</w:t>
      </w:r>
    </w:p>
    <w:p w:rsidR="000A7F74" w:rsidRDefault="000A7F74" w:rsidP="000A7F74">
      <w:pPr>
        <w:ind w:firstLine="539"/>
        <w:jc w:val="both"/>
      </w:pPr>
      <w:r>
        <w:t>в 2022 году – 190 996,0 тыс. рублей;</w:t>
      </w:r>
    </w:p>
    <w:p w:rsidR="000A7F74" w:rsidRDefault="000A7F74" w:rsidP="000A7F74">
      <w:pPr>
        <w:ind w:firstLine="539"/>
        <w:jc w:val="both"/>
      </w:pPr>
      <w:r>
        <w:t>в 2023 году – 183 688,0 тыс. рублей;</w:t>
      </w:r>
    </w:p>
    <w:p w:rsidR="000A7F74" w:rsidRDefault="000A7F74" w:rsidP="000A7F74">
      <w:pPr>
        <w:ind w:firstLine="539"/>
        <w:jc w:val="both"/>
      </w:pPr>
      <w:r>
        <w:t>в 2024 году – 193 164,1 тыс. рублей;</w:t>
      </w:r>
    </w:p>
    <w:p w:rsidR="000A7F74" w:rsidRDefault="000A7F74" w:rsidP="000A7F74">
      <w:pPr>
        <w:ind w:firstLine="539"/>
        <w:jc w:val="both"/>
      </w:pPr>
      <w:r>
        <w:t>в 2025 году – 155 754,1 тыс. рублей;</w:t>
      </w:r>
    </w:p>
    <w:p w:rsidR="000A7F74" w:rsidRDefault="000A7F74" w:rsidP="000A7F74">
      <w:pPr>
        <w:ind w:firstLine="539"/>
        <w:jc w:val="both"/>
      </w:pPr>
      <w:r>
        <w:t>в 2026 – 2030 годах – 947 555,0 тыс. рублей;</w:t>
      </w:r>
    </w:p>
    <w:p w:rsidR="000A7F74" w:rsidRDefault="000A7F74" w:rsidP="000A7F74">
      <w:pPr>
        <w:ind w:firstLine="539"/>
        <w:jc w:val="both"/>
      </w:pPr>
      <w:r>
        <w:t>в 2031 – 2035 годах – 947 555,0 тыс. рублей;</w:t>
      </w:r>
    </w:p>
    <w:p w:rsidR="000A7F74" w:rsidRDefault="000A7F74" w:rsidP="000A7F74">
      <w:pPr>
        <w:ind w:firstLine="539"/>
        <w:jc w:val="both"/>
      </w:pPr>
    </w:p>
    <w:p w:rsidR="000A7F74" w:rsidRDefault="000A7F74" w:rsidP="000A7F74">
      <w:pPr>
        <w:ind w:firstLine="539"/>
        <w:jc w:val="both"/>
      </w:pPr>
      <w:r>
        <w:t>из внебюджетных источников в объеме 4 396 136,9 тыс. рублей, в том числе:</w:t>
      </w:r>
    </w:p>
    <w:p w:rsidR="000A7F74" w:rsidRDefault="000A7F74" w:rsidP="000A7F74">
      <w:pPr>
        <w:ind w:firstLine="539"/>
        <w:jc w:val="both"/>
      </w:pPr>
      <w:r>
        <w:t>в 2019 году – 251 352,2 тыс. рублей;</w:t>
      </w:r>
    </w:p>
    <w:p w:rsidR="000A7F74" w:rsidRDefault="000A7F74" w:rsidP="000A7F74">
      <w:pPr>
        <w:ind w:firstLine="539"/>
        <w:jc w:val="both"/>
      </w:pPr>
      <w:r>
        <w:t>в 2020 году – 176 196,2 тыс. рублей;</w:t>
      </w:r>
    </w:p>
    <w:p w:rsidR="000A7F74" w:rsidRDefault="000A7F74" w:rsidP="000A7F74">
      <w:pPr>
        <w:ind w:firstLine="539"/>
        <w:jc w:val="both"/>
      </w:pPr>
      <w:r>
        <w:t>в 2021 году – 222 184,2 тыс. рублей;</w:t>
      </w:r>
    </w:p>
    <w:p w:rsidR="000A7F74" w:rsidRDefault="000A7F74" w:rsidP="000A7F74">
      <w:pPr>
        <w:ind w:firstLine="539"/>
        <w:jc w:val="both"/>
      </w:pPr>
      <w:r>
        <w:t>в 2022 году – 265 000,5 тыс. рублей;</w:t>
      </w:r>
    </w:p>
    <w:p w:rsidR="000A7F74" w:rsidRDefault="000A7F74" w:rsidP="000A7F74">
      <w:pPr>
        <w:ind w:firstLine="539"/>
        <w:jc w:val="both"/>
      </w:pPr>
      <w:r>
        <w:t>в 2023 году – 252 486,0 тыс. рублей;</w:t>
      </w:r>
    </w:p>
    <w:p w:rsidR="000A7F74" w:rsidRDefault="000A7F74" w:rsidP="000A7F74">
      <w:pPr>
        <w:ind w:firstLine="539"/>
        <w:jc w:val="both"/>
      </w:pPr>
      <w:r>
        <w:t>в 2024 году – 252 486,0 тыс. рублей;</w:t>
      </w:r>
    </w:p>
    <w:p w:rsidR="000A7F74" w:rsidRDefault="000A7F74" w:rsidP="000A7F74">
      <w:pPr>
        <w:ind w:firstLine="539"/>
        <w:jc w:val="both"/>
      </w:pPr>
      <w:r>
        <w:t>в 2025 году – 301 272,8 тыс. рублей</w:t>
      </w:r>
    </w:p>
    <w:p w:rsidR="000A7F74" w:rsidRDefault="000A7F74" w:rsidP="000A7F74">
      <w:pPr>
        <w:ind w:firstLine="539"/>
        <w:jc w:val="both"/>
      </w:pPr>
      <w:r>
        <w:t>в 2026 – 2030 годах– 1 337 579,5 тыс. рублей;</w:t>
      </w:r>
    </w:p>
    <w:p w:rsidR="00DB522E" w:rsidRDefault="000A7F74" w:rsidP="000A7F74">
      <w:pPr>
        <w:ind w:firstLine="539"/>
        <w:jc w:val="both"/>
      </w:pPr>
      <w:r>
        <w:t>в 2031 – 2035 годах –1 337 579,5 тыс. рублей.</w:t>
      </w:r>
    </w:p>
    <w:p w:rsidR="00CE6416" w:rsidRPr="008D52ED" w:rsidRDefault="00F66BCF" w:rsidP="000903E6">
      <w:pPr>
        <w:ind w:firstLine="539"/>
        <w:jc w:val="both"/>
      </w:pPr>
      <w:r w:rsidRPr="008D52ED">
        <w:t>Объемы финансирования подпрограммы подлежат ежегодному уточнению исходя из реальных возможностей бюджетов всех уровней.</w:t>
      </w:r>
    </w:p>
    <w:p w:rsidR="00CE6416" w:rsidRPr="008D52ED" w:rsidRDefault="00F66BCF">
      <w:pPr>
        <w:ind w:firstLine="540"/>
        <w:jc w:val="both"/>
        <w:sectPr w:rsidR="00CE6416" w:rsidRPr="008D52ED">
          <w:headerReference w:type="default" r:id="rId12"/>
          <w:pgSz w:w="11906" w:h="16838"/>
          <w:pgMar w:top="1134" w:right="851" w:bottom="1134" w:left="1701" w:header="510" w:footer="0" w:gutter="0"/>
          <w:cols w:space="720"/>
          <w:formProt w:val="0"/>
          <w:docGrid w:linePitch="326"/>
        </w:sectPr>
      </w:pPr>
      <w:r w:rsidRPr="008D52ED">
        <w:rPr>
          <w:lang w:eastAsia="en-US"/>
        </w:rPr>
        <w:t xml:space="preserve">Ресурсное </w:t>
      </w:r>
      <w:r w:rsidRPr="008D52ED">
        <w:rPr>
          <w:rStyle w:val="-"/>
          <w:color w:val="00000A"/>
          <w:u w:val="none"/>
          <w:lang w:eastAsia="en-US"/>
        </w:rPr>
        <w:t>обеспечение</w:t>
      </w:r>
      <w:r w:rsidRPr="008D52ED">
        <w:rPr>
          <w:lang w:eastAsia="en-US"/>
        </w:rPr>
        <w:t xml:space="preserve"> подпрограммы за счет всех источников финансирования приведено в приложении № 1 к настоящей подпрограмме и ежегодно будет уточняться.</w:t>
      </w: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1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подпрограмме «Поддержка развития образования»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муниципальной программы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города Новочебоксарска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«Развитие образования города Новочебоксарска»</w:t>
      </w: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6B5034" w:rsidRDefault="00EE5DBE" w:rsidP="00EE5DBE">
      <w:pPr>
        <w:jc w:val="center"/>
        <w:rPr>
          <w:sz w:val="26"/>
          <w:szCs w:val="26"/>
          <w:lang w:eastAsia="en-US"/>
        </w:rPr>
      </w:pPr>
      <w:r w:rsidRPr="006B5034">
        <w:rPr>
          <w:sz w:val="26"/>
          <w:szCs w:val="26"/>
          <w:lang w:eastAsia="en-US"/>
        </w:rPr>
        <w:t>РЕСУРСНОЕ ОБЕСПЕЧЕНИЕ</w:t>
      </w:r>
    </w:p>
    <w:p w:rsidR="00EE5DBE" w:rsidRPr="006B5034" w:rsidRDefault="00EE5DBE" w:rsidP="00EE5DBE">
      <w:pPr>
        <w:jc w:val="center"/>
        <w:rPr>
          <w:sz w:val="26"/>
          <w:szCs w:val="26"/>
          <w:lang w:eastAsia="en-US"/>
        </w:rPr>
      </w:pPr>
      <w:r w:rsidRPr="006B5034">
        <w:rPr>
          <w:sz w:val="26"/>
          <w:szCs w:val="26"/>
          <w:lang w:eastAsia="en-US"/>
        </w:rPr>
        <w:t>РЕАЛИЗАЦИИ ПОДПРОГРАММЫ «ПОДДЕРЖКА РАЗВИТИЯ ОБРАЗОВАНИЯ»</w:t>
      </w:r>
    </w:p>
    <w:p w:rsidR="00EE5DBE" w:rsidRPr="006B5034" w:rsidRDefault="00EE5DBE" w:rsidP="00EE5DBE">
      <w:pPr>
        <w:jc w:val="center"/>
        <w:rPr>
          <w:sz w:val="26"/>
          <w:szCs w:val="26"/>
          <w:lang w:eastAsia="en-US"/>
        </w:rPr>
      </w:pPr>
      <w:r w:rsidRPr="006B5034">
        <w:rPr>
          <w:sz w:val="26"/>
          <w:szCs w:val="26"/>
          <w:lang w:eastAsia="en-US"/>
        </w:rPr>
        <w:t>МУНИЦИПАЛЬНОЙ ПРОГРАММЫ ГОРОДА НОВОЧЕБОКСАРСКА ЧУВАШСКОЙ РЕСПУБЛИКИ</w:t>
      </w:r>
    </w:p>
    <w:p w:rsidR="00EE5DBE" w:rsidRPr="006B5034" w:rsidRDefault="00EE5DBE" w:rsidP="00EE5DBE">
      <w:pPr>
        <w:jc w:val="center"/>
        <w:rPr>
          <w:sz w:val="26"/>
          <w:szCs w:val="26"/>
        </w:rPr>
      </w:pPr>
      <w:r w:rsidRPr="006B5034">
        <w:rPr>
          <w:sz w:val="26"/>
          <w:szCs w:val="26"/>
        </w:rPr>
        <w:t>«РАЗВИТИЕ ОБРАЗОВАНИЯ ГОРОДА НОВОЧЕБОКСАРСКА»</w:t>
      </w:r>
    </w:p>
    <w:p w:rsidR="00EE5DBE" w:rsidRPr="006B5034" w:rsidRDefault="00EE5DBE" w:rsidP="00EE5DBE">
      <w:pPr>
        <w:jc w:val="center"/>
        <w:rPr>
          <w:sz w:val="26"/>
          <w:szCs w:val="26"/>
          <w:lang w:eastAsia="en-US"/>
        </w:rPr>
      </w:pPr>
      <w:r w:rsidRPr="006B5034">
        <w:rPr>
          <w:sz w:val="26"/>
          <w:szCs w:val="26"/>
          <w:lang w:eastAsia="en-US"/>
        </w:rPr>
        <w:t>ЗА СЧЕТ ВСЕХ ИСТОЧНИКОВ ФИНАНСИРОВАНИЯ</w:t>
      </w:r>
    </w:p>
    <w:p w:rsidR="00EE5DBE" w:rsidRPr="006B5034" w:rsidRDefault="00EE5DBE" w:rsidP="00EE5DBE">
      <w:pPr>
        <w:widowControl w:val="0"/>
        <w:jc w:val="both"/>
        <w:outlineLvl w:val="0"/>
        <w:rPr>
          <w:sz w:val="12"/>
          <w:szCs w:val="20"/>
        </w:rPr>
      </w:pPr>
    </w:p>
    <w:p w:rsidR="00EE5DBE" w:rsidRPr="006B5034" w:rsidRDefault="00EE5DBE" w:rsidP="00EE5DBE">
      <w:pPr>
        <w:widowControl w:val="0"/>
        <w:suppressAutoHyphens/>
        <w:spacing w:line="20" w:lineRule="exact"/>
        <w:rPr>
          <w:rFonts w:eastAsia="Calibri"/>
          <w:sz w:val="2"/>
        </w:rPr>
      </w:pPr>
      <w:r w:rsidRPr="006B5034">
        <w:rPr>
          <w:rFonts w:eastAsia="Calibri"/>
          <w:sz w:val="2"/>
        </w:rPr>
        <w:t xml:space="preserve">        22        202020</w:t>
      </w:r>
    </w:p>
    <w:tbl>
      <w:tblPr>
        <w:tblW w:w="15964" w:type="dxa"/>
        <w:tblInd w:w="-588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8" w:type="dxa"/>
          <w:right w:w="68" w:type="dxa"/>
        </w:tblCellMar>
        <w:tblLook w:val="04A0"/>
      </w:tblPr>
      <w:tblGrid>
        <w:gridCol w:w="588"/>
        <w:gridCol w:w="342"/>
        <w:gridCol w:w="6"/>
        <w:gridCol w:w="578"/>
        <w:gridCol w:w="4"/>
        <w:gridCol w:w="1"/>
        <w:gridCol w:w="954"/>
        <w:gridCol w:w="19"/>
        <w:gridCol w:w="562"/>
        <w:gridCol w:w="6"/>
        <w:gridCol w:w="3"/>
        <w:gridCol w:w="12"/>
        <w:gridCol w:w="373"/>
        <w:gridCol w:w="31"/>
        <w:gridCol w:w="547"/>
        <w:gridCol w:w="8"/>
        <w:gridCol w:w="3"/>
        <w:gridCol w:w="311"/>
        <w:gridCol w:w="24"/>
        <w:gridCol w:w="406"/>
        <w:gridCol w:w="26"/>
        <w:gridCol w:w="116"/>
        <w:gridCol w:w="9"/>
        <w:gridCol w:w="3"/>
        <w:gridCol w:w="245"/>
        <w:gridCol w:w="22"/>
        <w:gridCol w:w="147"/>
        <w:gridCol w:w="9"/>
        <w:gridCol w:w="4"/>
        <w:gridCol w:w="381"/>
        <w:gridCol w:w="9"/>
        <w:gridCol w:w="4"/>
        <w:gridCol w:w="138"/>
        <w:gridCol w:w="577"/>
        <w:gridCol w:w="9"/>
        <w:gridCol w:w="4"/>
        <w:gridCol w:w="111"/>
        <w:gridCol w:w="21"/>
        <w:gridCol w:w="22"/>
        <w:gridCol w:w="536"/>
        <w:gridCol w:w="6"/>
        <w:gridCol w:w="3"/>
        <w:gridCol w:w="9"/>
        <w:gridCol w:w="698"/>
        <w:gridCol w:w="14"/>
        <w:gridCol w:w="15"/>
        <w:gridCol w:w="511"/>
        <w:gridCol w:w="7"/>
        <w:gridCol w:w="8"/>
        <w:gridCol w:w="3"/>
        <w:gridCol w:w="31"/>
        <w:gridCol w:w="5"/>
        <w:gridCol w:w="3"/>
        <w:gridCol w:w="387"/>
        <w:gridCol w:w="55"/>
        <w:gridCol w:w="32"/>
        <w:gridCol w:w="496"/>
        <w:gridCol w:w="3"/>
        <w:gridCol w:w="3"/>
        <w:gridCol w:w="31"/>
        <w:gridCol w:w="8"/>
        <w:gridCol w:w="5"/>
        <w:gridCol w:w="3"/>
        <w:gridCol w:w="4"/>
        <w:gridCol w:w="9"/>
        <w:gridCol w:w="123"/>
        <w:gridCol w:w="142"/>
        <w:gridCol w:w="25"/>
        <w:gridCol w:w="13"/>
        <w:gridCol w:w="18"/>
        <w:gridCol w:w="469"/>
        <w:gridCol w:w="6"/>
        <w:gridCol w:w="33"/>
        <w:gridCol w:w="7"/>
        <w:gridCol w:w="3"/>
        <w:gridCol w:w="13"/>
        <w:gridCol w:w="2"/>
        <w:gridCol w:w="3"/>
        <w:gridCol w:w="47"/>
        <w:gridCol w:w="1"/>
        <w:gridCol w:w="3"/>
        <w:gridCol w:w="21"/>
        <w:gridCol w:w="3"/>
        <w:gridCol w:w="10"/>
        <w:gridCol w:w="2"/>
        <w:gridCol w:w="171"/>
        <w:gridCol w:w="14"/>
        <w:gridCol w:w="34"/>
        <w:gridCol w:w="6"/>
        <w:gridCol w:w="12"/>
        <w:gridCol w:w="456"/>
        <w:gridCol w:w="2"/>
        <w:gridCol w:w="3"/>
        <w:gridCol w:w="3"/>
        <w:gridCol w:w="16"/>
        <w:gridCol w:w="2"/>
        <w:gridCol w:w="25"/>
        <w:gridCol w:w="6"/>
        <w:gridCol w:w="12"/>
        <w:gridCol w:w="3"/>
        <w:gridCol w:w="4"/>
        <w:gridCol w:w="1"/>
        <w:gridCol w:w="2"/>
        <w:gridCol w:w="34"/>
        <w:gridCol w:w="5"/>
        <w:gridCol w:w="12"/>
        <w:gridCol w:w="14"/>
        <w:gridCol w:w="7"/>
        <w:gridCol w:w="198"/>
        <w:gridCol w:w="37"/>
        <w:gridCol w:w="18"/>
        <w:gridCol w:w="14"/>
        <w:gridCol w:w="507"/>
        <w:gridCol w:w="17"/>
        <w:gridCol w:w="6"/>
        <w:gridCol w:w="18"/>
        <w:gridCol w:w="1"/>
        <w:gridCol w:w="2"/>
        <w:gridCol w:w="22"/>
        <w:gridCol w:w="2"/>
        <w:gridCol w:w="12"/>
        <w:gridCol w:w="4"/>
        <w:gridCol w:w="3"/>
        <w:gridCol w:w="29"/>
        <w:gridCol w:w="3"/>
        <w:gridCol w:w="150"/>
        <w:gridCol w:w="37"/>
        <w:gridCol w:w="11"/>
        <w:gridCol w:w="7"/>
        <w:gridCol w:w="11"/>
        <w:gridCol w:w="19"/>
        <w:gridCol w:w="435"/>
        <w:gridCol w:w="82"/>
        <w:gridCol w:w="21"/>
        <w:gridCol w:w="2"/>
        <w:gridCol w:w="4"/>
        <w:gridCol w:w="18"/>
        <w:gridCol w:w="3"/>
        <w:gridCol w:w="1"/>
        <w:gridCol w:w="13"/>
        <w:gridCol w:w="9"/>
        <w:gridCol w:w="3"/>
        <w:gridCol w:w="2"/>
        <w:gridCol w:w="15"/>
        <w:gridCol w:w="14"/>
        <w:gridCol w:w="3"/>
        <w:gridCol w:w="130"/>
        <w:gridCol w:w="13"/>
        <w:gridCol w:w="25"/>
        <w:gridCol w:w="6"/>
        <w:gridCol w:w="23"/>
        <w:gridCol w:w="39"/>
        <w:gridCol w:w="422"/>
        <w:gridCol w:w="84"/>
        <w:gridCol w:w="29"/>
        <w:gridCol w:w="4"/>
        <w:gridCol w:w="2"/>
        <w:gridCol w:w="18"/>
        <w:gridCol w:w="3"/>
        <w:gridCol w:w="4"/>
        <w:gridCol w:w="22"/>
        <w:gridCol w:w="1"/>
        <w:gridCol w:w="2"/>
        <w:gridCol w:w="14"/>
        <w:gridCol w:w="1"/>
        <w:gridCol w:w="14"/>
        <w:gridCol w:w="3"/>
        <w:gridCol w:w="3"/>
        <w:gridCol w:w="31"/>
        <w:gridCol w:w="88"/>
        <w:gridCol w:w="17"/>
        <w:gridCol w:w="36"/>
        <w:gridCol w:w="34"/>
        <w:gridCol w:w="536"/>
        <w:gridCol w:w="3"/>
        <w:gridCol w:w="3"/>
        <w:gridCol w:w="18"/>
        <w:gridCol w:w="10"/>
        <w:gridCol w:w="3"/>
        <w:gridCol w:w="5"/>
        <w:gridCol w:w="2"/>
        <w:gridCol w:w="2"/>
        <w:gridCol w:w="8"/>
        <w:gridCol w:w="7"/>
        <w:gridCol w:w="9"/>
        <w:gridCol w:w="6"/>
        <w:gridCol w:w="5"/>
        <w:gridCol w:w="43"/>
        <w:gridCol w:w="23"/>
        <w:gridCol w:w="11"/>
        <w:gridCol w:w="91"/>
        <w:gridCol w:w="12"/>
        <w:gridCol w:w="38"/>
        <w:gridCol w:w="6"/>
        <w:gridCol w:w="18"/>
        <w:gridCol w:w="6"/>
        <w:gridCol w:w="537"/>
        <w:gridCol w:w="6"/>
        <w:gridCol w:w="1"/>
        <w:gridCol w:w="24"/>
        <w:gridCol w:w="5"/>
        <w:gridCol w:w="11"/>
        <w:gridCol w:w="7"/>
        <w:gridCol w:w="10"/>
        <w:gridCol w:w="7"/>
        <w:gridCol w:w="6"/>
        <w:gridCol w:w="31"/>
        <w:gridCol w:w="4"/>
        <w:gridCol w:w="39"/>
        <w:gridCol w:w="226"/>
        <w:gridCol w:w="16"/>
        <w:gridCol w:w="40"/>
        <w:gridCol w:w="512"/>
        <w:gridCol w:w="2"/>
        <w:gridCol w:w="1"/>
        <w:gridCol w:w="3"/>
        <w:gridCol w:w="19"/>
        <w:gridCol w:w="7"/>
        <w:gridCol w:w="4"/>
        <w:gridCol w:w="1"/>
        <w:gridCol w:w="18"/>
        <w:gridCol w:w="21"/>
      </w:tblGrid>
      <w:tr w:rsidR="00EE5DBE" w:rsidRPr="008D52ED" w:rsidTr="00DA10F9">
        <w:trPr>
          <w:gridAfter w:val="11"/>
          <w:wAfter w:w="40" w:type="dxa"/>
          <w:trHeight w:val="341"/>
          <w:tblHeader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EE5DBE" w:rsidRPr="006B5034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6B5034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>Наименование подпрограммы муниципальной программы города Новочебоксарска (основного мероприятия, мероприятия)</w:t>
            </w:r>
          </w:p>
        </w:tc>
        <w:tc>
          <w:tcPr>
            <w:tcW w:w="98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6B5034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>Задача подпрограммы муниципальной программы города Новочебоксарска</w:t>
            </w:r>
          </w:p>
        </w:tc>
        <w:tc>
          <w:tcPr>
            <w:tcW w:w="89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6B5034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24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6B5034" w:rsidRDefault="00EE5DBE" w:rsidP="00EE5DBE">
            <w:pPr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 xml:space="preserve">Код бюджетной </w:t>
            </w:r>
          </w:p>
          <w:p w:rsidR="00EE5DBE" w:rsidRPr="006B5034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303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6B5034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008" w:type="dxa"/>
            <w:gridSpan w:val="16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6B5034">
              <w:rPr>
                <w:color w:val="000000"/>
                <w:sz w:val="16"/>
                <w:szCs w:val="16"/>
              </w:rPr>
              <w:t>Расходы по годам, тыс. рублей</w:t>
            </w:r>
          </w:p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A7CEE" w:rsidRPr="008D52ED" w:rsidTr="00DA10F9">
        <w:trPr>
          <w:gridAfter w:val="11"/>
          <w:wAfter w:w="40" w:type="dxa"/>
          <w:trHeight w:val="341"/>
          <w:tblHeader/>
        </w:trPr>
        <w:tc>
          <w:tcPr>
            <w:tcW w:w="936" w:type="dxa"/>
            <w:gridSpan w:val="3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6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gridSpan w:val="5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3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раздел, подраздел</w:t>
            </w:r>
          </w:p>
        </w:tc>
        <w:tc>
          <w:tcPr>
            <w:tcW w:w="69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7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группа (подгруппа) вида расходов</w:t>
            </w:r>
          </w:p>
        </w:tc>
        <w:tc>
          <w:tcPr>
            <w:tcW w:w="1303" w:type="dxa"/>
            <w:gridSpan w:val="8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55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ind w:left="-113" w:right="-155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2031-2035</w:t>
            </w:r>
          </w:p>
        </w:tc>
      </w:tr>
      <w:tr w:rsidR="00FA7CEE" w:rsidRPr="008D52ED" w:rsidTr="00DA10F9">
        <w:trPr>
          <w:gridAfter w:val="11"/>
          <w:wAfter w:w="40" w:type="dxa"/>
          <w:trHeight w:val="268"/>
          <w:tblHeader/>
        </w:trPr>
        <w:tc>
          <w:tcPr>
            <w:tcW w:w="936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8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EE5DBE" w:rsidRPr="008D52ED" w:rsidRDefault="00EE5DBE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EE5DBE" w:rsidRPr="008D52ED" w:rsidRDefault="00EE5DBE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18</w:t>
            </w:r>
          </w:p>
        </w:tc>
      </w:tr>
      <w:tr w:rsidR="00FB1781" w:rsidRPr="008D52ED" w:rsidTr="00FB1781">
        <w:trPr>
          <w:gridAfter w:val="11"/>
          <w:wAfter w:w="40" w:type="dxa"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Подпрограмма</w:t>
            </w: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«Поддержка развития 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образования 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города 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Новочебоксарска» </w:t>
            </w:r>
          </w:p>
        </w:tc>
        <w:tc>
          <w:tcPr>
            <w:tcW w:w="98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повышение доступности для </w:t>
            </w:r>
          </w:p>
          <w:p w:rsidR="00FB1781" w:rsidRPr="008D52ED" w:rsidRDefault="00FB1781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населения города </w:t>
            </w:r>
          </w:p>
          <w:p w:rsidR="00FB1781" w:rsidRPr="008D52ED" w:rsidRDefault="00FB1781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Новочебоксарска качественных 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образовательных услуг</w:t>
            </w:r>
          </w:p>
        </w:tc>
        <w:tc>
          <w:tcPr>
            <w:tcW w:w="89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ответственный исполнитель –Отдел 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образования </w:t>
            </w: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 974</w:t>
            </w:r>
          </w:p>
        </w:tc>
        <w:tc>
          <w:tcPr>
            <w:tcW w:w="395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 х</w:t>
            </w:r>
          </w:p>
        </w:tc>
        <w:tc>
          <w:tcPr>
            <w:tcW w:w="692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 Ц710000000</w:t>
            </w:r>
          </w:p>
        </w:tc>
        <w:tc>
          <w:tcPr>
            <w:tcW w:w="72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х </w:t>
            </w:r>
          </w:p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1 655 651,0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1 659 154,2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1 869 418,1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1 956 403,9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1 796 425,0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1 806 600,2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1 490 907,6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7 454 538,0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1 655 651,0</w:t>
            </w:r>
          </w:p>
        </w:tc>
      </w:tr>
      <w:tr w:rsidR="00FB1781" w:rsidRPr="008D52ED" w:rsidTr="00FB1781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B1781" w:rsidRPr="008D52ED" w:rsidRDefault="00FB1781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  <w:p w:rsidR="00FB1781" w:rsidRPr="008D52ED" w:rsidRDefault="00FB1781" w:rsidP="00EE5DBE">
            <w:pPr>
              <w:widowContro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93 816,3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42 862,2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112 010,1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114 581,9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116 380,2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118 271,0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521,6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2 608,0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93 816,3</w:t>
            </w:r>
          </w:p>
        </w:tc>
      </w:tr>
      <w:tr w:rsidR="00FB1781" w:rsidRPr="008D52ED" w:rsidTr="00FB1781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B1781" w:rsidRPr="008D52ED" w:rsidRDefault="00FB1781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1 131 355,3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1 281 653,4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1 364 567,1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1 385 825,5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1 243 870,8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1 242 679,1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1 033 359,1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5 166 795,5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1 131 355,3</w:t>
            </w:r>
          </w:p>
        </w:tc>
      </w:tr>
      <w:tr w:rsidR="00FB1781" w:rsidRPr="008D52ED" w:rsidTr="00FB1781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B1781" w:rsidRPr="008D52ED" w:rsidRDefault="00FB1781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179 127,2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158 442,4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170 656,7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190 996,0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183 688,0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193 164,1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155 754,1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947 555,0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179 127,2</w:t>
            </w:r>
          </w:p>
        </w:tc>
      </w:tr>
      <w:tr w:rsidR="00FB1781" w:rsidRPr="008D52ED" w:rsidTr="00FB1781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B1781" w:rsidRPr="008D52ED" w:rsidRDefault="00FB1781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B1781" w:rsidRPr="008D52ED" w:rsidRDefault="00FB1781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  <w:p w:rsidR="00FB1781" w:rsidRPr="008D52ED" w:rsidRDefault="00FB1781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251 352,2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176 196,2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222 184,2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265 000,5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252 486,0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252 486,0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301 272,8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1 337 579,5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B1781" w:rsidRPr="00FB1781" w:rsidRDefault="00FB1781" w:rsidP="00FB1781">
            <w:pPr>
              <w:jc w:val="center"/>
              <w:rPr>
                <w:sz w:val="16"/>
                <w:szCs w:val="16"/>
              </w:rPr>
            </w:pPr>
            <w:r w:rsidRPr="00FB1781">
              <w:rPr>
                <w:sz w:val="16"/>
                <w:szCs w:val="16"/>
              </w:rPr>
              <w:t>251 352,2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15924" w:type="dxa"/>
            <w:gridSpan w:val="211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«Достижение высоких результатов развития образования в городе Новочебоксарске»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 xml:space="preserve">ятие 1, в т.ч.: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Мероприятие 1.1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Мероприятие 1.2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Мероприятие 1.3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Мероприятие 1.4</w:t>
            </w: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Обеспечение деятельности организаций в сфере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образования, в т.ч. ;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Обеспечение деятельности дошкольных образовательных организаций города Новочебоксарска;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Обеспечение деятельности дополнительного образования города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Новочебоксарска;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Обеспечение организационно-воспита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тельной работы с молодежью в организациях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повышение доступности для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населения города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Новочебоксарска качественных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образовательных услуг</w:t>
            </w:r>
          </w:p>
        </w:tc>
        <w:tc>
          <w:tcPr>
            <w:tcW w:w="89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ответственный исполнитель – Отдел </w:t>
            </w:r>
          </w:p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5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92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Ц71010000</w:t>
            </w:r>
          </w:p>
        </w:tc>
        <w:tc>
          <w:tcPr>
            <w:tcW w:w="72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372756,0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299 637,5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331933,1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419011,9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404975,2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404975,2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448895,5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2244477,5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2444477,5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4270,7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11935,5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9609,5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117133,1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111 505,8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100139,4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154011,4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139974,7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139974,7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147622,7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738113,5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738113,5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30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251352,2</w:t>
            </w:r>
          </w:p>
        </w:tc>
        <w:tc>
          <w:tcPr>
            <w:tcW w:w="91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176 196,2</w:t>
            </w:r>
          </w:p>
        </w:tc>
        <w:tc>
          <w:tcPr>
            <w:tcW w:w="85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222184,2</w:t>
            </w:r>
          </w:p>
        </w:tc>
        <w:tc>
          <w:tcPr>
            <w:tcW w:w="87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265000,5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265000,5</w:t>
            </w:r>
          </w:p>
        </w:tc>
        <w:tc>
          <w:tcPr>
            <w:tcW w:w="8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265000,5</w:t>
            </w:r>
          </w:p>
        </w:tc>
        <w:tc>
          <w:tcPr>
            <w:tcW w:w="851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301272,8</w:t>
            </w:r>
          </w:p>
        </w:tc>
        <w:tc>
          <w:tcPr>
            <w:tcW w:w="884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1506364,0</w:t>
            </w:r>
          </w:p>
        </w:tc>
        <w:tc>
          <w:tcPr>
            <w:tcW w:w="99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1506364,0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80" w:type="dxa"/>
            <w:gridSpan w:val="4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Соотношение средней заработной платы педагогических работников дошкольных образовательных организаций в городе Новочебоксарске и среднемесячного дохода от трудовой деятельности в Чувашской Республике, %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80" w:type="dxa"/>
            <w:gridSpan w:val="4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Соотношение средней заработной платы педагогических работников общеобразовательных организаций в городе Новочебоксарске и среднемесячного дохода от трудовой деятельности в Чувашской Республике, %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80" w:type="dxa"/>
            <w:gridSpan w:val="4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Соотношение средней заработной платы педагогических работников организаций дополнительного образования и средней заработной платы учителей общеобразовательных организаций в Чувашской Республике, %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80" w:type="dxa"/>
            <w:gridSpan w:val="4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  <w:r w:rsidRPr="008D52ED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3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6B5034" w:rsidRPr="008D52ED" w:rsidTr="00DA10F9">
        <w:trPr>
          <w:gridAfter w:val="11"/>
          <w:wAfter w:w="40" w:type="dxa"/>
          <w:trHeight w:val="357"/>
        </w:trPr>
        <w:tc>
          <w:tcPr>
            <w:tcW w:w="15924" w:type="dxa"/>
            <w:gridSpan w:val="211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«Достижение высоких результатов развития образования в городе Новочебоксарске»</w:t>
            </w:r>
          </w:p>
        </w:tc>
      </w:tr>
      <w:tr w:rsidR="00FA7CEE" w:rsidRPr="008D52ED" w:rsidTr="00DA10F9">
        <w:trPr>
          <w:gridAfter w:val="10"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2, в т.ч.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Мероприятия  2.1 - 2.2</w:t>
            </w: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Финансовое обеспечение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получения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дошкольного образования, начального </w:t>
            </w:r>
          </w:p>
          <w:p w:rsidR="006B5034" w:rsidRPr="008D52ED" w:rsidRDefault="006B5034" w:rsidP="00EE5DBE">
            <w:pPr>
              <w:widowControl w:val="0"/>
              <w:jc w:val="both"/>
            </w:pPr>
            <w:r w:rsidRPr="008D52ED">
              <w:rPr>
                <w:color w:val="000000"/>
                <w:sz w:val="16"/>
                <w:szCs w:val="16"/>
              </w:rPr>
              <w:t xml:space="preserve">общего, основного общего и среднего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общего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образования, в т.ч.: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Финансовое обеспечение государственных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гарантий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реализации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права на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получение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общедоступного и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бесплатного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дошкольного образования в дошкольных образовательных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организациях;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Финансовое обеспечение государственных гарантий реализации права на получение общедоступного и бесплатного начального общего, основного общего, среднего общего образования в общеобразовательных организациях.</w:t>
            </w:r>
          </w:p>
        </w:tc>
        <w:tc>
          <w:tcPr>
            <w:tcW w:w="98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повышение доступности для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населения города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Новочебоксарска качественных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образовательных услуг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ответственный исполнитель – Отдел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9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14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Ц71020000</w:t>
            </w:r>
          </w:p>
        </w:tc>
        <w:tc>
          <w:tcPr>
            <w:tcW w:w="74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х </w:t>
            </w:r>
          </w:p>
        </w:tc>
        <w:tc>
          <w:tcPr>
            <w:tcW w:w="128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1034446,3</w:t>
            </w:r>
          </w:p>
        </w:tc>
        <w:tc>
          <w:tcPr>
            <w:tcW w:w="93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1 091 803,5</w:t>
            </w:r>
          </w:p>
        </w:tc>
        <w:tc>
          <w:tcPr>
            <w:tcW w:w="87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1224454,1</w:t>
            </w:r>
          </w:p>
        </w:tc>
        <w:tc>
          <w:tcPr>
            <w:tcW w:w="86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1223725,6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1223835,7</w:t>
            </w:r>
          </w:p>
        </w:tc>
        <w:tc>
          <w:tcPr>
            <w:tcW w:w="84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1223835,7</w:t>
            </w:r>
          </w:p>
        </w:tc>
        <w:tc>
          <w:tcPr>
            <w:tcW w:w="86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1025419,9</w:t>
            </w:r>
          </w:p>
        </w:tc>
        <w:tc>
          <w:tcPr>
            <w:tcW w:w="87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5127099,5</w:t>
            </w:r>
          </w:p>
        </w:tc>
        <w:tc>
          <w:tcPr>
            <w:tcW w:w="9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5127099,5</w:t>
            </w:r>
          </w:p>
        </w:tc>
      </w:tr>
      <w:tr w:rsidR="00FA7CEE" w:rsidRPr="008D52ED" w:rsidTr="00DA10F9">
        <w:trPr>
          <w:gridAfter w:val="10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6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4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0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6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4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  <w:p w:rsidR="006B5034" w:rsidRPr="008D52ED" w:rsidRDefault="006B5034" w:rsidP="00EE5DBE">
            <w:pPr>
              <w:widowContro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1034446,3</w:t>
            </w:r>
          </w:p>
        </w:tc>
        <w:tc>
          <w:tcPr>
            <w:tcW w:w="93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1 091 803,5</w:t>
            </w:r>
          </w:p>
        </w:tc>
        <w:tc>
          <w:tcPr>
            <w:tcW w:w="87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1224454,1</w:t>
            </w:r>
          </w:p>
        </w:tc>
        <w:tc>
          <w:tcPr>
            <w:tcW w:w="86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1223725,6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1223825,7</w:t>
            </w:r>
          </w:p>
        </w:tc>
        <w:tc>
          <w:tcPr>
            <w:tcW w:w="84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1223825,7</w:t>
            </w:r>
          </w:p>
        </w:tc>
        <w:tc>
          <w:tcPr>
            <w:tcW w:w="86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1025419,9</w:t>
            </w:r>
          </w:p>
        </w:tc>
        <w:tc>
          <w:tcPr>
            <w:tcW w:w="87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5127099,5</w:t>
            </w:r>
          </w:p>
        </w:tc>
        <w:tc>
          <w:tcPr>
            <w:tcW w:w="9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5127099,5</w:t>
            </w:r>
          </w:p>
        </w:tc>
      </w:tr>
      <w:tr w:rsidR="00FA7CEE" w:rsidRPr="008D52ED" w:rsidTr="00DA10F9">
        <w:trPr>
          <w:gridAfter w:val="10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6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4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0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6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4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6B5034" w:rsidRPr="008D52ED" w:rsidTr="00DA10F9">
        <w:trPr>
          <w:gridAfter w:val="12"/>
          <w:wAfter w:w="56" w:type="dxa"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Целевые индикаторы и показатели подпрограммы, увязанные с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 2</w:t>
            </w:r>
          </w:p>
        </w:tc>
        <w:tc>
          <w:tcPr>
            <w:tcW w:w="6965" w:type="dxa"/>
            <w:gridSpan w:val="4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Охват детей дошкольного возраста образовательными программами дошкольного образования, %</w:t>
            </w:r>
          </w:p>
        </w:tc>
        <w:tc>
          <w:tcPr>
            <w:tcW w:w="97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82,8</w:t>
            </w:r>
          </w:p>
        </w:tc>
        <w:tc>
          <w:tcPr>
            <w:tcW w:w="952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82,8</w:t>
            </w:r>
          </w:p>
        </w:tc>
        <w:tc>
          <w:tcPr>
            <w:tcW w:w="86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82,8</w:t>
            </w:r>
          </w:p>
        </w:tc>
        <w:tc>
          <w:tcPr>
            <w:tcW w:w="86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87,0</w:t>
            </w:r>
          </w:p>
        </w:tc>
        <w:tc>
          <w:tcPr>
            <w:tcW w:w="85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91,5</w:t>
            </w:r>
          </w:p>
        </w:tc>
        <w:tc>
          <w:tcPr>
            <w:tcW w:w="85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95,0</w:t>
            </w:r>
          </w:p>
        </w:tc>
        <w:tc>
          <w:tcPr>
            <w:tcW w:w="87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95,0</w:t>
            </w:r>
          </w:p>
        </w:tc>
        <w:tc>
          <w:tcPr>
            <w:tcW w:w="859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95,0</w:t>
            </w:r>
          </w:p>
        </w:tc>
        <w:tc>
          <w:tcPr>
            <w:tcW w:w="92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95,0</w:t>
            </w:r>
          </w:p>
        </w:tc>
      </w:tr>
      <w:tr w:rsidR="006B5034" w:rsidRPr="008D52ED" w:rsidTr="00DA10F9">
        <w:trPr>
          <w:gridAfter w:val="12"/>
          <w:wAfter w:w="56" w:type="dxa"/>
          <w:trHeight w:val="276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65" w:type="dxa"/>
            <w:gridSpan w:val="4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Доступность дошкольного образования (о</w:t>
            </w:r>
            <w:r w:rsidRPr="008D52ED">
              <w:rPr>
                <w:color w:val="000000"/>
                <w:sz w:val="16"/>
                <w:szCs w:val="16"/>
              </w:rPr>
              <w:t>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образования), %</w:t>
            </w:r>
          </w:p>
        </w:tc>
        <w:tc>
          <w:tcPr>
            <w:tcW w:w="970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52" w:type="dxa"/>
            <w:gridSpan w:val="1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1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0" w:type="dxa"/>
            <w:gridSpan w:val="2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1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2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1" w:type="dxa"/>
            <w:gridSpan w:val="2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2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0" w:type="dxa"/>
            <w:gridSpan w:val="1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B5034" w:rsidRPr="008D52ED" w:rsidTr="00DA10F9">
        <w:trPr>
          <w:gridAfter w:val="12"/>
          <w:wAfter w:w="56" w:type="dxa"/>
          <w:trHeight w:val="276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65" w:type="dxa"/>
            <w:gridSpan w:val="4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70" w:type="dxa"/>
            <w:gridSpan w:val="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952" w:type="dxa"/>
            <w:gridSpan w:val="1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860" w:type="dxa"/>
            <w:gridSpan w:val="19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860" w:type="dxa"/>
            <w:gridSpan w:val="2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856" w:type="dxa"/>
            <w:gridSpan w:val="1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859" w:type="dxa"/>
            <w:gridSpan w:val="2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871" w:type="dxa"/>
            <w:gridSpan w:val="2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859" w:type="dxa"/>
            <w:gridSpan w:val="2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920" w:type="dxa"/>
            <w:gridSpan w:val="1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</w:tr>
      <w:tr w:rsidR="006B5034" w:rsidRPr="008D52ED" w:rsidTr="00DA10F9">
        <w:trPr>
          <w:gridAfter w:val="12"/>
          <w:wAfter w:w="56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65" w:type="dxa"/>
            <w:gridSpan w:val="4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</w:t>
            </w:r>
            <w:r w:rsidRPr="008D52ED">
              <w:rPr>
                <w:color w:val="000000"/>
                <w:sz w:val="16"/>
                <w:szCs w:val="16"/>
              </w:rPr>
              <w:t>, %</w:t>
            </w:r>
          </w:p>
        </w:tc>
        <w:tc>
          <w:tcPr>
            <w:tcW w:w="97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52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0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1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9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2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15924" w:type="dxa"/>
            <w:gridSpan w:val="211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«Достижение высоких результатов развития образования в городе Новочебоксарске»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3, в т.ч.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Мероприятие 3.1 - 3.3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Укрепление материально-технической базы объектов образования, в т.ч. 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Укрепление материально-технической базы общеобразовательных организаций города Новочебоксарска;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Укрепление материально-технической базы организаций дошкольного образования города Новочебоксарска;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Укрепление материально-технической базы организаций дополнительного образования города Новочебоксарска</w:t>
            </w:r>
          </w:p>
        </w:tc>
        <w:tc>
          <w:tcPr>
            <w:tcW w:w="98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3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5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692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Ц710300000</w:t>
            </w:r>
          </w:p>
        </w:tc>
        <w:tc>
          <w:tcPr>
            <w:tcW w:w="72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х </w:t>
            </w:r>
          </w:p>
        </w:tc>
        <w:tc>
          <w:tcPr>
            <w:tcW w:w="128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12825,3</w:t>
            </w:r>
          </w:p>
        </w:tc>
        <w:tc>
          <w:tcPr>
            <w:tcW w:w="71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4 958,8</w:t>
            </w:r>
          </w:p>
        </w:tc>
        <w:tc>
          <w:tcPr>
            <w:tcW w:w="99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14213,5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53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11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53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11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3733,4</w:t>
            </w:r>
          </w:p>
        </w:tc>
        <w:tc>
          <w:tcPr>
            <w:tcW w:w="71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787,8</w:t>
            </w:r>
          </w:p>
        </w:tc>
        <w:tc>
          <w:tcPr>
            <w:tcW w:w="99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13076,4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53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11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9091,9</w:t>
            </w:r>
          </w:p>
        </w:tc>
        <w:tc>
          <w:tcPr>
            <w:tcW w:w="71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4 171,0</w:t>
            </w:r>
          </w:p>
        </w:tc>
        <w:tc>
          <w:tcPr>
            <w:tcW w:w="99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1137,1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53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11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155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98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89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/>
        </w:tc>
        <w:tc>
          <w:tcPr>
            <w:tcW w:w="432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395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69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7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/>
        </w:tc>
        <w:tc>
          <w:tcPr>
            <w:tcW w:w="128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2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53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111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6B5034" w:rsidRPr="00A07C92" w:rsidRDefault="006B5034" w:rsidP="006B5034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 3</w:t>
            </w:r>
          </w:p>
        </w:tc>
        <w:tc>
          <w:tcPr>
            <w:tcW w:w="6965" w:type="dxa"/>
            <w:gridSpan w:val="4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5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8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68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01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6B5034" w:rsidRPr="008D52ED" w:rsidTr="00DA10F9">
        <w:trPr>
          <w:gridAfter w:val="11"/>
          <w:wAfter w:w="40" w:type="dxa"/>
        </w:trPr>
        <w:tc>
          <w:tcPr>
            <w:tcW w:w="93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B5034" w:rsidRPr="008D52ED" w:rsidRDefault="006B5034" w:rsidP="00EE5DBE"/>
        </w:tc>
        <w:tc>
          <w:tcPr>
            <w:tcW w:w="6965" w:type="dxa"/>
            <w:gridSpan w:val="4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6B5034" w:rsidRPr="008D52ED" w:rsidRDefault="006B5034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учащихся общеобразовательных организаций города Новочебоксарска, обеспеченных горячим питанием, %</w:t>
            </w:r>
          </w:p>
        </w:tc>
        <w:tc>
          <w:tcPr>
            <w:tcW w:w="105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88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84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87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8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6B5034" w:rsidRPr="008D52ED" w:rsidRDefault="006B5034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0" w:type="dxa"/>
            <w:gridSpan w:val="2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6C83" w:rsidRPr="008D52ED" w:rsidRDefault="00D36C83" w:rsidP="00D36C83">
            <w:pPr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43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</w:t>
            </w:r>
          </w:p>
        </w:tc>
        <w:tc>
          <w:tcPr>
            <w:tcW w:w="97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8B78F1" w:rsidP="00D36C8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9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8B78F1" w:rsidP="0077480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Ц7</w:t>
            </w:r>
          </w:p>
        </w:tc>
        <w:tc>
          <w:tcPr>
            <w:tcW w:w="701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14842,8</w:t>
            </w:r>
          </w:p>
        </w:tc>
        <w:tc>
          <w:tcPr>
            <w:tcW w:w="808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32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0" w:type="dxa"/>
            <w:gridSpan w:val="2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6C83" w:rsidRPr="008D52ED" w:rsidRDefault="00D36C83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7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0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01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12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14842,8</w:t>
            </w:r>
          </w:p>
        </w:tc>
        <w:tc>
          <w:tcPr>
            <w:tcW w:w="808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32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0" w:type="dxa"/>
            <w:gridSpan w:val="2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6C83" w:rsidRPr="008D52ED" w:rsidRDefault="00D36C83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7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0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01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12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</w:t>
            </w:r>
            <w:bookmarkStart w:id="0" w:name="_GoBack"/>
            <w:bookmarkEnd w:id="0"/>
            <w:r w:rsidRPr="00A07C92">
              <w:rPr>
                <w:sz w:val="16"/>
                <w:szCs w:val="16"/>
              </w:rPr>
              <w:t>0</w:t>
            </w:r>
          </w:p>
        </w:tc>
        <w:tc>
          <w:tcPr>
            <w:tcW w:w="808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2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0" w:type="dxa"/>
            <w:gridSpan w:val="2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6C83" w:rsidRPr="008D52ED" w:rsidRDefault="00D36C83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7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0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01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12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2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After w:val="11"/>
          <w:wAfter w:w="40" w:type="dxa"/>
        </w:trPr>
        <w:tc>
          <w:tcPr>
            <w:tcW w:w="930" w:type="dxa"/>
            <w:gridSpan w:val="2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6C83" w:rsidRPr="008D52ED" w:rsidRDefault="00D36C83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3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75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90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/>
        </w:tc>
        <w:tc>
          <w:tcPr>
            <w:tcW w:w="43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39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14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701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/>
        </w:tc>
        <w:tc>
          <w:tcPr>
            <w:tcW w:w="129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8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2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0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36C83" w:rsidRPr="00A07C92" w:rsidRDefault="00D36C83" w:rsidP="00D36C8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 xml:space="preserve">тием 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36C83" w:rsidRPr="008D52ED" w:rsidRDefault="00D36C83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21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5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36C83" w:rsidRPr="008D52ED" w:rsidRDefault="00D36C83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A7CEE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D36C83">
            <w:pPr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мероприя</w:t>
            </w:r>
            <w:r>
              <w:rPr>
                <w:color w:val="000000"/>
                <w:sz w:val="16"/>
                <w:szCs w:val="16"/>
              </w:rPr>
              <w:t>тие 4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14842,8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14842,8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45309,6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D36C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231A43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  <w:gridAfter w:val="6"/>
          <w:wAfter w:w="70" w:type="dxa"/>
        </w:trPr>
        <w:tc>
          <w:tcPr>
            <w:tcW w:w="930" w:type="dxa"/>
            <w:gridSpan w:val="4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4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D36C83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6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D36C83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 xml:space="preserve">ятие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8D52ED">
              <w:rPr>
                <w:color w:val="000000"/>
                <w:sz w:val="16"/>
                <w:szCs w:val="16"/>
              </w:rPr>
              <w:t>, в т.ч.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Мероприя</w:t>
            </w:r>
            <w:r>
              <w:rPr>
                <w:color w:val="000000"/>
                <w:sz w:val="16"/>
                <w:szCs w:val="16"/>
              </w:rPr>
              <w:t>тия 5.1 – 5</w:t>
            </w:r>
            <w:r w:rsidRPr="008D52ED">
              <w:rPr>
                <w:color w:val="000000"/>
                <w:sz w:val="16"/>
                <w:szCs w:val="16"/>
              </w:rPr>
              <w:t>.6.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проектов и мероприятий по инновационному развитию системы образования, в т.ч.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Проведение мероприятий;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Реализация проекта «Содержание образования: введение </w:t>
            </w:r>
            <w:r w:rsidR="00F6344F">
              <w:rPr>
                <w:color w:val="000000"/>
                <w:sz w:val="16"/>
                <w:szCs w:val="16"/>
              </w:rPr>
              <w:t>ФГОС</w:t>
            </w:r>
            <w:r w:rsidRPr="008D52ED">
              <w:rPr>
                <w:color w:val="000000"/>
                <w:sz w:val="16"/>
                <w:szCs w:val="16"/>
              </w:rPr>
              <w:t>, универсальные компетенции, индивидуальные образовательные программы»;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мероприятий по повышению эффективности и качества услуг в школах, работающих в сложных социаль-ных условиях;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Внедрение системы мониторинга уровня подготовки и социализации школьников;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Проведение мероприятий в области образования для детей и молодежи;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пилотных проектов по обновлению содержания и технологий доп</w:t>
            </w:r>
            <w:r w:rsidR="00F6344F">
              <w:rPr>
                <w:color w:val="000000"/>
                <w:sz w:val="16"/>
                <w:szCs w:val="16"/>
              </w:rPr>
              <w:t xml:space="preserve">. </w:t>
            </w:r>
            <w:r w:rsidRPr="008D52ED">
              <w:rPr>
                <w:color w:val="000000"/>
                <w:sz w:val="16"/>
                <w:szCs w:val="16"/>
              </w:rPr>
              <w:t>образования по приоритетным направлениям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1) повышение доступности для населения города Новочебоксарска качественных образовательных услуг; </w:t>
            </w:r>
          </w:p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2) расширение программно-целево</w:t>
            </w:r>
            <w:r w:rsidRPr="008D52ED">
              <w:rPr>
                <w:color w:val="000000"/>
                <w:sz w:val="16"/>
                <w:szCs w:val="16"/>
              </w:rPr>
              <w:softHyphen/>
              <w:t>го метода планирования</w:t>
            </w: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Ц710900000</w:t>
            </w: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243,9</w:t>
            </w:r>
          </w:p>
        </w:tc>
        <w:tc>
          <w:tcPr>
            <w:tcW w:w="914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220,1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250,0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250,0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1250,0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1250,0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14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243,9</w:t>
            </w:r>
          </w:p>
        </w:tc>
        <w:tc>
          <w:tcPr>
            <w:tcW w:w="914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220,1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250,0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250,)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1250,0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1250,0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  <w:p w:rsidR="00FA7CEE" w:rsidRPr="008D52ED" w:rsidRDefault="00FA7CEE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14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3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A7C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14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3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FA7CEE" w:rsidRPr="008D52ED" w:rsidTr="00DA10F9">
        <w:trPr>
          <w:gridBefore w:val="1"/>
          <w:gridAfter w:val="6"/>
          <w:wAfter w:w="70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5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5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9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6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A7CEE" w:rsidRPr="008D52ED" w:rsidTr="00DA10F9">
        <w:trPr>
          <w:gridBefore w:val="1"/>
          <w:gridAfter w:val="6"/>
          <w:wAfter w:w="70" w:type="dxa"/>
        </w:trPr>
        <w:tc>
          <w:tcPr>
            <w:tcW w:w="930" w:type="dxa"/>
            <w:gridSpan w:val="4"/>
            <w:vMerge/>
            <w:tcBorders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выпускников общеобразовательных организаций, не сдавших единый государственный экзамен (русский язык, математика), в общей численности выпускников общеобразовательных организаций,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849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94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866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  <w:tc>
          <w:tcPr>
            <w:tcW w:w="94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</w:t>
            </w:r>
            <w:r>
              <w:rPr>
                <w:color w:val="000000"/>
                <w:sz w:val="16"/>
                <w:szCs w:val="16"/>
              </w:rPr>
              <w:t>ри</w:t>
            </w:r>
            <w:r>
              <w:rPr>
                <w:color w:val="000000"/>
                <w:sz w:val="16"/>
                <w:szCs w:val="16"/>
              </w:rPr>
              <w:softHyphen/>
              <w:t>ятие 6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Стипендии, гранты, премии и денежные поощрения 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0702</w:t>
            </w:r>
          </w:p>
          <w:p w:rsidR="00FA7CEE" w:rsidRPr="008D52ED" w:rsidRDefault="00FA7CEE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0709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Ц711116200</w:t>
            </w:r>
          </w:p>
          <w:p w:rsidR="00FA7CEE" w:rsidRPr="008D52ED" w:rsidRDefault="00FA7CEE" w:rsidP="00F0275B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Ц7111170240</w:t>
            </w:r>
          </w:p>
          <w:p w:rsidR="00FA7CEE" w:rsidRPr="008D52ED" w:rsidRDefault="00FA7CEE" w:rsidP="00F0275B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Ц711116400</w:t>
            </w: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610,0</w:t>
            </w:r>
          </w:p>
        </w:tc>
        <w:tc>
          <w:tcPr>
            <w:tcW w:w="86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554,7</w:t>
            </w:r>
          </w:p>
        </w:tc>
        <w:tc>
          <w:tcPr>
            <w:tcW w:w="85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788,6</w:t>
            </w:r>
          </w:p>
        </w:tc>
        <w:tc>
          <w:tcPr>
            <w:tcW w:w="972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353,6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60,0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300,0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300,0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72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400,0</w:t>
            </w:r>
          </w:p>
        </w:tc>
        <w:tc>
          <w:tcPr>
            <w:tcW w:w="86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85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400,0</w:t>
            </w:r>
          </w:p>
        </w:tc>
        <w:tc>
          <w:tcPr>
            <w:tcW w:w="972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210,0</w:t>
            </w:r>
          </w:p>
        </w:tc>
        <w:tc>
          <w:tcPr>
            <w:tcW w:w="86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354,7</w:t>
            </w:r>
          </w:p>
        </w:tc>
        <w:tc>
          <w:tcPr>
            <w:tcW w:w="85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388,6</w:t>
            </w:r>
          </w:p>
        </w:tc>
        <w:tc>
          <w:tcPr>
            <w:tcW w:w="972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353,6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60,0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300,0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300,0</w:t>
            </w:r>
          </w:p>
        </w:tc>
      </w:tr>
      <w:tr w:rsidR="00FA7CEE" w:rsidRPr="008D52ED" w:rsidTr="00DA10F9">
        <w:trPr>
          <w:gridBefore w:val="1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30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72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0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A7CEE" w:rsidRPr="00A07C92" w:rsidRDefault="00FA7CEE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</w:t>
            </w:r>
          </w:p>
        </w:tc>
      </w:tr>
      <w:tr w:rsidR="00FA7CEE" w:rsidRPr="008D52ED" w:rsidTr="00DA10F9">
        <w:trPr>
          <w:gridBefore w:val="1"/>
          <w:gridAfter w:val="9"/>
          <w:wAfter w:w="76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6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5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5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A7CEE" w:rsidRPr="008D52ED" w:rsidTr="00DA10F9">
        <w:trPr>
          <w:gridBefore w:val="1"/>
          <w:gridAfter w:val="9"/>
          <w:wAfter w:w="76" w:type="dxa"/>
        </w:trPr>
        <w:tc>
          <w:tcPr>
            <w:tcW w:w="930" w:type="dxa"/>
            <w:gridSpan w:val="4"/>
            <w:vMerge/>
            <w:tcBorders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молодежи в возрасте от 14 до 30 лет, охваченной деятельностью молодежных общественных объединений, в общей ее численности,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6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E03642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8D52ED">
              <w:rPr>
                <w:color w:val="000000"/>
                <w:sz w:val="16"/>
                <w:szCs w:val="16"/>
              </w:rPr>
              <w:t>, в т.ч. мероприя</w:t>
            </w:r>
            <w:r>
              <w:rPr>
                <w:color w:val="000000"/>
                <w:sz w:val="16"/>
                <w:szCs w:val="16"/>
              </w:rPr>
              <w:t>тия 7.1-7</w:t>
            </w:r>
            <w:r w:rsidRPr="008D52ED">
              <w:rPr>
                <w:color w:val="000000"/>
                <w:sz w:val="16"/>
                <w:szCs w:val="16"/>
              </w:rPr>
              <w:t>.3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Меры социальной поддержки, в т.ч.:</w:t>
            </w:r>
          </w:p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Пособия на приобретение проездных билетов;</w:t>
            </w:r>
          </w:p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образовательную программу дошколь-ного образования на территории города Новочебоксарска;</w:t>
            </w:r>
          </w:p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Компенсация стоимости питания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Ц711400000</w:t>
            </w: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14029,7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40 202,0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85</w:t>
            </w:r>
            <w:r>
              <w:rPr>
                <w:sz w:val="16"/>
                <w:szCs w:val="16"/>
              </w:rPr>
              <w:t>413,2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91239,0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93401,7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92819,1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502,6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28 019,4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66</w:t>
            </w:r>
            <w:r>
              <w:rPr>
                <w:sz w:val="16"/>
                <w:szCs w:val="16"/>
              </w:rPr>
              <w:t>700</w:t>
            </w:r>
            <w:r w:rsidRPr="000D735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68541,0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70359,7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70975,5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4721,8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3 837,0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10754,7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17458,9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17291,3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6092,9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8805,3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8 345,6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7958,0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5239,1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5750,7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5750,7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  <w:trHeight w:val="335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FA7CEE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A7CEE" w:rsidRPr="008D52ED" w:rsidRDefault="00FA7CEE" w:rsidP="009545CC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7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A7CEE" w:rsidRPr="008D52ED" w:rsidRDefault="00FA7CEE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7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A7CEE" w:rsidRPr="008D52ED" w:rsidRDefault="00FA7CEE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9545CC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8</w:t>
            </w:r>
            <w:r w:rsidRPr="008D52ED">
              <w:rPr>
                <w:color w:val="000000"/>
                <w:sz w:val="16"/>
                <w:szCs w:val="16"/>
              </w:rPr>
              <w:t>, в .т.ч. мероприя</w:t>
            </w:r>
            <w:r>
              <w:rPr>
                <w:color w:val="000000"/>
                <w:sz w:val="16"/>
                <w:szCs w:val="16"/>
              </w:rPr>
              <w:t>тия 8</w:t>
            </w:r>
            <w:r w:rsidRPr="008D52ED">
              <w:rPr>
                <w:color w:val="000000"/>
                <w:sz w:val="16"/>
                <w:szCs w:val="16"/>
              </w:rPr>
              <w:t>.1 -</w:t>
            </w:r>
            <w:r>
              <w:rPr>
                <w:color w:val="000000"/>
                <w:sz w:val="16"/>
                <w:szCs w:val="16"/>
              </w:rPr>
              <w:t>8</w:t>
            </w:r>
            <w:r w:rsidRPr="008D52ED">
              <w:rPr>
                <w:color w:val="000000"/>
                <w:sz w:val="16"/>
                <w:szCs w:val="16"/>
              </w:rPr>
              <w:t xml:space="preserve">.3. 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Капитальный ремонт объектов образования, в т.ч.:</w:t>
            </w:r>
          </w:p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Капитальный ремонт общеобразовательных организаций;</w:t>
            </w:r>
          </w:p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Капитальный ремонт дошкольных образовательных организаций;</w:t>
            </w:r>
          </w:p>
          <w:p w:rsidR="00F6344F" w:rsidRPr="008D52ED" w:rsidRDefault="00F6344F" w:rsidP="00FA7CEE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Капитальный ремонт организаций дополнительного образования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Ц71150000</w:t>
            </w: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51154,0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68980,2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48327,5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7200,0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18185,3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27654,7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36956,4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49934,7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14197,6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19045,5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48327,5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7200,0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18185,3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27654,7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F6344F" w:rsidRDefault="00F6344F" w:rsidP="00231A43">
            <w:pPr>
              <w:jc w:val="center"/>
              <w:rPr>
                <w:sz w:val="16"/>
                <w:szCs w:val="16"/>
              </w:rPr>
            </w:pPr>
            <w:r w:rsidRPr="00F6344F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8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9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7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/>
            <w:tcBorders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общеобразовательных организаций, соответствующих современным требованиям обучения, в общем количестве общеобразовательных организаций,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9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7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6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8726CE">
            <w:pPr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Приобретение оборудования для государственных и  муниципальных образовательных организаций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8B78F1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8B78F1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Ц712100000</w:t>
            </w: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850,0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850,0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2" w:type="dxa"/>
            <w:gridSpan w:val="1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5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8726C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 xml:space="preserve">новным мероприятием 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7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8726C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1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</w:pPr>
            <w:r w:rsidRPr="008D52ED">
              <w:rPr>
                <w:color w:val="000000"/>
                <w:sz w:val="16"/>
                <w:szCs w:val="16"/>
              </w:rPr>
              <w:t>Реализация мероприятий регионального проекта «Содействие занятости женщин — создание условий дошкольного образования для детей в возрасте до трех лет»</w:t>
            </w:r>
            <w:r w:rsidRPr="008D52ED">
              <w:rPr>
                <w:strike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Ц710Р20000</w:t>
            </w: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134349,0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11719,4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93313,7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29187,0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10519,1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11848,3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1200,3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10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7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1D099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11</w:t>
            </w:r>
            <w:r w:rsidRPr="008D52ED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42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1D099E">
              <w:rPr>
                <w:color w:val="000000"/>
                <w:sz w:val="16"/>
                <w:szCs w:val="16"/>
              </w:rPr>
              <w:t xml:space="preserve">Модернизация инфраструктуры муниципальных образовательных организаций </w:t>
            </w:r>
          </w:p>
          <w:p w:rsidR="00DA10F9" w:rsidRPr="008D52ED" w:rsidRDefault="00DA10F9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</w:p>
          <w:p w:rsidR="00DA10F9" w:rsidRPr="008D52ED" w:rsidRDefault="00DA10F9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28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28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Default="00DA10F9" w:rsidP="00F0275B">
            <w:pPr>
              <w:widowControl w:val="0"/>
              <w:spacing w:line="228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Ц71150000</w:t>
            </w:r>
          </w:p>
          <w:p w:rsidR="008B78F1" w:rsidRDefault="008B78F1" w:rsidP="00F0275B">
            <w:pPr>
              <w:widowControl w:val="0"/>
              <w:spacing w:line="228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8B78F1" w:rsidRDefault="008B78F1" w:rsidP="00F0275B">
            <w:pPr>
              <w:widowControl w:val="0"/>
              <w:spacing w:line="228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Ц71305086</w:t>
            </w:r>
          </w:p>
          <w:p w:rsidR="008B78F1" w:rsidRDefault="008B78F1" w:rsidP="00F0275B">
            <w:pPr>
              <w:widowControl w:val="0"/>
              <w:spacing w:line="228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  <w:p w:rsidR="008B78F1" w:rsidRPr="008D52ED" w:rsidRDefault="008B78F1" w:rsidP="00F0275B">
            <w:pPr>
              <w:widowControl w:val="0"/>
              <w:spacing w:line="228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Ц713052700</w:t>
            </w:r>
          </w:p>
        </w:tc>
        <w:tc>
          <w:tcPr>
            <w:tcW w:w="70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28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107335,1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113778,5</w:t>
            </w:r>
          </w:p>
        </w:tc>
        <w:tc>
          <w:tcPr>
            <w:tcW w:w="91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163575,5</w:t>
            </w:r>
          </w:p>
        </w:tc>
        <w:tc>
          <w:tcPr>
            <w:tcW w:w="87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1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7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107335,1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6272,4</w:t>
            </w:r>
          </w:p>
        </w:tc>
        <w:tc>
          <w:tcPr>
            <w:tcW w:w="91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144637,3</w:t>
            </w:r>
          </w:p>
        </w:tc>
        <w:tc>
          <w:tcPr>
            <w:tcW w:w="87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7506,1</w:t>
            </w:r>
          </w:p>
        </w:tc>
        <w:tc>
          <w:tcPr>
            <w:tcW w:w="91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18938,2</w:t>
            </w:r>
          </w:p>
        </w:tc>
        <w:tc>
          <w:tcPr>
            <w:tcW w:w="87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4"/>
          <w:wAfter w:w="44" w:type="dxa"/>
        </w:trPr>
        <w:tc>
          <w:tcPr>
            <w:tcW w:w="930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00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1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7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85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0D7354" w:rsidRDefault="00DA10F9" w:rsidP="00FC0CCD">
            <w:pPr>
              <w:jc w:val="center"/>
              <w:rPr>
                <w:sz w:val="16"/>
                <w:szCs w:val="16"/>
              </w:rPr>
            </w:pPr>
            <w:r w:rsidRPr="000D7354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11</w:t>
            </w: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9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  <w:gridAfter w:val="1"/>
          <w:wAfter w:w="21" w:type="dxa"/>
        </w:trPr>
        <w:tc>
          <w:tcPr>
            <w:tcW w:w="930" w:type="dxa"/>
            <w:gridSpan w:val="4"/>
            <w:vMerge/>
            <w:tcBorders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924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общеобразовательных организаций, соответствующих современным требованиям обучения, в общем количестве общеобразовательных организаций,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99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9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28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4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мероприя</w:t>
            </w:r>
            <w:r>
              <w:rPr>
                <w:color w:val="000000"/>
                <w:sz w:val="16"/>
                <w:szCs w:val="16"/>
              </w:rPr>
              <w:t>тие 12</w:t>
            </w:r>
            <w:r w:rsidRPr="008D52ED">
              <w:rPr>
                <w:color w:val="000000"/>
                <w:sz w:val="16"/>
                <w:szCs w:val="16"/>
              </w:rPr>
              <w:t>, в  т.ч. меро</w:t>
            </w:r>
            <w:r>
              <w:rPr>
                <w:color w:val="000000"/>
                <w:sz w:val="16"/>
                <w:szCs w:val="16"/>
              </w:rPr>
              <w:t>приятие 12</w:t>
            </w:r>
            <w:r w:rsidRPr="008D52ED">
              <w:rPr>
                <w:color w:val="000000"/>
                <w:sz w:val="16"/>
                <w:szCs w:val="16"/>
              </w:rPr>
              <w:t>.1.</w:t>
            </w:r>
          </w:p>
        </w:tc>
        <w:tc>
          <w:tcPr>
            <w:tcW w:w="1544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мероприятий регионального проекта «Успех каждого ребенка», в т.ч.</w:t>
            </w:r>
          </w:p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Обеспечение функционирования модели персони-фицированного финансирования дополнительного образования детей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целевой модели развития региональных систем дополнительного образования детей,</w:t>
            </w:r>
          </w:p>
          <w:p w:rsidR="00F6344F" w:rsidRPr="008D52ED" w:rsidRDefault="00F6344F" w:rsidP="00F0275B">
            <w:pPr>
              <w:widowControl w:val="0"/>
              <w:jc w:val="both"/>
            </w:pPr>
            <w:r w:rsidRPr="008D52ED">
              <w:rPr>
                <w:color w:val="000000"/>
                <w:sz w:val="16"/>
                <w:szCs w:val="16"/>
              </w:rPr>
              <w:t>создание условий для повышения эффективности воспитательной деятельности в организациях, осуществляющих образовательную деятельность.</w:t>
            </w: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7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8B78F1" w:rsidP="00F0275B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Ц71Е200000</w:t>
            </w:r>
          </w:p>
        </w:tc>
        <w:tc>
          <w:tcPr>
            <w:tcW w:w="699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3656,1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3500,0</w:t>
            </w:r>
          </w:p>
        </w:tc>
        <w:tc>
          <w:tcPr>
            <w:tcW w:w="859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5000,0</w:t>
            </w:r>
          </w:p>
        </w:tc>
        <w:tc>
          <w:tcPr>
            <w:tcW w:w="8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5738,7</w:t>
            </w:r>
          </w:p>
        </w:tc>
        <w:tc>
          <w:tcPr>
            <w:tcW w:w="72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10717,5</w:t>
            </w:r>
          </w:p>
        </w:tc>
        <w:tc>
          <w:tcPr>
            <w:tcW w:w="84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12005,9</w:t>
            </w:r>
          </w:p>
        </w:tc>
        <w:tc>
          <w:tcPr>
            <w:tcW w:w="992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731,3</w:t>
            </w:r>
          </w:p>
        </w:tc>
        <w:tc>
          <w:tcPr>
            <w:tcW w:w="72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710,9</w:t>
            </w:r>
          </w:p>
        </w:tc>
        <w:tc>
          <w:tcPr>
            <w:tcW w:w="84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1985,9</w:t>
            </w:r>
          </w:p>
        </w:tc>
        <w:tc>
          <w:tcPr>
            <w:tcW w:w="992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3,7</w:t>
            </w:r>
          </w:p>
        </w:tc>
        <w:tc>
          <w:tcPr>
            <w:tcW w:w="72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3,3</w:t>
            </w:r>
          </w:p>
        </w:tc>
        <w:tc>
          <w:tcPr>
            <w:tcW w:w="84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10,0</w:t>
            </w:r>
          </w:p>
        </w:tc>
        <w:tc>
          <w:tcPr>
            <w:tcW w:w="992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3656,1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3500,0</w:t>
            </w:r>
          </w:p>
        </w:tc>
        <w:tc>
          <w:tcPr>
            <w:tcW w:w="859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5000,0</w:t>
            </w:r>
          </w:p>
        </w:tc>
        <w:tc>
          <w:tcPr>
            <w:tcW w:w="8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5003,7</w:t>
            </w:r>
          </w:p>
        </w:tc>
        <w:tc>
          <w:tcPr>
            <w:tcW w:w="72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10003,3</w:t>
            </w:r>
          </w:p>
        </w:tc>
        <w:tc>
          <w:tcPr>
            <w:tcW w:w="84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10010,0</w:t>
            </w:r>
          </w:p>
        </w:tc>
        <w:tc>
          <w:tcPr>
            <w:tcW w:w="992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 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2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4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12</w:t>
            </w:r>
          </w:p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926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9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2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45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83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926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49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2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45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4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83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</w:tr>
      <w:tr w:rsidR="00DA10F9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мероприя</w:t>
            </w:r>
            <w:r>
              <w:rPr>
                <w:color w:val="000000"/>
                <w:sz w:val="16"/>
                <w:szCs w:val="16"/>
              </w:rPr>
              <w:t>тие 13</w:t>
            </w:r>
          </w:p>
        </w:tc>
        <w:tc>
          <w:tcPr>
            <w:tcW w:w="1544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Реализация 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мероприятий 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регионального 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проекта «Поддержка семей, имеющих </w:t>
            </w:r>
          </w:p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детей»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7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Ц71Е411660</w:t>
            </w:r>
          </w:p>
        </w:tc>
        <w:tc>
          <w:tcPr>
            <w:tcW w:w="699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027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A07C92">
              <w:rPr>
                <w:sz w:val="16"/>
                <w:szCs w:val="16"/>
              </w:rPr>
              <w:t> 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10F9" w:rsidRPr="008D52ED" w:rsidRDefault="00DA10F9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DA10F9" w:rsidRPr="008D52ED" w:rsidRDefault="00DA10F9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DA10F9" w:rsidRPr="008D52ED" w:rsidRDefault="00DA10F9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DA10F9" w:rsidRPr="00A07C92" w:rsidRDefault="00DA10F9" w:rsidP="00FC0CCD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6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3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13</w:t>
            </w:r>
          </w:p>
        </w:tc>
        <w:tc>
          <w:tcPr>
            <w:tcW w:w="6926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7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8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5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мероприя</w:t>
            </w:r>
            <w:r>
              <w:rPr>
                <w:color w:val="000000"/>
                <w:sz w:val="16"/>
                <w:szCs w:val="16"/>
              </w:rPr>
              <w:t>тие 14</w:t>
            </w:r>
          </w:p>
        </w:tc>
        <w:tc>
          <w:tcPr>
            <w:tcW w:w="1544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61342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Строительство школы на 1</w:t>
            </w:r>
            <w:r>
              <w:rPr>
                <w:color w:val="000000"/>
                <w:sz w:val="16"/>
                <w:szCs w:val="16"/>
              </w:rPr>
              <w:t>104</w:t>
            </w:r>
            <w:r w:rsidRPr="008D52ED">
              <w:rPr>
                <w:color w:val="000000"/>
                <w:sz w:val="16"/>
                <w:szCs w:val="16"/>
              </w:rPr>
              <w:t xml:space="preserve"> мест</w:t>
            </w:r>
            <w:r>
              <w:rPr>
                <w:color w:val="000000"/>
                <w:sz w:val="16"/>
                <w:szCs w:val="16"/>
              </w:rPr>
              <w:t>а</w:t>
            </w:r>
            <w:r w:rsidRPr="008D52ED">
              <w:rPr>
                <w:color w:val="000000"/>
                <w:sz w:val="16"/>
                <w:szCs w:val="16"/>
              </w:rPr>
              <w:t xml:space="preserve"> в </w:t>
            </w:r>
            <w:r w:rsidRPr="008D52ED">
              <w:rPr>
                <w:color w:val="000000"/>
                <w:sz w:val="16"/>
                <w:szCs w:val="16"/>
                <w:lang w:val="en-US"/>
              </w:rPr>
              <w:t>IX</w:t>
            </w:r>
            <w:r w:rsidRPr="008D52ED">
              <w:rPr>
                <w:color w:val="000000"/>
                <w:sz w:val="16"/>
                <w:szCs w:val="16"/>
              </w:rPr>
              <w:t xml:space="preserve"> микрорайоне города Новочебоксарска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27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72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7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72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7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72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7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72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7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4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1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26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03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72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57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6344F" w:rsidRPr="00A07C92" w:rsidRDefault="00F6344F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2"/>
          <w:wAfter w:w="39" w:type="dxa"/>
        </w:trPr>
        <w:tc>
          <w:tcPr>
            <w:tcW w:w="931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14</w:t>
            </w:r>
          </w:p>
        </w:tc>
        <w:tc>
          <w:tcPr>
            <w:tcW w:w="6926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2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7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19" w:type="dxa"/>
            <w:gridSpan w:val="2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778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E61342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E61342">
              <w:rPr>
                <w:color w:val="000000"/>
                <w:sz w:val="16"/>
                <w:szCs w:val="16"/>
              </w:rPr>
              <w:t>Основное меропри</w:t>
            </w:r>
            <w:r w:rsidRPr="00E61342">
              <w:rPr>
                <w:color w:val="000000"/>
                <w:sz w:val="16"/>
                <w:szCs w:val="16"/>
              </w:rPr>
              <w:softHyphen/>
              <w:t>ятие 15</w:t>
            </w:r>
          </w:p>
          <w:p w:rsidR="00F6344F" w:rsidRPr="00E61342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E61342">
              <w:rPr>
                <w:color w:val="000000"/>
                <w:sz w:val="16"/>
                <w:szCs w:val="16"/>
              </w:rPr>
              <w:t>в т.ч.:</w:t>
            </w:r>
          </w:p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E61342">
              <w:rPr>
                <w:color w:val="000000"/>
                <w:sz w:val="16"/>
                <w:szCs w:val="16"/>
              </w:rPr>
              <w:t>Мероприятие 15.1- 15.3</w:t>
            </w:r>
          </w:p>
        </w:tc>
        <w:tc>
          <w:tcPr>
            <w:tcW w:w="1544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Организационно-методичес</w:t>
            </w:r>
            <w:r w:rsidRPr="008D52ED">
              <w:rPr>
                <w:color w:val="000000"/>
                <w:sz w:val="16"/>
                <w:szCs w:val="16"/>
              </w:rPr>
              <w:softHyphen/>
              <w:t xml:space="preserve">кое сопровождение проведения олимпиад школьников, в т.ч.: </w:t>
            </w:r>
          </w:p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Организация и проведение предметных олимпиад школьников, организация их участия во всероссийских, международных олимпиадах, подготовка учащихся к олимпиадам;</w:t>
            </w:r>
          </w:p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Организация и проведение очно-заочной школы «Индиго» по подготовке школьников к олимпиадам;</w:t>
            </w:r>
          </w:p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Проведение учебно-трени</w:t>
            </w:r>
            <w:r w:rsidRPr="008D52ED">
              <w:rPr>
                <w:color w:val="000000"/>
                <w:sz w:val="16"/>
                <w:szCs w:val="16"/>
              </w:rPr>
              <w:t>ровочных сборов для одаренных детей</w:t>
            </w:r>
          </w:p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7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29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47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0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8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29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47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0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8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29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47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0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8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29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47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0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8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295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47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0" w:type="dxa"/>
            <w:gridSpan w:val="2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9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0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8"/>
          <w:wAfter w:w="74" w:type="dxa"/>
        </w:trPr>
        <w:tc>
          <w:tcPr>
            <w:tcW w:w="931" w:type="dxa"/>
            <w:gridSpan w:val="5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15</w:t>
            </w:r>
          </w:p>
        </w:tc>
        <w:tc>
          <w:tcPr>
            <w:tcW w:w="6926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96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6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20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5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0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E61342">
              <w:rPr>
                <w:color w:val="000000"/>
                <w:sz w:val="16"/>
                <w:szCs w:val="16"/>
              </w:rPr>
              <w:t>Основное меропри</w:t>
            </w:r>
            <w:r w:rsidRPr="00E61342">
              <w:rPr>
                <w:color w:val="000000"/>
                <w:sz w:val="16"/>
                <w:szCs w:val="16"/>
              </w:rPr>
              <w:softHyphen/>
              <w:t xml:space="preserve">ятие </w:t>
            </w: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544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Реализация мероприятий регионального проекта «Учитель будущего» </w:t>
            </w:r>
          </w:p>
        </w:tc>
        <w:tc>
          <w:tcPr>
            <w:tcW w:w="974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7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</w:trPr>
        <w:tc>
          <w:tcPr>
            <w:tcW w:w="931" w:type="dxa"/>
            <w:gridSpan w:val="5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4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4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5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7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699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3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1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4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75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33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8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9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7"/>
          <w:wAfter w:w="73" w:type="dxa"/>
        </w:trPr>
        <w:tc>
          <w:tcPr>
            <w:tcW w:w="926" w:type="dxa"/>
            <w:gridSpan w:val="3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 xml:space="preserve">тием </w:t>
            </w:r>
            <w:r w:rsidRPr="00885FC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6913" w:type="dxa"/>
            <w:gridSpan w:val="4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2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95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2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7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0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5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7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F6344F" w:rsidRPr="008D52ED" w:rsidTr="00DA10F9">
        <w:trPr>
          <w:gridBefore w:val="1"/>
          <w:gridAfter w:val="3"/>
          <w:wAfter w:w="40" w:type="dxa"/>
        </w:trPr>
        <w:tc>
          <w:tcPr>
            <w:tcW w:w="15924" w:type="dxa"/>
            <w:gridSpan w:val="218"/>
            <w:tcBorders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«Достижение высоких результатов развития образования в городе Новочебоксарске»</w:t>
            </w:r>
          </w:p>
        </w:tc>
      </w:tr>
      <w:tr w:rsidR="00DA10F9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Основное мероприятие </w:t>
            </w:r>
            <w:r>
              <w:rPr>
                <w:color w:val="000000"/>
                <w:sz w:val="16"/>
                <w:szCs w:val="16"/>
              </w:rPr>
              <w:t>1</w:t>
            </w:r>
            <w:r w:rsidRPr="008D52ED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w="1540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Проведение обязательных периодических медицинских осмотров работников образовательных организаций города Новочебоксарска</w:t>
            </w:r>
          </w:p>
        </w:tc>
        <w:tc>
          <w:tcPr>
            <w:tcW w:w="972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4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7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1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2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1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97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1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2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1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97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1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2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1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97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1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2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1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97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0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10" w:type="dxa"/>
            <w:gridSpan w:val="2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1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2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1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A75C33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A75C33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A75C33">
              <w:rPr>
                <w:color w:val="000000"/>
                <w:sz w:val="16"/>
                <w:szCs w:val="16"/>
              </w:rPr>
              <w:softHyphen/>
              <w:t>новным мероприятием 17</w:t>
            </w:r>
          </w:p>
        </w:tc>
        <w:tc>
          <w:tcPr>
            <w:tcW w:w="6913" w:type="dxa"/>
            <w:gridSpan w:val="4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81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9" w:type="dxa"/>
            <w:gridSpan w:val="2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A75C33" w:rsidRDefault="00F6344F" w:rsidP="00E61342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A75C33">
              <w:rPr>
                <w:color w:val="000000"/>
                <w:sz w:val="16"/>
                <w:szCs w:val="16"/>
              </w:rPr>
              <w:t>Основное меропри</w:t>
            </w:r>
            <w:r w:rsidRPr="00A75C33">
              <w:rPr>
                <w:color w:val="000000"/>
                <w:sz w:val="16"/>
                <w:szCs w:val="16"/>
              </w:rPr>
              <w:softHyphen/>
              <w:t>ятие 18, в т.ч. мероприятия 18.1-18.7</w:t>
            </w:r>
          </w:p>
        </w:tc>
        <w:tc>
          <w:tcPr>
            <w:tcW w:w="1561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Модернизация системы воспитания детей и молодежи в городе Новочебоксарске, в т.ч.: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Совершенствование нормативно-правовой базы, регулирующей организацию воспитания и доп</w:t>
            </w:r>
            <w:r>
              <w:rPr>
                <w:color w:val="000000"/>
                <w:sz w:val="16"/>
                <w:szCs w:val="16"/>
              </w:rPr>
              <w:t>.</w:t>
            </w:r>
            <w:r w:rsidRPr="008D52ED">
              <w:rPr>
                <w:color w:val="000000"/>
                <w:sz w:val="16"/>
                <w:szCs w:val="16"/>
              </w:rPr>
              <w:t xml:space="preserve"> образования детей в </w:t>
            </w:r>
            <w:r>
              <w:rPr>
                <w:color w:val="000000"/>
                <w:sz w:val="16"/>
                <w:szCs w:val="16"/>
              </w:rPr>
              <w:t>ОО</w:t>
            </w:r>
            <w:r w:rsidRPr="008D52ED">
              <w:rPr>
                <w:color w:val="000000"/>
                <w:sz w:val="16"/>
                <w:szCs w:val="16"/>
              </w:rPr>
              <w:t>, поддержка программ и проектов сопровождения семейного воспитания и формирования у обучающихся культуры сохранения собственного здоровья;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Развитие инфраструктуры воспитательных систем </w:t>
            </w:r>
            <w:r>
              <w:rPr>
                <w:color w:val="000000"/>
                <w:sz w:val="16"/>
                <w:szCs w:val="16"/>
              </w:rPr>
              <w:t>ОО</w:t>
            </w:r>
            <w:r w:rsidRPr="008D52ED">
              <w:rPr>
                <w:color w:val="000000"/>
                <w:sz w:val="16"/>
                <w:szCs w:val="16"/>
              </w:rPr>
              <w:t xml:space="preserve">: проведение конкур-сов воспитательных систем образовательных </w:t>
            </w:r>
            <w:r>
              <w:rPr>
                <w:color w:val="000000"/>
                <w:sz w:val="16"/>
                <w:szCs w:val="16"/>
              </w:rPr>
              <w:t>ОО</w:t>
            </w:r>
            <w:r w:rsidRPr="008D52ED">
              <w:rPr>
                <w:color w:val="000000"/>
                <w:sz w:val="16"/>
                <w:szCs w:val="16"/>
              </w:rPr>
              <w:t xml:space="preserve">, грантовая поддержка программ и проектов сопровождения семейного воспитания </w:t>
            </w:r>
            <w:r>
              <w:rPr>
                <w:color w:val="000000"/>
                <w:sz w:val="16"/>
                <w:szCs w:val="16"/>
              </w:rPr>
              <w:t>школ и УДО</w:t>
            </w:r>
            <w:r w:rsidRPr="008D52ED">
              <w:rPr>
                <w:color w:val="000000"/>
                <w:sz w:val="16"/>
                <w:szCs w:val="16"/>
              </w:rPr>
              <w:t>;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уровня профессиональной компетентности кадров, осуществляющих воспитательную деятельность;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Научно-методическое сопровождение инновационных процессов в воспитании, мониторинг и анализ воспитательной деятельности </w:t>
            </w:r>
            <w:r>
              <w:rPr>
                <w:color w:val="000000"/>
                <w:sz w:val="16"/>
                <w:szCs w:val="16"/>
              </w:rPr>
              <w:t>ОО</w:t>
            </w:r>
            <w:r w:rsidRPr="008D52ED">
              <w:rPr>
                <w:color w:val="000000"/>
                <w:sz w:val="16"/>
                <w:szCs w:val="16"/>
              </w:rPr>
              <w:t>;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Внедрение современных эффективных организационно-финансовых механизмов управления деятельностью организаций </w:t>
            </w:r>
            <w:r>
              <w:rPr>
                <w:color w:val="000000"/>
                <w:sz w:val="16"/>
                <w:szCs w:val="16"/>
              </w:rPr>
              <w:t>ДО</w:t>
            </w:r>
            <w:r w:rsidRPr="008D52ED">
              <w:rPr>
                <w:color w:val="000000"/>
                <w:sz w:val="16"/>
                <w:szCs w:val="16"/>
              </w:rPr>
              <w:t>;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Проведение новогодних праздничных представлений, участие в общероссий-ской новогодней елке;</w:t>
            </w:r>
          </w:p>
          <w:p w:rsidR="00F6344F" w:rsidRPr="008D52ED" w:rsidRDefault="00F6344F" w:rsidP="00F6344F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новых организационно-экономических моделей и стандартов в дошкольном образовании путем разработки нормативно-методической базы и экспертно-аналитическое со-провождение ее внедрения</w:t>
            </w:r>
          </w:p>
        </w:tc>
        <w:tc>
          <w:tcPr>
            <w:tcW w:w="95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разработка и реализация политики, направленной на устойчивое развитие образования в городе Новочебоксарске и нормативно-право</w:t>
            </w:r>
            <w:r w:rsidRPr="008D52ED">
              <w:rPr>
                <w:color w:val="000000"/>
                <w:sz w:val="16"/>
                <w:szCs w:val="16"/>
              </w:rPr>
              <w:softHyphen/>
              <w:t>вое регулирование в сфере образования</w:t>
            </w:r>
          </w:p>
        </w:tc>
        <w:tc>
          <w:tcPr>
            <w:tcW w:w="894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61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5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61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5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61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5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61" w:type="dxa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5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5"/>
          <w:wAfter w:w="51" w:type="dxa"/>
        </w:trPr>
        <w:tc>
          <w:tcPr>
            <w:tcW w:w="926" w:type="dxa"/>
            <w:gridSpan w:val="3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18</w:t>
            </w:r>
          </w:p>
        </w:tc>
        <w:tc>
          <w:tcPr>
            <w:tcW w:w="6920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2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918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36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9" w:type="dxa"/>
            <w:gridSpan w:val="2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93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jc w:val="both"/>
            </w:pPr>
            <w:r>
              <w:rPr>
                <w:color w:val="000000"/>
                <w:sz w:val="16"/>
                <w:szCs w:val="16"/>
              </w:rPr>
              <w:t>Основное меропри</w:t>
            </w:r>
            <w:r>
              <w:rPr>
                <w:color w:val="000000"/>
                <w:sz w:val="16"/>
                <w:szCs w:val="16"/>
              </w:rPr>
              <w:softHyphen/>
              <w:t>ятие 19</w:t>
            </w:r>
          </w:p>
        </w:tc>
        <w:tc>
          <w:tcPr>
            <w:tcW w:w="1540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</w:pPr>
            <w:r w:rsidRPr="008D52ED">
              <w:rPr>
                <w:color w:val="000000"/>
                <w:sz w:val="16"/>
                <w:szCs w:val="16"/>
              </w:rPr>
              <w:t>Развитие национально-ре</w:t>
            </w:r>
            <w:r w:rsidRPr="008D52ED">
              <w:rPr>
                <w:color w:val="000000"/>
                <w:sz w:val="16"/>
                <w:szCs w:val="16"/>
              </w:rPr>
              <w:softHyphen/>
              <w:t xml:space="preserve">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 </w:t>
            </w:r>
          </w:p>
        </w:tc>
        <w:tc>
          <w:tcPr>
            <w:tcW w:w="972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</w:pPr>
            <w:r w:rsidRPr="008D52ED">
              <w:rPr>
                <w:color w:val="000000"/>
                <w:sz w:val="16"/>
                <w:szCs w:val="16"/>
              </w:rPr>
              <w:t>повышение доступности для населения города Новочебоксарска качественных образовательных услуг</w:t>
            </w:r>
          </w:p>
        </w:tc>
        <w:tc>
          <w:tcPr>
            <w:tcW w:w="894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70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E61342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E61342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E61342">
              <w:rPr>
                <w:color w:val="000000"/>
                <w:sz w:val="16"/>
                <w:szCs w:val="16"/>
              </w:rPr>
              <w:softHyphen/>
              <w:t>новным мероприятием 19</w:t>
            </w:r>
          </w:p>
        </w:tc>
        <w:tc>
          <w:tcPr>
            <w:tcW w:w="6920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5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7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1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E61342" w:rsidRDefault="00F6344F" w:rsidP="00EE5DBE">
            <w:pPr>
              <w:widowControl w:val="0"/>
              <w:rPr>
                <w:color w:val="000000"/>
                <w:sz w:val="16"/>
                <w:szCs w:val="16"/>
              </w:rPr>
            </w:pPr>
            <w:r w:rsidRPr="00E61342">
              <w:rPr>
                <w:color w:val="000000"/>
                <w:sz w:val="16"/>
                <w:szCs w:val="16"/>
              </w:rPr>
              <w:t>Основное мероприятие 20</w:t>
            </w:r>
          </w:p>
        </w:tc>
        <w:tc>
          <w:tcPr>
            <w:tcW w:w="1540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мероприятий регионального проекта «Цифровая образовательная среда»</w:t>
            </w:r>
          </w:p>
        </w:tc>
        <w:tc>
          <w:tcPr>
            <w:tcW w:w="972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894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39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0702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Ц71Е411660</w:t>
            </w:r>
          </w:p>
        </w:tc>
        <w:tc>
          <w:tcPr>
            <w:tcW w:w="70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DA10F9" w:rsidRPr="008D52ED" w:rsidTr="00DA10F9">
        <w:trPr>
          <w:gridBefore w:val="1"/>
        </w:trPr>
        <w:tc>
          <w:tcPr>
            <w:tcW w:w="926" w:type="dxa"/>
            <w:gridSpan w:val="3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/>
        </w:tc>
        <w:tc>
          <w:tcPr>
            <w:tcW w:w="1540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972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894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/>
        </w:tc>
        <w:tc>
          <w:tcPr>
            <w:tcW w:w="426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39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28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703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/>
        </w:tc>
        <w:tc>
          <w:tcPr>
            <w:tcW w:w="1305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1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71" w:type="dxa"/>
            <w:gridSpan w:val="2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0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28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62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3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93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1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6344F" w:rsidRPr="008D52ED" w:rsidTr="00DA10F9">
        <w:trPr>
          <w:gridBefore w:val="1"/>
          <w:gridAfter w:val="3"/>
          <w:wAfter w:w="40" w:type="dxa"/>
        </w:trPr>
        <w:tc>
          <w:tcPr>
            <w:tcW w:w="926" w:type="dxa"/>
            <w:gridSpan w:val="3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</w:t>
            </w:r>
            <w:r>
              <w:rPr>
                <w:color w:val="000000"/>
                <w:sz w:val="16"/>
                <w:szCs w:val="16"/>
              </w:rPr>
              <w:t>тием 20</w:t>
            </w:r>
          </w:p>
        </w:tc>
        <w:tc>
          <w:tcPr>
            <w:tcW w:w="6920" w:type="dxa"/>
            <w:gridSpan w:val="4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6344F" w:rsidRPr="008D52ED" w:rsidRDefault="00F6344F" w:rsidP="00EE5DBE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Удовлетворенность населения качеством начального общего, основного общего, среднего общего и среднего профессионального образования, %</w:t>
            </w:r>
          </w:p>
        </w:tc>
        <w:tc>
          <w:tcPr>
            <w:tcW w:w="1065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873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09" w:type="dxa"/>
            <w:gridSpan w:val="1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43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78" w:type="dxa"/>
            <w:gridSpan w:val="2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61" w:type="dxa"/>
            <w:gridSpan w:val="2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44" w:type="dxa"/>
            <w:gridSpan w:val="2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1" w:type="dxa"/>
            <w:gridSpan w:val="2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0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6344F" w:rsidRPr="008D52ED" w:rsidRDefault="00F6344F" w:rsidP="00EE5DBE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85</w:t>
            </w:r>
          </w:p>
        </w:tc>
      </w:tr>
    </w:tbl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EE5DBE" w:rsidRPr="008D52ED" w:rsidRDefault="00EE5DBE">
      <w:pPr>
        <w:jc w:val="center"/>
        <w:rPr>
          <w:sz w:val="26"/>
          <w:szCs w:val="26"/>
          <w:lang w:eastAsia="en-US"/>
        </w:rPr>
      </w:pPr>
    </w:p>
    <w:p w:rsidR="00D06C0E" w:rsidRPr="008D52ED" w:rsidRDefault="00D06C0E" w:rsidP="00D06C0E">
      <w:pPr>
        <w:sectPr w:rsidR="00D06C0E" w:rsidRPr="008D52ED" w:rsidSect="009134C5">
          <w:headerReference w:type="default" r:id="rId13"/>
          <w:pgSz w:w="16838" w:h="11906" w:orient="landscape"/>
          <w:pgMar w:top="1276" w:right="1134" w:bottom="567" w:left="1134" w:header="709" w:footer="0" w:gutter="0"/>
          <w:cols w:space="720"/>
          <w:formProt w:val="0"/>
          <w:docGrid w:linePitch="100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4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муниципальной программе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города Новочебоксарска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«Развитие образования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города Новочебоксарска» </w:t>
      </w:r>
    </w:p>
    <w:p w:rsidR="00CE6416" w:rsidRPr="008D52ED" w:rsidRDefault="00CE6416">
      <w:pPr>
        <w:ind w:firstLine="567"/>
        <w:jc w:val="both"/>
        <w:rPr>
          <w:sz w:val="18"/>
          <w:szCs w:val="18"/>
        </w:rPr>
      </w:pPr>
    </w:p>
    <w:p w:rsidR="00CE6416" w:rsidRPr="008D52ED" w:rsidRDefault="00CE6416">
      <w:pPr>
        <w:jc w:val="center"/>
        <w:rPr>
          <w:sz w:val="16"/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ПОДПРОГРАММА «МОЛОДЕЖЬ ГОРОДА НОВОЧЕБОКСАРСКА»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МУНИЦИПАЛЬНОЙ ПРОГРАММЫ ГОРОДА НОВОЧЕБОКСАРСКА ЧУВАШСКОЙ РЕСПУБЛИКИ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center"/>
        <w:rPr>
          <w:lang w:eastAsia="en-US"/>
        </w:rPr>
      </w:pPr>
    </w:p>
    <w:tbl>
      <w:tblPr>
        <w:tblW w:w="9701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86"/>
        <w:gridCol w:w="732"/>
        <w:gridCol w:w="5283"/>
      </w:tblGrid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283" w:type="dxa"/>
            <w:shd w:val="clear" w:color="auto" w:fill="auto"/>
          </w:tcPr>
          <w:p w:rsidR="00CE6416" w:rsidRPr="008D52ED" w:rsidRDefault="00F66BCF">
            <w:r w:rsidRPr="008D52ED">
              <w:t>Отдел образования администрации города Новочебоксарска Чувашской Республики (далее — отдел образования).</w:t>
            </w:r>
          </w:p>
        </w:tc>
      </w:tr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Соисполнители подпрограммы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</w:rPr>
            </w:pPr>
            <w:r w:rsidRPr="008D52ED">
              <w:rPr>
                <w:szCs w:val="24"/>
              </w:rPr>
              <w:t>–</w:t>
            </w:r>
          </w:p>
        </w:tc>
        <w:tc>
          <w:tcPr>
            <w:tcW w:w="5283" w:type="dxa"/>
            <w:shd w:val="clear" w:color="auto" w:fill="auto"/>
          </w:tcPr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МБУ «Центр мониторинга образования и психолого-педагогического  сопровождения города Новочебоксарска Чувашской Республики»;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отдел культуры администрации  города Новочебоксарска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отдел физической культуры и спорта администрации  города Новочебоксарска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сектор пресс-службы администрации города Новочебоксарска Чувашской Республики,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сектор комиссии по делам несовершеннолетних администрации  города Новочебоксарска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МБОУДО «ЦРТДиЮ им. А.И. Андриянова»;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антинаркотическая комиссия в городе Новочебоксарске;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Новочебоксарский химико-механический техникум Минобразования Чувашии (по согласованию);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Новочебоксарский политехнический техникум Минобразования Чувашии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АНПОО «Академия управления и технологии»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Молодежное Правительство города Новочебоксарска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Новочебоксарское отделение Российского Союза Молодежи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молодежный актив города Новочебоксарска 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 xml:space="preserve">Отдел МВД России по городу Новочебоксарск (по согласованию); 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образовательные учреждения города Новочебоксарска</w:t>
            </w:r>
          </w:p>
        </w:tc>
      </w:tr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Цель подпрограммы 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283" w:type="dxa"/>
            <w:shd w:val="clear" w:color="auto" w:fill="auto"/>
          </w:tcPr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создание условий для активного включения молодых граждан в процесс социально-экономического, общественно-политического и культурного развития города Новочебоксарска</w:t>
            </w:r>
          </w:p>
        </w:tc>
      </w:tr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Задачи подпрограммы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</w:rPr>
            </w:pPr>
            <w:r w:rsidRPr="008D52ED">
              <w:rPr>
                <w:szCs w:val="24"/>
              </w:rPr>
              <w:t>–</w:t>
            </w:r>
          </w:p>
        </w:tc>
        <w:tc>
          <w:tcPr>
            <w:tcW w:w="5283" w:type="dxa"/>
            <w:shd w:val="clear" w:color="auto" w:fill="auto"/>
          </w:tcPr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повышение эффективности организации работы с детьми и молодежью;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совершенствование системы общественно-государственного партнерства в сфере реализации государственной молодежной политики;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развитие межмуниципального, межрегионального и международного молодежного сотрудничества;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поддержка талантливой и одаренной молодежи;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поддержка молодых людей в трудной жизненной ситуации;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поддержка развития молодежного предпринимательства;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информационное обеспечение   молодежной политики</w:t>
            </w:r>
          </w:p>
        </w:tc>
      </w:tr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Целевые индикаторы и показатели подпрограммы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jc w:val="center"/>
              <w:rPr>
                <w:color w:val="111111"/>
              </w:rPr>
            </w:pPr>
            <w:r w:rsidRPr="008D52ED">
              <w:rPr>
                <w:color w:val="111111"/>
              </w:rPr>
              <w:t>–</w:t>
            </w:r>
          </w:p>
        </w:tc>
        <w:tc>
          <w:tcPr>
            <w:tcW w:w="528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color w:val="111111"/>
                <w:lang w:eastAsia="en-US"/>
              </w:rPr>
            </w:pPr>
            <w:r w:rsidRPr="008D52ED">
              <w:rPr>
                <w:color w:val="111111"/>
                <w:lang w:eastAsia="en-US"/>
              </w:rPr>
              <w:t>к 2036 году предусматривается достижение следующих целевых индикаторов и показателей:</w:t>
            </w:r>
          </w:p>
          <w:p w:rsidR="00CE6416" w:rsidRPr="008D52ED" w:rsidRDefault="00F66BCF">
            <w:pPr>
              <w:pStyle w:val="ConsPlusNormal"/>
              <w:jc w:val="both"/>
              <w:rPr>
                <w:color w:val="111111"/>
                <w:szCs w:val="24"/>
              </w:rPr>
            </w:pPr>
            <w:r w:rsidRPr="008D52ED">
              <w:rPr>
                <w:color w:val="111111"/>
                <w:szCs w:val="24"/>
              </w:rPr>
              <w:t>количество субъектов малого и среднего предпринимательства, созданных лицами в возрасте до 30 лет (включительно), -5 единиц;</w:t>
            </w:r>
          </w:p>
          <w:p w:rsidR="00CE6416" w:rsidRPr="008D52ED" w:rsidRDefault="00F66BCF">
            <w:pPr>
              <w:pStyle w:val="ConsPlusNormal"/>
              <w:jc w:val="both"/>
              <w:rPr>
                <w:color w:val="111111"/>
                <w:szCs w:val="24"/>
              </w:rPr>
            </w:pPr>
            <w:r w:rsidRPr="008D52ED">
              <w:rPr>
                <w:color w:val="111111"/>
                <w:szCs w:val="24"/>
              </w:rPr>
              <w:t>количество человек в возрасте до 30 лет (включительно), прошедших обучение по образовательным программам, направленным на приобретение навыков ведения бизнеса и создания малых и средних предприятий, - 20 человек;</w:t>
            </w:r>
          </w:p>
          <w:p w:rsidR="00CE6416" w:rsidRPr="008D52ED" w:rsidRDefault="00F66BCF">
            <w:pPr>
              <w:pStyle w:val="ConsPlusNormal"/>
              <w:jc w:val="both"/>
              <w:rPr>
                <w:color w:val="111111"/>
                <w:szCs w:val="24"/>
              </w:rPr>
            </w:pPr>
            <w:r w:rsidRPr="008D52ED">
              <w:rPr>
                <w:color w:val="111111"/>
                <w:szCs w:val="24"/>
              </w:rPr>
              <w:t>количество человек в возрасте до 30 лет (включительно), вовлеченных в реализацию мероприятий по развитию молодежного предпринимательства, - 100 человек;</w:t>
            </w:r>
          </w:p>
          <w:p w:rsidR="00CE6416" w:rsidRPr="008D52ED" w:rsidRDefault="00F66BCF">
            <w:pPr>
              <w:pStyle w:val="ConsPlusNormal"/>
              <w:jc w:val="both"/>
              <w:rPr>
                <w:color w:val="111111"/>
                <w:szCs w:val="24"/>
              </w:rPr>
            </w:pPr>
            <w:r w:rsidRPr="008D52ED">
              <w:rPr>
                <w:color w:val="111111"/>
                <w:szCs w:val="24"/>
              </w:rPr>
              <w:t>доля молодежи в возрасте от 14 до 30 лет, занимающейся добровольческой (волонтерской) деятельностью, в общей ее численности, – 25 процентов;</w:t>
            </w:r>
          </w:p>
          <w:p w:rsidR="00CE6416" w:rsidRPr="008D52ED" w:rsidRDefault="00F66BCF">
            <w:pPr>
              <w:pStyle w:val="ConsPlusNormal"/>
              <w:jc w:val="both"/>
              <w:rPr>
                <w:color w:val="111111"/>
                <w:szCs w:val="24"/>
              </w:rPr>
            </w:pPr>
            <w:r w:rsidRPr="008D52ED">
              <w:rPr>
                <w:color w:val="111111"/>
                <w:szCs w:val="24"/>
              </w:rPr>
              <w:t>количество добровольческих (волонтерских) объединений – 37 единиц;</w:t>
            </w:r>
          </w:p>
          <w:p w:rsidR="00CE6416" w:rsidRPr="008D52ED" w:rsidRDefault="00F66BCF">
            <w:pPr>
              <w:jc w:val="both"/>
              <w:rPr>
                <w:color w:val="111111"/>
                <w:lang w:eastAsia="en-US"/>
              </w:rPr>
            </w:pPr>
            <w:r w:rsidRPr="008D52ED">
              <w:rPr>
                <w:color w:val="111111"/>
                <w:lang w:eastAsia="en-US"/>
              </w:rPr>
              <w:t>доля молодежи в возрасте от 14 до 30 лет, охваченной деятельностью молодежных общественных объединений, в общей ее численности – 25 процентов</w:t>
            </w:r>
          </w:p>
        </w:tc>
      </w:tr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Этапы и сроки реализации подпрограммы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</w:rPr>
            </w:pPr>
            <w:r w:rsidRPr="008D52ED">
              <w:rPr>
                <w:szCs w:val="24"/>
              </w:rPr>
              <w:t>–</w:t>
            </w:r>
          </w:p>
        </w:tc>
        <w:tc>
          <w:tcPr>
            <w:tcW w:w="5283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2019-2035 годы: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1 этап – 2019-2025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 этап – 2026-2030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3 этап – 2031-2035 годы</w:t>
            </w:r>
          </w:p>
        </w:tc>
      </w:tr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283" w:type="dxa"/>
            <w:shd w:val="clear" w:color="auto" w:fill="auto"/>
          </w:tcPr>
          <w:p w:rsidR="00B96DCB" w:rsidRDefault="00F66BCF" w:rsidP="00B96DCB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прогнозируемые объемы бюджетных ассигнований на реализацию мероприятий подпрограммы в 2019 - 2035 годах составляют </w:t>
            </w:r>
            <w:r w:rsidR="00B96DCB">
              <w:rPr>
                <w:lang w:eastAsia="en-US"/>
              </w:rPr>
              <w:t>3 000,0 тыс. рублей, в том числе: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2019 году – 200,0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2020 году – 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2021 году – 200,0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2022 году – 200,0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2023 году – 200,0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2024 году – 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2025 году – 200,0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2026 – 2030 годах – 1 000,0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 2031 – 2035 годах – 1 000,0 тыс. рублей;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из них средства:</w:t>
            </w:r>
          </w:p>
          <w:p w:rsidR="00B96DCB" w:rsidRDefault="00B96DCB" w:rsidP="00B96DC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бюджета города Новочебоксарска –3 000,0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Объемы финансирования подпрограммы уточняются ежегодно при формировании муниципального бюджета города Новочебоксарска на очередной финансовый год и плановый период.</w:t>
            </w:r>
          </w:p>
        </w:tc>
      </w:tr>
      <w:tr w:rsidR="00CE6416" w:rsidRPr="008D52ED" w:rsidTr="00E6788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732" w:type="dxa"/>
            <w:shd w:val="clear" w:color="auto" w:fill="auto"/>
          </w:tcPr>
          <w:p w:rsidR="00CE6416" w:rsidRPr="008D52ED" w:rsidRDefault="00F66BCF">
            <w:pPr>
              <w:pStyle w:val="ConsPlusNormal"/>
              <w:jc w:val="center"/>
              <w:rPr>
                <w:szCs w:val="24"/>
              </w:rPr>
            </w:pPr>
            <w:r w:rsidRPr="008D52ED">
              <w:rPr>
                <w:szCs w:val="24"/>
              </w:rPr>
              <w:t>–</w:t>
            </w:r>
          </w:p>
        </w:tc>
        <w:tc>
          <w:tcPr>
            <w:tcW w:w="5283" w:type="dxa"/>
            <w:shd w:val="clear" w:color="auto" w:fill="auto"/>
          </w:tcPr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формирование у молодежи социальных компетентностей, инициативности и предприимчивости, способности к самовыражению и активному участию в решении задач социально-экономического развития города Новочебоксарска;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повышение эффективности реализации программ и проектов общественных объединений, связанных с развитием социальной активности и потенциала подростков и молодежи в различных сферах общественной жизни;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</w:rPr>
            </w:pPr>
            <w:r w:rsidRPr="008D52ED">
              <w:rPr>
                <w:szCs w:val="24"/>
              </w:rPr>
              <w:t>содействие социальной адаптации и повышению конкурентоспособности молодежи на рынке труда.</w:t>
            </w:r>
          </w:p>
        </w:tc>
      </w:tr>
    </w:tbl>
    <w:p w:rsidR="00CE6416" w:rsidRPr="008D52ED" w:rsidRDefault="00CE6416"/>
    <w:p w:rsidR="00CE6416" w:rsidRPr="008D52ED" w:rsidRDefault="00F66BCF">
      <w:r w:rsidRPr="008D52ED">
        <w:br w:type="page"/>
      </w:r>
    </w:p>
    <w:p w:rsidR="00CE6416" w:rsidRPr="008D52ED" w:rsidRDefault="00F66BCF">
      <w:pPr>
        <w:jc w:val="center"/>
      </w:pPr>
      <w:r w:rsidRPr="008D52ED">
        <w:t xml:space="preserve">РАЗДЕЛ 1. </w:t>
      </w:r>
      <w:r w:rsidRPr="008D52ED">
        <w:rPr>
          <w:lang w:eastAsia="en-US"/>
        </w:rPr>
        <w:t xml:space="preserve">ПРИОРИТЕТЫ И ЦЕЛИ ПОДПРОГРАММЫ «МОЛОДЕЖЬ ГОРОДА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НОВОЧЕБОКСАРСКА», ОБЩАЯ ХАРАКТЕРИСТИКА </w:t>
      </w: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pStyle w:val="ConsPlusNormal"/>
        <w:ind w:firstLine="539"/>
        <w:jc w:val="both"/>
        <w:rPr>
          <w:szCs w:val="24"/>
        </w:rPr>
      </w:pPr>
      <w:r w:rsidRPr="008D52ED">
        <w:rPr>
          <w:szCs w:val="24"/>
        </w:rPr>
        <w:t>Основной целью подпрограммы является создание условий для активного включения молодых граждан в процесс социально-экономического, общественно-политического и культурного развития</w:t>
      </w:r>
    </w:p>
    <w:p w:rsidR="00CE6416" w:rsidRPr="008D52ED" w:rsidRDefault="00F66BCF">
      <w:pPr>
        <w:ind w:firstLine="680"/>
        <w:jc w:val="both"/>
        <w:rPr>
          <w:rFonts w:eastAsia="Calibri"/>
          <w:lang w:eastAsia="en-US"/>
        </w:rPr>
      </w:pPr>
      <w:r w:rsidRPr="008D52ED">
        <w:rPr>
          <w:rFonts w:eastAsia="Calibri"/>
          <w:lang w:eastAsia="en-US"/>
        </w:rPr>
        <w:t xml:space="preserve">На территории города Новочебоксарска проживают 126 931 человек, из них 21 117 - молодежи (от 14 до 29 лет), что составляет 16,63 % от общего количества населения. </w:t>
      </w:r>
    </w:p>
    <w:p w:rsidR="00CE6416" w:rsidRPr="008D52ED" w:rsidRDefault="00F66BCF">
      <w:pPr>
        <w:ind w:firstLine="567"/>
        <w:jc w:val="both"/>
      </w:pPr>
      <w:r w:rsidRPr="008D52ED">
        <w:t>Функциональная обязанность по координации деятельности  в сфере молодежной политики возложена на отдел образования администрации города Новочебоксарска Чувашской Республики.</w:t>
      </w:r>
    </w:p>
    <w:p w:rsidR="00CE6416" w:rsidRPr="008D52ED" w:rsidRDefault="00F66BCF">
      <w:pPr>
        <w:ind w:firstLine="567"/>
        <w:jc w:val="both"/>
      </w:pPr>
      <w:r w:rsidRPr="008D52ED">
        <w:t xml:space="preserve">При администрации города Новочебоксарска Чувашской Республики сформированы Молодежное правительство (утверждено постановлением администрации города Новочебоксарска Чувашской Республики от 19 июня 2013 г. № 307, внесением изменений в состав от 11 сентября 2018 г. №1334) и Молодежный парламент (утвержденного решением Новочебоксарского городского Собрания депутатов Чувашской Республики  от 20 сентября 2012 г. № С 34-6, деятельность которых направлена на содействие реализации основных направлений государственной  молодежной политики в муниципалитете. </w:t>
      </w:r>
    </w:p>
    <w:p w:rsidR="00CE6416" w:rsidRPr="008D52ED" w:rsidRDefault="00F66BCF">
      <w:pPr>
        <w:ind w:firstLine="567"/>
        <w:jc w:val="both"/>
      </w:pPr>
      <w:r w:rsidRPr="008D52ED">
        <w:t>Кроме того, в городе сформирован городской молодежный актив, куда входит школьная, студенческая и работающая молодежь, а так же представители молодежных объединений и организаций. С июня 2018 года в городе создано Новочебоксарское отделение Российского Союза Молодежи.</w:t>
      </w:r>
    </w:p>
    <w:p w:rsidR="00CE6416" w:rsidRPr="008D52ED" w:rsidRDefault="00F66BCF">
      <w:pPr>
        <w:ind w:firstLine="567"/>
        <w:jc w:val="both"/>
      </w:pPr>
      <w:r w:rsidRPr="008D52ED">
        <w:rPr>
          <w:color w:val="000000"/>
        </w:rPr>
        <w:t>Поддержка талантливых и социально активных молодых жителей города Новочебоксарска: в соответствии с Указом Президента Чувашской Республики от 6 марта 2002 г. № 51 «О мерах по усилению государственной поддержки молодых граждан в Чувашской Республике»,</w:t>
      </w:r>
      <w:r w:rsidRPr="008D52ED">
        <w:rPr>
          <w:b/>
          <w:color w:val="000000"/>
        </w:rPr>
        <w:t xml:space="preserve"> </w:t>
      </w:r>
      <w:r w:rsidRPr="008D52ED">
        <w:rPr>
          <w:color w:val="000000"/>
        </w:rPr>
        <w:t xml:space="preserve">назначаются специальные стипендии для представителей молодежи и студентов за особую творческую устремленность, достигших значительных результатов в учебной, исследовательской, творческой, спортивной, общественной, производственной деятельности (в размере 1830 рублей ежемесячно в течение года). В городе Новочебоксарске обладателями специальных стипендий стали: </w:t>
      </w:r>
      <w:r w:rsidRPr="008D52ED">
        <w:rPr>
          <w:rFonts w:eastAsia="Calibri"/>
          <w:color w:val="000000"/>
          <w:lang w:eastAsia="en-US"/>
        </w:rPr>
        <w:t xml:space="preserve">в 2015 г. -  73 человека, </w:t>
      </w:r>
      <w:r w:rsidRPr="008D52ED">
        <w:rPr>
          <w:color w:val="000000"/>
        </w:rPr>
        <w:t>в 2016 году – 92 человека; в 2017 году – 66 человек, в 2018 году — 92 человека.</w:t>
      </w:r>
    </w:p>
    <w:p w:rsidR="00CE6416" w:rsidRPr="008D52ED" w:rsidRDefault="00F66BCF">
      <w:pPr>
        <w:ind w:firstLine="567"/>
        <w:jc w:val="both"/>
      </w:pPr>
      <w:r w:rsidRPr="008D52ED">
        <w:rPr>
          <w:color w:val="000000"/>
        </w:rPr>
        <w:t xml:space="preserve">В соответствии с </w:t>
      </w:r>
      <w:r w:rsidRPr="008D52ED">
        <w:rPr>
          <w:rStyle w:val="-"/>
          <w:color w:val="000D00"/>
          <w:u w:val="none"/>
        </w:rPr>
        <w:t>Указом</w:t>
      </w:r>
      <w:r w:rsidRPr="008D52ED">
        <w:rPr>
          <w:color w:val="000000"/>
        </w:rPr>
        <w:t xml:space="preserve"> Президента Чувашской Республики от 23 августа 1999 г. №59 «Об учреждении именных стипендий Главы Чувашской Республики» назначаются ежемесячные именные стипендии Главы Чувашской Республики обучающимся общеобразовательных организаций и организаций дополнительного образования в сфере образования, в сфере культуры и искусства (в размере 400 рублей ежемесячно с 1 сентября по 31 августа): в 2017 году – 2 учащихся из СОШ № 14, лицей № 18 и 1 учащийся из ДМШ; в 2018 году – 1 учащийся из СОШ 19 и 1 учащийся из ДШИ. </w:t>
      </w:r>
    </w:p>
    <w:p w:rsidR="00CE6416" w:rsidRPr="008D52ED" w:rsidRDefault="00F66BCF">
      <w:pPr>
        <w:ind w:firstLine="567"/>
        <w:jc w:val="both"/>
      </w:pPr>
      <w:r w:rsidRPr="008D52ED">
        <w:rPr>
          <w:color w:val="000000"/>
        </w:rPr>
        <w:t xml:space="preserve">В соответствии с постановлением администрации города Новочебоксарска Чувашской Республики Чувашской Республики от 27 ноября 2007 г. № 335 «Об учреждении именных стипендий главы администрации города Новочебоксарска Чувашской Республики Чувашской Республики, одаренным детям образовательных учреждений» назначаются именные стипендии победителям и призерам регионального этапа Всероссийской олимпиады школьников в размере 450-500 рублей (ежемесячно): с 1 марта по 31 декабря для учащихся 7-10 классов и с 1 марта по 31 августа для учащихся 11 классов: в 2017 году - 50 учащихся школ города; в 2018 году не будет выплачиваться. </w:t>
      </w:r>
    </w:p>
    <w:p w:rsidR="00CE6416" w:rsidRPr="008D52ED" w:rsidRDefault="00F66BCF">
      <w:pPr>
        <w:ind w:firstLine="567"/>
        <w:jc w:val="both"/>
        <w:rPr>
          <w:color w:val="000000"/>
        </w:rPr>
      </w:pPr>
      <w:r w:rsidRPr="008D52ED">
        <w:rPr>
          <w:color w:val="000000"/>
        </w:rPr>
        <w:t>Именная стипендии депутата Государственной Думы Федерального собрания Российской Федерации Николая Владимировича Малова «За отличные успехи в учебе и достижения в общественной деятельности» учащимся общеобразовательных организаций города Новочебоксарска Чувашской Республики в размере 500 рублей в месяц с сентября 2018 г. по май 2019 г. назначена 10 учащимся общеобразовательных организаций (из школ №№ 2, 5, 6, 8, 13, 14, 16, 17, 18, 19).</w:t>
      </w:r>
    </w:p>
    <w:p w:rsidR="00CE6416" w:rsidRPr="008D52ED" w:rsidRDefault="00F66BCF">
      <w:pPr>
        <w:ind w:firstLine="567"/>
        <w:jc w:val="both"/>
        <w:rPr>
          <w:color w:val="000000"/>
        </w:rPr>
      </w:pPr>
      <w:r w:rsidRPr="008D52ED">
        <w:rPr>
          <w:color w:val="000000"/>
        </w:rPr>
        <w:t>В 2018 году летним отдыхом охвачено 4517 детей (в 2017 - 4 218 детей) в том числе: 1958 детей в загородных оздоровительных лагерях; в т.ч. профильных сменах – 91 ребенок (в 2016 – 1774 ребенка); 1578 детей в пришкольных лагерях (2017 г. – 1463 детей); 126 детей - в многодневных походах (2017г. – 105 детей); 542 детей, оказавшихся в трудной жизненной ситуации, отдохнули через БУ «Новочебоксарский социально-реабилитационный центр для несовершеннолетних» (2017 г. – 526 детей); 313 ребенок - санаторно-курортное лечение.</w:t>
      </w:r>
    </w:p>
    <w:p w:rsidR="00CE6416" w:rsidRPr="008D52ED" w:rsidRDefault="00F66BCF">
      <w:pPr>
        <w:widowControl w:val="0"/>
        <w:tabs>
          <w:tab w:val="left" w:pos="851"/>
        </w:tabs>
        <w:ind w:firstLine="567"/>
        <w:jc w:val="both"/>
        <w:rPr>
          <w:color w:val="000000"/>
        </w:rPr>
      </w:pPr>
      <w:r w:rsidRPr="008D52ED">
        <w:rPr>
          <w:color w:val="000000"/>
        </w:rPr>
        <w:t xml:space="preserve">Отделом образования администрации города Новочебоксарска Чувашской Республики запланировано реализовать 145 путевок путем проведения тематических смен на базе общеобразовательных организаций города Новочебоксарска. Период реализации смен: осенние каникулы (10 дней). Это смена для юных журналистов и смена с военно-патриотической тематикой. </w:t>
      </w:r>
    </w:p>
    <w:p w:rsidR="00CE6416" w:rsidRPr="008D52ED" w:rsidRDefault="00F66BCF">
      <w:pPr>
        <w:widowControl w:val="0"/>
        <w:ind w:firstLine="567"/>
        <w:jc w:val="both"/>
      </w:pPr>
      <w:r w:rsidRPr="008D52ED">
        <w:rPr>
          <w:color w:val="000000"/>
        </w:rPr>
        <w:t xml:space="preserve">Администрация МАУ «ДООЛ «Звёздочка» в ходе летней оздоровительной кампании реализовала совместно с Министерством труда и социальной защиты Чувашской Республики, органами образования города Новочебоксарска и города Чебоксары путевки  (с учетом коммерческих) в следующем количестве: 1 смена – 403 шт., 2 смена – 452 шт., 3 смена – 439 шт., 4 смена – 399 шт. Итого – 1693 путевки (всего запланировано 1800 путевок). </w:t>
      </w:r>
      <w:r w:rsidRPr="008D52ED">
        <w:t>За летний период 2018 года проведено 3 многодневных похода. Общее количество участников – 126 чел. (в 2017 год – 105 человек).</w:t>
      </w:r>
    </w:p>
    <w:p w:rsidR="00CE6416" w:rsidRPr="008D52ED" w:rsidRDefault="00F66BCF">
      <w:pPr>
        <w:widowControl w:val="0"/>
        <w:ind w:firstLine="567"/>
        <w:jc w:val="both"/>
      </w:pPr>
      <w:r w:rsidRPr="008D52ED">
        <w:t>В городе Новочебоксарске ведется активная работа по вовлечению волонтеров в социальное добровольчество. В общеобразовательных учреждениях города Новочебоксарска  сформированы 8 добровольческих команд по работе с детьми, находящимися в трудной жизненной ситуации общим количеством в 150 человек. В средне-специальных учебных заведениях так же сформированы добровольческие (волонтерские) команды. В АНПОО «Академия технологии и управления» создан студенческий волонтерский центр «НАДЕЖДА», основным направлением деятельности которого является социальное волонтерство. Общий охват  волонтеров - 1</w:t>
      </w:r>
      <w:r w:rsidRPr="008D52ED">
        <w:rPr>
          <w:caps/>
        </w:rPr>
        <w:t xml:space="preserve">75 </w:t>
      </w:r>
      <w:r w:rsidRPr="008D52ED">
        <w:t xml:space="preserve">человек. </w:t>
      </w:r>
    </w:p>
    <w:p w:rsidR="00CE6416" w:rsidRPr="008D52ED" w:rsidRDefault="00F66BCF">
      <w:pPr>
        <w:widowControl w:val="0"/>
        <w:ind w:firstLine="567"/>
        <w:jc w:val="both"/>
      </w:pPr>
      <w:r w:rsidRPr="008D52ED">
        <w:t xml:space="preserve">В волонтерское объединение Новочебоксарского химико-механического техникума «МЫ» входит  225 человек. Волонтерское объединение Новочебоксарского политехнического техникума Минобразования Чувашии «Творцы Добра» насчитывает 128 студентов-волонтеров. </w:t>
      </w:r>
    </w:p>
    <w:p w:rsidR="00CE6416" w:rsidRPr="008D52ED" w:rsidRDefault="00F66BCF">
      <w:pPr>
        <w:widowControl w:val="0"/>
        <w:ind w:firstLine="567"/>
        <w:jc w:val="both"/>
      </w:pPr>
      <w:r w:rsidRPr="008D52ED">
        <w:rPr>
          <w:bCs/>
          <w:kern w:val="2"/>
        </w:rPr>
        <w:t xml:space="preserve">Особое внимание уделяется детям с ограниченными возможностями здоровья. </w:t>
      </w:r>
      <w:r w:rsidRPr="008D52ED">
        <w:rPr>
          <w:bCs/>
          <w:kern w:val="2"/>
          <w:lang w:eastAsia="ar-SA"/>
        </w:rPr>
        <w:t xml:space="preserve">В сентябре в городе прошла 19 Спартакиада детей-инвалидов по зрению «Республика спорт», объединившая детей из 50 школ из 35 регионов России в возрасте от 8 до 18 лет. В течение 4 дней юные спортсмены разыграли более 180 комплектов медалей в легкой атлетике, плавании, дзюдо, мини-футболе и шахматах. Для организации и проведения мероприятия и помощи участникам задействовано более 50 обученных волонтеров. </w:t>
      </w:r>
    </w:p>
    <w:p w:rsidR="00CE6416" w:rsidRPr="008D52ED" w:rsidRDefault="00F66BCF">
      <w:pPr>
        <w:widowControl w:val="0"/>
        <w:ind w:firstLine="567"/>
        <w:jc w:val="both"/>
      </w:pPr>
      <w:r w:rsidRPr="008D52ED">
        <w:rPr>
          <w:bCs/>
          <w:kern w:val="2"/>
          <w:lang w:eastAsia="ar-SA"/>
        </w:rPr>
        <w:t>В связи с тем, что вопрос помощи детям, находящимся в трудной жизненной ситуации, остается актуальным и первостепенным, на «Школе волонтера», организованной отделом образования администрации города Новочебоксарска Чувашской Республики, одной из тем дискуссионных площадок традиционно становится «Особенности работы с детьми с ограниченными возможностями здоровья». Помимо обучения волонтеров взаимодействия с детьми, находящимися в трудной жизненной ситуации, также в работу в качестве участников «Школы волонтера»</w:t>
      </w:r>
      <w:bookmarkStart w:id="1" w:name="_GoBack1"/>
      <w:bookmarkEnd w:id="1"/>
      <w:r w:rsidRPr="008D52ED">
        <w:rPr>
          <w:bCs/>
          <w:kern w:val="2"/>
          <w:lang w:eastAsia="ar-SA"/>
        </w:rPr>
        <w:t xml:space="preserve"> вовлечены школьники, состоящие на различных видах учета. </w:t>
      </w:r>
    </w:p>
    <w:p w:rsidR="00CE6416" w:rsidRPr="008D52ED" w:rsidRDefault="00F66BCF">
      <w:pPr>
        <w:widowControl w:val="0"/>
        <w:ind w:firstLine="567"/>
        <w:jc w:val="both"/>
      </w:pPr>
      <w:r w:rsidRPr="008D52ED">
        <w:t>Достижению поставленной в подпрограмме цели способствует решение следующих приоритетных задач:</w:t>
      </w:r>
    </w:p>
    <w:p w:rsidR="00CE6416" w:rsidRPr="008D52ED" w:rsidRDefault="00F66BCF">
      <w:pPr>
        <w:pStyle w:val="ConsPlusNormal"/>
        <w:ind w:firstLine="680"/>
        <w:jc w:val="both"/>
        <w:rPr>
          <w:szCs w:val="24"/>
        </w:rPr>
      </w:pPr>
      <w:r w:rsidRPr="008D52ED">
        <w:rPr>
          <w:szCs w:val="24"/>
        </w:rPr>
        <w:t>- повышение эффективности организации работы с детьми и молодежью;</w:t>
      </w:r>
    </w:p>
    <w:p w:rsidR="00CE6416" w:rsidRPr="008D52ED" w:rsidRDefault="00F66BCF">
      <w:pPr>
        <w:pStyle w:val="ConsPlusNormal"/>
        <w:ind w:firstLine="680"/>
        <w:jc w:val="both"/>
        <w:rPr>
          <w:szCs w:val="24"/>
        </w:rPr>
      </w:pPr>
      <w:r w:rsidRPr="008D52ED">
        <w:rPr>
          <w:szCs w:val="24"/>
        </w:rPr>
        <w:t>- совершенствование системы общественно-государственного партнерства в сфере реализации государственной молодежной политики;</w:t>
      </w:r>
    </w:p>
    <w:p w:rsidR="00CE6416" w:rsidRPr="008D52ED" w:rsidRDefault="00F66BCF">
      <w:pPr>
        <w:pStyle w:val="ConsPlusNormal"/>
        <w:ind w:firstLine="680"/>
        <w:jc w:val="both"/>
        <w:rPr>
          <w:szCs w:val="24"/>
        </w:rPr>
      </w:pPr>
      <w:r w:rsidRPr="008D52ED">
        <w:rPr>
          <w:szCs w:val="24"/>
        </w:rPr>
        <w:t>- развитие межмуниципального, межрегионального молодежного сотрудничества;</w:t>
      </w:r>
    </w:p>
    <w:p w:rsidR="00CE6416" w:rsidRPr="008D52ED" w:rsidRDefault="00F66BCF">
      <w:pPr>
        <w:pStyle w:val="ConsPlusNormal"/>
        <w:ind w:firstLine="680"/>
        <w:jc w:val="both"/>
        <w:rPr>
          <w:szCs w:val="24"/>
        </w:rPr>
      </w:pPr>
      <w:r w:rsidRPr="008D52ED">
        <w:rPr>
          <w:szCs w:val="24"/>
        </w:rPr>
        <w:t>- муниципальная,  региональная и государственная поддержка талантливой и одаренной молодежи, молодых людей в трудной жизненной ситуации, развития молодежного предпринимательства;</w:t>
      </w:r>
    </w:p>
    <w:p w:rsidR="00CE6416" w:rsidRPr="008D52ED" w:rsidRDefault="00F66BCF">
      <w:pPr>
        <w:pStyle w:val="ConsPlusNormal"/>
        <w:ind w:firstLine="680"/>
        <w:jc w:val="both"/>
        <w:rPr>
          <w:szCs w:val="24"/>
        </w:rPr>
      </w:pPr>
      <w:r w:rsidRPr="008D52ED">
        <w:rPr>
          <w:szCs w:val="24"/>
        </w:rPr>
        <w:t>- информационное обеспечение государственной молодежной политики.</w:t>
      </w:r>
    </w:p>
    <w:p w:rsidR="00CE6416" w:rsidRPr="008D52ED" w:rsidRDefault="00F66BCF">
      <w:pPr>
        <w:pStyle w:val="ConsPlusNormal"/>
        <w:ind w:firstLine="539"/>
        <w:jc w:val="both"/>
        <w:outlineLvl w:val="0"/>
        <w:rPr>
          <w:szCs w:val="24"/>
        </w:rPr>
      </w:pPr>
      <w:r w:rsidRPr="008D52ED">
        <w:rPr>
          <w:szCs w:val="24"/>
        </w:rPr>
        <w:t xml:space="preserve">Состав целевых индикаторов и показателей подпрограммы определен исходя из необходимости выполнения основной цели и задач подпрограммы. </w:t>
      </w:r>
      <w:r w:rsidRPr="008D52ED">
        <w:rPr>
          <w:rStyle w:val="-"/>
          <w:color w:val="00000A"/>
          <w:szCs w:val="24"/>
          <w:u w:val="none"/>
        </w:rPr>
        <w:t>Сведения</w:t>
      </w:r>
      <w:r w:rsidRPr="008D52ED">
        <w:rPr>
          <w:szCs w:val="24"/>
        </w:rPr>
        <w:t xml:space="preserve"> о целевых индикаторах и показателях подпрограммы приведены в приложении № 4 к подпрограмме.</w:t>
      </w:r>
    </w:p>
    <w:p w:rsidR="00CE6416" w:rsidRPr="008D52ED" w:rsidRDefault="00CE6416">
      <w:pPr>
        <w:ind w:firstLine="567"/>
        <w:jc w:val="both"/>
        <w:outlineLvl w:val="0"/>
      </w:pPr>
    </w:p>
    <w:p w:rsidR="00CE6416" w:rsidRPr="008D52ED" w:rsidRDefault="00CE6416">
      <w:pPr>
        <w:pStyle w:val="ConsPlusNormal"/>
        <w:jc w:val="both"/>
        <w:rPr>
          <w:szCs w:val="24"/>
        </w:rPr>
      </w:pPr>
    </w:p>
    <w:p w:rsidR="00CE6416" w:rsidRPr="008D52ED" w:rsidRDefault="00F66BCF">
      <w:pPr>
        <w:jc w:val="center"/>
        <w:rPr>
          <w:color w:val="111111"/>
        </w:rPr>
      </w:pPr>
      <w:r w:rsidRPr="008D52ED">
        <w:rPr>
          <w:color w:val="111111"/>
        </w:rPr>
        <w:t>РАЗДЕЛ 2. ПЕРЕЧЕНЬ И СВЕДЕНИЯ О ЦЕЛЕВЫХ ИНДИКАТОРАХ И ПОКАЗАТЕЛЯХ ПОДПРОГРАММЫ С РАСШИФРОВКОЙ ПЛАНОВЫХ ЗНАЧЕНИЙ ПО ГОДАМ ЕЕ РЕАЛИЗАЦИИ</w:t>
      </w:r>
    </w:p>
    <w:p w:rsidR="00CE6416" w:rsidRPr="008D52ED" w:rsidRDefault="00CE6416">
      <w:pPr>
        <w:jc w:val="center"/>
        <w:rPr>
          <w:color w:val="CE181E"/>
        </w:rPr>
      </w:pPr>
    </w:p>
    <w:p w:rsidR="00443678" w:rsidRPr="008D52ED" w:rsidRDefault="00443678" w:rsidP="00443678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Целевыми индикаторами и показателями подпрограммы являются:</w:t>
      </w:r>
    </w:p>
    <w:p w:rsidR="00443678" w:rsidRPr="008D52ED" w:rsidRDefault="00443678" w:rsidP="00443678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субъектов малого и среднего предпринимательства, созданных лицами в возрасте до 30 лет (включительно) – 5 единиц;</w:t>
      </w:r>
    </w:p>
    <w:p w:rsidR="00443678" w:rsidRPr="008D52ED" w:rsidRDefault="00443678" w:rsidP="00443678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человек в возрасте до 30 лет (включительно), прошедших обучение по образовательным программам, направленным на приобретение навыков ведения бизнеса и создания малых и средних предприятий – 20 человек;</w:t>
      </w:r>
    </w:p>
    <w:p w:rsidR="00443678" w:rsidRPr="008D52ED" w:rsidRDefault="00443678" w:rsidP="00443678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человек в возрасте до 30 лет (включительно), вовлеченных в реализацию мероприятий по развитию молодежного предпринимательства – 100 человек;</w:t>
      </w:r>
    </w:p>
    <w:p w:rsidR="00443678" w:rsidRPr="008D52ED" w:rsidRDefault="00443678" w:rsidP="00443678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доля молодежи в возрасте от 14 до 30 лет, занимающейся добровольческой (волонтерской) деятельностью, в общей ее численности – 25 процентов;</w:t>
      </w:r>
    </w:p>
    <w:p w:rsidR="00443678" w:rsidRPr="008D52ED" w:rsidRDefault="00443678" w:rsidP="00443678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добровольческих (волонтерских) объединений – 37 единиц;</w:t>
      </w:r>
    </w:p>
    <w:p w:rsidR="00443678" w:rsidRPr="008D52ED" w:rsidRDefault="00443678" w:rsidP="00443678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доля молодежи в возрасте от 14 до 30 лет, охваченной деятельностью молодежных общественных объединений, в общей ее численности – 25 процентов.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результате реализации мероприятий подпрограммы ожидается достижение к 2036 году следующих целевых индикаторов и показателей:</w:t>
      </w:r>
    </w:p>
    <w:p w:rsidR="00CE6416" w:rsidRPr="008D52ED" w:rsidRDefault="00F66BCF">
      <w:pPr>
        <w:ind w:firstLine="567"/>
        <w:jc w:val="both"/>
      </w:pPr>
      <w:r w:rsidRPr="008D52ED">
        <w:rPr>
          <w:lang w:eastAsia="en-US"/>
        </w:rPr>
        <w:t>1)</w:t>
      </w:r>
      <w:r w:rsidRPr="008D52ED">
        <w:t xml:space="preserve"> </w:t>
      </w:r>
      <w:r w:rsidRPr="008D52ED">
        <w:rPr>
          <w:lang w:eastAsia="en-US"/>
        </w:rPr>
        <w:t>количество субъектов малого и среднего предпринимательства, созданных лицами в возрасте до 30 лет (включительно) - 5 единиц,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2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2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2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3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3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3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5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5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5 единиц;</w:t>
      </w:r>
    </w:p>
    <w:p w:rsidR="00CE6416" w:rsidRPr="008D52ED" w:rsidRDefault="00F66BCF">
      <w:pPr>
        <w:ind w:firstLine="567"/>
        <w:jc w:val="both"/>
      </w:pPr>
      <w:r w:rsidRPr="008D52ED">
        <w:rPr>
          <w:lang w:eastAsia="en-US"/>
        </w:rPr>
        <w:t>2)</w:t>
      </w:r>
      <w:r w:rsidRPr="008D52ED">
        <w:t xml:space="preserve"> количество человек в возрасте до 30 лет (включительно), прошедших обучение по образовательным программам, направленным на приобретение навыков ведения бизнеса и создания малых и средних предприятий, -  20 человек</w:t>
      </w:r>
      <w:r w:rsidRPr="008D52ED">
        <w:rPr>
          <w:lang w:eastAsia="en-US"/>
        </w:rPr>
        <w:t>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20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20 человек;</w:t>
      </w:r>
    </w:p>
    <w:p w:rsidR="00CE6416" w:rsidRPr="008D52ED" w:rsidRDefault="00F66BCF">
      <w:pPr>
        <w:ind w:firstLine="567"/>
        <w:jc w:val="both"/>
      </w:pPr>
      <w:r w:rsidRPr="008D52ED">
        <w:rPr>
          <w:lang w:eastAsia="en-US"/>
        </w:rPr>
        <w:t xml:space="preserve">3) </w:t>
      </w:r>
      <w:r w:rsidRPr="008D52ED">
        <w:t xml:space="preserve">количество человек в возрасте до 30 лет (включительно), вовлеченных в реализацию мероприятий по развитию молодежного предпринимательства, - 100, </w:t>
      </w:r>
      <w:r w:rsidRPr="008D52ED">
        <w:rPr>
          <w:lang w:eastAsia="en-US"/>
        </w:rPr>
        <w:t>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100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4) доля молодежи в возрасте от 14 до 30 лет, занимающейся добровольческой (волонтерской) деятельностью, в общей ее численности, – 25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12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14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14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20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23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25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5) количество добровольческих (волонтерских) объединений – 37 единиц,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22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23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24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25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26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27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28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32 единиц;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37 единиц;</w:t>
      </w:r>
    </w:p>
    <w:p w:rsidR="00CE6416" w:rsidRPr="008D52ED" w:rsidRDefault="00F66BCF">
      <w:pPr>
        <w:ind w:firstLine="567"/>
        <w:jc w:val="both"/>
      </w:pPr>
      <w:r w:rsidRPr="008D52ED">
        <w:rPr>
          <w:lang w:eastAsia="en-US"/>
        </w:rPr>
        <w:t xml:space="preserve">6) </w:t>
      </w:r>
      <w:r w:rsidRPr="008D52ED">
        <w:t>доля молодежи в возрасте от 14 до 30 лет, охваченной деятельностью молодежных общественных объединений, в общей ее численности – 25 процентов</w:t>
      </w:r>
      <w:r w:rsidRPr="008D52ED">
        <w:rPr>
          <w:lang w:eastAsia="en-US"/>
        </w:rPr>
        <w:t>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10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11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12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13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14 процент;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15 процент;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16 процента;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20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25 процентов.</w:t>
      </w: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РАЗДЕЛ 3. ХАРАКТЕРИСТИКИ ОСНОВНЫХ МЕРОПРИЯТИЙ,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МЕРОПРИЯТИЙ ПОДПРОГРАММЫ С УКАЗАНИЕМ СРОКОВ И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ЭТАПОВ ИХ РЕАЛИЗАЦИИ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Основные мероприятия подпрограммы определены в соответствии с их значимостью и масштабностью решаемых задач для осуществления полномочий отдела образования администрации города Новочебоксарска Чувашской Республики и соисполнителей подпрограммы, для достижения заявленных ожидаемых конечных результатов.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Мероприятия подпрограммы подразделяются на отдельные мероприятия, реализация которых обеспечит достижение целевых индикаторов и показателей эффективности подпрограммы.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Подпрограмма объединяет семь основных мероприятий: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Основное мероприятие 1. Мероприятия по вовлечению молодежи в социальную практику.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данного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повышение эффективности организации работы с детьми и молодежью;</w:t>
      </w:r>
    </w:p>
    <w:p w:rsidR="00CE6416" w:rsidRPr="008D52ED" w:rsidRDefault="00F66BCF">
      <w:pPr>
        <w:ind w:firstLine="539"/>
        <w:jc w:val="both"/>
      </w:pPr>
      <w:r w:rsidRPr="008D52ED">
        <w:rPr>
          <w:lang w:eastAsia="en-US"/>
        </w:rPr>
        <w:t>совершенствование системы партнерства в сфере реализации государственной молодежной политики на территории города;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развитие молодежного сотрудничества;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поддержку молодых людей в трудной жизненной ситуации;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информационное обеспечение государственной молодежной политики.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Основное мероприятие 2. Поддержка талантливой и одаренной молодежи.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предполагаются: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осуществление отбора и поощрения талантливой и одаренной молодежи муниципальными, региональными и Государственными молодежными премиями Чувашской Республики;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проведение муниципальных, республиканских, межрегиональных олимпиад и иных конкурсных мероприятий по поддержке талантливой и одаренной молодежи.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Основное мероприятие 3. Реализация мероприятий регионального проекта «Социальная активность»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предполагается создать условия для разви-тия наставничества, поддержки общественных инициатив и проектов, в том числе в сфере добровольчества (волонтерства).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сфере добровольчества (волонтерства) предполагается реализация комплекса мероприятий, направленных на: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государственную поддержку добровольцев (волонтеров) и добровольческих (волонтерских) организаций;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обеспечение участия добровольцев (волонтеров) в межмуниципальных, межрегиональных, общероссийских и международных мероприятиях;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участие в региональном этапе всероссийского конкурса «Доброволец Рос-сии»;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информационное обеспечение молодежной добровольческой (волонтерской) деятельности;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оказание методической помощи добровольческим (волонтерским) объединениям.</w:t>
      </w:r>
    </w:p>
    <w:p w:rsidR="00CE6416" w:rsidRPr="008D52ED" w:rsidRDefault="00F66BCF">
      <w:pPr>
        <w:ind w:firstLine="539"/>
        <w:jc w:val="both"/>
        <w:rPr>
          <w:color w:val="000000"/>
          <w:lang w:eastAsia="en-US"/>
        </w:rPr>
      </w:pPr>
      <w:r w:rsidRPr="008D52ED">
        <w:rPr>
          <w:color w:val="000000"/>
          <w:lang w:eastAsia="en-US"/>
        </w:rPr>
        <w:t>Основное мероприятие 4. Подготовка вожатых и педагогов к организации работы по воспитанию и оздоровлению детей и подростков в условиях организаций отдыха детей и их оздоровления.</w:t>
      </w:r>
    </w:p>
    <w:p w:rsidR="00CE6416" w:rsidRPr="008D52ED" w:rsidRDefault="00F66BCF">
      <w:pPr>
        <w:ind w:firstLine="539"/>
        <w:jc w:val="both"/>
        <w:rPr>
          <w:color w:val="000000"/>
          <w:lang w:eastAsia="en-US"/>
        </w:rPr>
      </w:pPr>
      <w:r w:rsidRPr="008D52ED">
        <w:rPr>
          <w:color w:val="000000"/>
          <w:lang w:eastAsia="en-US"/>
        </w:rPr>
        <w:t>В рамках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39"/>
        <w:jc w:val="both"/>
        <w:rPr>
          <w:color w:val="000000"/>
          <w:lang w:eastAsia="en-US"/>
        </w:rPr>
      </w:pPr>
      <w:r w:rsidRPr="008D52ED">
        <w:rPr>
          <w:color w:val="000000"/>
          <w:lang w:eastAsia="en-US"/>
        </w:rPr>
        <w:t>практическую и методическую подготовку вожатых и педагогов;</w:t>
      </w:r>
    </w:p>
    <w:p w:rsidR="00CE6416" w:rsidRPr="008D52ED" w:rsidRDefault="00F66BCF">
      <w:pPr>
        <w:ind w:firstLine="539"/>
        <w:jc w:val="both"/>
        <w:rPr>
          <w:color w:val="000000"/>
          <w:lang w:eastAsia="en-US"/>
        </w:rPr>
      </w:pPr>
      <w:r w:rsidRPr="008D52ED">
        <w:rPr>
          <w:color w:val="000000"/>
          <w:lang w:eastAsia="en-US"/>
        </w:rPr>
        <w:t>повышение эффективности организации работы с детьми и молодежью в условиях организаций отдыха детей и их оздоровления.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Основное мероприятие 5. Поддержка молодежного предпринимательства.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проведение игровых и тренинговых мероприятий, образовательных курсов, конкурсов среди молодежи в возрасте 14 - 17 лет;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проведение информационной кампании в едином фирменном стиле, соответствующем фирменному стилю федеральной программы, направленной на вовлечение молодежи в предпринимательскую деятельность;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оказание консультационных услуг молодым предпринимателям;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осуществление мониторинга эффективности мероприятий, направленных на вовлечение молодежи в предпринимательскую деятельность.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Основное мероприятие 6. Обеспечение деятельности социально ориентированных некоммерческих организаций по предоставлению социальных услуг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предполагается реализация комплекса мероприятий, направленных на расширение участия социально ориентированных некоммерческих организаций в реализации мероприятий подпрограммы для обеспечения последовательного повышения качества, доступности и вариативности услуг, предоставляемых в социальной сфере.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Подпрограмма реализуется в период с 2019 по 2035 год в три этапа:</w:t>
      </w:r>
    </w:p>
    <w:p w:rsidR="00CE6416" w:rsidRPr="008D52ED" w:rsidRDefault="00F66BCF">
      <w:pPr>
        <w:ind w:firstLine="567"/>
        <w:rPr>
          <w:lang w:eastAsia="en-US"/>
        </w:rPr>
      </w:pPr>
      <w:r w:rsidRPr="008D52ED">
        <w:rPr>
          <w:lang w:eastAsia="en-US"/>
        </w:rPr>
        <w:t>1 этап – 2019-2025 годы;</w:t>
      </w:r>
    </w:p>
    <w:p w:rsidR="00CE6416" w:rsidRPr="008D52ED" w:rsidRDefault="00F66BCF">
      <w:pPr>
        <w:ind w:firstLine="567"/>
        <w:rPr>
          <w:lang w:eastAsia="en-US"/>
        </w:rPr>
      </w:pPr>
      <w:r w:rsidRPr="008D52ED">
        <w:rPr>
          <w:lang w:eastAsia="en-US"/>
        </w:rPr>
        <w:t>2 этап – 2026-2030 годы;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3 этап – 2031-2035 годы.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CE6416">
      <w:pPr>
        <w:jc w:val="center"/>
        <w:outlineLvl w:val="0"/>
        <w:rPr>
          <w:lang w:eastAsia="en-US"/>
        </w:rPr>
      </w:pPr>
    </w:p>
    <w:p w:rsidR="00CE6416" w:rsidRPr="008D52ED" w:rsidRDefault="00F66BCF">
      <w:pPr>
        <w:jc w:val="center"/>
        <w:outlineLvl w:val="0"/>
      </w:pPr>
      <w:r w:rsidRPr="008D52ED">
        <w:rPr>
          <w:lang w:eastAsia="en-US"/>
        </w:rPr>
        <w:t xml:space="preserve">РАЗДЕЛ 4. </w:t>
      </w:r>
      <w:r w:rsidRPr="008D52ED">
        <w:t>ОБОСНОВАНИЕ ОБЪЕМА ФИНАНСОВЫХ РЕСУРСОВ,</w:t>
      </w:r>
    </w:p>
    <w:p w:rsidR="00CE6416" w:rsidRPr="008D52ED" w:rsidRDefault="00F66BCF">
      <w:pPr>
        <w:jc w:val="center"/>
      </w:pPr>
      <w:r w:rsidRPr="008D52ED">
        <w:t>НЕОБХОДИМЫХ ДЛЯ РЕАЛИЗАЦИИ ПОДПРОГРАММЫ</w:t>
      </w:r>
    </w:p>
    <w:p w:rsidR="00CE6416" w:rsidRPr="008D52ED" w:rsidRDefault="00F66BCF">
      <w:pPr>
        <w:jc w:val="center"/>
      </w:pPr>
      <w:r w:rsidRPr="008D52ED">
        <w:t xml:space="preserve"> (С РАСШИФРОВКОЙ ПО ИСТОЧНИКАМ ФИНАНСИРОВАНИЯ, </w:t>
      </w:r>
    </w:p>
    <w:p w:rsidR="00CE6416" w:rsidRPr="008D52ED" w:rsidRDefault="00F66BCF">
      <w:pPr>
        <w:jc w:val="center"/>
      </w:pPr>
      <w:r w:rsidRPr="008D52ED">
        <w:t>ПО ЭТАПАМ И ГОДАМ РЕАЛИЗАЦИИ ПОДПРОГРАММЫ)</w:t>
      </w:r>
    </w:p>
    <w:p w:rsidR="00CE6416" w:rsidRPr="008D52ED" w:rsidRDefault="00CE6416">
      <w:pPr>
        <w:jc w:val="both"/>
      </w:pPr>
    </w:p>
    <w:p w:rsidR="00CE6416" w:rsidRPr="008D52ED" w:rsidRDefault="00F66BCF">
      <w:pPr>
        <w:ind w:firstLine="539"/>
        <w:jc w:val="both"/>
      </w:pPr>
      <w:r w:rsidRPr="008D52ED">
        <w:t xml:space="preserve">Финансовое обеспечение реализации подпрограммы осуществляется за счет средств </w:t>
      </w:r>
      <w:r w:rsidRPr="008D52ED">
        <w:rPr>
          <w:lang w:eastAsia="en-US"/>
        </w:rPr>
        <w:t xml:space="preserve">муниципального бюджета города Новочебоксарска Объемы финансирования подпрограммы уточняются ежегодно при формировании. </w:t>
      </w:r>
    </w:p>
    <w:p w:rsidR="00D45A29" w:rsidRDefault="00F66BCF" w:rsidP="00D45A29">
      <w:pPr>
        <w:ind w:firstLine="539"/>
        <w:jc w:val="both"/>
      </w:pPr>
      <w:r w:rsidRPr="008D52ED">
        <w:t xml:space="preserve">Общий объем финансирования подпрограммы в 2019 - 2035 годах </w:t>
      </w:r>
      <w:r w:rsidR="00B96DCB">
        <w:t>3</w:t>
      </w:r>
      <w:r w:rsidR="00D45A29">
        <w:t xml:space="preserve"> 000,0 тыс. рублей, в том числе:</w:t>
      </w:r>
    </w:p>
    <w:p w:rsidR="00D45A29" w:rsidRDefault="00D45A29" w:rsidP="00D45A29">
      <w:pPr>
        <w:ind w:firstLine="539"/>
        <w:jc w:val="both"/>
      </w:pPr>
      <w:r>
        <w:t>в 2019 году – 200,0 тыс. рублей;</w:t>
      </w:r>
    </w:p>
    <w:p w:rsidR="00D45A29" w:rsidRDefault="00D45A29" w:rsidP="00D45A29">
      <w:pPr>
        <w:ind w:firstLine="539"/>
        <w:jc w:val="both"/>
      </w:pPr>
      <w:r>
        <w:t>в 2020 году – 0,0 тыс. рублей;</w:t>
      </w:r>
    </w:p>
    <w:p w:rsidR="00D45A29" w:rsidRDefault="00D45A29" w:rsidP="00D45A29">
      <w:pPr>
        <w:ind w:firstLine="539"/>
        <w:jc w:val="both"/>
      </w:pPr>
      <w:r>
        <w:t>в 2021 году – 200,0 тыс. рублей;</w:t>
      </w:r>
    </w:p>
    <w:p w:rsidR="00D45A29" w:rsidRDefault="00D45A29" w:rsidP="00D45A29">
      <w:pPr>
        <w:ind w:firstLine="539"/>
        <w:jc w:val="both"/>
      </w:pPr>
      <w:r>
        <w:t>в 2022 году – 200,0 тыс. рублей;</w:t>
      </w:r>
    </w:p>
    <w:p w:rsidR="00D45A29" w:rsidRDefault="00D45A29" w:rsidP="00D45A29">
      <w:pPr>
        <w:ind w:firstLine="539"/>
        <w:jc w:val="both"/>
      </w:pPr>
      <w:r>
        <w:t>в 2023 году – 200,0 тыс. рублей;</w:t>
      </w:r>
    </w:p>
    <w:p w:rsidR="00D45A29" w:rsidRDefault="00D45A29" w:rsidP="00D45A29">
      <w:pPr>
        <w:ind w:firstLine="539"/>
        <w:jc w:val="both"/>
      </w:pPr>
      <w:r>
        <w:t>в 2024 году – 0,0 тыс. рублей;</w:t>
      </w:r>
    </w:p>
    <w:p w:rsidR="00D45A29" w:rsidRDefault="00D45A29" w:rsidP="00D45A29">
      <w:pPr>
        <w:ind w:firstLine="539"/>
        <w:jc w:val="both"/>
      </w:pPr>
      <w:r>
        <w:t>в 2025 году – 200,0 тыс. рублей;</w:t>
      </w:r>
    </w:p>
    <w:p w:rsidR="00D45A29" w:rsidRDefault="00D45A29" w:rsidP="00D45A29">
      <w:pPr>
        <w:ind w:firstLine="539"/>
        <w:jc w:val="both"/>
      </w:pPr>
      <w:r>
        <w:t>в 2026 – 2030 годах – 1 000,0 тыс. рублей;</w:t>
      </w:r>
    </w:p>
    <w:p w:rsidR="00D45A29" w:rsidRDefault="00D45A29" w:rsidP="00D45A29">
      <w:pPr>
        <w:ind w:firstLine="539"/>
        <w:jc w:val="both"/>
      </w:pPr>
      <w:r>
        <w:t>в 2031 – 2035 годах – 1 000,0 тыс. рублей;</w:t>
      </w:r>
    </w:p>
    <w:p w:rsidR="00D45A29" w:rsidRDefault="00D45A29" w:rsidP="00D45A29">
      <w:pPr>
        <w:ind w:firstLine="539"/>
        <w:jc w:val="both"/>
      </w:pPr>
      <w:r>
        <w:t>из них средства:</w:t>
      </w:r>
    </w:p>
    <w:p w:rsidR="00D45A29" w:rsidRDefault="00D45A29" w:rsidP="00D45A29">
      <w:pPr>
        <w:ind w:firstLine="539"/>
        <w:jc w:val="both"/>
      </w:pPr>
      <w:r>
        <w:t>бюджета города Новочебоксарс</w:t>
      </w:r>
      <w:r w:rsidR="00B96DCB">
        <w:t>ка –3</w:t>
      </w:r>
      <w:r>
        <w:t xml:space="preserve"> </w:t>
      </w:r>
      <w:r w:rsidR="00B96DCB">
        <w:t>0</w:t>
      </w:r>
      <w:r>
        <w:t>00,0 тыс. рублей;</w:t>
      </w:r>
    </w:p>
    <w:p w:rsidR="00D45A29" w:rsidRDefault="00D45A29" w:rsidP="00D45A29">
      <w:pPr>
        <w:ind w:firstLine="539"/>
        <w:jc w:val="both"/>
      </w:pPr>
      <w:r>
        <w:t>Объемы фин</w:t>
      </w:r>
      <w:r w:rsidR="00B96DCB">
        <w:t>ансирования подпрограммы уточня</w:t>
      </w:r>
      <w:r>
        <w:t>ются ежегодно при формировании м</w:t>
      </w:r>
      <w:r w:rsidR="00B96DCB">
        <w:t>у</w:t>
      </w:r>
      <w:r>
        <w:t>ниципального бюджета города Новочебоксарска на очередной финансовый год и плановый период.</w:t>
      </w:r>
    </w:p>
    <w:p w:rsidR="009C7CF3" w:rsidRPr="008D52ED" w:rsidRDefault="009C7CF3" w:rsidP="006E3A66">
      <w:pPr>
        <w:ind w:firstLine="539"/>
        <w:jc w:val="both"/>
        <w:sectPr w:rsidR="009C7CF3" w:rsidRPr="008D52ED" w:rsidSect="006E3A66">
          <w:headerReference w:type="default" r:id="rId14"/>
          <w:pgSz w:w="11906" w:h="16838"/>
          <w:pgMar w:top="1134" w:right="851" w:bottom="1134" w:left="1418" w:header="567" w:footer="0" w:gutter="0"/>
          <w:cols w:space="720"/>
          <w:formProt w:val="0"/>
          <w:docGrid w:linePitch="326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Приложение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 к подпрограмме «Молодежь города Новочебоксарска»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муниципальной программы города Новочебоксарска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both"/>
        <w:rPr>
          <w:sz w:val="26"/>
          <w:szCs w:val="26"/>
          <w:lang w:eastAsia="en-US"/>
        </w:rPr>
      </w:pPr>
    </w:p>
    <w:p w:rsidR="00CE6416" w:rsidRPr="008D52ED" w:rsidRDefault="00CE6416">
      <w:pPr>
        <w:jc w:val="center"/>
        <w:rPr>
          <w:sz w:val="26"/>
          <w:szCs w:val="26"/>
          <w:lang w:eastAsia="en-US"/>
        </w:rPr>
      </w:pP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РЕСУРСНОЕ ОБЕСПЕЧЕНИЕ</w:t>
      </w:r>
    </w:p>
    <w:p w:rsidR="00CE6416" w:rsidRPr="008D52ED" w:rsidRDefault="00F66BCF">
      <w:pPr>
        <w:pStyle w:val="ConsPlusNormal"/>
        <w:jc w:val="center"/>
      </w:pPr>
      <w:r w:rsidRPr="008D52ED">
        <w:rPr>
          <w:sz w:val="26"/>
          <w:szCs w:val="26"/>
          <w:lang w:eastAsia="en-US"/>
        </w:rPr>
        <w:t xml:space="preserve">РЕАЛИЗАЦИИ ПОДПРОГРАММЫ </w:t>
      </w:r>
      <w:r w:rsidRPr="008D52ED">
        <w:rPr>
          <w:sz w:val="26"/>
          <w:szCs w:val="26"/>
        </w:rPr>
        <w:t>«МОЛОДЕЖЬ ГОРОДА НОВОЧЕБОКСАРСКА»</w:t>
      </w: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МУНИЦИПАЛЬНОЙ ПРОГРАММЫ ГОРОДА НОВОЧЕБОКСАРСКА ЧУВАШСКОЙ РЕСПУБЛИКИ</w:t>
      </w:r>
    </w:p>
    <w:p w:rsidR="00CE6416" w:rsidRPr="008D52ED" w:rsidRDefault="00F66BCF">
      <w:pPr>
        <w:jc w:val="center"/>
        <w:rPr>
          <w:sz w:val="26"/>
          <w:szCs w:val="26"/>
        </w:rPr>
      </w:pPr>
      <w:r w:rsidRPr="008D52ED">
        <w:rPr>
          <w:sz w:val="26"/>
          <w:szCs w:val="26"/>
        </w:rPr>
        <w:t>«РАЗВИТИЕ ОБРАЗОВАНИЯ ГОРОДА НОВОЧЕБОКСАРСКА»</w:t>
      </w: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ЗА СЧЕТ ВСЕХ ИСТОЧНИКОВ ФИНАНСИРОВАНИЯ</w:t>
      </w:r>
    </w:p>
    <w:p w:rsidR="00CE6416" w:rsidRPr="008D52ED" w:rsidRDefault="00CE6416">
      <w:pPr>
        <w:jc w:val="center"/>
        <w:rPr>
          <w:sz w:val="26"/>
          <w:szCs w:val="26"/>
          <w:lang w:eastAsia="en-US"/>
        </w:rPr>
      </w:pPr>
    </w:p>
    <w:tbl>
      <w:tblPr>
        <w:tblW w:w="15701" w:type="dxa"/>
        <w:tblInd w:w="-39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  <w:tblLook w:val="04A0"/>
      </w:tblPr>
      <w:tblGrid>
        <w:gridCol w:w="641"/>
        <w:gridCol w:w="1308"/>
        <w:gridCol w:w="1288"/>
        <w:gridCol w:w="1185"/>
        <w:gridCol w:w="430"/>
        <w:gridCol w:w="538"/>
        <w:gridCol w:w="848"/>
        <w:gridCol w:w="998"/>
        <w:gridCol w:w="1242"/>
        <w:gridCol w:w="876"/>
        <w:gridCol w:w="766"/>
        <w:gridCol w:w="767"/>
        <w:gridCol w:w="778"/>
        <w:gridCol w:w="765"/>
        <w:gridCol w:w="878"/>
        <w:gridCol w:w="816"/>
        <w:gridCol w:w="779"/>
        <w:gridCol w:w="798"/>
      </w:tblGrid>
      <w:tr w:rsidR="00CE6416" w:rsidRPr="008D52ED" w:rsidTr="00F0275B">
        <w:tc>
          <w:tcPr>
            <w:tcW w:w="64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30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Наименование подпрограммы муниципальной программы города Новочебоксарска (основного мероприятия, мероприятия)</w:t>
            </w:r>
          </w:p>
        </w:tc>
        <w:tc>
          <w:tcPr>
            <w:tcW w:w="128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Задача подпрограммы муниципальной программы города Новочебоксарска </w:t>
            </w:r>
          </w:p>
        </w:tc>
        <w:tc>
          <w:tcPr>
            <w:tcW w:w="118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8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Код бюджетной </w:t>
            </w:r>
          </w:p>
          <w:p w:rsidR="00CE6416" w:rsidRPr="008D52ED" w:rsidRDefault="00F66BCF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Классификации</w:t>
            </w:r>
          </w:p>
        </w:tc>
        <w:tc>
          <w:tcPr>
            <w:tcW w:w="124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223" w:type="dxa"/>
            <w:gridSpan w:val="9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Расходы по годам, тыс. рублей</w:t>
            </w:r>
          </w:p>
        </w:tc>
      </w:tr>
      <w:tr w:rsidR="00CE6416" w:rsidRPr="008D52ED" w:rsidTr="00F0275B">
        <w:tc>
          <w:tcPr>
            <w:tcW w:w="64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CE6416"/>
        </w:tc>
        <w:tc>
          <w:tcPr>
            <w:tcW w:w="130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CE6416"/>
        </w:tc>
        <w:tc>
          <w:tcPr>
            <w:tcW w:w="128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CE6416"/>
        </w:tc>
        <w:tc>
          <w:tcPr>
            <w:tcW w:w="118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CE6416"/>
        </w:tc>
        <w:tc>
          <w:tcPr>
            <w:tcW w:w="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5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раздел, подраздел</w:t>
            </w:r>
          </w:p>
        </w:tc>
        <w:tc>
          <w:tcPr>
            <w:tcW w:w="8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9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группа (подгруппа) вида расходов</w:t>
            </w:r>
          </w:p>
        </w:tc>
        <w:tc>
          <w:tcPr>
            <w:tcW w:w="124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CE6416"/>
        </w:tc>
        <w:tc>
          <w:tcPr>
            <w:tcW w:w="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55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7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CE6416" w:rsidRPr="008D52ED" w:rsidRDefault="00F66BCF">
            <w:pPr>
              <w:ind w:left="-113" w:right="-155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2031-2035</w:t>
            </w:r>
          </w:p>
        </w:tc>
      </w:tr>
    </w:tbl>
    <w:p w:rsidR="00CE6416" w:rsidRPr="008D52ED" w:rsidRDefault="00CE6416">
      <w:pPr>
        <w:jc w:val="center"/>
        <w:rPr>
          <w:lang w:eastAsia="en-US"/>
        </w:rPr>
      </w:pPr>
    </w:p>
    <w:tbl>
      <w:tblPr>
        <w:tblpPr w:leftFromText="180" w:rightFromText="180" w:vertAnchor="text" w:tblpX="-358" w:tblpY="1"/>
        <w:tblOverlap w:val="never"/>
        <w:tblW w:w="15661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8" w:type="dxa"/>
          <w:right w:w="68" w:type="dxa"/>
        </w:tblCellMar>
        <w:tblLook w:val="04A0"/>
      </w:tblPr>
      <w:tblGrid>
        <w:gridCol w:w="919"/>
        <w:gridCol w:w="992"/>
        <w:gridCol w:w="317"/>
        <w:gridCol w:w="959"/>
        <w:gridCol w:w="304"/>
        <w:gridCol w:w="972"/>
        <w:gridCol w:w="162"/>
        <w:gridCol w:w="263"/>
        <w:gridCol w:w="163"/>
        <w:gridCol w:w="404"/>
        <w:gridCol w:w="163"/>
        <w:gridCol w:w="687"/>
        <w:gridCol w:w="142"/>
        <w:gridCol w:w="21"/>
        <w:gridCol w:w="830"/>
        <w:gridCol w:w="1275"/>
        <w:gridCol w:w="851"/>
        <w:gridCol w:w="709"/>
        <w:gridCol w:w="708"/>
        <w:gridCol w:w="709"/>
        <w:gridCol w:w="142"/>
        <w:gridCol w:w="709"/>
        <w:gridCol w:w="992"/>
        <w:gridCol w:w="709"/>
        <w:gridCol w:w="850"/>
        <w:gridCol w:w="709"/>
      </w:tblGrid>
      <w:tr w:rsidR="00F0275B" w:rsidRPr="008D52ED" w:rsidTr="00F0275B">
        <w:trPr>
          <w:trHeight w:val="341"/>
          <w:tblHeader/>
        </w:trPr>
        <w:tc>
          <w:tcPr>
            <w:tcW w:w="9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1C0B3D" w:rsidRPr="008D52ED" w:rsidRDefault="001C0B3D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1C0B3D" w:rsidRPr="008D52ED" w:rsidRDefault="001C0B3D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18</w:t>
            </w: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Подпрограмма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«Молодежь</w:t>
            </w:r>
          </w:p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города </w:t>
            </w:r>
          </w:p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Новочебоксарска»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pStyle w:val="ConsPlusNormal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эффективности организации работы с детьми и молодежью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ответственный исполнитель –Отдел </w:t>
            </w:r>
          </w:p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образования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 974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 х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 Ц720100000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х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1000,0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1000,0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15661" w:type="dxa"/>
            <w:gridSpan w:val="26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«Создание условий для активного включения молодых граждан в процесс социально-экономического, общественного-политического и культурного развития города Новочебоксарска»</w:t>
            </w:r>
          </w:p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0275B" w:rsidRPr="008D52ED" w:rsidTr="004F59B4">
        <w:tc>
          <w:tcPr>
            <w:tcW w:w="9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1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Мероприятия по вовлечению молодежи в социальную практику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pStyle w:val="ConsPlusNormal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эффективности организации работы с детьми и молодежью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ответственный исполнитель – Отдел </w:t>
            </w:r>
          </w:p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1 000,0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1 000,0</w:t>
            </w:r>
          </w:p>
        </w:tc>
      </w:tr>
      <w:tr w:rsidR="00F0275B" w:rsidRPr="008D52ED" w:rsidTr="004F59B4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4F59B4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4F59B4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1 000,0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1 000,0</w:t>
            </w:r>
          </w:p>
        </w:tc>
      </w:tr>
      <w:tr w:rsidR="00F0275B" w:rsidRPr="008D52ED" w:rsidTr="004F59B4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5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99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bottom"/>
          </w:tcPr>
          <w:p w:rsidR="00F0275B" w:rsidRPr="008D52ED" w:rsidRDefault="00F0275B" w:rsidP="00F0275B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4F59B4">
        <w:tc>
          <w:tcPr>
            <w:tcW w:w="9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widowControl w:val="0"/>
              <w:spacing w:line="235" w:lineRule="auto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Целевой индикатор и показатель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 1</w:t>
            </w:r>
          </w:p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молодежи в возрасте от 14 до 30 лет, охваченной деятельностью молодежных общественных объединений, в общей ее численности, %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4F59B4">
            <w:pPr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15661" w:type="dxa"/>
            <w:gridSpan w:val="26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«Создание условий для активного включения молодых граждан в процесс социально-экономического, общественно-политического и культурного развития города Новочебоксарска»</w:t>
            </w:r>
          </w:p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rFonts w:eastAsia="Calibri"/>
                <w:bCs/>
                <w:color w:val="000000"/>
                <w:sz w:val="16"/>
                <w:szCs w:val="16"/>
              </w:rPr>
            </w:pP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2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Поддержка талантливой и одаренной молодежи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поддержка талантливой и одаренной молодежи, молодых людей в трудной жизненной ситуации, развития молодежного предпринимательства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ответственный исполнитель – Отдел </w:t>
            </w:r>
          </w:p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образования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х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widowControl w:val="0"/>
              <w:jc w:val="both"/>
            </w:pPr>
            <w:r w:rsidRPr="008D52ED">
              <w:rPr>
                <w:color w:val="000000"/>
                <w:sz w:val="16"/>
                <w:szCs w:val="16"/>
              </w:rPr>
              <w:t xml:space="preserve">Целевой индикатор и показатель подпрограммы, увязанные с </w:t>
            </w:r>
          </w:p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 2</w:t>
            </w:r>
          </w:p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молодежи в возрасте от 14 до 30 лет, охваченной деятельностью молодежных общественных объединений, в общей ее численности, %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25</w:t>
            </w:r>
          </w:p>
        </w:tc>
      </w:tr>
      <w:tr w:rsidR="00F0275B" w:rsidRPr="008D52ED" w:rsidTr="00F0275B">
        <w:tc>
          <w:tcPr>
            <w:tcW w:w="15661" w:type="dxa"/>
            <w:gridSpan w:val="26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«Создание условий для активного включения молодых граждан в процесс социально-экономического, общественно-политического и культурного развития города Новочебоксарска»</w:t>
            </w:r>
          </w:p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3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Реализация отдельных мероприятий регионального проекта «Социальная активность»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Создание условий для поддержки добровольчества (волонтерства) в молодежной среде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х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  <w:vAlign w:val="center"/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 3</w:t>
            </w:r>
          </w:p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молодежи в возрасте от 14 до 30 лет, охваченной деятельностью молодежных общественных объединений, в общей ее численности, %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25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0275B" w:rsidRPr="008D52ED" w:rsidRDefault="00F0275B" w:rsidP="00F0275B"/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Количество добровольческих (волонтерских) объединений, ед.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35</w:t>
            </w:r>
          </w:p>
        </w:tc>
      </w:tr>
      <w:tr w:rsidR="00F0275B" w:rsidRPr="008D52ED" w:rsidTr="00F0275B">
        <w:tc>
          <w:tcPr>
            <w:tcW w:w="15661" w:type="dxa"/>
            <w:gridSpan w:val="26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F0275B" w:rsidRPr="008D52ED" w:rsidRDefault="00F0275B" w:rsidP="00F0275B">
            <w:pPr>
              <w:keepNext/>
              <w:widowControl w:val="0"/>
              <w:spacing w:line="228" w:lineRule="auto"/>
              <w:ind w:left="-113" w:right="-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D52ED">
              <w:rPr>
                <w:b/>
                <w:bCs/>
                <w:color w:val="000000"/>
                <w:sz w:val="16"/>
                <w:szCs w:val="16"/>
              </w:rPr>
              <w:t>Цель «Создание условий для активного включения молодых граждан в процесс социально-экономического, общественно-политического и культурного развития города Новочебоксарска»</w:t>
            </w:r>
          </w:p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4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</w:pPr>
            <w:r w:rsidRPr="008D52ED">
              <w:rPr>
                <w:color w:val="000000"/>
                <w:sz w:val="16"/>
                <w:szCs w:val="16"/>
              </w:rPr>
              <w:t>Подготовка вожатых и педагогов к организации работы по воспитанию и оздоровлению детей и подростков в условиях организации отдыха детей и их оздоровления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повышение эффективности организации работы с детьми и молодежью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х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Целевой индикатор и показатель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занный с основным мероприятием 4</w:t>
            </w:r>
          </w:p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молодежи в возрасте от 14 до 30 лет, охваченной деятельностью молодежных общественных объединений, в общей ее численности, %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25</w:t>
            </w: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5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 xml:space="preserve">Поддержка молодежного предпринимательства 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поддержка талантливой и одаренной молодежи, молодых людей в трудной жизненной ситуации, развития молодежного предпринимательства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Целевой индикатор и показатель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занный с основным мероприятием 5</w:t>
            </w:r>
          </w:p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Количество субъектов малого и среднего предпринимательства, созданных лицами в возрасте до 30 лет, ед.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5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Количество человек в возрасте до 30 лет, прошедших обучение по образовательных программам, направленным на приобретение навыков ведения бизнеса и создание малых и средних предприятий, чел.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Количество человек в возрасте до 30 лет, вовлеченных в реализацию мероприятий по развитию молодежного предпринимательства, чел.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0275B" w:rsidRPr="008D52ED" w:rsidTr="00F0275B">
        <w:tc>
          <w:tcPr>
            <w:tcW w:w="919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Основное меропри</w:t>
            </w:r>
            <w:r w:rsidRPr="008D52ED">
              <w:rPr>
                <w:color w:val="000000"/>
                <w:sz w:val="16"/>
                <w:szCs w:val="16"/>
              </w:rPr>
              <w:softHyphen/>
              <w:t>ятие 6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Обеспечение деятельности социально ориентированных некоммерческих организаций по предоставлению социальных услуг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Совершенствование системы  партнерства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974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2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2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2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2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30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26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11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/>
        </w:tc>
        <w:tc>
          <w:tcPr>
            <w:tcW w:w="42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56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2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85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/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F0275B" w:rsidRPr="008D52ED" w:rsidTr="00F0275B">
        <w:tc>
          <w:tcPr>
            <w:tcW w:w="9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 6</w:t>
            </w:r>
          </w:p>
        </w:tc>
        <w:tc>
          <w:tcPr>
            <w:tcW w:w="76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8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jc w:val="both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Доля молодежи в возрасте от 14 до 30 лет, охваченной деятельностью молодежных общественных объединений, в общей ее численности, %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45" w:type="dxa"/>
            </w:tcMar>
          </w:tcPr>
          <w:p w:rsidR="00F0275B" w:rsidRPr="008D52ED" w:rsidRDefault="00F0275B" w:rsidP="00F0275B">
            <w:pPr>
              <w:widowControl w:val="0"/>
              <w:spacing w:line="235" w:lineRule="auto"/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25</w:t>
            </w:r>
          </w:p>
        </w:tc>
      </w:tr>
    </w:tbl>
    <w:p w:rsidR="00CE6416" w:rsidRPr="008D52ED" w:rsidRDefault="001C0B3D">
      <w:pPr>
        <w:sectPr w:rsidR="00CE6416" w:rsidRPr="008D52ED">
          <w:headerReference w:type="default" r:id="rId15"/>
          <w:pgSz w:w="16838" w:h="11906" w:orient="landscape"/>
          <w:pgMar w:top="1701" w:right="1134" w:bottom="850" w:left="1134" w:header="567" w:footer="0" w:gutter="0"/>
          <w:cols w:space="720"/>
          <w:formProt w:val="0"/>
          <w:docGrid w:linePitch="326"/>
        </w:sectPr>
      </w:pPr>
      <w:r w:rsidRPr="008D52ED">
        <w:br w:type="textWrapping" w:clear="all"/>
      </w: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5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муниципальной программе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города Новочебоксарска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«Развитие образования города Новочебоксарска» </w:t>
      </w:r>
    </w:p>
    <w:p w:rsidR="00CE6416" w:rsidRPr="008D52ED" w:rsidRDefault="00CE6416">
      <w:pPr>
        <w:jc w:val="right"/>
        <w:rPr>
          <w:lang w:eastAsia="en-US"/>
        </w:rPr>
      </w:pP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ПОДПРОГРАММА «СОЗДАНИЕ В ГОРОДЕ НОВОЧЕБОКСАРСКЕ НОВЫХ МЕСТ В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ОБЩЕОБРАЗОВАТЕЛЬНЫХ ОРГАНИЗАЦИЯХ В СООТВЕТСТВИИ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С ПРОГНОЗИРУЕМОЙ ПОТРЕБНОСТЬЮ И СОВРЕМЕННЫМИ УСЛОВИЯМИ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ОБУЧЕНИЯ» МУНИЦИПАЛЬНОЙ ПРОГРАММЫ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ГОРОДА НОВОЧЕБОКСАРСКА ЧУВАШСКОЙ РЕСПУБЛИКИ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CE6416">
      <w:pPr>
        <w:jc w:val="both"/>
        <w:outlineLvl w:val="0"/>
        <w:rPr>
          <w:lang w:eastAsia="en-US"/>
        </w:rPr>
      </w:pPr>
    </w:p>
    <w:tbl>
      <w:tblPr>
        <w:tblW w:w="9356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86"/>
        <w:gridCol w:w="567"/>
        <w:gridCol w:w="5103"/>
      </w:tblGrid>
      <w:tr w:rsidR="00CE6416" w:rsidRPr="008D52ED">
        <w:trPr>
          <w:trHeight w:val="870"/>
        </w:trPr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r w:rsidRPr="008D52ED">
              <w:t>Отдел образования администрации города Новочебоксарска Чувашской Республики (далее - Отдел образования)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Соисполнители подпрограммы</w:t>
            </w: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CE6416" w:rsidRPr="008D52ED" w:rsidRDefault="00CE6416">
            <w:pPr>
              <w:jc w:val="center"/>
            </w:pPr>
          </w:p>
          <w:p w:rsidR="00CE6416" w:rsidRPr="008D52ED" w:rsidRDefault="00F66BCF">
            <w:pPr>
              <w:jc w:val="center"/>
            </w:pPr>
            <w:r w:rsidRPr="008D52ED">
              <w:t>–</w:t>
            </w: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Отдел опеки и попечительства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комиссия по делам несовершеннолетних и защите их прав  при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Отдел физической культуры и спорта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подведомственные Отделу образования образовательные организации;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мониторинга образования и психолого-педагогического сопровождения»;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финансового и бухгалтерского обслуживания города Новочебоксарска Чувашской Республики» (по согласованию).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Цель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создание в городе Новочебоксарске новых мест в общеобразовательных организациях в соответствии с прогнозируемой потребностью и современными требованиями к условиям обучения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Задачи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pStyle w:val="ConsPlusNormal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обеспечение односменного режима обучения в 1 - 11 классах общеобразовательных организаций;</w:t>
            </w:r>
          </w:p>
          <w:p w:rsidR="00CE6416" w:rsidRPr="008D52ED" w:rsidRDefault="00F66BCF">
            <w:pPr>
              <w:pStyle w:val="ConsPlusNormal"/>
              <w:rPr>
                <w:szCs w:val="24"/>
              </w:rPr>
            </w:pPr>
            <w:r w:rsidRPr="008D52ED">
              <w:rPr>
                <w:szCs w:val="24"/>
                <w:lang w:eastAsia="en-US"/>
              </w:rPr>
              <w:t>перевод обучающихся из зданий общеобразовательных организаций с износом 50 процентов и выше в новые или отремонтированные здания общеобразовательных организаций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Целевые индикаторы и показатели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 2036 году предусматривается достижение следующих целевых индикаторов и показателей: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число новых мест в образовательных организациях - 1220 мест;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удельный вес численности обучающихся, занимающихся в зданиях, требующих капитального ремонта или реконструкции, в общей численности обучающихся в общеобразовательных организациях - 3 процента;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удельный вес общеобразовательных организаций, имеющих учебные здания с износом 49 процентов и ниже, в общем количестве общеобразовательных организаций – 99,4 процентов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Этапы и сроки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2019-2035 годы: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1 этап – 2019-2025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 этап – 2026-2030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3 этап – 2031-2035 годы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прогнозируемые объемы бюджетных ассигнований на реализацию мероприятий подпрограммы в 2019 - 2035 годах составляют </w:t>
            </w:r>
            <w:r w:rsidR="006868A0">
              <w:rPr>
                <w:lang w:eastAsia="en-US"/>
              </w:rPr>
              <w:br/>
              <w:t>22 634,0</w:t>
            </w:r>
            <w:r w:rsidRPr="008D52ED">
              <w:rPr>
                <w:lang w:eastAsia="en-US"/>
              </w:rPr>
              <w:t xml:space="preserve"> тыс. рублей,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19 549,1 тыс. рублей;</w:t>
            </w:r>
          </w:p>
          <w:p w:rsidR="006E3A66" w:rsidRPr="008D52ED" w:rsidRDefault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3 084,9 тыс.</w:t>
            </w:r>
            <w:r w:rsidR="006868A0">
              <w:rPr>
                <w:lang w:eastAsia="en-US"/>
              </w:rPr>
              <w:t xml:space="preserve"> </w:t>
            </w:r>
            <w:r w:rsidRPr="008D52ED">
              <w:rPr>
                <w:lang w:eastAsia="en-US"/>
              </w:rPr>
              <w:t>рублей;</w:t>
            </w:r>
          </w:p>
          <w:p w:rsidR="00CE641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г.г. – 0,0 тыс. рублей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2031 - 2035 г.г. – 0,0 тыс. рублей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из них средства: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республиканского бюджета Чувашской Республики – </w:t>
            </w:r>
            <w:r w:rsidR="006E3A66" w:rsidRPr="008D52ED">
              <w:rPr>
                <w:lang w:eastAsia="en-US"/>
              </w:rPr>
              <w:t xml:space="preserve">18 189,90 </w:t>
            </w:r>
            <w:r w:rsidRPr="008D52ED">
              <w:rPr>
                <w:lang w:eastAsia="en-US"/>
              </w:rPr>
              <w:t xml:space="preserve"> тыс. рублей, в том числе: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2019 году – </w:t>
            </w:r>
            <w:r w:rsidR="00005441" w:rsidRPr="008D52ED">
              <w:rPr>
                <w:lang w:eastAsia="en-US"/>
              </w:rPr>
              <w:t>15 443,8</w:t>
            </w:r>
            <w:r w:rsidRPr="008D52ED">
              <w:rPr>
                <w:lang w:eastAsia="en-US"/>
              </w:rPr>
              <w:t xml:space="preserve">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в 2020 году – </w:t>
            </w:r>
            <w:r w:rsidR="00005441" w:rsidRPr="008D52ED">
              <w:rPr>
                <w:lang w:eastAsia="en-US"/>
              </w:rPr>
              <w:t>2 746,1</w:t>
            </w:r>
            <w:r w:rsidRPr="008D52ED">
              <w:rPr>
                <w:lang w:eastAsia="en-US"/>
              </w:rPr>
              <w:t xml:space="preserve"> тыс.</w:t>
            </w:r>
            <w:r w:rsidR="00005441" w:rsidRPr="008D52ED">
              <w:rPr>
                <w:lang w:eastAsia="en-US"/>
              </w:rPr>
              <w:t xml:space="preserve"> </w:t>
            </w:r>
            <w:r w:rsidRPr="008D52ED">
              <w:rPr>
                <w:lang w:eastAsia="en-US"/>
              </w:rPr>
              <w:t>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г.г. – 0,0 тыс. рублей</w:t>
            </w:r>
          </w:p>
          <w:p w:rsidR="006E3A66" w:rsidRPr="008D52ED" w:rsidRDefault="006E3A66" w:rsidP="006E3A66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2031 - 2035 г.г. – 0,0 тыс. рублей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бюджета города Новочебоксарска – </w:t>
            </w:r>
            <w:r w:rsidR="00005441" w:rsidRPr="008D52ED">
              <w:rPr>
                <w:lang w:eastAsia="en-US"/>
              </w:rPr>
              <w:t>4 444,1</w:t>
            </w:r>
            <w:r w:rsidRPr="008D52ED">
              <w:rPr>
                <w:lang w:eastAsia="en-US"/>
              </w:rPr>
              <w:t xml:space="preserve"> тыс. рублей, в том числе: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4 105,3 тыс. рублей;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338,8 тыс. рублей;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г.г. – 0,0 тыс. рублей</w:t>
            </w:r>
          </w:p>
          <w:p w:rsidR="00005441" w:rsidRPr="008D52ED" w:rsidRDefault="00005441" w:rsidP="00005441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2031 - 2035 г.г. – 0,0 тыс. рублей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внебюджетных источников –0,0 тыс. руб</w:t>
            </w:r>
            <w:r w:rsidR="00005441" w:rsidRPr="008D52ED">
              <w:rPr>
                <w:lang w:eastAsia="en-US"/>
              </w:rPr>
              <w:t>лей</w:t>
            </w:r>
            <w:r w:rsidRPr="008D52ED">
              <w:rPr>
                <w:lang w:eastAsia="en-US"/>
              </w:rPr>
              <w:t>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Объемы финансирования подпрограммы уточняются ежегодно при формировании бюджета города Новочебоксарска и республиканского бюджета Чувашской Республики на очередной финансовый год и плановый период.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CE6416">
            <w:pPr>
              <w:jc w:val="both"/>
            </w:pP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 итогам реализации подпрограммы: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все обучающиеся в общеобразовательных организациях будут обучаться в одну смену;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94,4 процентов обучающихся перейдут из зданий с износом 50 процентов и выше в новое или отремонтированные здания общеобразовательных организаций.</w:t>
            </w:r>
          </w:p>
        </w:tc>
      </w:tr>
    </w:tbl>
    <w:p w:rsidR="00CE6416" w:rsidRPr="008D52ED" w:rsidRDefault="00F66BCF">
      <w:pPr>
        <w:rPr>
          <w:lang w:eastAsia="en-US"/>
        </w:rPr>
      </w:pPr>
      <w:r w:rsidRPr="008D52ED">
        <w:br w:type="page"/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1. ПРИОРИТЕТЫ И ЦЕЛИ ПОДПРОГРАММЫ «СОЗДАНИЕ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 xml:space="preserve">В ГОРОДЕ НОВОЧЕБОКСАРСКЕ НОВЫХ МЕСТ В ОБЩЕОБРАЗОВАТЕЛЬНЫХ ОРГАНИЗАЦИЯХ В СООТВЕТСТВИИ С ПРОГНОЗИРУЕМОЙ 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 xml:space="preserve">ПОТРЕБНОСТЬЮ И СОВРЕМЕННЫМИ УСЛОВИЯМИ ОБУЧЕНИЯ», 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 xml:space="preserve">ОБЩАЯ ХАРАКТЕРИСТИКА УЧАСТИЯ ОРГАНОВ МЕСТНОГО 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САМОУПРАВЛЕНИЯ В РЕАЛИЗАЦИИ ПОДПРОГРАММЫ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Приоритетом реализуемой в городе Новочебоксарске политики в сфере образования является достижение современного качества образования, обеспечивающего удовлетворение актуальных и перспективных потребностей личности, общества и государства.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Органы местного самоуправления участвуют в формировании планов, реализации мероприятий, а также использовании результатов мероприятий.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Целью подпрограммы является создание в городе Новочебоксарске новых мест в общеобразовательных организациях в соответствии с прогнозируемой потребностью и современными требованиями к условиям обучения.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ходе реализации подпрограммы будут решены следующие задачи: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обеспечение односменного режима обучения в 1 - 11 классах общеобразовательных организаций;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перевод обучающихся из зданий общеобразовательных организаций с износом 50 процентов и выше в новую школу или отремонтированные здания общеобразовательных организаций.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В рамках реализации подпрограммы в 2019 - 2035 годах планируется строительство общеобразовательной школы на 1000 мест. 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Проектирование школы будет осуществляться с использованием экономически эффективной типовой проектной документации и современных архитектурно-планировочных решений.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2. ПЕРЕЧЕНЬ И СВЕДЕНИЯ О ЦЕЛЕВЫХ ИНДИКАТОРАХ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И ПОКАЗАТЕЛЯХ ПОДПРОГРАММЫ С РАСШИФРОВКОЙ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ПЛАНОВЫХ ЗНАЧЕНИЙ ПО ГОДАМ ЕЕ РЕАЛИЗАЦИИ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Целевыми индикаторами и показателями подпрограммы являются: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число новых мест в общеобразовательных организациях;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удельный вес численности обучающихся, занимающихся в зданиях, требующих капитального ремонта или реконструкции, в общей численности обучающихся в общеобразовательных организациях;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удельный вес общеобразовательных организаций, имеющих учебные здания с износом 49 процентов и ниже, в общем количестве общеобразовательных организаций.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результате реализации мероприятий подпрограммы ожидается достижение к 2036 году следующих целевых индикаторов и показателей:</w:t>
      </w:r>
    </w:p>
    <w:p w:rsidR="00CE6416" w:rsidRPr="008D52ED" w:rsidRDefault="00F66BCF">
      <w:pPr>
        <w:pStyle w:val="afb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>число новых мест в общеобразовательных организациях, всего – 1 220 мест, в том числе: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2019 году – 220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2020 году – 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2021 году – 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2022 году – 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2023 году – 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2024 году – 1 000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2025 году – 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2030 году – 0 мест;</w:t>
      </w:r>
    </w:p>
    <w:p w:rsidR="00CE6416" w:rsidRPr="008D52ED" w:rsidRDefault="00F66BCF">
      <w:pPr>
        <w:pStyle w:val="afb"/>
        <w:tabs>
          <w:tab w:val="left" w:pos="851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2035 году – 0 мест;</w:t>
      </w:r>
    </w:p>
    <w:p w:rsidR="00CE6416" w:rsidRPr="008D52ED" w:rsidRDefault="00F66BCF">
      <w:pPr>
        <w:pStyle w:val="afb"/>
        <w:numPr>
          <w:ilvl w:val="0"/>
          <w:numId w:val="2"/>
        </w:numPr>
        <w:tabs>
          <w:tab w:val="left" w:pos="567"/>
          <w:tab w:val="left" w:pos="993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>удельный вес численности обучающихся, занимающихся в зданиях, требующих капитального ремонта или реконструкции, в общей численности обучающихся в общеобразовательных организациях – 3,5 процентов, в том числе: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2019 году – 5,5 процента;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2020 году – 5 процентов;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2021 году – 5 процентов;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2022 году – 5 процентов;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2023 году – 3,5 процента;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2024 году – 3,5  процента;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2025 году – 3,5  процента;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2030 году – 3,5 процента;</w:t>
      </w:r>
    </w:p>
    <w:p w:rsidR="00CE6416" w:rsidRPr="008D52ED" w:rsidRDefault="00F66BCF">
      <w:pPr>
        <w:pStyle w:val="afb"/>
        <w:tabs>
          <w:tab w:val="left" w:pos="567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2035 году – 3,5 процента;</w:t>
      </w:r>
    </w:p>
    <w:p w:rsidR="00CE6416" w:rsidRPr="008D52ED" w:rsidRDefault="00F66BCF">
      <w:pPr>
        <w:pStyle w:val="afb"/>
        <w:numPr>
          <w:ilvl w:val="0"/>
          <w:numId w:val="2"/>
        </w:numPr>
        <w:tabs>
          <w:tab w:val="left" w:pos="567"/>
          <w:tab w:val="left" w:pos="993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>удельный вес общеобразовательных организаций, имеющих учебные здания с износом 49 процентов и ниже, в общем количестве общеобразовательных организаций – 94,4 процента, в том числе: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2019 году – 64,7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2020 году – 64,7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2021 году – 70,6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2022 году – 70,6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2023 году – 76,5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2024 году – 77,8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2025 году – 83,3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2030 году – 88,9 процента;</w:t>
      </w:r>
    </w:p>
    <w:p w:rsidR="00CE6416" w:rsidRPr="008D52ED" w:rsidRDefault="00F66BCF">
      <w:pPr>
        <w:pStyle w:val="afb"/>
        <w:tabs>
          <w:tab w:val="left" w:pos="567"/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2035 году – 94,4 процента.</w:t>
      </w: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РАЗДЕЛ 3. ХАРАКТЕРИСТИКИ ОСНОВНЫХ МЕРОПРИЯТИЙ,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МЕРОПРИЯТИЙ ПОДПРОГРАММЫ С УКАЗАНИЕМ СРОКОВ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И ЭТАПОВ ИХ РЕАЛИЗАЦИИ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Предусмотренные в подпрограмме мероприятия позволят объединить усилия, средства и координировать деятельность органов местного самоуправления, организаций и решить проблемы образования и молодежной политики в целом.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Основные мероприятия подпрограммы определены в соответствии со значимостью и масштабностью задач, решаемых в пределах полномочий Отдела образования администрации города Новочебоксарска Чувашской Республики (далее – Отдел образования).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Мероприятия подпрограммы подразделяются на отдельные мероприятия, реализация которых обеспечит достижение целевых индикаторов и показателей эффективности подпрограммы.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Для достижения поставленной цели и решения задач подпрограммы необходимо реализовать следующий комплекс основных мероприятий: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Основное мероприятие 1. Капитальный ремонт зданий общеобразовательных организаций, имеющих износ 50 процентов и выше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Мероприятие направлено на приведение материально-технической базы общеобразовательных организаций города Новочебоксарска в соответствие с нормативными требованиями.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Основное мероприятие 2. Реализация отдельных мероприятий регионального проекта «Современная школа»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Мероприятие направлено на повышение доступности общего образования, приведение материально-технической базы общеобразовательных организаций города Новочебоксарска в соответствие с нормативными требованиями, строительство здания общеобразовательной школы на 1000 мест в городе Новочебоксарске.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Основное мероприятие 4. Оснащение вновь созданных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санитарно-эпидемиологическими требованиями и противопожарными нормами, федеральными государственными образовательными стандартами общего образования.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Подпрограмма реализуется в период с 2019 по 2035 год в три этапа: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1 этап – 2019-2025 годы;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2 этап – 2026-2030 годы;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3 этап – 2031-2035 годы.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4. ОБОСНОВАНИЕ ОБЪЕМА ФИНАНСОВЫХ РЕСУРСОВ,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НЕОБХОДИМЫХ ДЛЯ РЕАЛИЗАЦИИ ПОДПРОГРАММЫ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(С РАСШИФРОВКОЙ ПО ИСТОЧНИКАМ ФИНАНСИРОВАНИЯ,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ПО ЭТАПАМ И ГОДАМ РЕАЛИЗАЦИИ ПОДПРОГРАММЫ)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Финансовое обеспечение реализации подпрограммы осуществляется за счет средств федерального бюджета, республиканского бюджета Чувашской Республики, бюджета города Нов</w:t>
      </w:r>
      <w:r w:rsidR="00005441" w:rsidRPr="008D52ED">
        <w:rPr>
          <w:lang w:eastAsia="en-US"/>
        </w:rPr>
        <w:t>о</w:t>
      </w:r>
      <w:r w:rsidRPr="008D52ED">
        <w:rPr>
          <w:lang w:eastAsia="en-US"/>
        </w:rPr>
        <w:t>чебоксарска и внебюджетных источников.</w:t>
      </w:r>
    </w:p>
    <w:p w:rsidR="006868A0" w:rsidRPr="008D52ED" w:rsidRDefault="00F66BCF" w:rsidP="006868A0">
      <w:pPr>
        <w:jc w:val="both"/>
        <w:rPr>
          <w:lang w:eastAsia="en-US"/>
        </w:rPr>
      </w:pPr>
      <w:r w:rsidRPr="008D52ED">
        <w:rPr>
          <w:lang w:eastAsia="en-US"/>
        </w:rPr>
        <w:t xml:space="preserve">Общий объем финансирования подпрограммы в 2019 - 2035 годах составит </w:t>
      </w:r>
      <w:r w:rsidR="006868A0" w:rsidRPr="008D52ED">
        <w:rPr>
          <w:lang w:eastAsia="en-US"/>
        </w:rPr>
        <w:t xml:space="preserve">в 2019 - 2035 годах составляют </w:t>
      </w:r>
      <w:r w:rsidR="006868A0">
        <w:rPr>
          <w:lang w:eastAsia="en-US"/>
        </w:rPr>
        <w:t xml:space="preserve"> 22 634,0</w:t>
      </w:r>
      <w:r w:rsidR="006868A0" w:rsidRPr="008D52ED">
        <w:rPr>
          <w:lang w:eastAsia="en-US"/>
        </w:rPr>
        <w:t xml:space="preserve"> тыс. рублей, в том числе: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2019 году – 19 549,1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2020 году – 3 084,9 тыс.</w:t>
      </w:r>
      <w:r>
        <w:rPr>
          <w:lang w:eastAsia="en-US"/>
        </w:rPr>
        <w:t xml:space="preserve"> </w:t>
      </w:r>
      <w:r w:rsidRPr="008D52ED">
        <w:rPr>
          <w:lang w:eastAsia="en-US"/>
        </w:rPr>
        <w:t>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2026 – 2030 г.г.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2031 - 2035 г.г.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из них средства: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18 189,90  тыс. рублей, в том числе: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2019 году – 15 443,8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2020 году – 2 746,1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2026 – 2030 г.г.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2031 - 2035 г.г.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бюджета города Новочебоксарска – 4 444,1 тыс. рублей, в том числе: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2019 году – 4 105,3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2020 году – 338,8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2026 – 2030 г.г.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 2031 - 2035 г.г. – 0,0 тыс. рублей</w:t>
      </w:r>
    </w:p>
    <w:p w:rsidR="006868A0" w:rsidRPr="008D52ED" w:rsidRDefault="006868A0" w:rsidP="006868A0">
      <w:pPr>
        <w:jc w:val="both"/>
        <w:rPr>
          <w:lang w:eastAsia="en-US"/>
        </w:rPr>
      </w:pPr>
      <w:r w:rsidRPr="008D52ED">
        <w:rPr>
          <w:lang w:eastAsia="en-US"/>
        </w:rPr>
        <w:t>внебюджетных источников –0,0 тыс. рублей;</w:t>
      </w:r>
    </w:p>
    <w:p w:rsidR="00CE6416" w:rsidRPr="008D52ED" w:rsidRDefault="00005441" w:rsidP="00005441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Объемы финансирования подпрограммы уточняются ежегодно при формировании бюджета города Новочебоксарска и республиканского бюджета Чувашской Республики на очередной финансовый год и плановый период. </w:t>
      </w:r>
      <w:r w:rsidR="00F66BCF" w:rsidRPr="008D52ED">
        <w:rPr>
          <w:lang w:eastAsia="en-US"/>
        </w:rPr>
        <w:t>Ресурсное обеспечение подпрограммы за счет всех источников финансирования приведено в приложении № 1 к настоящей подпрограмме и ежегодно будет уточняться. Объемы финансирования подпрограммы подлежат ежегодному уточнению исходя из реальных возможностей бюджетов всех уровней.</w:t>
      </w:r>
    </w:p>
    <w:p w:rsidR="00005441" w:rsidRPr="008D52ED" w:rsidRDefault="00005441" w:rsidP="00005441">
      <w:pPr>
        <w:ind w:firstLine="567"/>
        <w:jc w:val="both"/>
        <w:rPr>
          <w:lang w:eastAsia="en-US"/>
        </w:rPr>
        <w:sectPr w:rsidR="00005441" w:rsidRPr="008D52ED">
          <w:headerReference w:type="default" r:id="rId16"/>
          <w:pgSz w:w="11906" w:h="16838"/>
          <w:pgMar w:top="1134" w:right="851" w:bottom="1134" w:left="1701" w:header="567" w:footer="0" w:gutter="0"/>
          <w:cols w:space="720"/>
          <w:formProt w:val="0"/>
          <w:docGrid w:linePitch="326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1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 к подпрограмме «Создание в городе Новочебоксарске новых мест в общеобразовательных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 организациях в соответствии с прогнозируемой потребностью и современными условиями обучения»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муниципальной программы города Новочебоксарска 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both"/>
        <w:rPr>
          <w:sz w:val="26"/>
          <w:szCs w:val="26"/>
          <w:lang w:eastAsia="en-US"/>
        </w:rPr>
      </w:pPr>
    </w:p>
    <w:p w:rsidR="00CE6416" w:rsidRPr="008D52ED" w:rsidRDefault="00CE6416">
      <w:pPr>
        <w:jc w:val="center"/>
        <w:rPr>
          <w:sz w:val="26"/>
          <w:szCs w:val="26"/>
          <w:lang w:eastAsia="en-US"/>
        </w:rPr>
      </w:pP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РЕСУРСНОЕ ОБЕСПЕЧЕНИЕ</w:t>
      </w:r>
    </w:p>
    <w:p w:rsidR="00CE6416" w:rsidRPr="008D52ED" w:rsidRDefault="00F66BCF">
      <w:pPr>
        <w:pStyle w:val="ConsPlusNormal"/>
        <w:jc w:val="center"/>
      </w:pPr>
      <w:r w:rsidRPr="008D52ED">
        <w:rPr>
          <w:sz w:val="26"/>
          <w:szCs w:val="26"/>
          <w:lang w:eastAsia="en-US"/>
        </w:rPr>
        <w:t xml:space="preserve">РЕАЛИЗАЦИИ ПОДПРОГРАММЫ </w:t>
      </w:r>
      <w:r w:rsidRPr="008D52ED">
        <w:rPr>
          <w:sz w:val="26"/>
          <w:szCs w:val="26"/>
        </w:rPr>
        <w:t>«СОЗДАНИЕ В ГОРОДЕ НОВОЧЕБОКСАРСКЕ НОВЫХ МЕСТ</w:t>
      </w:r>
    </w:p>
    <w:p w:rsidR="00CE6416" w:rsidRPr="008D52ED" w:rsidRDefault="00F66BCF">
      <w:pPr>
        <w:pStyle w:val="ConsPlusNormal"/>
        <w:jc w:val="center"/>
        <w:rPr>
          <w:sz w:val="26"/>
          <w:szCs w:val="26"/>
        </w:rPr>
      </w:pPr>
      <w:r w:rsidRPr="008D52ED">
        <w:rPr>
          <w:sz w:val="26"/>
          <w:szCs w:val="26"/>
        </w:rPr>
        <w:t xml:space="preserve"> В ОБЩЕОБРАЗОВАТЕЛЬНЫХ ОРГАНИЗАЦИЯХ В СООТВЕТСТВИИ С ПРОГНОЗИРУЕМОЙ ПОТРЕБНОСТЬЮ</w:t>
      </w:r>
    </w:p>
    <w:p w:rsidR="00CE6416" w:rsidRPr="008D52ED" w:rsidRDefault="00F66BCF">
      <w:pPr>
        <w:pStyle w:val="ConsPlusNormal"/>
        <w:jc w:val="center"/>
        <w:rPr>
          <w:sz w:val="26"/>
          <w:szCs w:val="26"/>
        </w:rPr>
      </w:pPr>
      <w:r w:rsidRPr="008D52ED">
        <w:rPr>
          <w:sz w:val="26"/>
          <w:szCs w:val="26"/>
        </w:rPr>
        <w:t xml:space="preserve"> И СОВРЕМЕННЫМИ УСЛОВИЯМИ ОБУЧЕНИЯ»</w:t>
      </w: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МУНИЦИПАЛЬНОЙ ПРОГРАММЫ ГОРОДА НОВОЧЕБОКСАРСКА ЧУВАШСКОЙ РЕСПУБЛИКИ</w:t>
      </w:r>
    </w:p>
    <w:p w:rsidR="00CE6416" w:rsidRPr="008D52ED" w:rsidRDefault="00F66BCF">
      <w:pPr>
        <w:jc w:val="center"/>
        <w:rPr>
          <w:sz w:val="26"/>
          <w:szCs w:val="26"/>
        </w:rPr>
      </w:pPr>
      <w:r w:rsidRPr="008D52ED">
        <w:rPr>
          <w:sz w:val="26"/>
          <w:szCs w:val="26"/>
        </w:rPr>
        <w:t>«РАЗВИТИЕ ОБРАЗОВАНИЯ ГОРОДА НОВОЧЕБОКСАРСКА»</w:t>
      </w: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ЗА СЧЕТ ВСЕХ ИСТОЧНИКОВ ФИНАНСИРОВАНИЯ</w:t>
      </w:r>
    </w:p>
    <w:p w:rsidR="00CE6416" w:rsidRPr="008D52ED" w:rsidRDefault="00CE6416">
      <w:pPr>
        <w:ind w:firstLine="567"/>
        <w:jc w:val="both"/>
        <w:rPr>
          <w:sz w:val="26"/>
          <w:szCs w:val="26"/>
          <w:lang w:eastAsia="en-US"/>
        </w:rPr>
      </w:pPr>
    </w:p>
    <w:p w:rsidR="00CE6416" w:rsidRPr="008D52ED" w:rsidRDefault="00CE6416">
      <w:pPr>
        <w:ind w:firstLine="540"/>
        <w:jc w:val="both"/>
        <w:rPr>
          <w:rFonts w:eastAsia="Calibri"/>
          <w:color w:val="000000"/>
          <w:sz w:val="2"/>
          <w:szCs w:val="2"/>
        </w:rPr>
      </w:pPr>
    </w:p>
    <w:tbl>
      <w:tblPr>
        <w:tblW w:w="15650" w:type="dxa"/>
        <w:tblInd w:w="-408" w:type="dxa"/>
        <w:tblBorders>
          <w:top w:val="single" w:sz="4" w:space="0" w:color="00000A"/>
          <w:right w:val="single" w:sz="4" w:space="0" w:color="00000A"/>
          <w:insideV w:val="single" w:sz="4" w:space="0" w:color="00000A"/>
        </w:tblBorders>
        <w:tblCellMar>
          <w:left w:w="74" w:type="dxa"/>
          <w:right w:w="74" w:type="dxa"/>
        </w:tblCellMar>
        <w:tblLook w:val="04A0"/>
      </w:tblPr>
      <w:tblGrid>
        <w:gridCol w:w="908"/>
        <w:gridCol w:w="1842"/>
        <w:gridCol w:w="1560"/>
        <w:gridCol w:w="1126"/>
        <w:gridCol w:w="559"/>
        <w:gridCol w:w="540"/>
        <w:gridCol w:w="919"/>
        <w:gridCol w:w="414"/>
        <w:gridCol w:w="1185"/>
        <w:gridCol w:w="643"/>
        <w:gridCol w:w="709"/>
        <w:gridCol w:w="709"/>
        <w:gridCol w:w="708"/>
        <w:gridCol w:w="709"/>
        <w:gridCol w:w="851"/>
        <w:gridCol w:w="708"/>
        <w:gridCol w:w="851"/>
        <w:gridCol w:w="709"/>
      </w:tblGrid>
      <w:tr w:rsidR="00CB3E92" w:rsidRPr="008D52ED" w:rsidTr="00CB3E92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Статус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Наименование подпрограммы программы города Новочебоксарска (основного мероприятия, мероприятия)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Задача подпрограммы программы города Новочебоксарска</w:t>
            </w:r>
          </w:p>
        </w:tc>
        <w:tc>
          <w:tcPr>
            <w:tcW w:w="11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>
            <w:pPr>
              <w:ind w:right="-49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Ответственный исполнитель, соисполнители</w:t>
            </w:r>
          </w:p>
        </w:tc>
        <w:tc>
          <w:tcPr>
            <w:tcW w:w="20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Код бюджетной</w:t>
            </w:r>
          </w:p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классификации</w:t>
            </w:r>
          </w:p>
        </w:tc>
        <w:tc>
          <w:tcPr>
            <w:tcW w:w="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Источники финансирования</w:t>
            </w:r>
          </w:p>
        </w:tc>
        <w:tc>
          <w:tcPr>
            <w:tcW w:w="6597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Расходы по годам, тыс. рублей</w:t>
            </w:r>
          </w:p>
        </w:tc>
      </w:tr>
      <w:tr w:rsidR="00CB3E92" w:rsidRPr="008D52ED" w:rsidTr="00CB3E92">
        <w:trPr>
          <w:cantSplit/>
          <w:trHeight w:hRule="exact" w:val="1134"/>
        </w:trPr>
        <w:tc>
          <w:tcPr>
            <w:tcW w:w="908" w:type="dxa"/>
            <w:vMerge/>
            <w:tcBorders>
              <w:top w:val="single" w:sz="4" w:space="0" w:color="00000A"/>
              <w:right w:val="single" w:sz="4" w:space="0" w:color="00000A"/>
            </w:tcBorders>
            <w:shd w:val="clear" w:color="auto" w:fill="auto"/>
          </w:tcPr>
          <w:p w:rsidR="00CB3E92" w:rsidRPr="008D52ED" w:rsidRDefault="00CB3E92"/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/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/>
        </w:tc>
        <w:tc>
          <w:tcPr>
            <w:tcW w:w="1126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/>
        </w:tc>
        <w:tc>
          <w:tcPr>
            <w:tcW w:w="5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  <w:textDirection w:val="btLr"/>
            <w:vAlign w:val="center"/>
          </w:tcPr>
          <w:p w:rsidR="00CB3E92" w:rsidRPr="008D52ED" w:rsidRDefault="00CB3E92">
            <w:pPr>
              <w:ind w:left="-53" w:right="-62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главный распорядитель</w:t>
            </w:r>
          </w:p>
          <w:p w:rsidR="00CB3E92" w:rsidRPr="008D52ED" w:rsidRDefault="00CB3E92">
            <w:pPr>
              <w:ind w:left="-53" w:right="-62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бюджетных средств</w:t>
            </w:r>
          </w:p>
        </w:tc>
        <w:tc>
          <w:tcPr>
            <w:tcW w:w="54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  <w:textDirection w:val="btLr"/>
            <w:vAlign w:val="center"/>
          </w:tcPr>
          <w:p w:rsidR="00CB3E92" w:rsidRPr="008D52ED" w:rsidRDefault="00CB3E92">
            <w:pPr>
              <w:ind w:left="113" w:right="113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раздел, подраздел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  <w:textDirection w:val="btLr"/>
            <w:vAlign w:val="center"/>
          </w:tcPr>
          <w:p w:rsidR="00CB3E92" w:rsidRPr="008D52ED" w:rsidRDefault="00CB3E92">
            <w:pPr>
              <w:ind w:left="113" w:right="113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целе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вая статья расходов</w:t>
            </w:r>
          </w:p>
        </w:tc>
        <w:tc>
          <w:tcPr>
            <w:tcW w:w="41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  <w:textDirection w:val="btLr"/>
            <w:vAlign w:val="center"/>
          </w:tcPr>
          <w:p w:rsidR="00CB3E92" w:rsidRPr="008D52ED" w:rsidRDefault="00CB3E92">
            <w:pPr>
              <w:ind w:left="113" w:right="113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группа (под-группа) вида расходов</w:t>
            </w:r>
          </w:p>
        </w:tc>
        <w:tc>
          <w:tcPr>
            <w:tcW w:w="118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B3E92" w:rsidRPr="008D52ED" w:rsidRDefault="00CB3E92"/>
        </w:tc>
        <w:tc>
          <w:tcPr>
            <w:tcW w:w="6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2021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2026-2030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B3E92" w:rsidRPr="008D52ED" w:rsidRDefault="00CB3E92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2031-2035</w:t>
            </w:r>
          </w:p>
        </w:tc>
      </w:tr>
    </w:tbl>
    <w:p w:rsidR="00CE6416" w:rsidRPr="008D52ED" w:rsidRDefault="00CE6416">
      <w:pPr>
        <w:rPr>
          <w:rFonts w:eastAsia="Calibri"/>
          <w:color w:val="000000"/>
          <w:sz w:val="2"/>
          <w:szCs w:val="2"/>
        </w:rPr>
      </w:pPr>
    </w:p>
    <w:tbl>
      <w:tblPr>
        <w:tblW w:w="15643" w:type="dxa"/>
        <w:tblInd w:w="-408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4" w:type="dxa"/>
          <w:right w:w="74" w:type="dxa"/>
        </w:tblCellMar>
        <w:tblLook w:val="04A0"/>
      </w:tblPr>
      <w:tblGrid>
        <w:gridCol w:w="908"/>
        <w:gridCol w:w="1867"/>
        <w:gridCol w:w="1551"/>
        <w:gridCol w:w="1120"/>
        <w:gridCol w:w="502"/>
        <w:gridCol w:w="524"/>
        <w:gridCol w:w="967"/>
        <w:gridCol w:w="358"/>
        <w:gridCol w:w="1236"/>
        <w:gridCol w:w="716"/>
        <w:gridCol w:w="695"/>
        <w:gridCol w:w="694"/>
        <w:gridCol w:w="695"/>
        <w:gridCol w:w="716"/>
        <w:gridCol w:w="820"/>
        <w:gridCol w:w="798"/>
        <w:gridCol w:w="794"/>
        <w:gridCol w:w="682"/>
      </w:tblGrid>
      <w:tr w:rsidR="00CE6416" w:rsidRPr="008D52ED" w:rsidTr="00CB3E92">
        <w:trPr>
          <w:trHeight w:val="20"/>
          <w:tblHeader/>
        </w:trPr>
        <w:tc>
          <w:tcPr>
            <w:tcW w:w="9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</w:t>
            </w:r>
          </w:p>
        </w:tc>
        <w:tc>
          <w:tcPr>
            <w:tcW w:w="1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ind w:left="-28" w:right="-28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4</w:t>
            </w:r>
          </w:p>
        </w:tc>
        <w:tc>
          <w:tcPr>
            <w:tcW w:w="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</w:t>
            </w:r>
          </w:p>
        </w:tc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7</w:t>
            </w:r>
          </w:p>
        </w:tc>
        <w:tc>
          <w:tcPr>
            <w:tcW w:w="3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11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12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13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14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16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17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18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Под</w:t>
            </w: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softHyphen/>
              <w:t>программа</w:t>
            </w:r>
          </w:p>
        </w:tc>
        <w:tc>
          <w:tcPr>
            <w:tcW w:w="18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«Создание в городе Новочебоксарске новых мест в общеобразовательных</w:t>
            </w:r>
          </w:p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организациях в соответствии с прогнозируемой потребностью и современными условиями обучения»</w:t>
            </w:r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11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ind w:left="-28" w:right="-28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5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974</w:t>
            </w:r>
          </w:p>
        </w:tc>
        <w:tc>
          <w:tcPr>
            <w:tcW w:w="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х</w:t>
            </w:r>
          </w:p>
        </w:tc>
        <w:tc>
          <w:tcPr>
            <w:tcW w:w="9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Ц740200000</w:t>
            </w:r>
          </w:p>
        </w:tc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х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19549,1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3084,9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федеральный бюджет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республиканский бюджет Чувашской Республики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15443,8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2746,1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бюджет города Новочебоксарска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4105,3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338,8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внебюджетные источники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Основное мероприятие 1</w:t>
            </w:r>
          </w:p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Капитальный ремонт зданий общеобразовательных организаций города Новочебоксарска, имеющих износ 50 процентов и выше</w:t>
            </w:r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перевод обучающихся из зданий об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щеобразовательных организаций с износом 50 про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центов и выше в новое или отремонтированные здания об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щеобразовательных организаций</w:t>
            </w:r>
          </w:p>
        </w:tc>
        <w:tc>
          <w:tcPr>
            <w:tcW w:w="11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ind w:left="-28" w:right="-28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5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974</w:t>
            </w:r>
          </w:p>
        </w:tc>
        <w:tc>
          <w:tcPr>
            <w:tcW w:w="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0702</w:t>
            </w:r>
          </w:p>
        </w:tc>
        <w:tc>
          <w:tcPr>
            <w:tcW w:w="9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center"/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Ц7402</w:t>
            </w:r>
            <w:r w:rsidRPr="008D52ED">
              <w:rPr>
                <w:rFonts w:eastAsia="Calibri"/>
                <w:color w:val="000000"/>
                <w:sz w:val="15"/>
                <w:szCs w:val="15"/>
                <w:lang w:val="en-US"/>
              </w:rPr>
              <w:t>S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t>1660</w:t>
            </w:r>
          </w:p>
        </w:tc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19549,1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3084,9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федеральный бюджет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республиканский бюджет Чувашской Республики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15443,8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2746,1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бюджет города Новочебоксарска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4105,3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338,8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внебюджетные источники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00F0275B" w:rsidRPr="00A07C92" w:rsidRDefault="00F0275B" w:rsidP="00F0275B">
            <w:pPr>
              <w:jc w:val="center"/>
              <w:rPr>
                <w:sz w:val="16"/>
                <w:szCs w:val="16"/>
              </w:rPr>
            </w:pPr>
            <w:r w:rsidRPr="00A07C92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365"/>
        </w:trPr>
        <w:tc>
          <w:tcPr>
            <w:tcW w:w="908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Удельный вес общеобразовательных организаций, имеющих учебные здания с износом 49 процентов и ниже, в общем количестве общеобразовательных организаций, %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64,7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64,7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76,5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94,4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Удельный вес численности обучающихся, занимающихся в зданиях, требующих капитального ремонта или реконструкции, в общей численности обучающихся в общеобразовательных организациях, %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5,5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5,5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3,5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3,5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3,5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3,5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Основное мероприятие 2</w:t>
            </w:r>
          </w:p>
        </w:tc>
        <w:tc>
          <w:tcPr>
            <w:tcW w:w="18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Реализация отдельных мероприятий регионального проекта «Современная школа»</w:t>
            </w:r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обеспечение односменного режима обучения в 1–11 классах общеобразовательных организаций</w:t>
            </w:r>
          </w:p>
        </w:tc>
        <w:tc>
          <w:tcPr>
            <w:tcW w:w="11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ind w:left="-28" w:right="-28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5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974</w:t>
            </w:r>
          </w:p>
        </w:tc>
        <w:tc>
          <w:tcPr>
            <w:tcW w:w="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0702</w:t>
            </w:r>
          </w:p>
        </w:tc>
        <w:tc>
          <w:tcPr>
            <w:tcW w:w="9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8B7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F0275B" w:rsidRPr="008D52ED">
              <w:rPr>
                <w:sz w:val="16"/>
                <w:szCs w:val="16"/>
              </w:rPr>
              <w:t>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8B7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F0275B" w:rsidRPr="008D52ED">
              <w:rPr>
                <w:sz w:val="16"/>
                <w:szCs w:val="16"/>
              </w:rPr>
              <w:t>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федеральный бюджет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республиканский бюджет Чувашской Республики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бюджет города Новочебоксарска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8B78F1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8B78F1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внебюджетные источники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8B7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8B78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435"/>
        </w:trPr>
        <w:tc>
          <w:tcPr>
            <w:tcW w:w="908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spacing w:line="235" w:lineRule="auto"/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Число новых мест в общеобразовательных организациях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220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 том числе: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введенных путем строительства (реконструкции) объектов инфраструктуры общего образования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введенных за счет софинансирования из средств федерального бюджета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220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Удельный вес численности обучающихся, занимающихся в одну смену, в общей численности обучающихся в общеобразовательных организациях, %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95,7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96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96,8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97,7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97,7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97,7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Удельный вес численности обучающихся, занимающихся в зданиях, требующих капитального ремонта или реконструкции, в общей численности обучающихся в общеобразовательных организациях, %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5,5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5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3,5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3,5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3,5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3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spacing w:line="235" w:lineRule="auto"/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Удельный вес общеобразовательных организаций, имеющих учебные здания с износом 49 процентов и ниже, в общем количестве общеобразовательных организаций, %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64,7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64,7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70,6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76,5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83,3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88,9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94,4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Мероприятие 2.1</w:t>
            </w:r>
          </w:p>
        </w:tc>
        <w:tc>
          <w:tcPr>
            <w:tcW w:w="18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Строительство средней общеобразовательной шко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лы на 1000 мест в г. Новочебоксарск</w:t>
            </w:r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обеспечение односменного режима обучения в 1–11 клас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сах общеобразовательных организаций</w:t>
            </w:r>
          </w:p>
        </w:tc>
        <w:tc>
          <w:tcPr>
            <w:tcW w:w="11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ind w:left="-28" w:right="-28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5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974</w:t>
            </w:r>
          </w:p>
        </w:tc>
        <w:tc>
          <w:tcPr>
            <w:tcW w:w="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9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федеральный бюджет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республиканский бюджет Чувашской Республики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бюджет города Новочебоксарска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внебюджетные источники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Основное мероприятие 3</w:t>
            </w:r>
          </w:p>
        </w:tc>
        <w:tc>
          <w:tcPr>
            <w:tcW w:w="18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Оснащение вновь созданных мест в общеобразовательных организациях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в соответствии с санитарно-эпидемиологическими требованиями и противопожарными нормами, фе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де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ральными государственными образовательными стандартами общего образования</w:t>
            </w:r>
          </w:p>
        </w:tc>
        <w:tc>
          <w:tcPr>
            <w:tcW w:w="1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обеспечение односменного режима обучения в 1–11 клас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softHyphen/>
              <w:t>сах общеобразовательных организаций</w:t>
            </w:r>
          </w:p>
        </w:tc>
        <w:tc>
          <w:tcPr>
            <w:tcW w:w="11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ind w:left="-28" w:right="-28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5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974</w:t>
            </w:r>
          </w:p>
        </w:tc>
        <w:tc>
          <w:tcPr>
            <w:tcW w:w="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9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3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х</w:t>
            </w:r>
          </w:p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bCs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bCs/>
                <w:color w:val="000000"/>
                <w:sz w:val="15"/>
                <w:szCs w:val="15"/>
              </w:rPr>
              <w:t>в том числе в сельской местности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федеральный бюджет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республиканский бюджет Чувашской Республики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бюджет города Новочебоксарска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/>
        </w:tc>
        <w:tc>
          <w:tcPr>
            <w:tcW w:w="18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1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9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3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/>
        </w:tc>
        <w:tc>
          <w:tcPr>
            <w:tcW w:w="1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внебюджетные источники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F0275B" w:rsidRPr="008D52ED" w:rsidTr="00CB3E92">
        <w:trPr>
          <w:trHeight w:val="20"/>
        </w:trPr>
        <w:tc>
          <w:tcPr>
            <w:tcW w:w="9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0275B" w:rsidRPr="008D52ED" w:rsidRDefault="00F0275B">
            <w:pPr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Целевой индикатор и показатель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занный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812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4" w:type="dxa"/>
            </w:tcMar>
          </w:tcPr>
          <w:p w:rsidR="00F0275B" w:rsidRPr="008D52ED" w:rsidRDefault="00F0275B">
            <w:pPr>
              <w:jc w:val="both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Удельный вес численности обучающихся, занимающихся в одну смену, в общей численности обучающихся в общеобразовательных организациях, %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95,7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96</w:t>
            </w:r>
          </w:p>
        </w:tc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96,8</w:t>
            </w:r>
          </w:p>
        </w:tc>
        <w:tc>
          <w:tcPr>
            <w:tcW w:w="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97,7</w:t>
            </w:r>
          </w:p>
        </w:tc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97,7</w:t>
            </w:r>
          </w:p>
        </w:tc>
        <w:tc>
          <w:tcPr>
            <w:tcW w:w="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97,7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  <w:right w:w="28" w:type="dxa"/>
            </w:tcMar>
          </w:tcPr>
          <w:p w:rsidR="00F0275B" w:rsidRPr="008D52ED" w:rsidRDefault="00F0275B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100</w:t>
            </w:r>
          </w:p>
        </w:tc>
      </w:tr>
    </w:tbl>
    <w:p w:rsidR="00CE6416" w:rsidRPr="008D52ED" w:rsidRDefault="00CE6416">
      <w:pPr>
        <w:sectPr w:rsidR="00CE6416" w:rsidRPr="008D52ED" w:rsidSect="00091DEC">
          <w:headerReference w:type="default" r:id="rId17"/>
          <w:pgSz w:w="16838" w:h="11906" w:orient="landscape"/>
          <w:pgMar w:top="1701" w:right="1134" w:bottom="851" w:left="1134" w:header="567" w:footer="0" w:gutter="0"/>
          <w:lnNumType w:countBy="1"/>
          <w:cols w:space="720"/>
          <w:formProt w:val="0"/>
          <w:docGrid w:linePitch="326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6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муниципальной программе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города Новочебоксарска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«Развитие образования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города Новочебоксарска» </w:t>
      </w:r>
    </w:p>
    <w:p w:rsidR="00CE6416" w:rsidRPr="008D52ED" w:rsidRDefault="00CE6416">
      <w:pPr>
        <w:jc w:val="right"/>
        <w:rPr>
          <w:lang w:eastAsia="en-US"/>
        </w:rPr>
      </w:pP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ПОДПРОГРАММА «РАЗВИТИЕ ВОСПИТАНИЯ В ОБРАЗОВАТЕЛЬНЫХ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 ОРГАНИЗАЦИЯХ ГОРОДА НОВОЧЕБОКСАРСКА» МУНИЦИПАЛЬНОЙ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ПРОГРАММЫ ГОРОДА НОВОЧЕБОКСАРСКА ЧУВАШСКОЙ РЕСПУБЛИКИ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center"/>
        <w:rPr>
          <w:lang w:eastAsia="en-US"/>
        </w:rPr>
      </w:pPr>
    </w:p>
    <w:tbl>
      <w:tblPr>
        <w:tblW w:w="9560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86"/>
        <w:gridCol w:w="567"/>
        <w:gridCol w:w="5307"/>
      </w:tblGrid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307" w:type="dxa"/>
            <w:shd w:val="clear" w:color="auto" w:fill="auto"/>
          </w:tcPr>
          <w:p w:rsidR="00CE6416" w:rsidRPr="008D52ED" w:rsidRDefault="00F66BCF">
            <w:r w:rsidRPr="008D52ED">
              <w:t>Отдел образования администрации города Новочебоксарска Чувашской Республики</w:t>
            </w:r>
          </w:p>
        </w:tc>
      </w:tr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Соисполнители подпрограммы</w:t>
            </w: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CE6416" w:rsidRPr="008D52ED" w:rsidRDefault="00CE6416">
            <w:pPr>
              <w:jc w:val="center"/>
            </w:pPr>
          </w:p>
          <w:p w:rsidR="00CE6416" w:rsidRPr="008D52ED" w:rsidRDefault="00F66BCF">
            <w:pPr>
              <w:jc w:val="center"/>
            </w:pPr>
            <w:r w:rsidRPr="008D52ED">
              <w:t>–</w:t>
            </w: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/>
        </w:tc>
        <w:tc>
          <w:tcPr>
            <w:tcW w:w="5307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Отдел опеки и попечительства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комиссия по делам несовершеннолетних и защите их прав  при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Отдел физической культуры и спорта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подведомственные Отделу образования образовательные организации;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мониторинга образования и психолого-педагогического сопровождения»;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финансового и бухгалтерского обслуживания города Новочебоксарска Чувашской Республики» (по согласованию).</w:t>
            </w:r>
          </w:p>
        </w:tc>
      </w:tr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Цель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307" w:type="dxa"/>
            <w:shd w:val="clear" w:color="auto" w:fill="auto"/>
          </w:tcPr>
          <w:p w:rsidR="00CE6416" w:rsidRPr="008D52ED" w:rsidRDefault="00F66BCF">
            <w:pPr>
              <w:pStyle w:val="ConsPlusNormal"/>
              <w:jc w:val="both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определение приоритетов реализуемой в городе Новочебоксарске политики в области воспитания и социализации детей, основных направлений и механизмов развития институтов воспитания</w:t>
            </w:r>
          </w:p>
        </w:tc>
      </w:tr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Задачи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307" w:type="dxa"/>
            <w:shd w:val="clear" w:color="auto" w:fill="auto"/>
          </w:tcPr>
          <w:p w:rsidR="00CE6416" w:rsidRPr="008D52ED" w:rsidRDefault="00F66BCF">
            <w:pPr>
              <w:pStyle w:val="ConsPlusNormal"/>
              <w:jc w:val="both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создание условий для консолидации усилий социальных институтов по воспитанию подрастающего поколения;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обеспечение поддержки семейного воспитания, содействие формированию ответственного отношения родителей или законных представителей к воспитанию детей;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создание условий для повышения ресурсного, организационного, методического обеспечения воспитательной деятельности и ответственности за ее результаты;</w:t>
            </w:r>
          </w:p>
          <w:p w:rsidR="00CE6416" w:rsidRPr="008D52ED" w:rsidRDefault="00F66BCF">
            <w:pPr>
              <w:pStyle w:val="ConsPlusNormal"/>
              <w:jc w:val="both"/>
              <w:rPr>
                <w:szCs w:val="24"/>
                <w:lang w:eastAsia="en-US"/>
              </w:rPr>
            </w:pPr>
            <w:r w:rsidRPr="008D52ED">
              <w:rPr>
                <w:szCs w:val="24"/>
                <w:lang w:eastAsia="en-US"/>
              </w:rPr>
              <w:t>обеспечение условий для повышения социальной, коммуникативной и педагогической компетентности родителей.</w:t>
            </w:r>
          </w:p>
        </w:tc>
      </w:tr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Целевые индикаторы и показатели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307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 2036 году предусматривается достижение следующих целевых индикаторов и показателей: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проведенных научно-практических конференций по вопросам воспитания и социализации детей и молодежи - 3 единицы;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педагогических работников, принявших участие в конкурсах педагогического мастерства - 26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педагогических работников, прошедших курсы повышения квалификации и профессиональную переподготовку, - 220 человек;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родителей (законных представителей), охваченных мероприятиями по просвещению в области повышения компетенции в вопросах детско-родительских и семейных отношений, воспитания детей, - 50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проведенных профильных смен для детей - 95 единиц;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проведенных экологических мероприятий среди детей и молодежи - 10 единиц;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детей и молодежи, вовлеченных в деятельность общественных организаций экологической направленности, - 20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детей в возрасте от 5 до 18 лет, охваченных дополнительными общеобразовательными программами технической и естественнонаучной направленности, - 25 процентов;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доля высокооснащенных мест для реализации образовательных программ нового качества, обеспеченных квалифицированными педагогами, прошедшими обучение по современным программам подготовки специалистов системы дополнительного образования, - 100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доля объединений и кружков технической направленности в общем количестве кружков и объединений – 10 процентов.</w:t>
            </w:r>
          </w:p>
        </w:tc>
      </w:tr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Этапы и сроки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307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2019-2035 годы: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1 этап – 2019-2025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 этап – 2026-2030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3 этап – 2031-2035 годы</w:t>
            </w:r>
          </w:p>
        </w:tc>
      </w:tr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307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прогнозируемые объемы бюджетных ассигнований на реализацию мероприятий подпрограммы в 2019 - 2035 годах составляют 0,0 тыс. рублей,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– 2035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из них средства: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федерального бюджета – 0,0 тыс. рублей (0,00 процента),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– 2035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республиканского бюджета Чувашской Республики – 0,0 тыс. рублей (0,00 процента),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– 2035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Объемы финансирования подпрограммы уточняются ежегодно при формировании бюджета города Новочебоксарска и республиканского бюджета Чувашской Республики на очередной финансовый год и плановый период</w:t>
            </w:r>
          </w:p>
        </w:tc>
      </w:tr>
      <w:tr w:rsidR="00CE6416" w:rsidRPr="008D52ED" w:rsidTr="008015B6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both"/>
            </w:pPr>
            <w:r w:rsidRPr="008D52ED">
              <w:t>–</w:t>
            </w:r>
          </w:p>
        </w:tc>
        <w:tc>
          <w:tcPr>
            <w:tcW w:w="5307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развитие системы дополнительного образования детей и юношества;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повышение квалификации и переподготовка педагогических работников;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увеличение охвата подростков и молодежи деятельностью детских и молодежных общественных объединений;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развитие общественно-государственной детско-юношеской организации «Российское движение школьников» в городе Новочебоксарске;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развитие юнармейского движения;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развитие ученического самоуправления и социальной активности молодежи. </w:t>
            </w:r>
          </w:p>
        </w:tc>
      </w:tr>
    </w:tbl>
    <w:p w:rsidR="00CE6416" w:rsidRPr="008D52ED" w:rsidRDefault="00CE6416">
      <w:pPr>
        <w:ind w:firstLine="567"/>
        <w:jc w:val="center"/>
        <w:rPr>
          <w:lang w:eastAsia="en-US"/>
        </w:rPr>
      </w:pP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1. ПРИОРИТЕТЫ И ЦЕЛИ ПОДПРОГРАММЫ «РАЗВИТИЕ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ВОСПИТАНИЯ В ОБРАЗОВАТЕЛЬНЫХ ОРГАНИЗАЦИЯХ ГОРОДА НОВОЧЕБОКСАРСКА», ОБЩАЯ ХАРАКТЕРИСТИКА УЧАСТИЯ ОРГАНОВ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МЕСТНОГО САМОУПРАВЛЕНИЯ В РЕАЛИЗАЦИИ ПОДПРОГРАММЫ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Приоритетами реализуемой в городе Новочебоксарске политики в области воспитания являются: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создание условий для воспитания здоровой, счастливой, свободной, ориентированной на труд личности;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формирование у детей высокого уровня духовно-нравственного развития, чувства причастности к историко-культурной общности российского народа и судьбе России;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поддержка единства и целостности, преемственности и непрерывности воспитания;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поддержка общественных институтов, которые являются носителями духовных ценностей;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формирование уважения к русскому и чувашскому языкам как основам гражданской идентичности и главного фактора национального самоопределения;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обеспечение защиты прав и соблюдение законных интересов каждого ребенка, в том числе гарантий доступности ресурсов системы образования, физической культуры и спорта, культуры и воспитания;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формирование внутренней позиции личности по отношению к окружающей социальной действительности;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развитие на основе признания определяющей роли семьи и соблюдения прав родителей кооперации и сотрудничества субъектов системы воспитания (семьи, общества, государства, образовательных, научных, традиционных религиозных организаций, учреждений культуры и спорта, средств массовой информации, бизнес-сообществ) с целью совершенствования содержания и условий воспитания подрастающего поколения.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Целью подпрограммы является определение приоритетов политики в области воспитания и социализации детей, основных направлений и механизмов развития институтов воспитания, формирования общественно-государственной системы воспитания детей в городе Новочебоксарске, учитывающих интересы детей, актуальные потребности современного общества и государства.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Воспитание детей рассматривается как стратегический приоритет, требующий консолидации усилий различных институтов гражданского общества и ведомств.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Для достижения цели подпрограммы необходимо решение следующих задач: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создание условий для консолидации усилий социальных институтов по воспитанию подрастающего поколения;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обеспечение поддержки семейного воспитания, содействие формированию ответственного отношения родителей или законных представителей к воспитанию детей;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создание условий для повышения ресурсного, организационного, методического обеспечения воспитательной деятельности и ответственности за ее результаты;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формирование социокультурной инфраструктуры, содействующей успешной социализации детей и интегрирующей воспитательные возможности образовательных, культурных, спортивных, научных, экскурсионно-туристических и других организаций;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обеспечение условий для повышения социальной, коммуникативной и педагогической компетентности родителей.</w:t>
      </w:r>
    </w:p>
    <w:p w:rsidR="00CE6416" w:rsidRPr="008D52ED" w:rsidRDefault="00CE6416">
      <w:pPr>
        <w:rPr>
          <w:lang w:eastAsia="en-US"/>
        </w:rPr>
      </w:pPr>
    </w:p>
    <w:p w:rsidR="009F168F" w:rsidRDefault="009F168F">
      <w:pPr>
        <w:jc w:val="center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РАЗДЕЛ 2. ПЕРЕЧЕНЬ И СВЕДЕНИЯ О ЦЕЛЕВЫХ ИНДИКАТОРАХ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И ПОКАЗАТЕЛЯХ ПОДПРОГРАММЫ С РАСШИФРОВКОЙ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ПЛАНОВЫХ ЗНАЧЕНИЙ ПО ГОДАМ ЕЕ РЕАЛИЗАЦИИ</w:t>
      </w:r>
    </w:p>
    <w:p w:rsidR="00CE6416" w:rsidRPr="008D52ED" w:rsidRDefault="00CE6416">
      <w:pPr>
        <w:rPr>
          <w:lang w:eastAsia="en-US"/>
        </w:rPr>
      </w:pPr>
    </w:p>
    <w:p w:rsidR="00CE6416" w:rsidRPr="008D52ED" w:rsidRDefault="00F66BCF">
      <w:pPr>
        <w:ind w:firstLine="708"/>
        <w:rPr>
          <w:lang w:eastAsia="en-US"/>
        </w:rPr>
      </w:pPr>
      <w:r w:rsidRPr="008D52ED">
        <w:rPr>
          <w:lang w:eastAsia="en-US"/>
        </w:rPr>
        <w:t>Целевыми индикаторами и показателями подпрограммы являются: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количество проведенных научно-практических конференций по вопросам воспитания и социализации детей и молодежи;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доля педагогических работников, принявших участие в конкурсах педагогического мастерства;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количество педагогических работников, прошедших курсы повышения квалификации и профессиональную переподготовку;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доля родителей (законных представителей), охваченных мероприятиями по просвещению в области повышения компетенции в вопросах детско-родительских и семейных отношений, воспитания детей;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количество проведенных экологических мероприятий среди детей и молодежи;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доля детей и молодежи, вовлеченных в деятельность общественных организаций экологической направленности;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доля детей в возрасте от 5 до 18 лет, охваченных дополнительными общеобразовательными программами технической и естественнонаучной направленности;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доля объединений и кружков технической направленности в общем количестве кружков и объединений;</w:t>
      </w:r>
    </w:p>
    <w:p w:rsidR="00CE6416" w:rsidRPr="008D52ED" w:rsidRDefault="00F66BCF">
      <w:pPr>
        <w:ind w:firstLine="708"/>
        <w:jc w:val="both"/>
        <w:rPr>
          <w:lang w:eastAsia="en-US"/>
        </w:rPr>
      </w:pPr>
      <w:r w:rsidRPr="008D52ED">
        <w:rPr>
          <w:lang w:eastAsia="en-US"/>
        </w:rPr>
        <w:t>В результате реализации мероприятий подпрограммы ожидается достижение к 2036 году следующих целевых индикаторов и показателей:</w:t>
      </w:r>
    </w:p>
    <w:p w:rsidR="00CE6416" w:rsidRPr="008D52ED" w:rsidRDefault="00F66BCF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lang w:eastAsia="en-US"/>
        </w:rPr>
      </w:pPr>
      <w:r w:rsidRPr="008D52ED">
        <w:rPr>
          <w:lang w:eastAsia="en-US"/>
        </w:rPr>
        <w:t>количество проведенных научно-практических конференций по вопросам воспитания и социализации детей и молодежи – 3 единицы, в том числе: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1 единица;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1 единица;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1 единица;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1 единица;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2 единицы;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2 единицы;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2 единицы;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 единицы;</w:t>
      </w:r>
    </w:p>
    <w:p w:rsidR="00CE6416" w:rsidRPr="008D52ED" w:rsidRDefault="00F66BCF">
      <w:pPr>
        <w:tabs>
          <w:tab w:val="left" w:pos="1134"/>
        </w:tabs>
        <w:ind w:left="709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3 единицы;</w:t>
      </w:r>
    </w:p>
    <w:p w:rsidR="00CE6416" w:rsidRPr="008D52ED" w:rsidRDefault="00F66BC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8"/>
        <w:contextualSpacing/>
        <w:jc w:val="both"/>
        <w:rPr>
          <w:lang w:eastAsia="en-US"/>
        </w:rPr>
      </w:pPr>
      <w:r w:rsidRPr="008D52ED">
        <w:rPr>
          <w:lang w:eastAsia="en-US"/>
        </w:rPr>
        <w:t>доля педагогических работников, принявших участие в конкурсах педагогического мастерства, – 26 процентов, в том числе: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24 процента;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24 процента;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24 процента;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24 процента;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25 процентов;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25 процентов;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25 процентов;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25 процентов;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26 процентов;</w:t>
      </w:r>
    </w:p>
    <w:p w:rsidR="00CE6416" w:rsidRPr="008D52ED" w:rsidRDefault="00F66BCF">
      <w:pPr>
        <w:numPr>
          <w:ilvl w:val="0"/>
          <w:numId w:val="3"/>
        </w:numPr>
        <w:tabs>
          <w:tab w:val="left" w:pos="993"/>
        </w:tabs>
        <w:ind w:left="0" w:firstLine="708"/>
        <w:contextualSpacing/>
        <w:jc w:val="both"/>
        <w:rPr>
          <w:lang w:eastAsia="en-US"/>
        </w:rPr>
      </w:pPr>
      <w:r w:rsidRPr="008D52ED">
        <w:rPr>
          <w:lang w:eastAsia="en-US"/>
        </w:rPr>
        <w:t>количество педагогических работников, прошедших курсы повышения квалификации и профессиональную переподготовку, – 220 человек, в том числе: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200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205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205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210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210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215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215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215 человек;</w:t>
      </w:r>
    </w:p>
    <w:p w:rsidR="00CE6416" w:rsidRPr="008D52ED" w:rsidRDefault="00F66BCF">
      <w:pPr>
        <w:tabs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220 человек;</w:t>
      </w:r>
    </w:p>
    <w:p w:rsidR="00CE6416" w:rsidRPr="008D52ED" w:rsidRDefault="00F66BCF">
      <w:pPr>
        <w:numPr>
          <w:ilvl w:val="0"/>
          <w:numId w:val="3"/>
        </w:numPr>
        <w:tabs>
          <w:tab w:val="left" w:pos="709"/>
          <w:tab w:val="left" w:pos="993"/>
        </w:tabs>
        <w:ind w:left="0" w:firstLine="708"/>
        <w:contextualSpacing/>
        <w:jc w:val="both"/>
        <w:rPr>
          <w:lang w:eastAsia="en-US"/>
        </w:rPr>
      </w:pPr>
      <w:r w:rsidRPr="008D52ED">
        <w:rPr>
          <w:lang w:eastAsia="en-US"/>
        </w:rPr>
        <w:t>доля родителей (законных представителей), охваченных мероприятиями по просвещению в области повышения компетенции в вопросах детско-родительских и семейных отношений, воспитания детей, – 50 процентов, в том числе: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30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35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35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35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40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40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40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45 процентов;</w:t>
      </w:r>
    </w:p>
    <w:p w:rsidR="00CE6416" w:rsidRPr="008D52ED" w:rsidRDefault="00F66BCF">
      <w:pPr>
        <w:tabs>
          <w:tab w:val="left" w:pos="709"/>
          <w:tab w:val="left" w:pos="993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50 процентов;</w:t>
      </w:r>
    </w:p>
    <w:p w:rsidR="00CE6416" w:rsidRPr="008D52ED" w:rsidRDefault="00F66BC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8"/>
        <w:contextualSpacing/>
        <w:jc w:val="both"/>
        <w:rPr>
          <w:lang w:eastAsia="en-US"/>
        </w:rPr>
      </w:pPr>
      <w:r w:rsidRPr="008D52ED">
        <w:rPr>
          <w:lang w:eastAsia="en-US"/>
        </w:rPr>
        <w:t>количество проведенных среди детей и молодежи экологических мероприятий – 10 единиц, в том числе: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7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8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8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8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9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9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9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10 единиц;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10 единиц;</w:t>
      </w:r>
    </w:p>
    <w:p w:rsidR="00CE6416" w:rsidRPr="008D52ED" w:rsidRDefault="00F66BC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8"/>
        <w:contextualSpacing/>
        <w:jc w:val="both"/>
        <w:rPr>
          <w:lang w:eastAsia="en-US"/>
        </w:rPr>
      </w:pPr>
      <w:r w:rsidRPr="008D52ED">
        <w:rPr>
          <w:lang w:eastAsia="en-US"/>
        </w:rPr>
        <w:t xml:space="preserve"> доля детей и молодежи, вовлеченных в деятельность общественных организаций экологической направленности, – 20 процентов, 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10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15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15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15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20 процентов;</w:t>
      </w:r>
    </w:p>
    <w:p w:rsidR="00CE6416" w:rsidRPr="008D52ED" w:rsidRDefault="00F66BC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8"/>
        <w:contextualSpacing/>
        <w:jc w:val="both"/>
        <w:rPr>
          <w:lang w:eastAsia="en-US"/>
        </w:rPr>
      </w:pPr>
      <w:r w:rsidRPr="008D52ED">
        <w:rPr>
          <w:lang w:eastAsia="en-US"/>
        </w:rPr>
        <w:t xml:space="preserve"> доля детей в возрасте от 5 до 18 лет, охваченных дополнительными общеобразовательными программами технической и естественнонаучной направленности, – 25 процентов, в том числе: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8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10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15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20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22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25 процентов;</w:t>
      </w:r>
    </w:p>
    <w:p w:rsidR="00CE6416" w:rsidRPr="008D52ED" w:rsidRDefault="00F66BCF">
      <w:pPr>
        <w:numPr>
          <w:ilvl w:val="0"/>
          <w:numId w:val="3"/>
        </w:numPr>
        <w:tabs>
          <w:tab w:val="left" w:pos="709"/>
          <w:tab w:val="left" w:pos="1134"/>
        </w:tabs>
        <w:ind w:left="0" w:firstLine="708"/>
        <w:contextualSpacing/>
        <w:jc w:val="both"/>
        <w:rPr>
          <w:lang w:eastAsia="en-US"/>
        </w:rPr>
      </w:pPr>
      <w:r w:rsidRPr="008D52ED">
        <w:rPr>
          <w:lang w:eastAsia="en-US"/>
        </w:rPr>
        <w:t>доля объединений и кружков технической направленности в общем количестве кружков и объединений – 10 процентов, в том числе: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5,5 процента;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6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6,5 процента;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7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7,5 процента;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8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8.5 процента;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9 процентов;</w:t>
      </w:r>
    </w:p>
    <w:p w:rsidR="00CE6416" w:rsidRPr="008D52ED" w:rsidRDefault="00F66BCF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10 процентов.</w:t>
      </w:r>
    </w:p>
    <w:p w:rsidR="00CE6416" w:rsidRPr="008D52ED" w:rsidRDefault="00CE6416">
      <w:pPr>
        <w:pStyle w:val="afb"/>
        <w:tabs>
          <w:tab w:val="left" w:pos="709"/>
          <w:tab w:val="left" w:pos="1134"/>
        </w:tabs>
        <w:ind w:left="708"/>
        <w:jc w:val="both"/>
        <w:rPr>
          <w:lang w:eastAsia="en-US"/>
        </w:rPr>
      </w:pP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РАЗДЕЛ 3. ХАРАКТЕРИСТИКИ ОСНОВНЫХ МЕРОПРИЯТИЙ,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МЕРОПРИЯТИЙ ПОДПРОГРАММЫ С УКАЗАНИЕМ СРОКОВ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И ЭТАПОВ ИХ РЕАЛИЗАЦИИ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Предусмотренные в подпрограмме мероприятия позволят объединить усилия, средства и координировать деятельность органов местного самоуправления города Новочебоксарска, организаций и решить проблемы развития воспитания в образовательных организациях.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Основные мероприятия подпрограммы определены в соответствии со значимостью и масштабностью задач, решаемых в пределах полномочий Отдела образования администрации города Новочебоксарска Чувашской Республики (далее – Отдел образования), для достижения заявленных ожидаемых конечных результатов.</w:t>
      </w:r>
    </w:p>
    <w:p w:rsidR="00CE6416" w:rsidRPr="008D52ED" w:rsidRDefault="00F66BCF">
      <w:pPr>
        <w:ind w:firstLine="539"/>
        <w:jc w:val="both"/>
        <w:rPr>
          <w:lang w:eastAsia="en-US"/>
        </w:rPr>
      </w:pPr>
      <w:r w:rsidRPr="008D52ED">
        <w:rPr>
          <w:lang w:eastAsia="en-US"/>
        </w:rPr>
        <w:t>Мероприятия подпрограммы подразделяются на отдельные мероприятия, реализация которых обеспечит достижение целевых индикаторов и показателей подпрограммы. Для достижения поставленной цели и решения задач подпрограммы в 2019 - 2035 годах необходимо реализовать следующий комплекс основных мероприятий: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1. Совершенствование нормативно-правового регулирования и организационно-управленческих механизмов в сфере воспитания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Данное мероприятие направлено на обеспечение взаимодействия с традиционными религиозными организациями по вопросам духовно-нравственного воспитания обучающихся, организации информационно-методического обеспечения мероприятий по просвещению родителей (законных представителей) в области повышения компетенций в вопросах детско-родительских и семейных отношений, воспитания детей.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2. Реализация отдельных мероприятий приоритетного проекта «Доступное дополнительное образование для детей города Новочебоксарска» в сфере развития кадрового потенциала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этого мероприятия будет реализован ряд мероприятий приоритетного проекта «Доступное дополнительное образование для детей города Новочебоксарска», направленных на выявление и распространение лучшего педагогического опыта в сфере воспитания, организацию и проведение циклов обучающих мероприятий, семинаров, научно-практических конференций, организацию повышения квалификации и профессиональной переподготовки педагогических работников, участвующих в воспитании детей, организацию обучения классных руководителей, старших вожатых по вопросам осуществления деятельности в общеобразовательных организациях общественно-государственной детско-юношеской организации «Российское движение школьников».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3. Реализация отдельных мероприятий приоритетного проекта «Доступное дополнительное образование для детей города Новочебоксарска», направленных на развитие, социализацию и воспитание личности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мероприятия предусмотрено проведение конкурсов, смотров, выставок и иных мероприятий, направленных на гражданское, патриотическое, эстетическое, экологическое, духовно-нравственное, физическое, инженерно-техническое и трудовое развитие, социализацию и воспитание личности.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4. Информационно-методическое сопровождение и мониторинг реализации подпрограммы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Данное направление развития воспитания предполагает проведение следующих мероприятий: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размещение материалов по вопросам воспитания в средствах массовой информации, на официальных сайтах образовательных организаций;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мониторинг реализации подпрограммы.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Основное мероприятие 5. Мероприятия, направленные на экологическое просвещение обучающихся</w:t>
      </w:r>
    </w:p>
    <w:p w:rsidR="00CE6416" w:rsidRPr="008D52ED" w:rsidRDefault="00F66BCF">
      <w:pPr>
        <w:ind w:firstLine="540"/>
        <w:jc w:val="both"/>
        <w:rPr>
          <w:lang w:eastAsia="en-US"/>
        </w:rPr>
      </w:pPr>
      <w:r w:rsidRPr="008D52ED">
        <w:rPr>
          <w:lang w:eastAsia="en-US"/>
        </w:rPr>
        <w:t>В рамках данного мероприятия предусмотрено проведение мероприятий, направленных на экологическое воспитание и формирование экологической культуры обучающихся.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Подпрограмма реализуется в период с 2019 по 2035 год в три этапа: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1 этап – 2019-2025 годы;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2 этап – 2026-2030 годы;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3 этап – 2031-2035 годы.</w:t>
      </w:r>
    </w:p>
    <w:p w:rsidR="00CE6416" w:rsidRPr="008D52ED" w:rsidRDefault="00CE6416">
      <w:pPr>
        <w:ind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4. ОБОСНОВАНИЕ ОБЪЕМА ФИНАНСОВЫХ РЕСУРСОВ,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 xml:space="preserve">НЕОБХОДИМЫХ ДЛЯ РЕАЛИЗАЦИИ ПОДПРОГРАММЫ 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 xml:space="preserve">(С РАСШИФРОВКОЙ ПО ИСТОЧНИКАМ ФИНАНСИРОВАНИЯ, 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ПО ЭТАПАМ И ГОДАМ РЕАЛИЗАЦИИ ПОДПРОГРАММЫ)</w:t>
      </w:r>
    </w:p>
    <w:p w:rsidR="00CE6416" w:rsidRPr="008D52ED" w:rsidRDefault="00CE6416">
      <w:pPr>
        <w:ind w:firstLine="567"/>
        <w:jc w:val="center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Финансовое обеспечение реализации подпрограммы осуществляется за счет средств республиканского бюджета Чувашской Республики.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Общий объем финансирования подпрограммы в 2019 - 2035 годах составит              0,0 тыс. рублей, в том числе за счет средств: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Прогнозируемый объем финансирования подпрограммы на 1 этапе составит     0,0 тыс. рублей,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из них средства: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 (0,00 процента),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 (0,00 процента),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На 2 этапе в 2026-2030 годах объем финансирования подпрограммы составит 0,0 тыс. рублей, 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из них средства: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 (0 процент</w:t>
      </w:r>
      <w:r w:rsidR="008015B6">
        <w:rPr>
          <w:lang w:eastAsia="en-US"/>
        </w:rPr>
        <w:t>ов</w:t>
      </w:r>
      <w:r w:rsidRPr="008D52ED">
        <w:rPr>
          <w:lang w:eastAsia="en-US"/>
        </w:rPr>
        <w:t>);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 (0 процент</w:t>
      </w:r>
      <w:r w:rsidR="008015B6">
        <w:rPr>
          <w:lang w:eastAsia="en-US"/>
        </w:rPr>
        <w:t>ов</w:t>
      </w:r>
      <w:r w:rsidRPr="008D52ED">
        <w:rPr>
          <w:lang w:eastAsia="en-US"/>
        </w:rPr>
        <w:t>).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На 3 этапе в 2031-2035 годах объем финансирования подпрограммы составит 0,0 тыс. рублей, 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из них средства: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 (0 процент</w:t>
      </w:r>
      <w:r w:rsidR="008015B6">
        <w:rPr>
          <w:lang w:eastAsia="en-US"/>
        </w:rPr>
        <w:t>ов</w:t>
      </w:r>
      <w:r w:rsidRPr="008D52ED">
        <w:rPr>
          <w:lang w:eastAsia="en-US"/>
        </w:rPr>
        <w:t>);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 (0 процент</w:t>
      </w:r>
      <w:r w:rsidR="008015B6">
        <w:rPr>
          <w:lang w:eastAsia="en-US"/>
        </w:rPr>
        <w:t>ов</w:t>
      </w:r>
      <w:r w:rsidRPr="008D52ED">
        <w:rPr>
          <w:lang w:eastAsia="en-US"/>
        </w:rPr>
        <w:t>).</w:t>
      </w:r>
    </w:p>
    <w:p w:rsidR="00CE6416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Ресурсное обеспечение подпрограммы за счет всех источников финансирования приведено в приложении к настоящей подпрограмме и ежегодно будет уточняться. Объемы финансирования подпрограммы подлежат ежегодному уточнению исходя из реальных возможностей бюджетов всех уровней.</w:t>
      </w:r>
    </w:p>
    <w:p w:rsidR="00CB3E92" w:rsidRPr="008D52ED" w:rsidRDefault="00CB3E92">
      <w:pPr>
        <w:ind w:firstLine="567"/>
        <w:jc w:val="both"/>
        <w:rPr>
          <w:lang w:eastAsia="en-US"/>
        </w:rPr>
        <w:sectPr w:rsidR="00CB3E92" w:rsidRPr="008D52ED" w:rsidSect="00091DEC">
          <w:headerReference w:type="default" r:id="rId18"/>
          <w:pgSz w:w="11906" w:h="16838"/>
          <w:pgMar w:top="1134" w:right="851" w:bottom="1134" w:left="1701" w:header="567" w:footer="0" w:gutter="0"/>
          <w:cols w:space="720"/>
          <w:formProt w:val="0"/>
          <w:docGrid w:linePitch="326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1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 к подпрограмме «Развитие воспитания в образовательных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 организациях города Новочебоксарска»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муниципальной программы города Новочебоксарска 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both"/>
        <w:rPr>
          <w:sz w:val="26"/>
          <w:szCs w:val="26"/>
          <w:lang w:eastAsia="en-US"/>
        </w:rPr>
      </w:pPr>
    </w:p>
    <w:p w:rsidR="00CE6416" w:rsidRPr="008015B6" w:rsidRDefault="00CE6416">
      <w:pPr>
        <w:jc w:val="center"/>
        <w:rPr>
          <w:sz w:val="16"/>
          <w:szCs w:val="26"/>
          <w:lang w:eastAsia="en-US"/>
        </w:rPr>
      </w:pP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РЕСУРСНОЕ ОБЕСПЕЧЕНИЕ</w:t>
      </w:r>
    </w:p>
    <w:p w:rsidR="00CE6416" w:rsidRPr="008D52ED" w:rsidRDefault="00F66BCF">
      <w:pPr>
        <w:pStyle w:val="ConsPlusNormal"/>
        <w:jc w:val="center"/>
      </w:pPr>
      <w:r w:rsidRPr="008D52ED">
        <w:rPr>
          <w:sz w:val="26"/>
          <w:szCs w:val="26"/>
          <w:lang w:eastAsia="en-US"/>
        </w:rPr>
        <w:t xml:space="preserve">РЕАЛИЗАЦИИ ПОДПРОГРАММЫ </w:t>
      </w:r>
      <w:r w:rsidRPr="008D52ED">
        <w:rPr>
          <w:sz w:val="26"/>
          <w:szCs w:val="26"/>
        </w:rPr>
        <w:t>«РАЗВИТИЕ ВОСПИТАНИЯ В ОБРАЗОВАТЕЛЬНЫХ</w:t>
      </w:r>
    </w:p>
    <w:p w:rsidR="00CE6416" w:rsidRPr="008D52ED" w:rsidRDefault="00F66BCF" w:rsidP="008015B6">
      <w:pPr>
        <w:pStyle w:val="ConsPlusNormal"/>
        <w:jc w:val="center"/>
        <w:rPr>
          <w:sz w:val="26"/>
          <w:szCs w:val="26"/>
        </w:rPr>
      </w:pPr>
      <w:r w:rsidRPr="008D52ED">
        <w:rPr>
          <w:sz w:val="26"/>
          <w:szCs w:val="26"/>
        </w:rPr>
        <w:t xml:space="preserve"> ОРГАНИЗАЦИЯХ ГОРОДА НОВОЧЕБОКСАРСКА»</w:t>
      </w:r>
      <w:r w:rsidR="008015B6">
        <w:rPr>
          <w:sz w:val="26"/>
          <w:szCs w:val="26"/>
        </w:rPr>
        <w:t xml:space="preserve"> </w:t>
      </w:r>
      <w:r w:rsidRPr="008D52ED">
        <w:rPr>
          <w:sz w:val="26"/>
          <w:szCs w:val="26"/>
          <w:lang w:eastAsia="en-US"/>
        </w:rPr>
        <w:t>МУНИЦИПАЛЬНОЙ ПРОГРАММЫ ГОРОДА НОВОЧЕБОКСАРСКА ЧУВАШСКОЙ РЕСПУБЛИКИ</w:t>
      </w:r>
      <w:r w:rsidR="008015B6">
        <w:rPr>
          <w:sz w:val="26"/>
          <w:szCs w:val="26"/>
          <w:lang w:eastAsia="en-US"/>
        </w:rPr>
        <w:t xml:space="preserve"> </w:t>
      </w:r>
      <w:r w:rsidRPr="008D52ED">
        <w:rPr>
          <w:sz w:val="26"/>
          <w:szCs w:val="26"/>
        </w:rPr>
        <w:t>«РАЗВИТИЕ ОБРАЗОВАНИЯ ГОРОДА НОВОЧЕБОКСАРСКА»</w:t>
      </w: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ЗА СЧЕТ ВСЕХ ИСТОЧНИКОВ ФИНАНСИРОВАНИЯ</w:t>
      </w:r>
    </w:p>
    <w:p w:rsidR="00CE6416" w:rsidRPr="008D52ED" w:rsidRDefault="00CE6416">
      <w:pPr>
        <w:ind w:left="720" w:firstLine="567"/>
        <w:jc w:val="both"/>
        <w:rPr>
          <w:rFonts w:eastAsia="Calibri"/>
          <w:color w:val="000000"/>
          <w:sz w:val="2"/>
          <w:szCs w:val="2"/>
        </w:rPr>
      </w:pPr>
    </w:p>
    <w:tbl>
      <w:tblPr>
        <w:tblW w:w="15368" w:type="dxa"/>
        <w:tblInd w:w="-488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2" w:type="dxa"/>
          <w:right w:w="62" w:type="dxa"/>
        </w:tblCellMar>
        <w:tblLook w:val="04A0"/>
      </w:tblPr>
      <w:tblGrid>
        <w:gridCol w:w="1184"/>
        <w:gridCol w:w="1694"/>
        <w:gridCol w:w="1764"/>
        <w:gridCol w:w="1117"/>
        <w:gridCol w:w="604"/>
        <w:gridCol w:w="490"/>
        <w:gridCol w:w="532"/>
        <w:gridCol w:w="601"/>
        <w:gridCol w:w="1300"/>
        <w:gridCol w:w="648"/>
        <w:gridCol w:w="684"/>
        <w:gridCol w:w="656"/>
        <w:gridCol w:w="684"/>
        <w:gridCol w:w="680"/>
        <w:gridCol w:w="648"/>
        <w:gridCol w:w="689"/>
        <w:gridCol w:w="700"/>
        <w:gridCol w:w="693"/>
      </w:tblGrid>
      <w:tr w:rsidR="00CE6416" w:rsidRPr="008D52ED" w:rsidTr="001469BC">
        <w:trPr>
          <w:trHeight w:val="94"/>
          <w:tblHeader/>
        </w:trPr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22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08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720" w:right="-63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-53" w:right="-62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главный распорядитель</w:t>
            </w:r>
          </w:p>
          <w:p w:rsidR="00CE6416" w:rsidRPr="008D52ED" w:rsidRDefault="00F66BCF">
            <w:pPr>
              <w:ind w:left="-53" w:right="-62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раздел, подраздел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целе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вая статья расходов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группа (под-группа) вида расходов</w:t>
            </w:r>
          </w:p>
        </w:tc>
        <w:tc>
          <w:tcPr>
            <w:tcW w:w="13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2031-2035</w:t>
            </w:r>
          </w:p>
        </w:tc>
      </w:tr>
      <w:tr w:rsidR="00CE6416" w:rsidRPr="008D52ED" w:rsidTr="001469BC">
        <w:tc>
          <w:tcPr>
            <w:tcW w:w="11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18</w:t>
            </w: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spacing w:line="235" w:lineRule="auto"/>
              <w:ind w:left="-57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1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«Развитие воспитания в образовательных организациях города Новочебоксарска»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8015B6">
        <w:trPr>
          <w:trHeight w:val="743"/>
        </w:trPr>
        <w:tc>
          <w:tcPr>
            <w:tcW w:w="1536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Цель «Определение приоритетов реализуемой политики в области воспитания и социализации детей, основных направлений и механизмов развития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институтов воспитания, формирования общественно-государственной системы воспитания детей в городе Новочебоксарске, учитывающих интересы детей,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актуальные потребности современного общества и государства»</w:t>
            </w:r>
          </w:p>
          <w:p w:rsidR="00CE6416" w:rsidRPr="008D52ED" w:rsidRDefault="00CE6416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spacing w:line="235" w:lineRule="auto"/>
              <w:ind w:left="-57"/>
              <w:jc w:val="both"/>
              <w:rPr>
                <w:rFonts w:eastAsia="Arial Unicode MS"/>
                <w:color w:val="000000"/>
                <w:sz w:val="16"/>
                <w:szCs w:val="16"/>
              </w:rPr>
            </w:pPr>
            <w:r w:rsidRPr="008D52ED">
              <w:rPr>
                <w:rFonts w:eastAsia="Arial Unicode MS"/>
                <w:color w:val="000000"/>
                <w:sz w:val="16"/>
                <w:szCs w:val="16"/>
              </w:rPr>
              <w:t>Основное ме</w:t>
            </w:r>
            <w:r w:rsidRPr="008D52ED">
              <w:rPr>
                <w:rFonts w:eastAsia="Arial Unicode MS"/>
                <w:color w:val="000000"/>
                <w:sz w:val="16"/>
                <w:szCs w:val="16"/>
              </w:rPr>
              <w:softHyphen/>
              <w:t>роприятие 1</w:t>
            </w:r>
          </w:p>
        </w:tc>
        <w:tc>
          <w:tcPr>
            <w:tcW w:w="1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Совершенствование нормативно-правового регулирования и организационно-уп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 xml:space="preserve">равленческих механизмов в сфере воспитания 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создание условий для консолидации усилий социальных институтов по воспитанию подрастающего поколения</w:t>
            </w:r>
          </w:p>
          <w:p w:rsidR="00CE6416" w:rsidRPr="008D52ED" w:rsidRDefault="00CE6416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spacing w:line="235" w:lineRule="auto"/>
              <w:ind w:left="-57"/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проведенных научно-практических конференций по вопросам воспитания и социализации детей и молодежи, ед.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Доля родителей (законных представителей), охваченных мероприятиями по просвещению в области повышения компетенций в вопросах детско-родительских и семейных отношений, воспитания детей, %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</w:tr>
      <w:tr w:rsidR="00CE6416" w:rsidRPr="008D52ED" w:rsidTr="008015B6">
        <w:trPr>
          <w:trHeight w:val="672"/>
        </w:trPr>
        <w:tc>
          <w:tcPr>
            <w:tcW w:w="1536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Цель «Определение приоритетов реализуемой политики в области воспитания и социализации детей, основных направлений и механизмов развития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институтов воспитания, формирования общественно-государственной системы воспитания детей в городе Новочебоксарске, учитывающих интересы детей,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актуальные потребности современного общества и государства»</w:t>
            </w:r>
          </w:p>
          <w:p w:rsidR="00CE6416" w:rsidRPr="008D52ED" w:rsidRDefault="00CE6416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spacing w:line="235" w:lineRule="auto"/>
              <w:ind w:left="-57"/>
              <w:jc w:val="both"/>
              <w:rPr>
                <w:rFonts w:eastAsia="Arial Unicode MS"/>
                <w:color w:val="000000"/>
                <w:sz w:val="16"/>
                <w:szCs w:val="16"/>
              </w:rPr>
            </w:pPr>
            <w:r w:rsidRPr="008D52ED">
              <w:rPr>
                <w:rFonts w:eastAsia="Arial Unicode MS"/>
                <w:color w:val="000000"/>
                <w:sz w:val="16"/>
                <w:szCs w:val="16"/>
              </w:rPr>
              <w:t>Основное ме</w:t>
            </w:r>
            <w:r w:rsidRPr="008D52ED">
              <w:rPr>
                <w:rFonts w:eastAsia="Arial Unicode MS"/>
                <w:color w:val="000000"/>
                <w:sz w:val="16"/>
                <w:szCs w:val="16"/>
              </w:rPr>
              <w:softHyphen/>
              <w:t>роприятие 2</w:t>
            </w:r>
          </w:p>
        </w:tc>
        <w:tc>
          <w:tcPr>
            <w:tcW w:w="1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Реализация отдельных мероприятий приоритетного проекта «Доступное дополнительное образование для детей города Новочебоксарска» в сфере развития кадрового потенциала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создание условий для повышения ресурсного, организационного, методического обеспечения воспитательной деятельности и ответственности за ее результаты;</w:t>
            </w:r>
          </w:p>
          <w:p w:rsidR="00CE6416" w:rsidRPr="008D52ED" w:rsidRDefault="00F66BCF">
            <w:pPr>
              <w:spacing w:line="235" w:lineRule="auto"/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формирование социокультурной инфраструктуры, содействующей успешной социализации детей и интегрирующей воспитательные возможности образовательных, культурных, спортивных и научных организаций;</w:t>
            </w:r>
          </w:p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обеспечение поддержки семейного воспитания, содействие формированию ответственного отношения родителей или законных представителей к воспитанию детей</w:t>
            </w:r>
          </w:p>
        </w:tc>
        <w:tc>
          <w:tcPr>
            <w:tcW w:w="11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1469BC" w:rsidRPr="008D52ED" w:rsidTr="00D06C0E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69BC" w:rsidRPr="008D52ED" w:rsidRDefault="001469BC">
            <w:pPr>
              <w:ind w:left="-57"/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 xml:space="preserve">новным мероприятием </w:t>
            </w:r>
            <w:r w:rsidRPr="008D52ED">
              <w:rPr>
                <w:rFonts w:eastAsia="Calibri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Доля педагогических работников, принявших участие в конкурсах педагогического мастерства, %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9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26</w:t>
            </w:r>
          </w:p>
          <w:p w:rsidR="001469BC" w:rsidRPr="008D52ED" w:rsidRDefault="001469BC" w:rsidP="00D06C0E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220</w:t>
            </w:r>
          </w:p>
        </w:tc>
      </w:tr>
      <w:tr w:rsidR="001469BC" w:rsidRPr="008D52ED" w:rsidTr="00D06C0E">
        <w:trPr>
          <w:trHeight w:val="276"/>
        </w:trPr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69BC" w:rsidRPr="008D52ED" w:rsidRDefault="001469BC"/>
        </w:tc>
        <w:tc>
          <w:tcPr>
            <w:tcW w:w="8102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педагогических работников, прошедших курсы повышения квалификации и профессиональную переподготовку, чел.</w:t>
            </w:r>
          </w:p>
        </w:tc>
        <w:tc>
          <w:tcPr>
            <w:tcW w:w="6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65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6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8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8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70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9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</w:tr>
      <w:tr w:rsidR="001469BC" w:rsidRPr="008D52ED" w:rsidTr="00D06C0E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69BC" w:rsidRPr="008D52ED" w:rsidRDefault="001469BC"/>
        </w:tc>
        <w:tc>
          <w:tcPr>
            <w:tcW w:w="8102" w:type="dxa"/>
            <w:gridSpan w:val="8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536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Цель «Определение приоритетов реализуемой политики в области воспитания и социализации детей, основных направлений и механизмов развития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институтов воспитания, формирования общественно-государственной системы воспитания детей в городе Новочебоксарске, учитывающих интересы детей,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актуальные потребности современного общества и государства»</w:t>
            </w:r>
          </w:p>
          <w:p w:rsidR="00CE6416" w:rsidRPr="008D52ED" w:rsidRDefault="00CE6416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ind w:left="-57"/>
              <w:jc w:val="both"/>
              <w:rPr>
                <w:rFonts w:eastAsia="Arial Unicode MS"/>
                <w:sz w:val="16"/>
                <w:szCs w:val="16"/>
              </w:rPr>
            </w:pPr>
            <w:r w:rsidRPr="008D52ED">
              <w:rPr>
                <w:rFonts w:eastAsia="Arial Unicode MS"/>
                <w:sz w:val="16"/>
                <w:szCs w:val="16"/>
              </w:rPr>
              <w:t>Основное ме</w:t>
            </w:r>
            <w:r w:rsidRPr="008D52ED">
              <w:rPr>
                <w:rFonts w:eastAsia="Arial Unicode MS"/>
                <w:sz w:val="16"/>
                <w:szCs w:val="16"/>
              </w:rPr>
              <w:softHyphen/>
              <w:t>роприятие 3</w:t>
            </w:r>
          </w:p>
        </w:tc>
        <w:tc>
          <w:tcPr>
            <w:tcW w:w="1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sz w:val="16"/>
                <w:szCs w:val="16"/>
              </w:rPr>
              <w:t>Реализация отдельных мероприятий приоритетного проекта «Доступное дополнительное образование для детей города Новочебоксарска», направленных на развитие, социализацию и воспитание личности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sz w:val="16"/>
                <w:szCs w:val="16"/>
              </w:rPr>
              <w:t>формирование социокультурной инфраструктуры, содействующей успешной социализации детей и интегрирующей воспитательные возможности об</w:t>
            </w:r>
            <w:r w:rsidRPr="008D52ED">
              <w:rPr>
                <w:rFonts w:eastAsia="Calibri"/>
                <w:sz w:val="16"/>
                <w:szCs w:val="16"/>
              </w:rPr>
              <w:softHyphen/>
              <w:t>разовательных, культурных, спортивных и научных организаций</w:t>
            </w:r>
          </w:p>
        </w:tc>
        <w:tc>
          <w:tcPr>
            <w:tcW w:w="11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федеральный бюджет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sz w:val="15"/>
                <w:szCs w:val="15"/>
              </w:rPr>
            </w:pPr>
            <w:r w:rsidRPr="008D52ED">
              <w:rPr>
                <w:rFonts w:eastAsia="Calibri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х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х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х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х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sz w:val="16"/>
                <w:szCs w:val="16"/>
              </w:rPr>
            </w:pPr>
            <w:r w:rsidRPr="008D52ED">
              <w:rPr>
                <w:rFonts w:eastAsia="Calibri"/>
                <w:sz w:val="16"/>
                <w:szCs w:val="16"/>
              </w:rPr>
              <w:t>внебюджетные источники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Доля детей в возрасте от 5 до 18 лет, охваченных дополнительными общеобразовательными программами технической и естественнонаучной направленности, %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25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Доля объединений и кружков технической направленности в общем количестве кружков и объединений, %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10,</w:t>
            </w:r>
          </w:p>
        </w:tc>
      </w:tr>
      <w:tr w:rsidR="00CE6416" w:rsidRPr="008D52ED" w:rsidTr="001469BC">
        <w:tc>
          <w:tcPr>
            <w:tcW w:w="1536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Цель «Определение приоритетов реализуемой политики в области воспитания и социализации детей, основных направлений и механизмов развития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институтов воспитания, формирования общественно-государственной системы воспитания детей в городе Новочебоксарске, учитывающих интересы детей,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актуальные потребности современного общества и государства»</w:t>
            </w:r>
          </w:p>
          <w:p w:rsidR="00CE6416" w:rsidRPr="008D52ED" w:rsidRDefault="00CE6416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ind w:left="-57"/>
              <w:jc w:val="both"/>
              <w:rPr>
                <w:rFonts w:eastAsia="Arial Unicode MS"/>
                <w:color w:val="000000"/>
                <w:sz w:val="16"/>
                <w:szCs w:val="16"/>
              </w:rPr>
            </w:pPr>
            <w:r w:rsidRPr="008D52ED">
              <w:rPr>
                <w:rFonts w:eastAsia="Arial Unicode MS"/>
                <w:color w:val="000000"/>
                <w:sz w:val="16"/>
                <w:szCs w:val="16"/>
              </w:rPr>
              <w:t>Основное ме</w:t>
            </w:r>
            <w:r w:rsidRPr="008D52ED">
              <w:rPr>
                <w:rFonts w:eastAsia="Arial Unicode MS"/>
                <w:color w:val="000000"/>
                <w:sz w:val="16"/>
                <w:szCs w:val="16"/>
              </w:rPr>
              <w:softHyphen/>
              <w:t>роприятие 4</w:t>
            </w:r>
          </w:p>
        </w:tc>
        <w:tc>
          <w:tcPr>
            <w:tcW w:w="1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Информационно-ме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тодическое сопровождение и мониторинг реализации подпрограммы</w:t>
            </w: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обеспечение условий для повышения социальной, коммуникативной и педагогической компетентности родителей</w:t>
            </w:r>
          </w:p>
        </w:tc>
        <w:tc>
          <w:tcPr>
            <w:tcW w:w="11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rPr>
          <w:trHeight w:val="1101"/>
        </w:trPr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Доля подростков, охваченных деятельностью детских общественных объединений, в общей их численности, %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 w:rsidRPr="008D52ED">
              <w:rPr>
                <w:color w:val="000000"/>
                <w:sz w:val="16"/>
                <w:szCs w:val="16"/>
              </w:rPr>
              <w:t>25</w:t>
            </w:r>
          </w:p>
        </w:tc>
      </w:tr>
      <w:tr w:rsidR="00CE6416" w:rsidRPr="008D52ED" w:rsidTr="008015B6">
        <w:trPr>
          <w:trHeight w:val="715"/>
        </w:trPr>
        <w:tc>
          <w:tcPr>
            <w:tcW w:w="15368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Цель «Определение приоритетов реализуемой политики в области воспитания и социализации детей, основных направлений и механизмов развития </w:t>
            </w:r>
          </w:p>
          <w:p w:rsidR="00CE6416" w:rsidRPr="008D52ED" w:rsidRDefault="00F66BCF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 xml:space="preserve">институтов воспитания, формирования общественно-государственной системы воспитания детей в городе Новочебоксарске, учитывающих интересы детей, </w:t>
            </w:r>
          </w:p>
          <w:p w:rsidR="00CE6416" w:rsidRPr="008D52ED" w:rsidRDefault="00F66BCF" w:rsidP="008015B6">
            <w:pPr>
              <w:spacing w:line="235" w:lineRule="auto"/>
              <w:ind w:left="-57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актуальные потребности современного общества и государства»</w:t>
            </w: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ind w:left="-57"/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Основное ме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роприятие 5</w:t>
            </w:r>
          </w:p>
        </w:tc>
        <w:tc>
          <w:tcPr>
            <w:tcW w:w="1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 xml:space="preserve">Мероприятия, направленные на экологическое просвещение обучающихся </w:t>
            </w:r>
          </w:p>
          <w:p w:rsidR="00CE6416" w:rsidRPr="008D52ED" w:rsidRDefault="00CE6416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создание условий для консолидации усилий социальных институтов по воспитанию подрастающего поколения</w:t>
            </w:r>
          </w:p>
        </w:tc>
        <w:tc>
          <w:tcPr>
            <w:tcW w:w="11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4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ind w:left="-57"/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bCs/>
                <w:color w:val="000000"/>
                <w:sz w:val="16"/>
                <w:szCs w:val="16"/>
              </w:rPr>
              <w:t xml:space="preserve"> 5</w:t>
            </w:r>
          </w:p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проведенных экологических мероприятий среди детей и молодежи, ед.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</w:tr>
      <w:tr w:rsidR="00CE6416" w:rsidRPr="008D52ED" w:rsidTr="001469BC">
        <w:tc>
          <w:tcPr>
            <w:tcW w:w="1184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81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Доля детей и молодежи, вовлеченных в деятельность общественных организаций экологической направленности, %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</w:tr>
    </w:tbl>
    <w:p w:rsidR="00CE6416" w:rsidRPr="008D52ED" w:rsidRDefault="00CE6416">
      <w:pPr>
        <w:sectPr w:rsidR="00CE6416" w:rsidRPr="008D52ED">
          <w:headerReference w:type="default" r:id="rId19"/>
          <w:pgSz w:w="16838" w:h="11906" w:orient="landscape"/>
          <w:pgMar w:top="1701" w:right="1134" w:bottom="851" w:left="1134" w:header="567" w:footer="0" w:gutter="0"/>
          <w:cols w:space="720"/>
          <w:formProt w:val="0"/>
          <w:docGrid w:linePitch="326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№ 7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к муниципальной программе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города Новочебоксарска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«Развитие образования города Новочебоксарска» </w:t>
      </w:r>
    </w:p>
    <w:p w:rsidR="00CE6416" w:rsidRPr="008D52ED" w:rsidRDefault="00CE6416">
      <w:pPr>
        <w:jc w:val="right"/>
        <w:rPr>
          <w:lang w:eastAsia="en-US"/>
        </w:rPr>
      </w:pPr>
    </w:p>
    <w:p w:rsidR="00CE6416" w:rsidRPr="008D52ED" w:rsidRDefault="00CE6416">
      <w:pPr>
        <w:jc w:val="center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 xml:space="preserve">ПОДПРОГРАММА «ПАТРИОТИЧЕСКОЕ ВОСПИТАНИЕ И ДОПРИЗЫВНАЯ 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ПОДГОТОВКА МОЛОДЕЖИ ГОРОДА НОВОЧЕБОКСАРСКА» МУНИЦИПАЛЬНОЙ ПРОГРАММЫ ГОРОДА НОВОЧЕБОКСАРСКА ЧУВАШСКОЙ РЕСПУБЛИКИ</w:t>
      </w: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both"/>
        <w:outlineLvl w:val="0"/>
        <w:rPr>
          <w:lang w:eastAsia="en-US"/>
        </w:rPr>
      </w:pPr>
    </w:p>
    <w:tbl>
      <w:tblPr>
        <w:tblW w:w="9356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86"/>
        <w:gridCol w:w="567"/>
        <w:gridCol w:w="5103"/>
      </w:tblGrid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</w:pPr>
            <w:r w:rsidRPr="008D52ED">
              <w:t>Отдел образования администрации города Новочебоксарска Чувашской Республики (далее – Отдел образования)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Соисполнители подпрограммы</w:t>
            </w: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CE6416">
            <w:pPr>
              <w:rPr>
                <w:lang w:eastAsia="en-US"/>
              </w:rPr>
            </w:pP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Цель подпрограммы 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CE6416">
            <w:pPr>
              <w:jc w:val="center"/>
            </w:pPr>
          </w:p>
          <w:p w:rsidR="00CE6416" w:rsidRPr="008D52ED" w:rsidRDefault="00F66BCF">
            <w:pPr>
              <w:jc w:val="center"/>
            </w:pPr>
            <w:r w:rsidRPr="008D52ED">
              <w:t>–</w:t>
            </w: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CE6416">
            <w:pPr>
              <w:jc w:val="center"/>
            </w:pPr>
          </w:p>
          <w:p w:rsidR="00CE6416" w:rsidRPr="008D52ED" w:rsidRDefault="00F66BCF"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Отдел опеки и попечительства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комиссия по делам несовершеннолетних и защите их прав  при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Отдел физической культуры и спорта администрации города Новочебоксарска Чувашской Республики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подведомственные Отделу образования образовательные организации;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мониторинга образования и психолого-педагогического сопровождения» (по согласованию);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муниципальное бюджетное учреждение «Центр финансового и бухгалтерского обслуживания города Новочебоксарска Чувашской Республики» (по согласованию).</w:t>
            </w:r>
          </w:p>
          <w:p w:rsidR="00CE6416" w:rsidRPr="008D52ED" w:rsidRDefault="00CE6416">
            <w:pPr>
              <w:jc w:val="both"/>
              <w:rPr>
                <w:lang w:eastAsia="en-US"/>
              </w:rPr>
            </w:pP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совершенствование и дальнейшее развитие целостной системы патриотического воспитания и допризывной подготовки молодежи города Новочебоксарска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Задачи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повышение уровня профессионального образования специалистов по патриотическому воспитанию;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увеличение доли детей и молодежи, вовлеченных в военно-технические виды спорта, мероприятия ГТО;</w:t>
            </w:r>
          </w:p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оказание информационно-методической и финансовой помощи кадетскому движению;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оказание информационно-методической и финансовой помощи поисковым отрядам и объединениям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Целевые индикаторы и показатели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специалистов по патриотическому воспитанию и допризывной подготовке молодежи, повысивших квалификацию, - 17 человек;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удельный вес призывной молодежи, охваченной допризывной подготовкой, - 98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удельный вес детей и молодежи, занимающихся военно-техническими видами спорта, - 15 процентов;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мероприятий по реализации Всероссийского физкультурно-спортивного комплекса «Готов к труду и обороне» (ГТО) - 5 единиц;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 xml:space="preserve">количество кадетских классов </w:t>
            </w:r>
            <w:r w:rsidR="001469BC" w:rsidRPr="008D52ED">
              <w:rPr>
                <w:lang w:eastAsia="en-US"/>
              </w:rPr>
              <w:t xml:space="preserve">и групп </w:t>
            </w:r>
            <w:r w:rsidRPr="008D52ED">
              <w:rPr>
                <w:lang w:eastAsia="en-US"/>
              </w:rPr>
              <w:t>в образовательных организациях - 30 единиц;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охват обучающихся кадетских классов городскими мероприятиями - 30 процента;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военно-патриотических клубов - 4 единицы;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обучающихся, вовлеченных во Всероссийское детско-юношеское военно-патриотическое общественное движение «ЮНАРМИЯ», - 3100 человек;</w:t>
            </w:r>
          </w:p>
          <w:p w:rsidR="00CE6416" w:rsidRPr="008D52ED" w:rsidRDefault="00F66BCF" w:rsidP="001469BC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количество мероприятий по развитию поискового движения - 10 единиц;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Этапы и сроки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2019-2035 годы: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1 этап – 2019-2025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2 этап – 2026-2030 годы;</w:t>
            </w:r>
          </w:p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3 этап – 2031-2035 годы</w:t>
            </w:r>
          </w:p>
        </w:tc>
      </w:tr>
      <w:tr w:rsidR="00CE6416" w:rsidRPr="008D52ED">
        <w:tc>
          <w:tcPr>
            <w:tcW w:w="3686" w:type="dxa"/>
            <w:shd w:val="clear" w:color="auto" w:fill="auto"/>
          </w:tcPr>
          <w:p w:rsidR="00CE6416" w:rsidRPr="008D52ED" w:rsidRDefault="00F66BCF">
            <w:r w:rsidRPr="008D52ED">
              <w:rPr>
                <w:lang w:eastAsia="en-US"/>
              </w:rPr>
              <w:t>Объемы финансирования подпрограммы с разбивкой по годам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F66BCF">
            <w:pPr>
              <w:jc w:val="center"/>
            </w:pPr>
            <w:r w:rsidRPr="008D52ED">
              <w:t>–</w:t>
            </w: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</w:pPr>
            <w:r w:rsidRPr="008D52ED">
              <w:rPr>
                <w:lang w:eastAsia="en-US"/>
              </w:rPr>
              <w:t>прогнозируемые объемы бюджетных ассигнований на реализацию мероприятий подпрограммы в 2019 - 2035 годах составляют 0,0 тыс. рублей,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– 2035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из них средства: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федерального бюджета – 0,0 тыс. рублей (0,00 процента);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республиканского бюджета Чувашской Республики – 0,0 тыс. рублей, в том числе: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2019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2020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2021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2022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2023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2024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2025 году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2026 – 2030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в 2031 – 2035 годах – 0,0 тыс. рублей;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Объемы финансирования подпрограммы уточняются ежегодно при формировании бюджета города Новочебоксарска и республиканского бюджета Чувашской Республики на очередной финансовый год и плановый период</w:t>
            </w:r>
          </w:p>
        </w:tc>
      </w:tr>
      <w:tr w:rsidR="00CE6416" w:rsidRPr="008D52ED">
        <w:trPr>
          <w:trHeight w:val="3372"/>
        </w:trPr>
        <w:tc>
          <w:tcPr>
            <w:tcW w:w="3686" w:type="dxa"/>
            <w:shd w:val="clear" w:color="auto" w:fill="auto"/>
          </w:tcPr>
          <w:p w:rsidR="00CE6416" w:rsidRPr="008D52ED" w:rsidRDefault="00F66BCF">
            <w:pPr>
              <w:rPr>
                <w:lang w:eastAsia="en-US"/>
              </w:rPr>
            </w:pPr>
            <w:r w:rsidRPr="008D52ED">
              <w:rPr>
                <w:lang w:eastAsia="en-US"/>
              </w:rPr>
              <w:t>Ожидаемые результаты реализации подпрограммы</w:t>
            </w:r>
          </w:p>
        </w:tc>
        <w:tc>
          <w:tcPr>
            <w:tcW w:w="567" w:type="dxa"/>
            <w:shd w:val="clear" w:color="auto" w:fill="auto"/>
          </w:tcPr>
          <w:p w:rsidR="00CE6416" w:rsidRPr="008D52ED" w:rsidRDefault="00CE6416">
            <w:pPr>
              <w:jc w:val="both"/>
            </w:pPr>
          </w:p>
        </w:tc>
        <w:tc>
          <w:tcPr>
            <w:tcW w:w="5103" w:type="dxa"/>
            <w:shd w:val="clear" w:color="auto" w:fill="auto"/>
          </w:tcPr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формирование у молодежи патриотизма, уважения к истории, культуре, традициям чувашского народа и других национальностей, проживающих в городе Новочебоксарске и Чувашской Республике;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рост количества специалистов по патриотическому воспитанию и допризывной подготовке молодежи, повысивших квалификацию;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увеличение удельного веса призывной молодежи, охваченной допризывной подготовкой;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рост количества детей и молодежи, занимающихся военно-техническими видами спорта;</w:t>
            </w:r>
          </w:p>
          <w:p w:rsidR="00CE6416" w:rsidRPr="008D52ED" w:rsidRDefault="00F66BCF">
            <w:pPr>
              <w:jc w:val="both"/>
              <w:rPr>
                <w:lang w:eastAsia="en-US"/>
              </w:rPr>
            </w:pPr>
            <w:r w:rsidRPr="008D52ED">
              <w:rPr>
                <w:lang w:eastAsia="en-US"/>
              </w:rPr>
              <w:t>рост количества военно-патриотических клубов.</w:t>
            </w:r>
          </w:p>
        </w:tc>
      </w:tr>
    </w:tbl>
    <w:p w:rsidR="00CE6416" w:rsidRPr="008D52ED" w:rsidRDefault="00CE6416">
      <w:pPr>
        <w:tabs>
          <w:tab w:val="left" w:pos="709"/>
          <w:tab w:val="left" w:pos="1134"/>
        </w:tabs>
        <w:ind w:left="708"/>
        <w:contextualSpacing/>
        <w:jc w:val="both"/>
        <w:rPr>
          <w:lang w:eastAsia="en-US"/>
        </w:rPr>
      </w:pPr>
    </w:p>
    <w:p w:rsidR="00CE6416" w:rsidRPr="008D52ED" w:rsidRDefault="00F66BCF">
      <w:pPr>
        <w:rPr>
          <w:lang w:eastAsia="en-US"/>
        </w:rPr>
      </w:pPr>
      <w:r w:rsidRPr="008D52ED">
        <w:br w:type="page"/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1. ПРИОРИТЕТЫ И ЦЕЛИ ПОДПРОГРАММЫ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«ПАТРИОТИЧЕСКОЕ ВОСПИТАНИЕ И ДОПРИЗЫВНАЯ ПОДГОТОВКА МОЛОДЕЖИ ГОРОДА НОВОЧЕБОКСАРСКА», ОБЩАЯ ХАРАКТЕРИСТИКА УЧАСТИЯ ОРГАНОВ МЕСТНОГО САМОУПРАВЛЕНИЯ В РЕАЛИЗАЦИИ ПОДПРОГРАММЫ</w:t>
      </w:r>
    </w:p>
    <w:p w:rsidR="00CE6416" w:rsidRPr="008D52ED" w:rsidRDefault="00CE6416">
      <w:pPr>
        <w:ind w:left="720" w:firstLine="567"/>
        <w:jc w:val="center"/>
        <w:rPr>
          <w:lang w:eastAsia="en-US"/>
        </w:rPr>
      </w:pPr>
    </w:p>
    <w:p w:rsidR="00CE6416" w:rsidRPr="008D52ED" w:rsidRDefault="00F66BCF">
      <w:pPr>
        <w:ind w:firstLine="737"/>
        <w:jc w:val="both"/>
        <w:rPr>
          <w:lang w:eastAsia="en-US"/>
        </w:rPr>
      </w:pPr>
      <w:r w:rsidRPr="008D52ED">
        <w:rPr>
          <w:lang w:eastAsia="en-US"/>
        </w:rPr>
        <w:t>Основной целью подпрограммы являются совершенствование и дальнейшее развитие целостной системы патриотического воспитания и допризывной подготовки молодежи города Новочебоксарска.</w:t>
      </w:r>
    </w:p>
    <w:p w:rsidR="00CE6416" w:rsidRPr="008D52ED" w:rsidRDefault="00F66BCF">
      <w:pPr>
        <w:ind w:firstLine="737"/>
        <w:jc w:val="both"/>
        <w:rPr>
          <w:lang w:eastAsia="en-US"/>
        </w:rPr>
      </w:pPr>
      <w:r w:rsidRPr="008D52ED">
        <w:rPr>
          <w:lang w:eastAsia="en-US"/>
        </w:rPr>
        <w:t>Достижению поставленной в подпрограмме цели способствует решение следующих приоритетных задач:</w:t>
      </w:r>
    </w:p>
    <w:p w:rsidR="00CE6416" w:rsidRPr="008D52ED" w:rsidRDefault="00F66BCF">
      <w:pPr>
        <w:ind w:firstLine="737"/>
        <w:jc w:val="both"/>
        <w:rPr>
          <w:lang w:eastAsia="en-US"/>
        </w:rPr>
      </w:pPr>
      <w:r w:rsidRPr="008D52ED">
        <w:rPr>
          <w:lang w:eastAsia="en-US"/>
        </w:rPr>
        <w:t>повышение уровня профессионального образования специалистов по патриотическому воспитанию;</w:t>
      </w:r>
    </w:p>
    <w:p w:rsidR="00CE6416" w:rsidRPr="008D52ED" w:rsidRDefault="00F66BCF">
      <w:pPr>
        <w:ind w:firstLine="737"/>
        <w:jc w:val="both"/>
        <w:rPr>
          <w:lang w:eastAsia="en-US"/>
        </w:rPr>
      </w:pPr>
      <w:r w:rsidRPr="008D52ED">
        <w:rPr>
          <w:lang w:eastAsia="en-US"/>
        </w:rPr>
        <w:t>увеличение доли детей и молодежи, вовлеченных в военно-технические виды спорта, мероприятия ГТО;</w:t>
      </w:r>
    </w:p>
    <w:p w:rsidR="00CE6416" w:rsidRPr="008D52ED" w:rsidRDefault="00F66BCF">
      <w:pPr>
        <w:ind w:firstLine="737"/>
        <w:jc w:val="both"/>
        <w:rPr>
          <w:lang w:eastAsia="en-US"/>
        </w:rPr>
      </w:pPr>
      <w:r w:rsidRPr="008D52ED">
        <w:rPr>
          <w:lang w:eastAsia="en-US"/>
        </w:rPr>
        <w:t>оказание информационно-методической и финансовой помощи кадетскому движению;</w:t>
      </w:r>
    </w:p>
    <w:p w:rsidR="00CE6416" w:rsidRPr="008D52ED" w:rsidRDefault="00F66BCF">
      <w:pPr>
        <w:ind w:firstLine="737"/>
        <w:jc w:val="both"/>
        <w:rPr>
          <w:lang w:eastAsia="en-US"/>
        </w:rPr>
      </w:pPr>
      <w:r w:rsidRPr="008D52ED">
        <w:rPr>
          <w:lang w:eastAsia="en-US"/>
        </w:rPr>
        <w:t>оказание информационно-методической и финансовой помощи поисковым отрядам и объединениям.</w:t>
      </w:r>
    </w:p>
    <w:p w:rsidR="00CE6416" w:rsidRPr="008D52ED" w:rsidRDefault="00F66BCF">
      <w:pPr>
        <w:ind w:firstLine="737"/>
        <w:jc w:val="both"/>
        <w:rPr>
          <w:rFonts w:eastAsia="Arial Unicode MS"/>
          <w:lang w:eastAsia="en-US"/>
        </w:rPr>
      </w:pPr>
      <w:r w:rsidRPr="008D52ED">
        <w:rPr>
          <w:rFonts w:eastAsia="Arial Unicode MS"/>
          <w:lang w:eastAsia="en-US"/>
        </w:rPr>
        <w:t>Военно-патриотическое воспитание детей и молодежи города Новочебоксарска осуществляется в соответствии с постановлением Правительства Российской Федерации от 30 декабря 2015 г. № 1493 «О государственной программе «Патриотическое воспитание граждан Российской Федерации на 2016–2020 годы» и Законом Чувашской Республики «О государственной молодежной политике».</w:t>
      </w:r>
    </w:p>
    <w:p w:rsidR="00CE6416" w:rsidRPr="008D52ED" w:rsidRDefault="00F66BCF">
      <w:pPr>
        <w:ind w:firstLine="737"/>
        <w:jc w:val="both"/>
        <w:textAlignment w:val="center"/>
        <w:rPr>
          <w:lang w:eastAsia="en-US"/>
        </w:rPr>
      </w:pPr>
      <w:r w:rsidRPr="008D52ED">
        <w:rPr>
          <w:lang w:eastAsia="en-US"/>
        </w:rPr>
        <w:t>В соответствии с указом Главы Чувашской Республики от 4 июня 2018 года № 53 «О Координационном совете при Главе Чувашской Республики по патриотическому воспитанию граждан Российской Федерации» в Чувашской Республике создан Координационный совет при Главе Чувашской Республики по патриотическому воспитанию граждан Российской Федерации.</w:t>
      </w:r>
    </w:p>
    <w:p w:rsidR="00CE6416" w:rsidRPr="008D52ED" w:rsidRDefault="00F66BCF">
      <w:pPr>
        <w:ind w:firstLine="737"/>
        <w:jc w:val="both"/>
        <w:rPr>
          <w:rFonts w:eastAsia="Arial Unicode MS"/>
          <w:color w:val="000000"/>
        </w:rPr>
      </w:pPr>
      <w:r w:rsidRPr="008D52ED">
        <w:rPr>
          <w:rFonts w:eastAsia="Arial Unicode MS"/>
          <w:color w:val="000000"/>
        </w:rPr>
        <w:t xml:space="preserve">Реализация подпрограммы должна создать предпосылки для дальнейшего совершенствования системы военно-патриотического воспитания и допризывной подготовки граждан молодежи. </w:t>
      </w:r>
    </w:p>
    <w:p w:rsidR="00CE6416" w:rsidRPr="008D52ED" w:rsidRDefault="00CE6416">
      <w:pPr>
        <w:ind w:left="720" w:firstLine="709"/>
        <w:jc w:val="both"/>
        <w:rPr>
          <w:rFonts w:eastAsia="Arial Unicode MS"/>
          <w:color w:val="000000"/>
        </w:rPr>
      </w:pP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2. ПЕРЕЧЕНЬ И СВЕДЕНИЯ О ЦЕЛЕВЫХ ИНДИКАТОРАХ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И ПОКАЗАТЕЛЯХ ПОДПРОГРАММЫ С РАСШИФРОВКОЙ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ПЛАНОВЫХ ЗНАЧЕНИЙ ПО ГОДАМ ЕЕ РЕАЛИЗАЦИИ</w:t>
      </w:r>
    </w:p>
    <w:p w:rsidR="00CE6416" w:rsidRPr="008D52ED" w:rsidRDefault="00CE6416">
      <w:pPr>
        <w:ind w:left="720"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Целевыми индикаторами и показателями подпрограммы являются: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специалистов по патриотическому воспитанию и допризывной подготовке молодежи, повысивших квалификацию;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удельный вес призывной молодежи, охваченной допризывной подготовкой;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удельный вес детей и молодежи, занимающихся военно-техническими видами спорта;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мероприятий по реализации Всероссийского физкультурно-спортивного комплекса «Готов к труду и обороне» (ГТО);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кадетских классов</w:t>
      </w:r>
      <w:r w:rsidR="001469BC" w:rsidRPr="008D52ED">
        <w:rPr>
          <w:lang w:eastAsia="en-US"/>
        </w:rPr>
        <w:t xml:space="preserve"> и групп </w:t>
      </w:r>
      <w:r w:rsidRPr="008D52ED">
        <w:rPr>
          <w:lang w:eastAsia="en-US"/>
        </w:rPr>
        <w:t>в образовательных организациях;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охват обучающихся кадетских классов городскими мероприятиями;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военно-патриотических клубов;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обучающихся, вовлеченных во Всероссийское детско-юношеское военно-патриотическое общественное движение «ЮНАРМИЯ»;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количество поисковых объединений;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количество мероприятий </w:t>
      </w:r>
      <w:r w:rsidR="001469BC" w:rsidRPr="008D52ED">
        <w:rPr>
          <w:lang w:eastAsia="en-US"/>
        </w:rPr>
        <w:t>по развитию поискового движения.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результате реализации мероприятий подпрограммы ожидается достижение к 2036 году следующих целевых индикаторов и показателей:</w:t>
      </w:r>
    </w:p>
    <w:p w:rsidR="00CE6416" w:rsidRPr="008D52ED" w:rsidRDefault="00F66BCF">
      <w:pPr>
        <w:tabs>
          <w:tab w:val="left" w:pos="993"/>
        </w:tabs>
        <w:ind w:firstLine="567"/>
        <w:jc w:val="both"/>
        <w:rPr>
          <w:lang w:eastAsia="en-US"/>
        </w:rPr>
      </w:pPr>
      <w:r w:rsidRPr="008D52ED">
        <w:rPr>
          <w:lang w:eastAsia="en-US"/>
        </w:rPr>
        <w:t>1)</w:t>
      </w:r>
      <w:r w:rsidRPr="008D52ED">
        <w:rPr>
          <w:lang w:eastAsia="en-US"/>
        </w:rPr>
        <w:tab/>
        <w:t>количество специалистов по патриотическому воспитанию и допризывной подготовке молодежи, повысивших квалификацию, - 17 человек,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6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7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9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10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12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13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15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16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17 человек;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2) удельный вес призывной молодежи, охваченной допризывной подготовкой, - 98 процентов, в том числе: 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85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98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98 процентов;</w:t>
      </w:r>
    </w:p>
    <w:p w:rsidR="00CE6416" w:rsidRPr="008D52ED" w:rsidRDefault="001469BC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3</w:t>
      </w:r>
      <w:r w:rsidR="00F66BCF" w:rsidRPr="008D52ED">
        <w:rPr>
          <w:lang w:eastAsia="en-US"/>
        </w:rPr>
        <w:t>) удельный вес детей и молодежи, занимающихся военно-техническими видами спорта, - 15 процентов,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7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10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10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13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13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15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15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2030 году – 15 процентов;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2035 году – 15 процентов;</w:t>
      </w:r>
    </w:p>
    <w:p w:rsidR="00CE6416" w:rsidRPr="008D52ED" w:rsidRDefault="00F66BCF" w:rsidP="001469BC">
      <w:pPr>
        <w:pStyle w:val="afb"/>
        <w:numPr>
          <w:ilvl w:val="0"/>
          <w:numId w:val="2"/>
        </w:numPr>
        <w:tabs>
          <w:tab w:val="left" w:pos="627"/>
          <w:tab w:val="left" w:pos="851"/>
        </w:tabs>
        <w:ind w:left="0" w:firstLine="567"/>
        <w:jc w:val="both"/>
        <w:rPr>
          <w:lang w:eastAsia="en-US"/>
        </w:rPr>
      </w:pPr>
      <w:r w:rsidRPr="008D52ED">
        <w:rPr>
          <w:lang w:eastAsia="en-US"/>
        </w:rPr>
        <w:t>количество мероприятий по реализации Всероссийского физкультурно-спортивного комплекса «Готов к труду и обороне» (ГТО) - 5 единиц, в том числе: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2019 году – 3 единицы;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2020 году – 4 единицы;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2021 году – 5 единиц;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2022 году – 5 единиц;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2023 году – 5 единиц;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2024 году – 5 единиц;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2025 году – 5 единиц;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2030 году – 5 единиц;</w:t>
      </w:r>
    </w:p>
    <w:p w:rsidR="00CE6416" w:rsidRPr="008D52ED" w:rsidRDefault="00F66BCF">
      <w:pPr>
        <w:ind w:left="567"/>
        <w:jc w:val="both"/>
        <w:rPr>
          <w:lang w:eastAsia="en-US"/>
        </w:rPr>
      </w:pPr>
      <w:r w:rsidRPr="008D52ED">
        <w:rPr>
          <w:lang w:eastAsia="en-US"/>
        </w:rPr>
        <w:t>в 2035 году – 5 единиц;</w:t>
      </w:r>
    </w:p>
    <w:p w:rsidR="00CE6416" w:rsidRPr="008D52ED" w:rsidRDefault="00F66BCF" w:rsidP="001469BC">
      <w:pPr>
        <w:numPr>
          <w:ilvl w:val="0"/>
          <w:numId w:val="2"/>
        </w:numPr>
        <w:tabs>
          <w:tab w:val="left" w:pos="164"/>
          <w:tab w:val="left" w:pos="567"/>
          <w:tab w:val="left" w:pos="851"/>
        </w:tabs>
        <w:ind w:left="0" w:firstLine="454"/>
        <w:contextualSpacing/>
        <w:jc w:val="both"/>
        <w:rPr>
          <w:lang w:eastAsia="en-US"/>
        </w:rPr>
      </w:pPr>
      <w:r w:rsidRPr="008D52ED">
        <w:rPr>
          <w:lang w:eastAsia="en-US"/>
        </w:rPr>
        <w:t>количество кадетских классов в общеобразовательных организациях - 30 единиц, в том числе: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21 единица;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22 единицы;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23 единицы;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24 единицы;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25 единиц;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26 единиц;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27 единиц;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28 единиц;</w:t>
      </w:r>
    </w:p>
    <w:p w:rsidR="00CE6416" w:rsidRPr="008D52ED" w:rsidRDefault="00F66BCF">
      <w:pPr>
        <w:tabs>
          <w:tab w:val="left" w:pos="567"/>
          <w:tab w:val="left" w:pos="851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29 единиц;</w:t>
      </w:r>
    </w:p>
    <w:p w:rsidR="00CE6416" w:rsidRPr="008D52ED" w:rsidRDefault="00F66BCF" w:rsidP="001469BC">
      <w:pPr>
        <w:numPr>
          <w:ilvl w:val="0"/>
          <w:numId w:val="2"/>
        </w:numPr>
        <w:tabs>
          <w:tab w:val="left" w:pos="627"/>
          <w:tab w:val="left" w:pos="993"/>
        </w:tabs>
        <w:ind w:left="0" w:firstLine="567"/>
        <w:contextualSpacing/>
        <w:jc w:val="both"/>
        <w:rPr>
          <w:lang w:eastAsia="en-US"/>
        </w:rPr>
      </w:pPr>
      <w:r w:rsidRPr="008D52ED">
        <w:rPr>
          <w:lang w:eastAsia="en-US"/>
        </w:rPr>
        <w:t xml:space="preserve">охват обучающихся кадетских классов городскими мероприятиями - 28 процентов, 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22 процента;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24 процента;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26 процентов;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28 процентов;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28 процентов;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28 процентов;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28 процентов;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28 процентов;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28 процентов;</w:t>
      </w:r>
    </w:p>
    <w:p w:rsidR="00CE6416" w:rsidRPr="008D52ED" w:rsidRDefault="00F66BCF" w:rsidP="001469BC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lang w:eastAsia="en-US"/>
        </w:rPr>
      </w:pPr>
      <w:r w:rsidRPr="008D52ED">
        <w:rPr>
          <w:lang w:eastAsia="en-US"/>
        </w:rPr>
        <w:t>количество военно-патриотических клубов - 4 единицы, в том числе: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2019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2020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2021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2022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2023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2024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2025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2030 году – 3 единицы;</w:t>
      </w:r>
    </w:p>
    <w:p w:rsidR="00CE6416" w:rsidRPr="008D52ED" w:rsidRDefault="00F66BCF">
      <w:pPr>
        <w:tabs>
          <w:tab w:val="left" w:pos="993"/>
        </w:tabs>
        <w:ind w:left="567"/>
        <w:jc w:val="both"/>
        <w:rPr>
          <w:lang w:eastAsia="en-US"/>
        </w:rPr>
      </w:pPr>
      <w:r w:rsidRPr="008D52ED">
        <w:rPr>
          <w:lang w:eastAsia="en-US"/>
        </w:rPr>
        <w:t>в 2035 году – 4 единицы;</w:t>
      </w:r>
    </w:p>
    <w:p w:rsidR="00CE6416" w:rsidRPr="008D52ED" w:rsidRDefault="00F66BCF" w:rsidP="001469BC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jc w:val="both"/>
        <w:rPr>
          <w:lang w:eastAsia="en-US"/>
        </w:rPr>
      </w:pPr>
      <w:r w:rsidRPr="008D52ED">
        <w:rPr>
          <w:lang w:eastAsia="en-US"/>
        </w:rPr>
        <w:t xml:space="preserve"> количество обучающихся, вовлеченных во Всероссийское детско-юношеское военно-патриотическое общественное движение «ЮНАРМИЯ», - 3100 человек, в том числе: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1000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1100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1210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1350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1500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1650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1820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2000 человек;</w:t>
      </w:r>
    </w:p>
    <w:p w:rsidR="00CE6416" w:rsidRPr="008D52ED" w:rsidRDefault="00F66BCF">
      <w:pPr>
        <w:tabs>
          <w:tab w:val="left" w:pos="993"/>
        </w:tabs>
        <w:ind w:left="567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3100 человек;</w:t>
      </w:r>
    </w:p>
    <w:p w:rsidR="00CE6416" w:rsidRPr="008D52ED" w:rsidRDefault="00F66BCF" w:rsidP="001469BC">
      <w:pPr>
        <w:numPr>
          <w:ilvl w:val="0"/>
          <w:numId w:val="2"/>
        </w:numPr>
        <w:tabs>
          <w:tab w:val="left" w:pos="491"/>
          <w:tab w:val="left" w:pos="567"/>
          <w:tab w:val="left" w:pos="851"/>
        </w:tabs>
        <w:ind w:left="0" w:firstLine="491"/>
        <w:contextualSpacing/>
        <w:jc w:val="both"/>
        <w:rPr>
          <w:lang w:eastAsia="en-US"/>
        </w:rPr>
      </w:pPr>
      <w:r w:rsidRPr="008D52ED">
        <w:rPr>
          <w:lang w:eastAsia="en-US"/>
        </w:rPr>
        <w:t>количество мероприятий по развитию поискового движения - 10 единиц, в том числе: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2019 году – 5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2020 году – 5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2021 году – 6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2022 году – 6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2023 году – 7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2024 году – 7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2025 году – 8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2030 году – 8 единиц;</w:t>
      </w:r>
    </w:p>
    <w:p w:rsidR="00CE6416" w:rsidRPr="008D52ED" w:rsidRDefault="00F66BCF">
      <w:pPr>
        <w:tabs>
          <w:tab w:val="left" w:pos="491"/>
          <w:tab w:val="left" w:pos="567"/>
          <w:tab w:val="left" w:pos="851"/>
        </w:tabs>
        <w:ind w:left="491"/>
        <w:contextualSpacing/>
        <w:jc w:val="both"/>
        <w:rPr>
          <w:lang w:eastAsia="en-US"/>
        </w:rPr>
      </w:pPr>
      <w:r w:rsidRPr="008D52ED">
        <w:rPr>
          <w:lang w:eastAsia="en-US"/>
        </w:rPr>
        <w:t>в 2035 году – 10 единиц.</w:t>
      </w:r>
    </w:p>
    <w:p w:rsidR="00CE6416" w:rsidRPr="008D52ED" w:rsidRDefault="00CE6416">
      <w:pPr>
        <w:tabs>
          <w:tab w:val="left" w:pos="851"/>
        </w:tabs>
        <w:ind w:left="720" w:firstLine="491"/>
        <w:contextualSpacing/>
        <w:jc w:val="both"/>
        <w:rPr>
          <w:lang w:eastAsia="en-US"/>
        </w:rPr>
      </w:pPr>
    </w:p>
    <w:p w:rsidR="00CE6416" w:rsidRPr="008D52ED" w:rsidRDefault="00F66BCF">
      <w:pPr>
        <w:jc w:val="center"/>
        <w:rPr>
          <w:lang w:eastAsia="en-US"/>
        </w:rPr>
      </w:pPr>
      <w:r w:rsidRPr="008D52ED">
        <w:rPr>
          <w:lang w:eastAsia="en-US"/>
        </w:rPr>
        <w:t>РАЗДЕЛ 3. ХАРАКТЕРИСТИКИ ОСНОВНЫХ МЕРОПРИЯТИЙ</w:t>
      </w:r>
      <w:r w:rsidR="008015B6">
        <w:rPr>
          <w:lang w:eastAsia="en-US"/>
        </w:rPr>
        <w:t xml:space="preserve"> </w:t>
      </w:r>
      <w:r w:rsidRPr="008D52ED">
        <w:rPr>
          <w:lang w:eastAsia="en-US"/>
        </w:rPr>
        <w:t>ПОДПРОГРАММЫ С УКАЗАНИЕМ СРОКОВ И ЭТАПОВ ИХ РЕАЛИЗАЦИИ</w:t>
      </w:r>
    </w:p>
    <w:p w:rsidR="00CE6416" w:rsidRPr="008D52ED" w:rsidRDefault="00CE6416">
      <w:pPr>
        <w:ind w:left="720" w:firstLine="567"/>
        <w:jc w:val="center"/>
        <w:rPr>
          <w:lang w:eastAsia="en-US"/>
        </w:rPr>
      </w:pP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Основные мероприятия подпрограммы определены в соответствии с их значимостью и масштабностью решаемых задач для осуществления полномочий Отдела образования и соисполнителей подпрограммы, для достижения заявленных ожидаемых конечных результатов.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Мероприятия подпрограммы подразделяются на отдельные мероприятия, реализация которых обеспечит достижение целевых индикаторов и показателей подпрограммы.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Подпрограмма объединяет четыре основных мероприятия: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Основное мероприятие 1. Совершенствование нормативно-правового регулирования и организационно-управленческих механизмов в сфере патриотического воспитания и допризывной подготовки молодежи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В рамках данного основного мероприятия предполагается реализация комплекса мероприятий, направленных на: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развитие кадрового потенциала работников сферы патриотического воспитания;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развитие научного и методического сопровождения системы патриотического воспитания граждан;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информационное обеспечение патриотического воспитания, создание условий для освещения событий и явлений патриотической направленности.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Основное мероприятие 2. Развитие физической культуры и допризывной подготовки молодежи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предусматриваются: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проведение физкультурных и массовых спортивных мероприятий;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проведение мероприятий по поэтапному внедрению и реализации Всероссийского физкультурно-спортивного комплекса «Готов к труду и обороне» (ГТО);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увеличение численности молодежи, сдавшей нормативы «Готов к труду и обороне» (ГТО) на золотой, серебряный и бронзовый знаки;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взаимодействие с воинскими частями, общественными организациями по вопросам патриотического воспитания и допризывной подготовки молодежи;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повышение престижа службы в Вооруженных Силах Российской Федерации;</w:t>
      </w:r>
    </w:p>
    <w:p w:rsidR="00CE6416" w:rsidRPr="008D52ED" w:rsidRDefault="00F66BCF">
      <w:pPr>
        <w:ind w:firstLine="510"/>
        <w:jc w:val="both"/>
      </w:pPr>
      <w:r w:rsidRPr="008D52ED">
        <w:rPr>
          <w:lang w:eastAsia="en-US"/>
        </w:rPr>
        <w:t xml:space="preserve">развитие волонтерского движения. 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Основное мероприятие 3. Развитие и поддержка кадетского образования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предусматриваются: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создание системы целенаправленной профориентационной работы в образовательных организациях по формированию, поддержанию и развитию у обучающихся устойчивой мотивации к выбору военной или иной государственной службы;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участие в республиканском фестивале-слете «Нам этот мир завещано беречь!», участие в республиканском строевом смотре кадетских классов «Кадетская поверка», республиканском конкурсе бального танца среди кадет «Георгиевский бал», соревнованиях по военно-прикладному троеборью, пулевой стрельбе и др.;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вовлечение обучающихся во Всероссийское детско-юношеское военно-патриотическое общественное движение «Юнармия».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Основное мероприятие 4. Развитие и поддержка поискового движения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В рамках основного мероприятия предусматриваются: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создание поисковых отрядов и объединений;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проведение мероприятий для поисковых объединений, содействие их участию во всероссийских, окружных мероприятиях;</w:t>
      </w:r>
    </w:p>
    <w:p w:rsidR="00CE6416" w:rsidRPr="008D52ED" w:rsidRDefault="00F66BCF">
      <w:pPr>
        <w:ind w:firstLine="510"/>
        <w:jc w:val="both"/>
        <w:rPr>
          <w:lang w:eastAsia="en-US"/>
        </w:rPr>
      </w:pPr>
      <w:r w:rsidRPr="008D52ED">
        <w:rPr>
          <w:lang w:eastAsia="en-US"/>
        </w:rPr>
        <w:t>организация и проведение исследовательских работ по изучению военной истории, установлению судеб погибших при защите Отечества и увековечению их памяти.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Подпрограмма реализуется в период с 2019 по 2035 год в три этапа: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1 этап – 2019-2025 годы;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2 этап – 2026-2030 годы;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3 этап – 2031-2035 годы.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РАЗДЕЛ 4. ОБОСНОВАНИЕ ОБЪЕМА ФИНАНСОВЫХ РЕСУРСОВ,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 xml:space="preserve">НЕОБХОДИМЫХ ДЛЯ РЕАЛИЗАЦИИ ПОДПРОГРАММЫ 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 xml:space="preserve">(С РАСШИФРОВКОЙ ПО ИСТОЧНИКАМ ФИНАНСИРОВАНИЯ, </w:t>
      </w:r>
    </w:p>
    <w:p w:rsidR="00CE6416" w:rsidRPr="008D52ED" w:rsidRDefault="00F66BCF">
      <w:pPr>
        <w:ind w:firstLine="567"/>
        <w:jc w:val="center"/>
        <w:rPr>
          <w:lang w:eastAsia="en-US"/>
        </w:rPr>
      </w:pPr>
      <w:r w:rsidRPr="008D52ED">
        <w:rPr>
          <w:lang w:eastAsia="en-US"/>
        </w:rPr>
        <w:t>ПО ЭТАПАМ И ГОДАМ РЕАЛИЗАЦИИ ПОДПРОГРАММЫ)</w:t>
      </w:r>
    </w:p>
    <w:p w:rsidR="00CE6416" w:rsidRPr="008D52ED" w:rsidRDefault="00CE6416">
      <w:pPr>
        <w:ind w:left="720" w:firstLine="567"/>
        <w:jc w:val="both"/>
        <w:rPr>
          <w:lang w:eastAsia="en-US"/>
        </w:rPr>
      </w:pP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Финансовое обеспечение реализации подпрограммы осуществляется за счет средств республиканского бюджета Чувашской Республики, бюджетова города Новочебоксарска, внебюджетных источников.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Общий объем финансирования подпрограммы в 2019 - 2035 годах составит 0,0 тыс. рублей, в том числе за счет средств: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Прогнозируемый объем финансирования подпрограммы на 1 этапе составит 0,0 - тыс. рублей,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из них средства: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 (0,00 процента);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рублей, в том числе: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2019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2020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2021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2022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2023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2024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в 2025 году – 0,0 тыс. рублей;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На 2 этапе в 2026-2030 годах объем финансирования подпрограммы составит 0,0 тыс. рублей, 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из них средства: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 (0 процент</w:t>
      </w:r>
      <w:r w:rsidR="008015B6">
        <w:rPr>
          <w:lang w:eastAsia="en-US"/>
        </w:rPr>
        <w:t>ов</w:t>
      </w:r>
      <w:r w:rsidRPr="008D52ED">
        <w:rPr>
          <w:lang w:eastAsia="en-US"/>
        </w:rPr>
        <w:t>);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рублей.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 xml:space="preserve">На 3 этапе в 2031-2035 годах объем финансирования подпрограммы составит 0,0 тыс. рублей, 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из них средства: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федерального бюджета – 0,0 тыс. рублей (0 процент</w:t>
      </w:r>
      <w:r w:rsidR="008015B6">
        <w:rPr>
          <w:lang w:eastAsia="en-US"/>
        </w:rPr>
        <w:t>ов</w:t>
      </w:r>
      <w:r w:rsidRPr="008D52ED">
        <w:rPr>
          <w:lang w:eastAsia="en-US"/>
        </w:rPr>
        <w:t>);</w:t>
      </w:r>
    </w:p>
    <w:p w:rsidR="00CE6416" w:rsidRPr="008D52ED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республиканского бюджета Чувашской Республики – 0,0 тыс. рублей.</w:t>
      </w:r>
    </w:p>
    <w:p w:rsidR="00CE6416" w:rsidRDefault="00F66BCF">
      <w:pPr>
        <w:ind w:firstLine="567"/>
        <w:jc w:val="both"/>
        <w:rPr>
          <w:lang w:eastAsia="en-US"/>
        </w:rPr>
      </w:pPr>
      <w:r w:rsidRPr="008D52ED">
        <w:rPr>
          <w:lang w:eastAsia="en-US"/>
        </w:rPr>
        <w:t>Ресурсное обеспечение подпрограммы за счет всех источников финансирования приведено в приложении к настоящей подпрограмме и ежегодно будет уточняться. Объемы финансирования подпрограммы подлежат ежегодному уточнению исходя из реальных возможностей бюджетов всех уровней.</w:t>
      </w:r>
    </w:p>
    <w:p w:rsidR="00CB3E92" w:rsidRPr="008D52ED" w:rsidRDefault="00CB3E92">
      <w:pPr>
        <w:ind w:firstLine="567"/>
        <w:jc w:val="both"/>
        <w:rPr>
          <w:lang w:eastAsia="en-US"/>
        </w:rPr>
        <w:sectPr w:rsidR="00CB3E92" w:rsidRPr="008D52ED">
          <w:headerReference w:type="default" r:id="rId20"/>
          <w:pgSz w:w="11906" w:h="16838"/>
          <w:pgMar w:top="1134" w:right="851" w:bottom="1134" w:left="1701" w:header="567" w:footer="0" w:gutter="0"/>
          <w:cols w:space="720"/>
          <w:formProt w:val="0"/>
          <w:docGrid w:linePitch="326"/>
        </w:sectPr>
      </w:pP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Приложение 1</w:t>
      </w:r>
    </w:p>
    <w:p w:rsidR="00CE6416" w:rsidRPr="008D52ED" w:rsidRDefault="00F66BCF">
      <w:pPr>
        <w:jc w:val="right"/>
        <w:outlineLvl w:val="0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к подпрограмме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«Патриотическое воспитание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и допризывная подготовка молодежи 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города Новочебоксарска»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муниципальной программы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 xml:space="preserve"> города Новочебоксарска Чувашской Республики</w:t>
      </w:r>
    </w:p>
    <w:p w:rsidR="00CE6416" w:rsidRPr="008D52ED" w:rsidRDefault="00F66BCF">
      <w:pPr>
        <w:jc w:val="right"/>
        <w:rPr>
          <w:sz w:val="20"/>
          <w:szCs w:val="20"/>
          <w:lang w:eastAsia="en-US"/>
        </w:rPr>
      </w:pPr>
      <w:r w:rsidRPr="008D52ED">
        <w:rPr>
          <w:sz w:val="20"/>
          <w:szCs w:val="20"/>
          <w:lang w:eastAsia="en-US"/>
        </w:rPr>
        <w:t>«Развитие образования города Новочебоксарска»</w:t>
      </w:r>
    </w:p>
    <w:p w:rsidR="00CE6416" w:rsidRPr="008D52ED" w:rsidRDefault="00CE6416">
      <w:pPr>
        <w:jc w:val="both"/>
        <w:rPr>
          <w:sz w:val="26"/>
          <w:szCs w:val="26"/>
          <w:lang w:eastAsia="en-US"/>
        </w:rPr>
      </w:pPr>
    </w:p>
    <w:p w:rsidR="00CE6416" w:rsidRPr="008D52ED" w:rsidRDefault="00CE6416">
      <w:pPr>
        <w:jc w:val="center"/>
        <w:rPr>
          <w:sz w:val="26"/>
          <w:szCs w:val="26"/>
          <w:lang w:eastAsia="en-US"/>
        </w:rPr>
      </w:pP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РЕСУРСНОЕ ОБЕСПЕЧЕНИЕ</w:t>
      </w:r>
    </w:p>
    <w:p w:rsidR="00CE6416" w:rsidRPr="008D52ED" w:rsidRDefault="00F66BCF">
      <w:pPr>
        <w:widowControl w:val="0"/>
        <w:jc w:val="center"/>
      </w:pPr>
      <w:r w:rsidRPr="008D52ED">
        <w:rPr>
          <w:sz w:val="26"/>
          <w:szCs w:val="26"/>
          <w:lang w:eastAsia="en-US"/>
        </w:rPr>
        <w:t xml:space="preserve">РЕАЛИЗАЦИИ ПОДПРОГРАММЫ </w:t>
      </w:r>
      <w:r w:rsidRPr="008D52ED">
        <w:rPr>
          <w:sz w:val="26"/>
          <w:szCs w:val="26"/>
        </w:rPr>
        <w:t xml:space="preserve">«ПАТРИОТИЧЕСКОЕ ВОСПИТАНИЕ </w:t>
      </w:r>
    </w:p>
    <w:p w:rsidR="00CE6416" w:rsidRPr="008D52ED" w:rsidRDefault="00F66BCF">
      <w:pPr>
        <w:widowControl w:val="0"/>
        <w:jc w:val="center"/>
        <w:rPr>
          <w:sz w:val="26"/>
          <w:szCs w:val="26"/>
        </w:rPr>
      </w:pPr>
      <w:r w:rsidRPr="008D52ED">
        <w:rPr>
          <w:sz w:val="26"/>
          <w:szCs w:val="26"/>
        </w:rPr>
        <w:t>И ДОПРИЗЫВНАЯ ПОДГОТОВКА МОЛОДЕЖИ ГОРОДА НОВОЧЕБОКСАРСКА»</w:t>
      </w: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МУНИЦИПАЛЬНОЙ ПРОГРАММЫ ГОРОДА НОВОЧЕБОКСАРСКА ЧУВАШСКОЙ РЕСПУБЛИКИ</w:t>
      </w:r>
    </w:p>
    <w:p w:rsidR="00CE6416" w:rsidRPr="008D52ED" w:rsidRDefault="00F66BCF">
      <w:pPr>
        <w:jc w:val="center"/>
        <w:rPr>
          <w:sz w:val="26"/>
          <w:szCs w:val="26"/>
        </w:rPr>
      </w:pPr>
      <w:r w:rsidRPr="008D52ED">
        <w:rPr>
          <w:sz w:val="26"/>
          <w:szCs w:val="26"/>
        </w:rPr>
        <w:t>«РАЗВИТИЕ ОБРАЗОВАНИЯ ГОРОДА НОВОЧЕБОКСАРСКА»</w:t>
      </w:r>
    </w:p>
    <w:p w:rsidR="00CE6416" w:rsidRPr="008D52ED" w:rsidRDefault="00F66BCF">
      <w:pPr>
        <w:jc w:val="center"/>
        <w:rPr>
          <w:sz w:val="26"/>
          <w:szCs w:val="26"/>
          <w:lang w:eastAsia="en-US"/>
        </w:rPr>
      </w:pPr>
      <w:r w:rsidRPr="008D52ED">
        <w:rPr>
          <w:sz w:val="26"/>
          <w:szCs w:val="26"/>
          <w:lang w:eastAsia="en-US"/>
        </w:rPr>
        <w:t>ЗА СЧЕТ ВСЕХ ИСТОЧНИКОВ ФИНАНСИРОВАНИЯ</w:t>
      </w:r>
    </w:p>
    <w:p w:rsidR="00CE6416" w:rsidRPr="008D52ED" w:rsidRDefault="00CE6416">
      <w:pPr>
        <w:ind w:left="720" w:firstLine="567"/>
        <w:jc w:val="both"/>
        <w:rPr>
          <w:rFonts w:eastAsia="Calibri"/>
          <w:color w:val="000000"/>
          <w:sz w:val="2"/>
          <w:szCs w:val="2"/>
        </w:rPr>
      </w:pPr>
    </w:p>
    <w:p w:rsidR="00CE6416" w:rsidRPr="008D52ED" w:rsidRDefault="00CE6416">
      <w:pPr>
        <w:ind w:left="720" w:firstLine="567"/>
        <w:jc w:val="both"/>
        <w:rPr>
          <w:sz w:val="26"/>
          <w:szCs w:val="26"/>
          <w:lang w:eastAsia="en-US"/>
        </w:rPr>
      </w:pPr>
    </w:p>
    <w:tbl>
      <w:tblPr>
        <w:tblW w:w="15603" w:type="dxa"/>
        <w:tblInd w:w="-570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2" w:type="dxa"/>
          <w:right w:w="62" w:type="dxa"/>
        </w:tblCellMar>
        <w:tblLook w:val="04A0"/>
      </w:tblPr>
      <w:tblGrid>
        <w:gridCol w:w="1199"/>
        <w:gridCol w:w="1418"/>
        <w:gridCol w:w="1417"/>
        <w:gridCol w:w="1153"/>
        <w:gridCol w:w="524"/>
        <w:gridCol w:w="524"/>
        <w:gridCol w:w="881"/>
        <w:gridCol w:w="406"/>
        <w:gridCol w:w="1332"/>
        <w:gridCol w:w="899"/>
        <w:gridCol w:w="660"/>
        <w:gridCol w:w="900"/>
        <w:gridCol w:w="659"/>
        <w:gridCol w:w="709"/>
        <w:gridCol w:w="828"/>
        <w:gridCol w:w="731"/>
        <w:gridCol w:w="709"/>
        <w:gridCol w:w="654"/>
      </w:tblGrid>
      <w:tr w:rsidR="00CE6416" w:rsidRPr="008D52ED" w:rsidTr="00CB3E92">
        <w:tc>
          <w:tcPr>
            <w:tcW w:w="119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Наименование под-программы программы города Новочебоксарска (основного мероприятия)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Задача подпрограммы программы города Новочебоксарска</w:t>
            </w:r>
          </w:p>
        </w:tc>
        <w:tc>
          <w:tcPr>
            <w:tcW w:w="11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исполнитель, соисполнитель, участники</w:t>
            </w:r>
          </w:p>
        </w:tc>
        <w:tc>
          <w:tcPr>
            <w:tcW w:w="23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674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Расходы по годам, тыс. рублей</w:t>
            </w:r>
          </w:p>
        </w:tc>
      </w:tr>
      <w:tr w:rsidR="00CE6416" w:rsidRPr="008D52ED" w:rsidTr="00CB3E92">
        <w:trPr>
          <w:cantSplit/>
          <w:trHeight w:hRule="exact" w:val="1134"/>
        </w:trPr>
        <w:tc>
          <w:tcPr>
            <w:tcW w:w="119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-33" w:right="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раздел, подраздел</w:t>
            </w:r>
          </w:p>
        </w:tc>
        <w:tc>
          <w:tcPr>
            <w:tcW w:w="8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  <w:textDirection w:val="btLr"/>
            <w:vAlign w:val="center"/>
          </w:tcPr>
          <w:p w:rsidR="00CE6416" w:rsidRPr="008D52ED" w:rsidRDefault="00F66BCF">
            <w:pPr>
              <w:ind w:left="113" w:right="11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группа (подгруппа) вида расходов</w:t>
            </w:r>
          </w:p>
        </w:tc>
        <w:tc>
          <w:tcPr>
            <w:tcW w:w="1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2031-2035</w:t>
            </w:r>
          </w:p>
        </w:tc>
      </w:tr>
    </w:tbl>
    <w:p w:rsidR="00CE6416" w:rsidRPr="008D52ED" w:rsidRDefault="00CE6416">
      <w:pPr>
        <w:widowControl w:val="0"/>
        <w:suppressAutoHyphens/>
        <w:spacing w:line="20" w:lineRule="exact"/>
        <w:rPr>
          <w:rFonts w:eastAsia="Calibri"/>
          <w:color w:val="000000"/>
          <w:sz w:val="16"/>
          <w:szCs w:val="16"/>
        </w:rPr>
      </w:pPr>
    </w:p>
    <w:tbl>
      <w:tblPr>
        <w:tblW w:w="15684" w:type="dxa"/>
        <w:tblInd w:w="-570" w:type="dxa"/>
        <w:tblBorders>
          <w:top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2" w:type="dxa"/>
          <w:right w:w="62" w:type="dxa"/>
        </w:tblCellMar>
        <w:tblLook w:val="04A0"/>
      </w:tblPr>
      <w:tblGrid>
        <w:gridCol w:w="1185"/>
        <w:gridCol w:w="1473"/>
        <w:gridCol w:w="1447"/>
        <w:gridCol w:w="1132"/>
        <w:gridCol w:w="488"/>
        <w:gridCol w:w="516"/>
        <w:gridCol w:w="971"/>
        <w:gridCol w:w="392"/>
        <w:gridCol w:w="1283"/>
        <w:gridCol w:w="798"/>
        <w:gridCol w:w="799"/>
        <w:gridCol w:w="796"/>
        <w:gridCol w:w="705"/>
        <w:gridCol w:w="743"/>
        <w:gridCol w:w="740"/>
        <w:gridCol w:w="740"/>
        <w:gridCol w:w="744"/>
        <w:gridCol w:w="732"/>
      </w:tblGrid>
      <w:tr w:rsidR="00CE6416" w:rsidRPr="008D52ED" w:rsidTr="001469BC">
        <w:trPr>
          <w:tblHeader/>
        </w:trPr>
        <w:tc>
          <w:tcPr>
            <w:tcW w:w="11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18</w:t>
            </w:r>
          </w:p>
        </w:tc>
      </w:tr>
      <w:tr w:rsidR="00CE6416" w:rsidRPr="008D52ED" w:rsidTr="001469BC"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Подпрограмма</w:t>
            </w:r>
          </w:p>
        </w:tc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«Патриотическое воспитание и допризывная подготовка молодежи города Новочебоксарска»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Ц760000000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568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  <w:p w:rsidR="00CE6416" w:rsidRPr="008D52ED" w:rsidRDefault="00F66BCF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Цель «Совершенствование и дальнейшее развитие целостной системы патриотического воспитания и допризывной подготовки молодежи города Новочебоксарска»</w:t>
            </w:r>
          </w:p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Основное мероприятие 1</w:t>
            </w:r>
          </w:p>
        </w:tc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Совершенствование нормативно-правового регулирования и организационно-управлен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ческих механизмов в сфере патриотического воспитания и допризывной подготовки молодежи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повышение уровня профессионального образования специалистов по патриотическому воспитанию</w:t>
            </w:r>
          </w:p>
        </w:tc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1469BC" w:rsidRPr="008D52ED" w:rsidTr="00D06C0E">
        <w:trPr>
          <w:trHeight w:val="378"/>
        </w:trPr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69BC" w:rsidRPr="008D52ED" w:rsidRDefault="001469BC">
            <w:pPr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специалистов по патриотическому воспитанию и допризывной подготовке молодежи, повысивших квалификацию, чел.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 w:rsidP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Удельный вес призывной молодежи, охваченной допризывной подготовкой, %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98</w:t>
            </w:r>
          </w:p>
        </w:tc>
      </w:tr>
      <w:tr w:rsidR="00CE6416" w:rsidRPr="008D52ED" w:rsidTr="001469BC">
        <w:tc>
          <w:tcPr>
            <w:tcW w:w="1568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  <w:p w:rsidR="00CE6416" w:rsidRPr="008D52ED" w:rsidRDefault="00F66BCF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Цель «Совершенствование и дальнейшее развитие целостной системы патриотического воспитания и допризывной подготовки молодежи города Новочебоксарска»</w:t>
            </w:r>
          </w:p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Основное мероприятие 2</w:t>
            </w:r>
          </w:p>
        </w:tc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Развитие физической культуры и допризывной подготовки молодежи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увеличение доли детей и молодежи, вовлеченных в военно-техни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ческие виды спорта, мероприятия ГТО</w:t>
            </w:r>
          </w:p>
        </w:tc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Ц760212150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874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ind w:left="-57" w:right="-57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Ц760212150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t xml:space="preserve"> 2</w:t>
            </w:r>
          </w:p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Удельный вес детей и молодежи, занимающихся военно-техническими видами спорта, %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1469BC" w:rsidRPr="008D52ED" w:rsidTr="00D06C0E">
        <w:trPr>
          <w:trHeight w:val="378"/>
        </w:trPr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69BC" w:rsidRPr="008D52ED" w:rsidRDefault="001469BC"/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мероприятий по поэтапному внедрению и реализации Всероссийского физкультурно-спортивного комплекса «Готов к труду и обороне» (ГТО), ед.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1469BC" w:rsidRPr="008D52ED" w:rsidRDefault="001469BC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</w:tr>
      <w:tr w:rsidR="00CE6416" w:rsidRPr="008D52ED" w:rsidTr="001469BC">
        <w:tc>
          <w:tcPr>
            <w:tcW w:w="1568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  <w:p w:rsidR="00CE6416" w:rsidRPr="008D52ED" w:rsidRDefault="00F66BCF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Цель «Совершенствование и дальнейшее развитие целостной системы патриотического воспитания и допризывной подготовки молодежи города Новочебоксарска»</w:t>
            </w:r>
          </w:p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Основное мероприятие 3</w:t>
            </w:r>
          </w:p>
        </w:tc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Развитие и поддержка кадетского образования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оказание информационно-методической и финансовой помощи кадетскому движению</w:t>
            </w:r>
          </w:p>
        </w:tc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both"/>
            </w:pPr>
            <w:r w:rsidRPr="008D52ED">
              <w:rPr>
                <w:color w:val="000000"/>
                <w:sz w:val="16"/>
                <w:szCs w:val="16"/>
              </w:rPr>
              <w:t>Целевые индикаторы и показатели подпрограммы, увя</w:t>
            </w:r>
            <w:r w:rsidRPr="008D52ED">
              <w:rPr>
                <w:color w:val="000000"/>
                <w:sz w:val="16"/>
                <w:szCs w:val="16"/>
              </w:rPr>
              <w:softHyphen/>
              <w:t>занные с ос</w:t>
            </w:r>
            <w:r w:rsidRPr="008D52ED">
              <w:rPr>
                <w:color w:val="000000"/>
                <w:sz w:val="16"/>
                <w:szCs w:val="16"/>
              </w:rPr>
              <w:softHyphen/>
              <w:t>новным мероприятием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кадетских классов в общеобразовательных организациях, ед.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Охват обучающихся кадетских классов республиканскими мероприятиями, %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/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обучающихся, вовлеченных во Всероссийское детско-юношеское военно-патриотическое общественное движение «ЮНАРМИЯ», чел.</w:t>
            </w:r>
          </w:p>
          <w:p w:rsidR="00CE6416" w:rsidRPr="008D52ED" w:rsidRDefault="00CE6416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1820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3100</w:t>
            </w:r>
          </w:p>
        </w:tc>
      </w:tr>
      <w:tr w:rsidR="00CE6416" w:rsidRPr="008D52ED" w:rsidTr="001469BC">
        <w:tc>
          <w:tcPr>
            <w:tcW w:w="15684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7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  <w:p w:rsidR="00CE6416" w:rsidRPr="008D52ED" w:rsidRDefault="00F66BCF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b/>
                <w:color w:val="000000"/>
                <w:sz w:val="16"/>
                <w:szCs w:val="16"/>
              </w:rPr>
              <w:t>Цель «Совершенствование и дальнейшее развитие целостной системы патриотического воспитания и допризывной подготовки молодежи города Новочебоксарска»</w:t>
            </w:r>
          </w:p>
          <w:p w:rsidR="00CE6416" w:rsidRPr="008D52ED" w:rsidRDefault="00CE6416">
            <w:pPr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</w:tr>
      <w:tr w:rsidR="00CE6416" w:rsidRPr="008D52ED" w:rsidTr="001469BC">
        <w:tc>
          <w:tcPr>
            <w:tcW w:w="118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Основное мероприятие 4</w:t>
            </w:r>
          </w:p>
        </w:tc>
        <w:tc>
          <w:tcPr>
            <w:tcW w:w="14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Развитие и поддержка поискового движения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оказание информационно-мето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ди</w:t>
            </w:r>
            <w:r w:rsidRPr="008D52ED">
              <w:rPr>
                <w:rFonts w:eastAsia="Calibri"/>
                <w:color w:val="000000"/>
                <w:sz w:val="16"/>
                <w:szCs w:val="16"/>
              </w:rPr>
              <w:softHyphen/>
              <w:t>ческой и финансовой помощи поисковым отрядам и объединениям</w:t>
            </w:r>
          </w:p>
        </w:tc>
        <w:tc>
          <w:tcPr>
            <w:tcW w:w="1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ответственный исполнитель – Отдел образования</w:t>
            </w:r>
          </w:p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>
            <w:pPr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 w:rsidP="00803DA1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5"/>
                <w:szCs w:val="15"/>
              </w:rPr>
            </w:pPr>
            <w:r w:rsidRPr="008D52ED">
              <w:rPr>
                <w:rFonts w:eastAsia="Calibri"/>
                <w:color w:val="000000"/>
                <w:sz w:val="15"/>
                <w:szCs w:val="15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 w:rsidP="00803DA1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республиканский бюджет Чувашской Республики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 w:rsidP="00803DA1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бюджет города Новочебоксарска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CE6416" w:rsidRPr="008D52ED" w:rsidTr="001469BC">
        <w:tc>
          <w:tcPr>
            <w:tcW w:w="118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6416" w:rsidRPr="008D52ED" w:rsidRDefault="00CE6416" w:rsidP="00803DA1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1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CE6416"/>
        </w:tc>
        <w:tc>
          <w:tcPr>
            <w:tcW w:w="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CE6416" w:rsidRPr="008D52ED" w:rsidRDefault="00F66BCF">
            <w:pPr>
              <w:jc w:val="center"/>
              <w:rPr>
                <w:sz w:val="16"/>
                <w:szCs w:val="16"/>
              </w:rPr>
            </w:pPr>
            <w:r w:rsidRPr="008D52ED">
              <w:rPr>
                <w:sz w:val="16"/>
                <w:szCs w:val="16"/>
              </w:rPr>
              <w:t>0,0</w:t>
            </w:r>
          </w:p>
        </w:tc>
      </w:tr>
      <w:tr w:rsidR="00803DA1" w:rsidRPr="00772F3B" w:rsidTr="001469BC">
        <w:tc>
          <w:tcPr>
            <w:tcW w:w="118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03DA1" w:rsidRPr="008D52ED" w:rsidRDefault="00803DA1" w:rsidP="00803DA1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Целевые индикаторы и показатели подпро-граммы, увя-занные с ос-новным меро-приятием 4</w:t>
            </w:r>
          </w:p>
        </w:tc>
        <w:tc>
          <w:tcPr>
            <w:tcW w:w="770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Количество мероприятий по развитию поискового движения, ед.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8D52ED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2" w:type="dxa"/>
            </w:tcMar>
          </w:tcPr>
          <w:p w:rsidR="00803DA1" w:rsidRPr="00772F3B" w:rsidRDefault="00803DA1" w:rsidP="00D06C0E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8D52ED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</w:tr>
    </w:tbl>
    <w:p w:rsidR="00CE6416" w:rsidRDefault="00CE6416">
      <w:pPr>
        <w:jc w:val="both"/>
      </w:pPr>
    </w:p>
    <w:sectPr w:rsidR="00CE6416" w:rsidSect="00CE6416">
      <w:headerReference w:type="default" r:id="rId21"/>
      <w:pgSz w:w="16838" w:h="11906" w:orient="landscape"/>
      <w:pgMar w:top="1701" w:right="1134" w:bottom="851" w:left="1134" w:header="567" w:footer="0" w:gutter="0"/>
      <w:cols w:space="720"/>
      <w:formProt w:val="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767" w:rsidRDefault="00C67767" w:rsidP="00CE6416">
      <w:r>
        <w:separator/>
      </w:r>
    </w:p>
  </w:endnote>
  <w:endnote w:type="continuationSeparator" w:id="0">
    <w:p w:rsidR="00C67767" w:rsidRDefault="00C67767" w:rsidP="00CE6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C"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767" w:rsidRDefault="00C67767" w:rsidP="00CE6416">
      <w:r>
        <w:separator/>
      </w:r>
    </w:p>
  </w:footnote>
  <w:footnote w:type="continuationSeparator" w:id="0">
    <w:p w:rsidR="00C67767" w:rsidRDefault="00C67767" w:rsidP="00CE6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195079">
    <w:pPr>
      <w:pStyle w:val="1b"/>
      <w:jc w:val="center"/>
    </w:pPr>
    <w:r>
      <w:fldChar w:fldCharType="begin"/>
    </w:r>
    <w:r w:rsidR="008872A9">
      <w:instrText>PAGE</w:instrText>
    </w:r>
    <w:r>
      <w:fldChar w:fldCharType="separate"/>
    </w:r>
    <w:r w:rsidR="00D13515">
      <w:rPr>
        <w:noProof/>
      </w:rPr>
      <w:t>2</w:t>
    </w:r>
    <w:r>
      <w:rPr>
        <w:noProof/>
      </w:rPr>
      <w:fldChar w:fldCharType="end"/>
    </w:r>
  </w:p>
  <w:p w:rsidR="008872A9" w:rsidRDefault="008872A9">
    <w:pPr>
      <w:pStyle w:val="1b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>
    <w:pPr>
      <w:pStyle w:val="1b"/>
      <w:jc w:val="cent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 w:rsidP="00091DEC">
    <w:pPr>
      <w:pStyle w:val="1b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>
    <w:pPr>
      <w:pStyle w:val="1b"/>
      <w:jc w:val="center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Pr="00091DEC" w:rsidRDefault="008872A9" w:rsidP="00091DEC">
    <w:pPr>
      <w:pStyle w:val="af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>
    <w:pPr>
      <w:pStyle w:val="1b"/>
      <w:jc w:val="center"/>
    </w:pPr>
  </w:p>
  <w:p w:rsidR="008872A9" w:rsidRDefault="008872A9">
    <w:pPr>
      <w:pStyle w:val="1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195079">
    <w:pPr>
      <w:pStyle w:val="1b"/>
      <w:jc w:val="center"/>
    </w:pPr>
    <w:r>
      <w:fldChar w:fldCharType="begin"/>
    </w:r>
    <w:r w:rsidR="008872A9">
      <w:instrText>PAGE</w:instrText>
    </w:r>
    <w:r>
      <w:fldChar w:fldCharType="separate"/>
    </w:r>
    <w:r w:rsidR="00774803">
      <w:rPr>
        <w:noProof/>
      </w:rPr>
      <w:t>31</w:t>
    </w:r>
    <w:r>
      <w:rPr>
        <w:noProof/>
      </w:rPr>
      <w:fldChar w:fldCharType="end"/>
    </w:r>
  </w:p>
  <w:p w:rsidR="008872A9" w:rsidRDefault="008872A9">
    <w:pPr>
      <w:pStyle w:val="1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195079">
    <w:pPr>
      <w:pStyle w:val="1b"/>
      <w:jc w:val="center"/>
    </w:pPr>
    <w:r>
      <w:fldChar w:fldCharType="begin"/>
    </w:r>
    <w:r w:rsidR="008872A9">
      <w:instrText>PAGE</w:instrText>
    </w:r>
    <w:r>
      <w:fldChar w:fldCharType="separate"/>
    </w:r>
    <w:r w:rsidR="00774803">
      <w:rPr>
        <w:noProof/>
      </w:rPr>
      <w:t>45</w:t>
    </w:r>
    <w:r>
      <w:rPr>
        <w:noProof/>
      </w:rPr>
      <w:fldChar w:fldCharType="end"/>
    </w:r>
  </w:p>
  <w:p w:rsidR="008872A9" w:rsidRDefault="008872A9">
    <w:pPr>
      <w:pStyle w:val="1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195079">
    <w:pPr>
      <w:pStyle w:val="1b"/>
      <w:jc w:val="center"/>
    </w:pPr>
    <w:r>
      <w:fldChar w:fldCharType="begin"/>
    </w:r>
    <w:r w:rsidR="008872A9">
      <w:instrText>PAGE</w:instrText>
    </w:r>
    <w:r>
      <w:fldChar w:fldCharType="separate"/>
    </w:r>
    <w:r w:rsidR="00893507">
      <w:rPr>
        <w:noProof/>
      </w:rPr>
      <w:t>50</w:t>
    </w:r>
    <w:r>
      <w:rPr>
        <w:noProof/>
      </w:rPr>
      <w:fldChar w:fldCharType="end"/>
    </w:r>
  </w:p>
  <w:p w:rsidR="008872A9" w:rsidRDefault="008872A9">
    <w:pPr>
      <w:pStyle w:val="1b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>
    <w:pPr>
      <w:pStyle w:val="1b"/>
      <w:jc w:val="center"/>
    </w:pPr>
    <w:r>
      <w:t>85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>
    <w:pPr>
      <w:pStyle w:val="1b"/>
      <w:jc w:val="cent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>
    <w:pPr>
      <w:pStyle w:val="1b"/>
      <w:jc w:val="cent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A9" w:rsidRDefault="008872A9">
    <w:pPr>
      <w:pStyle w:val="1b"/>
      <w:jc w:val="center"/>
    </w:pPr>
    <w:r>
      <w:t>98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E7B0F"/>
    <w:multiLevelType w:val="multilevel"/>
    <w:tmpl w:val="A162A640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544627"/>
    <w:multiLevelType w:val="multilevel"/>
    <w:tmpl w:val="1BB8B9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AF2847"/>
    <w:multiLevelType w:val="multilevel"/>
    <w:tmpl w:val="E39EDB28"/>
    <w:lvl w:ilvl="0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sz w:val="26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0CA426C"/>
    <w:multiLevelType w:val="multilevel"/>
    <w:tmpl w:val="D77AEC14"/>
    <w:lvl w:ilvl="0">
      <w:start w:val="5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754D65"/>
    <w:multiLevelType w:val="multilevel"/>
    <w:tmpl w:val="D96CC6C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416"/>
    <w:rsid w:val="00005441"/>
    <w:rsid w:val="00012792"/>
    <w:rsid w:val="00025C28"/>
    <w:rsid w:val="00025EAC"/>
    <w:rsid w:val="000336E4"/>
    <w:rsid w:val="00044387"/>
    <w:rsid w:val="00052627"/>
    <w:rsid w:val="00052C22"/>
    <w:rsid w:val="000608A2"/>
    <w:rsid w:val="0006741B"/>
    <w:rsid w:val="00076EA5"/>
    <w:rsid w:val="000903E6"/>
    <w:rsid w:val="00091DEC"/>
    <w:rsid w:val="000A7F74"/>
    <w:rsid w:val="000C1D6E"/>
    <w:rsid w:val="000C5547"/>
    <w:rsid w:val="000C78DE"/>
    <w:rsid w:val="000D7354"/>
    <w:rsid w:val="000E67B5"/>
    <w:rsid w:val="000F04F0"/>
    <w:rsid w:val="001469BC"/>
    <w:rsid w:val="00195079"/>
    <w:rsid w:val="001C0B3D"/>
    <w:rsid w:val="001C3A75"/>
    <w:rsid w:val="001C76D9"/>
    <w:rsid w:val="001D099E"/>
    <w:rsid w:val="00217913"/>
    <w:rsid w:val="00231A43"/>
    <w:rsid w:val="00256110"/>
    <w:rsid w:val="00261FF7"/>
    <w:rsid w:val="0027525B"/>
    <w:rsid w:val="002A1344"/>
    <w:rsid w:val="002B3596"/>
    <w:rsid w:val="002C3AA0"/>
    <w:rsid w:val="00303A89"/>
    <w:rsid w:val="003637D5"/>
    <w:rsid w:val="003642C0"/>
    <w:rsid w:val="00376155"/>
    <w:rsid w:val="003974DA"/>
    <w:rsid w:val="003B0215"/>
    <w:rsid w:val="003B157B"/>
    <w:rsid w:val="003D7AB7"/>
    <w:rsid w:val="00425D63"/>
    <w:rsid w:val="004301A7"/>
    <w:rsid w:val="00432B7B"/>
    <w:rsid w:val="00443678"/>
    <w:rsid w:val="00456433"/>
    <w:rsid w:val="00465D07"/>
    <w:rsid w:val="004C3252"/>
    <w:rsid w:val="004C5FA2"/>
    <w:rsid w:val="004F59B4"/>
    <w:rsid w:val="004F6F68"/>
    <w:rsid w:val="00500C24"/>
    <w:rsid w:val="00517B0E"/>
    <w:rsid w:val="00532214"/>
    <w:rsid w:val="00541B17"/>
    <w:rsid w:val="00567310"/>
    <w:rsid w:val="00567960"/>
    <w:rsid w:val="00574C5A"/>
    <w:rsid w:val="00575277"/>
    <w:rsid w:val="005832F8"/>
    <w:rsid w:val="005B382A"/>
    <w:rsid w:val="005E3F9C"/>
    <w:rsid w:val="00600B43"/>
    <w:rsid w:val="00606A4F"/>
    <w:rsid w:val="00613E8A"/>
    <w:rsid w:val="0062553A"/>
    <w:rsid w:val="0064371F"/>
    <w:rsid w:val="00671C17"/>
    <w:rsid w:val="00672AD3"/>
    <w:rsid w:val="00677241"/>
    <w:rsid w:val="006868A0"/>
    <w:rsid w:val="006A104D"/>
    <w:rsid w:val="006B5034"/>
    <w:rsid w:val="006B5B93"/>
    <w:rsid w:val="006C0BED"/>
    <w:rsid w:val="006C3087"/>
    <w:rsid w:val="006C6D45"/>
    <w:rsid w:val="006E300B"/>
    <w:rsid w:val="006E3A44"/>
    <w:rsid w:val="006E3A66"/>
    <w:rsid w:val="006F28A5"/>
    <w:rsid w:val="006F78E6"/>
    <w:rsid w:val="00755145"/>
    <w:rsid w:val="00772F3B"/>
    <w:rsid w:val="00774803"/>
    <w:rsid w:val="007B3437"/>
    <w:rsid w:val="007C0292"/>
    <w:rsid w:val="007C14E8"/>
    <w:rsid w:val="007D6100"/>
    <w:rsid w:val="007F09BE"/>
    <w:rsid w:val="008004A6"/>
    <w:rsid w:val="008015B6"/>
    <w:rsid w:val="008026D8"/>
    <w:rsid w:val="00803DA1"/>
    <w:rsid w:val="00806480"/>
    <w:rsid w:val="00840A2B"/>
    <w:rsid w:val="0085145B"/>
    <w:rsid w:val="0085604A"/>
    <w:rsid w:val="00871373"/>
    <w:rsid w:val="008726CE"/>
    <w:rsid w:val="00883331"/>
    <w:rsid w:val="00885FC7"/>
    <w:rsid w:val="008872A9"/>
    <w:rsid w:val="00893507"/>
    <w:rsid w:val="008B78F1"/>
    <w:rsid w:val="008D52ED"/>
    <w:rsid w:val="008E6F55"/>
    <w:rsid w:val="009066CF"/>
    <w:rsid w:val="009134C5"/>
    <w:rsid w:val="009450D8"/>
    <w:rsid w:val="009543ED"/>
    <w:rsid w:val="009545CC"/>
    <w:rsid w:val="00987B18"/>
    <w:rsid w:val="00996F4C"/>
    <w:rsid w:val="009A7039"/>
    <w:rsid w:val="009C7CF3"/>
    <w:rsid w:val="009E431F"/>
    <w:rsid w:val="009E43C6"/>
    <w:rsid w:val="009F168F"/>
    <w:rsid w:val="00A00D12"/>
    <w:rsid w:val="00A046D7"/>
    <w:rsid w:val="00A132FA"/>
    <w:rsid w:val="00A16EE8"/>
    <w:rsid w:val="00A75C33"/>
    <w:rsid w:val="00A93AE2"/>
    <w:rsid w:val="00A970CB"/>
    <w:rsid w:val="00AA7EB3"/>
    <w:rsid w:val="00AF5C03"/>
    <w:rsid w:val="00B302A4"/>
    <w:rsid w:val="00B32CE9"/>
    <w:rsid w:val="00B8492F"/>
    <w:rsid w:val="00B96DCB"/>
    <w:rsid w:val="00BB5691"/>
    <w:rsid w:val="00BD690A"/>
    <w:rsid w:val="00C23DE0"/>
    <w:rsid w:val="00C31031"/>
    <w:rsid w:val="00C33234"/>
    <w:rsid w:val="00C40F32"/>
    <w:rsid w:val="00C440AF"/>
    <w:rsid w:val="00C67767"/>
    <w:rsid w:val="00C71C4D"/>
    <w:rsid w:val="00C71D39"/>
    <w:rsid w:val="00C944CE"/>
    <w:rsid w:val="00CA193F"/>
    <w:rsid w:val="00CB15AA"/>
    <w:rsid w:val="00CB3E92"/>
    <w:rsid w:val="00CC3B1E"/>
    <w:rsid w:val="00CE6416"/>
    <w:rsid w:val="00CF3FD1"/>
    <w:rsid w:val="00D06C0E"/>
    <w:rsid w:val="00D1240C"/>
    <w:rsid w:val="00D13515"/>
    <w:rsid w:val="00D17A1C"/>
    <w:rsid w:val="00D36C83"/>
    <w:rsid w:val="00D45A29"/>
    <w:rsid w:val="00D71547"/>
    <w:rsid w:val="00D73B04"/>
    <w:rsid w:val="00DA10F9"/>
    <w:rsid w:val="00DB2AFA"/>
    <w:rsid w:val="00DB3059"/>
    <w:rsid w:val="00DB522E"/>
    <w:rsid w:val="00DF1378"/>
    <w:rsid w:val="00E03642"/>
    <w:rsid w:val="00E100F9"/>
    <w:rsid w:val="00E11928"/>
    <w:rsid w:val="00E15E28"/>
    <w:rsid w:val="00E204FC"/>
    <w:rsid w:val="00E2371C"/>
    <w:rsid w:val="00E40557"/>
    <w:rsid w:val="00E45FF6"/>
    <w:rsid w:val="00E61342"/>
    <w:rsid w:val="00E6788D"/>
    <w:rsid w:val="00E67FAE"/>
    <w:rsid w:val="00E72D88"/>
    <w:rsid w:val="00E82915"/>
    <w:rsid w:val="00E839BD"/>
    <w:rsid w:val="00E9173A"/>
    <w:rsid w:val="00E94165"/>
    <w:rsid w:val="00EC0C49"/>
    <w:rsid w:val="00EE10DF"/>
    <w:rsid w:val="00EE5DBE"/>
    <w:rsid w:val="00F0275B"/>
    <w:rsid w:val="00F03108"/>
    <w:rsid w:val="00F4694C"/>
    <w:rsid w:val="00F6344F"/>
    <w:rsid w:val="00F66BCF"/>
    <w:rsid w:val="00F7148D"/>
    <w:rsid w:val="00F74C62"/>
    <w:rsid w:val="00F85816"/>
    <w:rsid w:val="00F8598A"/>
    <w:rsid w:val="00F87302"/>
    <w:rsid w:val="00FA7CEE"/>
    <w:rsid w:val="00FB1781"/>
    <w:rsid w:val="00FB39CC"/>
    <w:rsid w:val="00FC0CCD"/>
    <w:rsid w:val="00FF7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index heading" w:uiPriority="0" w:qFormat="1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0B"/>
    <w:rPr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CE6416"/>
    <w:pPr>
      <w:keepNext/>
      <w:spacing w:before="240" w:after="60" w:line="276" w:lineRule="auto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">
    <w:name w:val="Заголовок 21"/>
    <w:basedOn w:val="a"/>
    <w:qFormat/>
    <w:rsid w:val="00CE6416"/>
    <w:pPr>
      <w:keepNext/>
      <w:widowControl w:val="0"/>
      <w:spacing w:before="240" w:after="60" w:line="360" w:lineRule="atLeast"/>
      <w:jc w:val="both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a3">
    <w:name w:val="Strong"/>
    <w:qFormat/>
    <w:rsid w:val="00CE6416"/>
    <w:rPr>
      <w:b/>
      <w:bCs/>
    </w:rPr>
  </w:style>
  <w:style w:type="character" w:customStyle="1" w:styleId="a4">
    <w:name w:val="Текст сноски Знак"/>
    <w:basedOn w:val="a0"/>
    <w:qFormat/>
    <w:rsid w:val="00CE6416"/>
    <w:rPr>
      <w:lang w:eastAsia="ru-RU"/>
    </w:rPr>
  </w:style>
  <w:style w:type="character" w:styleId="a5">
    <w:name w:val="footnote reference"/>
    <w:basedOn w:val="a0"/>
    <w:qFormat/>
    <w:rsid w:val="00CE6416"/>
    <w:rPr>
      <w:vertAlign w:val="superscript"/>
    </w:rPr>
  </w:style>
  <w:style w:type="character" w:customStyle="1" w:styleId="-">
    <w:name w:val="Интернет-ссылка"/>
    <w:basedOn w:val="a0"/>
    <w:rsid w:val="00CE6416"/>
    <w:rPr>
      <w:color w:val="0000FF"/>
      <w:u w:val="single"/>
    </w:rPr>
  </w:style>
  <w:style w:type="character" w:customStyle="1" w:styleId="a6">
    <w:name w:val="Текст выноски Знак"/>
    <w:basedOn w:val="a0"/>
    <w:qFormat/>
    <w:rsid w:val="00CE6416"/>
    <w:rPr>
      <w:rFonts w:ascii="Arial" w:hAnsi="Arial" w:cs="Arial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qFormat/>
    <w:rsid w:val="00CE6416"/>
    <w:rPr>
      <w:rFonts w:ascii="Calibri" w:eastAsia="Calibri" w:hAnsi="Calibri"/>
      <w:sz w:val="22"/>
      <w:szCs w:val="22"/>
    </w:rPr>
  </w:style>
  <w:style w:type="character" w:customStyle="1" w:styleId="a8">
    <w:name w:val="Верхний колонтитул Знак"/>
    <w:basedOn w:val="a0"/>
    <w:qFormat/>
    <w:rsid w:val="00CE6416"/>
    <w:rPr>
      <w:sz w:val="24"/>
      <w:szCs w:val="24"/>
      <w:lang w:eastAsia="ru-RU"/>
    </w:rPr>
  </w:style>
  <w:style w:type="character" w:customStyle="1" w:styleId="1">
    <w:name w:val="Заголовок 1 Знак"/>
    <w:basedOn w:val="a0"/>
    <w:qFormat/>
    <w:rsid w:val="00CE6416"/>
    <w:rPr>
      <w:rFonts w:ascii="Cambria" w:hAnsi="Cambria"/>
      <w:b/>
      <w:bCs/>
      <w:kern w:val="2"/>
      <w:sz w:val="32"/>
      <w:szCs w:val="32"/>
      <w:lang w:eastAsia="ru-RU"/>
    </w:rPr>
  </w:style>
  <w:style w:type="character" w:customStyle="1" w:styleId="2">
    <w:name w:val="Заголовок 2 Знак"/>
    <w:basedOn w:val="a0"/>
    <w:qFormat/>
    <w:rsid w:val="00CE641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Нижний колонтитул Знак1"/>
    <w:basedOn w:val="a0"/>
    <w:qFormat/>
    <w:rsid w:val="00CE6416"/>
    <w:rPr>
      <w:sz w:val="22"/>
      <w:szCs w:val="22"/>
    </w:rPr>
  </w:style>
  <w:style w:type="character" w:customStyle="1" w:styleId="12">
    <w:name w:val="Верхний колонтитул Знак1"/>
    <w:basedOn w:val="a0"/>
    <w:qFormat/>
    <w:rsid w:val="00CE6416"/>
    <w:rPr>
      <w:rFonts w:ascii="Times New Roman" w:hAnsi="Times New Roman"/>
      <w:sz w:val="24"/>
      <w:szCs w:val="24"/>
    </w:rPr>
  </w:style>
  <w:style w:type="character" w:customStyle="1" w:styleId="13">
    <w:name w:val="Замещающий текст1"/>
    <w:qFormat/>
    <w:rsid w:val="00CE6416"/>
    <w:rPr>
      <w:rFonts w:cs="Times New Roman"/>
      <w:color w:val="808080"/>
    </w:rPr>
  </w:style>
  <w:style w:type="character" w:styleId="a9">
    <w:name w:val="annotation reference"/>
    <w:qFormat/>
    <w:rsid w:val="00CE6416"/>
    <w:rPr>
      <w:rFonts w:cs="Times New Roman"/>
      <w:sz w:val="16"/>
      <w:szCs w:val="16"/>
    </w:rPr>
  </w:style>
  <w:style w:type="character" w:customStyle="1" w:styleId="aa">
    <w:name w:val="Текст примечания Знак"/>
    <w:basedOn w:val="a0"/>
    <w:qFormat/>
    <w:rsid w:val="00CE6416"/>
    <w:rPr>
      <w:rFonts w:eastAsia="Calibri"/>
      <w:lang w:eastAsia="ru-RU"/>
    </w:rPr>
  </w:style>
  <w:style w:type="character" w:customStyle="1" w:styleId="ab">
    <w:name w:val="Тема примечания Знак"/>
    <w:basedOn w:val="aa"/>
    <w:qFormat/>
    <w:rsid w:val="00CE6416"/>
    <w:rPr>
      <w:rFonts w:eastAsia="Calibri"/>
      <w:b/>
      <w:bCs/>
      <w:lang w:eastAsia="ru-RU"/>
    </w:rPr>
  </w:style>
  <w:style w:type="character" w:styleId="ac">
    <w:name w:val="page number"/>
    <w:basedOn w:val="a0"/>
    <w:qFormat/>
    <w:rsid w:val="00CE6416"/>
  </w:style>
  <w:style w:type="character" w:customStyle="1" w:styleId="14">
    <w:name w:val="Основной текст Знак1"/>
    <w:qFormat/>
    <w:rsid w:val="00CE6416"/>
    <w:rPr>
      <w:sz w:val="27"/>
      <w:szCs w:val="27"/>
      <w:highlight w:val="white"/>
    </w:rPr>
  </w:style>
  <w:style w:type="character" w:customStyle="1" w:styleId="ad">
    <w:name w:val="Основной текст Знак"/>
    <w:basedOn w:val="a0"/>
    <w:qFormat/>
    <w:rsid w:val="00CE6416"/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qFormat/>
    <w:rsid w:val="00CE6416"/>
    <w:rPr>
      <w:rFonts w:ascii="Calibri" w:hAnsi="Calibri"/>
      <w:sz w:val="22"/>
      <w:szCs w:val="22"/>
    </w:rPr>
  </w:style>
  <w:style w:type="character" w:customStyle="1" w:styleId="ae">
    <w:name w:val="Основной текст с отступом Знак"/>
    <w:basedOn w:val="a0"/>
    <w:qFormat/>
    <w:rsid w:val="00CE6416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qFormat/>
    <w:rsid w:val="00CE6416"/>
    <w:rPr>
      <w:rFonts w:cs="Times New Roman"/>
    </w:rPr>
  </w:style>
  <w:style w:type="character" w:styleId="af">
    <w:name w:val="FollowedHyperlink"/>
    <w:uiPriority w:val="99"/>
    <w:qFormat/>
    <w:rsid w:val="00CE6416"/>
    <w:rPr>
      <w:color w:val="800080"/>
      <w:u w:val="single"/>
    </w:rPr>
  </w:style>
  <w:style w:type="character" w:customStyle="1" w:styleId="22">
    <w:name w:val="Замещающий текст2"/>
    <w:qFormat/>
    <w:rsid w:val="00CE6416"/>
    <w:rPr>
      <w:rFonts w:cs="Times New Roman"/>
      <w:color w:val="808080"/>
    </w:rPr>
  </w:style>
  <w:style w:type="character" w:customStyle="1" w:styleId="3">
    <w:name w:val="Замещающий текст3"/>
    <w:qFormat/>
    <w:rsid w:val="00CE6416"/>
    <w:rPr>
      <w:rFonts w:ascii="Times New Roman" w:hAnsi="Times New Roman" w:cs="Times New Roman"/>
      <w:color w:val="808080"/>
    </w:rPr>
  </w:style>
  <w:style w:type="character" w:customStyle="1" w:styleId="4">
    <w:name w:val="Замещающий текст4"/>
    <w:qFormat/>
    <w:rsid w:val="00CE6416"/>
    <w:rPr>
      <w:rFonts w:cs="Times New Roman"/>
      <w:color w:val="808080"/>
    </w:rPr>
  </w:style>
  <w:style w:type="character" w:customStyle="1" w:styleId="5">
    <w:name w:val="Замещающий текст5"/>
    <w:qFormat/>
    <w:rsid w:val="00CE6416"/>
    <w:rPr>
      <w:rFonts w:cs="Times New Roman"/>
      <w:color w:val="808080"/>
    </w:rPr>
  </w:style>
  <w:style w:type="character" w:customStyle="1" w:styleId="6">
    <w:name w:val="Замещающий текст6"/>
    <w:qFormat/>
    <w:rsid w:val="00CE6416"/>
    <w:rPr>
      <w:rFonts w:cs="Times New Roman"/>
      <w:color w:val="808080"/>
    </w:rPr>
  </w:style>
  <w:style w:type="character" w:customStyle="1" w:styleId="7">
    <w:name w:val="Замещающий текст7"/>
    <w:qFormat/>
    <w:rsid w:val="00CE6416"/>
    <w:rPr>
      <w:rFonts w:cs="Times New Roman"/>
      <w:color w:val="808080"/>
    </w:rPr>
  </w:style>
  <w:style w:type="character" w:customStyle="1" w:styleId="210">
    <w:name w:val="Основной текст 2 Знак1"/>
    <w:qFormat/>
    <w:rsid w:val="00CE6416"/>
    <w:rPr>
      <w:rFonts w:cs="Times New Roman"/>
      <w:color w:val="808080"/>
    </w:rPr>
  </w:style>
  <w:style w:type="character" w:customStyle="1" w:styleId="ListLabel1">
    <w:name w:val="ListLabel 1"/>
    <w:qFormat/>
    <w:rsid w:val="00CE6416"/>
    <w:rPr>
      <w:rFonts w:cs="Times New Roman"/>
    </w:rPr>
  </w:style>
  <w:style w:type="character" w:customStyle="1" w:styleId="ListLabel2">
    <w:name w:val="ListLabel 2"/>
    <w:qFormat/>
    <w:rsid w:val="00CE6416"/>
    <w:rPr>
      <w:rFonts w:cs="Times New Roman"/>
    </w:rPr>
  </w:style>
  <w:style w:type="character" w:customStyle="1" w:styleId="ListLabel3">
    <w:name w:val="ListLabel 3"/>
    <w:qFormat/>
    <w:rsid w:val="00CE6416"/>
    <w:rPr>
      <w:rFonts w:cs="Times New Roman"/>
    </w:rPr>
  </w:style>
  <w:style w:type="character" w:customStyle="1" w:styleId="ListLabel4">
    <w:name w:val="ListLabel 4"/>
    <w:qFormat/>
    <w:rsid w:val="00CE6416"/>
    <w:rPr>
      <w:rFonts w:cs="Times New Roman"/>
    </w:rPr>
  </w:style>
  <w:style w:type="character" w:customStyle="1" w:styleId="ListLabel5">
    <w:name w:val="ListLabel 5"/>
    <w:qFormat/>
    <w:rsid w:val="00CE6416"/>
    <w:rPr>
      <w:rFonts w:cs="Times New Roman"/>
    </w:rPr>
  </w:style>
  <w:style w:type="character" w:customStyle="1" w:styleId="ListLabel6">
    <w:name w:val="ListLabel 6"/>
    <w:qFormat/>
    <w:rsid w:val="00CE6416"/>
    <w:rPr>
      <w:rFonts w:cs="Times New Roman"/>
    </w:rPr>
  </w:style>
  <w:style w:type="character" w:customStyle="1" w:styleId="ListLabel7">
    <w:name w:val="ListLabel 7"/>
    <w:qFormat/>
    <w:rsid w:val="00CE6416"/>
    <w:rPr>
      <w:rFonts w:cs="Times New Roman"/>
    </w:rPr>
  </w:style>
  <w:style w:type="character" w:customStyle="1" w:styleId="ListLabel8">
    <w:name w:val="ListLabel 8"/>
    <w:qFormat/>
    <w:rsid w:val="00CE6416"/>
    <w:rPr>
      <w:rFonts w:cs="Times New Roman"/>
    </w:rPr>
  </w:style>
  <w:style w:type="character" w:customStyle="1" w:styleId="ListLabel9">
    <w:name w:val="ListLabel 9"/>
    <w:qFormat/>
    <w:rsid w:val="00CE6416"/>
    <w:rPr>
      <w:rFonts w:cs="Times New Roman"/>
    </w:rPr>
  </w:style>
  <w:style w:type="character" w:customStyle="1" w:styleId="ListLabel10">
    <w:name w:val="ListLabel 10"/>
    <w:qFormat/>
    <w:rsid w:val="00CE6416"/>
    <w:rPr>
      <w:rFonts w:cs="Times New Roman"/>
      <w:lang w:val="pt-BR"/>
    </w:rPr>
  </w:style>
  <w:style w:type="character" w:customStyle="1" w:styleId="ListLabel11">
    <w:name w:val="ListLabel 11"/>
    <w:qFormat/>
    <w:rsid w:val="00CE6416"/>
    <w:rPr>
      <w:rFonts w:cs="Times New Roman"/>
    </w:rPr>
  </w:style>
  <w:style w:type="character" w:customStyle="1" w:styleId="ListLabel12">
    <w:name w:val="ListLabel 12"/>
    <w:qFormat/>
    <w:rsid w:val="00CE6416"/>
    <w:rPr>
      <w:rFonts w:cs="Times New Roman"/>
    </w:rPr>
  </w:style>
  <w:style w:type="character" w:customStyle="1" w:styleId="ListLabel13">
    <w:name w:val="ListLabel 13"/>
    <w:qFormat/>
    <w:rsid w:val="00CE6416"/>
    <w:rPr>
      <w:rFonts w:cs="Times New Roman"/>
    </w:rPr>
  </w:style>
  <w:style w:type="character" w:customStyle="1" w:styleId="ListLabel14">
    <w:name w:val="ListLabel 14"/>
    <w:qFormat/>
    <w:rsid w:val="00CE6416"/>
    <w:rPr>
      <w:rFonts w:cs="Times New Roman"/>
    </w:rPr>
  </w:style>
  <w:style w:type="character" w:customStyle="1" w:styleId="ListLabel15">
    <w:name w:val="ListLabel 15"/>
    <w:qFormat/>
    <w:rsid w:val="00CE6416"/>
    <w:rPr>
      <w:rFonts w:cs="Times New Roman"/>
    </w:rPr>
  </w:style>
  <w:style w:type="character" w:customStyle="1" w:styleId="ListLabel16">
    <w:name w:val="ListLabel 16"/>
    <w:qFormat/>
    <w:rsid w:val="00CE6416"/>
    <w:rPr>
      <w:rFonts w:cs="Times New Roman"/>
    </w:rPr>
  </w:style>
  <w:style w:type="character" w:customStyle="1" w:styleId="ListLabel17">
    <w:name w:val="ListLabel 17"/>
    <w:qFormat/>
    <w:rsid w:val="00CE6416"/>
    <w:rPr>
      <w:rFonts w:cs="Times New Roman"/>
    </w:rPr>
  </w:style>
  <w:style w:type="character" w:customStyle="1" w:styleId="ListLabel18">
    <w:name w:val="ListLabel 18"/>
    <w:qFormat/>
    <w:rsid w:val="00CE6416"/>
    <w:rPr>
      <w:rFonts w:cs="Times New Roman"/>
    </w:rPr>
  </w:style>
  <w:style w:type="character" w:customStyle="1" w:styleId="ListLabel19">
    <w:name w:val="ListLabel 19"/>
    <w:qFormat/>
    <w:rsid w:val="00CE6416"/>
    <w:rPr>
      <w:rFonts w:cs="Times New Roman"/>
    </w:rPr>
  </w:style>
  <w:style w:type="character" w:customStyle="1" w:styleId="ListLabel20">
    <w:name w:val="ListLabel 20"/>
    <w:qFormat/>
    <w:rsid w:val="00CE6416"/>
    <w:rPr>
      <w:rFonts w:cs="Times New Roman"/>
    </w:rPr>
  </w:style>
  <w:style w:type="character" w:customStyle="1" w:styleId="ListLabel21">
    <w:name w:val="ListLabel 21"/>
    <w:qFormat/>
    <w:rsid w:val="00CE6416"/>
    <w:rPr>
      <w:rFonts w:cs="Times New Roman"/>
    </w:rPr>
  </w:style>
  <w:style w:type="character" w:customStyle="1" w:styleId="ListLabel22">
    <w:name w:val="ListLabel 22"/>
    <w:qFormat/>
    <w:rsid w:val="00CE6416"/>
    <w:rPr>
      <w:rFonts w:cs="Times New Roman"/>
    </w:rPr>
  </w:style>
  <w:style w:type="character" w:customStyle="1" w:styleId="ListLabel23">
    <w:name w:val="ListLabel 23"/>
    <w:qFormat/>
    <w:rsid w:val="00CE6416"/>
    <w:rPr>
      <w:rFonts w:cs="Times New Roman"/>
    </w:rPr>
  </w:style>
  <w:style w:type="character" w:customStyle="1" w:styleId="ListLabel24">
    <w:name w:val="ListLabel 24"/>
    <w:qFormat/>
    <w:rsid w:val="00CE6416"/>
    <w:rPr>
      <w:rFonts w:cs="Times New Roman"/>
    </w:rPr>
  </w:style>
  <w:style w:type="character" w:customStyle="1" w:styleId="ListLabel25">
    <w:name w:val="ListLabel 25"/>
    <w:qFormat/>
    <w:rsid w:val="00CE6416"/>
    <w:rPr>
      <w:rFonts w:cs="Times New Roman"/>
    </w:rPr>
  </w:style>
  <w:style w:type="character" w:customStyle="1" w:styleId="ListLabel26">
    <w:name w:val="ListLabel 26"/>
    <w:qFormat/>
    <w:rsid w:val="00CE6416"/>
    <w:rPr>
      <w:rFonts w:cs="Times New Roman"/>
    </w:rPr>
  </w:style>
  <w:style w:type="character" w:customStyle="1" w:styleId="ListLabel27">
    <w:name w:val="ListLabel 27"/>
    <w:qFormat/>
    <w:rsid w:val="00CE6416"/>
    <w:rPr>
      <w:rFonts w:cs="Times New Roman"/>
    </w:rPr>
  </w:style>
  <w:style w:type="character" w:customStyle="1" w:styleId="ListLabel28">
    <w:name w:val="ListLabel 28"/>
    <w:qFormat/>
    <w:rsid w:val="00CE6416"/>
    <w:rPr>
      <w:rFonts w:cs="Times New Roman"/>
    </w:rPr>
  </w:style>
  <w:style w:type="character" w:customStyle="1" w:styleId="ListLabel29">
    <w:name w:val="ListLabel 29"/>
    <w:qFormat/>
    <w:rsid w:val="00CE6416"/>
    <w:rPr>
      <w:rFonts w:cs="Times New Roman"/>
    </w:rPr>
  </w:style>
  <w:style w:type="character" w:customStyle="1" w:styleId="ListLabel30">
    <w:name w:val="ListLabel 30"/>
    <w:qFormat/>
    <w:rsid w:val="00CE6416"/>
    <w:rPr>
      <w:rFonts w:cs="Times New Roman"/>
    </w:rPr>
  </w:style>
  <w:style w:type="character" w:customStyle="1" w:styleId="ListLabel31">
    <w:name w:val="ListLabel 31"/>
    <w:qFormat/>
    <w:rsid w:val="00CE6416"/>
    <w:rPr>
      <w:rFonts w:cs="Times New Roman"/>
    </w:rPr>
  </w:style>
  <w:style w:type="character" w:customStyle="1" w:styleId="ListLabel32">
    <w:name w:val="ListLabel 32"/>
    <w:qFormat/>
    <w:rsid w:val="00CE6416"/>
    <w:rPr>
      <w:rFonts w:cs="Times New Roman"/>
    </w:rPr>
  </w:style>
  <w:style w:type="character" w:customStyle="1" w:styleId="ListLabel33">
    <w:name w:val="ListLabel 33"/>
    <w:qFormat/>
    <w:rsid w:val="00CE6416"/>
    <w:rPr>
      <w:rFonts w:cs="Times New Roman"/>
    </w:rPr>
  </w:style>
  <w:style w:type="character" w:customStyle="1" w:styleId="ListLabel34">
    <w:name w:val="ListLabel 34"/>
    <w:qFormat/>
    <w:rsid w:val="00CE6416"/>
    <w:rPr>
      <w:rFonts w:cs="Times New Roman"/>
    </w:rPr>
  </w:style>
  <w:style w:type="character" w:customStyle="1" w:styleId="ListLabel35">
    <w:name w:val="ListLabel 35"/>
    <w:qFormat/>
    <w:rsid w:val="00CE6416"/>
    <w:rPr>
      <w:rFonts w:cs="Times New Roman"/>
    </w:rPr>
  </w:style>
  <w:style w:type="character" w:customStyle="1" w:styleId="ListLabel36">
    <w:name w:val="ListLabel 36"/>
    <w:qFormat/>
    <w:rsid w:val="00CE6416"/>
    <w:rPr>
      <w:rFonts w:cs="Times New Roman"/>
    </w:rPr>
  </w:style>
  <w:style w:type="character" w:customStyle="1" w:styleId="ListLabel37">
    <w:name w:val="ListLabel 37"/>
    <w:qFormat/>
    <w:rsid w:val="00CE6416"/>
    <w:rPr>
      <w:rFonts w:cs="Times New Roman"/>
    </w:rPr>
  </w:style>
  <w:style w:type="character" w:customStyle="1" w:styleId="ListLabel38">
    <w:name w:val="ListLabel 38"/>
    <w:qFormat/>
    <w:rsid w:val="00CE6416"/>
    <w:rPr>
      <w:rFonts w:cs="Times New Roman"/>
    </w:rPr>
  </w:style>
  <w:style w:type="character" w:customStyle="1" w:styleId="ListLabel39">
    <w:name w:val="ListLabel 39"/>
    <w:qFormat/>
    <w:rsid w:val="00CE6416"/>
    <w:rPr>
      <w:rFonts w:cs="Times New Roman"/>
    </w:rPr>
  </w:style>
  <w:style w:type="character" w:customStyle="1" w:styleId="ListLabel40">
    <w:name w:val="ListLabel 40"/>
    <w:qFormat/>
    <w:rsid w:val="00CE6416"/>
    <w:rPr>
      <w:rFonts w:cs="Times New Roman"/>
    </w:rPr>
  </w:style>
  <w:style w:type="character" w:customStyle="1" w:styleId="ListLabel41">
    <w:name w:val="ListLabel 41"/>
    <w:qFormat/>
    <w:rsid w:val="00CE6416"/>
    <w:rPr>
      <w:rFonts w:cs="Times New Roman"/>
    </w:rPr>
  </w:style>
  <w:style w:type="character" w:customStyle="1" w:styleId="ListLabel42">
    <w:name w:val="ListLabel 42"/>
    <w:qFormat/>
    <w:rsid w:val="00CE6416"/>
    <w:rPr>
      <w:rFonts w:cs="Times New Roman"/>
    </w:rPr>
  </w:style>
  <w:style w:type="character" w:customStyle="1" w:styleId="ListLabel43">
    <w:name w:val="ListLabel 43"/>
    <w:qFormat/>
    <w:rsid w:val="00CE6416"/>
    <w:rPr>
      <w:rFonts w:cs="Times New Roman"/>
    </w:rPr>
  </w:style>
  <w:style w:type="character" w:customStyle="1" w:styleId="ListLabel44">
    <w:name w:val="ListLabel 44"/>
    <w:qFormat/>
    <w:rsid w:val="00CE6416"/>
    <w:rPr>
      <w:rFonts w:cs="Times New Roman"/>
    </w:rPr>
  </w:style>
  <w:style w:type="character" w:customStyle="1" w:styleId="ListLabel45">
    <w:name w:val="ListLabel 45"/>
    <w:qFormat/>
    <w:rsid w:val="00CE6416"/>
    <w:rPr>
      <w:rFonts w:cs="Times New Roman"/>
    </w:rPr>
  </w:style>
  <w:style w:type="character" w:customStyle="1" w:styleId="ListLabel46">
    <w:name w:val="ListLabel 46"/>
    <w:qFormat/>
    <w:rsid w:val="00CE6416"/>
    <w:rPr>
      <w:rFonts w:cs="Times New Roman"/>
    </w:rPr>
  </w:style>
  <w:style w:type="character" w:customStyle="1" w:styleId="ListLabel47">
    <w:name w:val="ListLabel 47"/>
    <w:qFormat/>
    <w:rsid w:val="00CE6416"/>
    <w:rPr>
      <w:rFonts w:cs="Times New Roman"/>
    </w:rPr>
  </w:style>
  <w:style w:type="character" w:customStyle="1" w:styleId="ListLabel48">
    <w:name w:val="ListLabel 48"/>
    <w:qFormat/>
    <w:rsid w:val="00CE6416"/>
    <w:rPr>
      <w:rFonts w:cs="Times New Roman"/>
    </w:rPr>
  </w:style>
  <w:style w:type="character" w:customStyle="1" w:styleId="ListLabel49">
    <w:name w:val="ListLabel 49"/>
    <w:qFormat/>
    <w:rsid w:val="00CE6416"/>
    <w:rPr>
      <w:rFonts w:cs="Times New Roman"/>
    </w:rPr>
  </w:style>
  <w:style w:type="character" w:customStyle="1" w:styleId="ListLabel50">
    <w:name w:val="ListLabel 50"/>
    <w:qFormat/>
    <w:rsid w:val="00CE6416"/>
    <w:rPr>
      <w:rFonts w:cs="Times New Roman"/>
    </w:rPr>
  </w:style>
  <w:style w:type="character" w:customStyle="1" w:styleId="ListLabel51">
    <w:name w:val="ListLabel 51"/>
    <w:qFormat/>
    <w:rsid w:val="00CE6416"/>
    <w:rPr>
      <w:rFonts w:cs="Times New Roman"/>
    </w:rPr>
  </w:style>
  <w:style w:type="character" w:customStyle="1" w:styleId="ListLabel52">
    <w:name w:val="ListLabel 52"/>
    <w:qFormat/>
    <w:rsid w:val="00CE6416"/>
    <w:rPr>
      <w:rFonts w:cs="Times New Roman"/>
    </w:rPr>
  </w:style>
  <w:style w:type="character" w:customStyle="1" w:styleId="ListLabel53">
    <w:name w:val="ListLabel 53"/>
    <w:qFormat/>
    <w:rsid w:val="00CE6416"/>
    <w:rPr>
      <w:rFonts w:cs="Times New Roman"/>
    </w:rPr>
  </w:style>
  <w:style w:type="character" w:customStyle="1" w:styleId="ListLabel54">
    <w:name w:val="ListLabel 54"/>
    <w:qFormat/>
    <w:rsid w:val="00CE6416"/>
    <w:rPr>
      <w:rFonts w:cs="Times New Roman"/>
    </w:rPr>
  </w:style>
  <w:style w:type="character" w:customStyle="1" w:styleId="ListLabel55">
    <w:name w:val="ListLabel 55"/>
    <w:qFormat/>
    <w:rsid w:val="00CE6416"/>
    <w:rPr>
      <w:rFonts w:cs="Times New Roman"/>
    </w:rPr>
  </w:style>
  <w:style w:type="character" w:customStyle="1" w:styleId="ListLabel56">
    <w:name w:val="ListLabel 56"/>
    <w:qFormat/>
    <w:rsid w:val="00CE6416"/>
    <w:rPr>
      <w:rFonts w:cs="Times New Roman"/>
    </w:rPr>
  </w:style>
  <w:style w:type="character" w:customStyle="1" w:styleId="ListLabel57">
    <w:name w:val="ListLabel 57"/>
    <w:qFormat/>
    <w:rsid w:val="00CE6416"/>
    <w:rPr>
      <w:rFonts w:cs="Times New Roman"/>
    </w:rPr>
  </w:style>
  <w:style w:type="character" w:customStyle="1" w:styleId="ListLabel58">
    <w:name w:val="ListLabel 58"/>
    <w:qFormat/>
    <w:rsid w:val="00CE6416"/>
    <w:rPr>
      <w:rFonts w:cs="Times New Roman"/>
    </w:rPr>
  </w:style>
  <w:style w:type="character" w:customStyle="1" w:styleId="ListLabel59">
    <w:name w:val="ListLabel 59"/>
    <w:qFormat/>
    <w:rsid w:val="00CE6416"/>
    <w:rPr>
      <w:rFonts w:cs="Times New Roman"/>
    </w:rPr>
  </w:style>
  <w:style w:type="character" w:customStyle="1" w:styleId="ListLabel60">
    <w:name w:val="ListLabel 60"/>
    <w:qFormat/>
    <w:rsid w:val="00CE6416"/>
    <w:rPr>
      <w:rFonts w:cs="Times New Roman"/>
    </w:rPr>
  </w:style>
  <w:style w:type="character" w:customStyle="1" w:styleId="ListLabel61">
    <w:name w:val="ListLabel 61"/>
    <w:qFormat/>
    <w:rsid w:val="00CE6416"/>
    <w:rPr>
      <w:rFonts w:cs="Times New Roman"/>
    </w:rPr>
  </w:style>
  <w:style w:type="character" w:customStyle="1" w:styleId="ListLabel62">
    <w:name w:val="ListLabel 62"/>
    <w:qFormat/>
    <w:rsid w:val="00CE6416"/>
    <w:rPr>
      <w:rFonts w:cs="Times New Roman"/>
    </w:rPr>
  </w:style>
  <w:style w:type="character" w:customStyle="1" w:styleId="ListLabel63">
    <w:name w:val="ListLabel 63"/>
    <w:qFormat/>
    <w:rsid w:val="00CE6416"/>
    <w:rPr>
      <w:rFonts w:cs="Times New Roman"/>
    </w:rPr>
  </w:style>
  <w:style w:type="character" w:customStyle="1" w:styleId="ListLabel64">
    <w:name w:val="ListLabel 64"/>
    <w:qFormat/>
    <w:rsid w:val="00CE6416"/>
    <w:rPr>
      <w:rFonts w:cs="Times New Roman"/>
    </w:rPr>
  </w:style>
  <w:style w:type="character" w:customStyle="1" w:styleId="ListLabel65">
    <w:name w:val="ListLabel 65"/>
    <w:qFormat/>
    <w:rsid w:val="00CE6416"/>
    <w:rPr>
      <w:rFonts w:cs="Times New Roman"/>
    </w:rPr>
  </w:style>
  <w:style w:type="character" w:customStyle="1" w:styleId="ListLabel66">
    <w:name w:val="ListLabel 66"/>
    <w:qFormat/>
    <w:rsid w:val="00CE6416"/>
    <w:rPr>
      <w:rFonts w:cs="Times New Roman"/>
    </w:rPr>
  </w:style>
  <w:style w:type="character" w:customStyle="1" w:styleId="ListLabel67">
    <w:name w:val="ListLabel 67"/>
    <w:qFormat/>
    <w:rsid w:val="00CE6416"/>
    <w:rPr>
      <w:rFonts w:cs="Times New Roman"/>
    </w:rPr>
  </w:style>
  <w:style w:type="character" w:customStyle="1" w:styleId="ListLabel68">
    <w:name w:val="ListLabel 68"/>
    <w:qFormat/>
    <w:rsid w:val="00CE6416"/>
    <w:rPr>
      <w:rFonts w:cs="Times New Roman"/>
    </w:rPr>
  </w:style>
  <w:style w:type="character" w:customStyle="1" w:styleId="ListLabel69">
    <w:name w:val="ListLabel 69"/>
    <w:qFormat/>
    <w:rsid w:val="00CE6416"/>
    <w:rPr>
      <w:rFonts w:cs="Times New Roman"/>
    </w:rPr>
  </w:style>
  <w:style w:type="character" w:customStyle="1" w:styleId="ListLabel70">
    <w:name w:val="ListLabel 70"/>
    <w:qFormat/>
    <w:rsid w:val="00CE6416"/>
    <w:rPr>
      <w:rFonts w:cs="Times New Roman"/>
    </w:rPr>
  </w:style>
  <w:style w:type="character" w:customStyle="1" w:styleId="ListLabel71">
    <w:name w:val="ListLabel 71"/>
    <w:qFormat/>
    <w:rsid w:val="00CE6416"/>
    <w:rPr>
      <w:rFonts w:cs="Times New Roman"/>
    </w:rPr>
  </w:style>
  <w:style w:type="character" w:customStyle="1" w:styleId="ListLabel72">
    <w:name w:val="ListLabel 72"/>
    <w:qFormat/>
    <w:rsid w:val="00CE6416"/>
    <w:rPr>
      <w:rFonts w:cs="Times New Roman"/>
    </w:rPr>
  </w:style>
  <w:style w:type="character" w:customStyle="1" w:styleId="ListLabel73">
    <w:name w:val="ListLabel 73"/>
    <w:qFormat/>
    <w:rsid w:val="00CE6416"/>
    <w:rPr>
      <w:rFonts w:cs="Times New Roman"/>
    </w:rPr>
  </w:style>
  <w:style w:type="character" w:customStyle="1" w:styleId="ListLabel74">
    <w:name w:val="ListLabel 74"/>
    <w:qFormat/>
    <w:rsid w:val="00CE6416"/>
    <w:rPr>
      <w:rFonts w:cs="Times New Roman"/>
    </w:rPr>
  </w:style>
  <w:style w:type="character" w:customStyle="1" w:styleId="ListLabel75">
    <w:name w:val="ListLabel 75"/>
    <w:qFormat/>
    <w:rsid w:val="00CE6416"/>
    <w:rPr>
      <w:rFonts w:cs="Times New Roman"/>
    </w:rPr>
  </w:style>
  <w:style w:type="character" w:customStyle="1" w:styleId="ListLabel76">
    <w:name w:val="ListLabel 76"/>
    <w:qFormat/>
    <w:rsid w:val="00CE6416"/>
    <w:rPr>
      <w:rFonts w:cs="Times New Roman"/>
    </w:rPr>
  </w:style>
  <w:style w:type="character" w:customStyle="1" w:styleId="ListLabel77">
    <w:name w:val="ListLabel 77"/>
    <w:qFormat/>
    <w:rsid w:val="00CE6416"/>
    <w:rPr>
      <w:rFonts w:cs="Times New Roman"/>
    </w:rPr>
  </w:style>
  <w:style w:type="character" w:customStyle="1" w:styleId="ListLabel78">
    <w:name w:val="ListLabel 78"/>
    <w:qFormat/>
    <w:rsid w:val="00CE6416"/>
    <w:rPr>
      <w:rFonts w:cs="Times New Roman"/>
    </w:rPr>
  </w:style>
  <w:style w:type="character" w:customStyle="1" w:styleId="ListLabel79">
    <w:name w:val="ListLabel 79"/>
    <w:qFormat/>
    <w:rsid w:val="00CE6416"/>
    <w:rPr>
      <w:rFonts w:cs="Times New Roman"/>
    </w:rPr>
  </w:style>
  <w:style w:type="character" w:customStyle="1" w:styleId="ListLabel80">
    <w:name w:val="ListLabel 80"/>
    <w:qFormat/>
    <w:rsid w:val="00CE6416"/>
    <w:rPr>
      <w:rFonts w:cs="Times New Roman"/>
    </w:rPr>
  </w:style>
  <w:style w:type="character" w:customStyle="1" w:styleId="ListLabel81">
    <w:name w:val="ListLabel 81"/>
    <w:qFormat/>
    <w:rsid w:val="00CE6416"/>
    <w:rPr>
      <w:rFonts w:cs="Times New Roman"/>
    </w:rPr>
  </w:style>
  <w:style w:type="character" w:customStyle="1" w:styleId="ListLabel82">
    <w:name w:val="ListLabel 82"/>
    <w:qFormat/>
    <w:rsid w:val="00CE6416"/>
    <w:rPr>
      <w:rFonts w:cs="Courier New"/>
    </w:rPr>
  </w:style>
  <w:style w:type="character" w:customStyle="1" w:styleId="ListLabel83">
    <w:name w:val="ListLabel 83"/>
    <w:qFormat/>
    <w:rsid w:val="00CE6416"/>
    <w:rPr>
      <w:rFonts w:cs="Courier New"/>
    </w:rPr>
  </w:style>
  <w:style w:type="character" w:customStyle="1" w:styleId="ListLabel84">
    <w:name w:val="ListLabel 84"/>
    <w:qFormat/>
    <w:rsid w:val="00CE6416"/>
    <w:rPr>
      <w:rFonts w:cs="Courier New"/>
    </w:rPr>
  </w:style>
  <w:style w:type="character" w:customStyle="1" w:styleId="ListLabel85">
    <w:name w:val="ListLabel 85"/>
    <w:qFormat/>
    <w:rsid w:val="00CE6416"/>
    <w:rPr>
      <w:strike w:val="0"/>
      <w:dstrike w:val="0"/>
      <w:sz w:val="26"/>
    </w:rPr>
  </w:style>
  <w:style w:type="character" w:customStyle="1" w:styleId="af0">
    <w:name w:val="Маркеры списка"/>
    <w:qFormat/>
    <w:rsid w:val="00CE6416"/>
    <w:rPr>
      <w:rFonts w:ascii="OpenSymbol" w:eastAsia="OpenSymbol" w:hAnsi="OpenSymbol" w:cs="OpenSymbol"/>
    </w:rPr>
  </w:style>
  <w:style w:type="character" w:customStyle="1" w:styleId="ListLabel86">
    <w:name w:val="ListLabel 86"/>
    <w:qFormat/>
    <w:rsid w:val="00CE6416"/>
    <w:rPr>
      <w:rFonts w:cs="Symbol"/>
    </w:rPr>
  </w:style>
  <w:style w:type="character" w:customStyle="1" w:styleId="ListLabel87">
    <w:name w:val="ListLabel 87"/>
    <w:qFormat/>
    <w:rsid w:val="00CE6416"/>
    <w:rPr>
      <w:rFonts w:cs="Times New Roman"/>
    </w:rPr>
  </w:style>
  <w:style w:type="character" w:customStyle="1" w:styleId="ListLabel88">
    <w:name w:val="ListLabel 88"/>
    <w:qFormat/>
    <w:rsid w:val="00CE6416"/>
    <w:rPr>
      <w:rFonts w:cs="Wingdings"/>
    </w:rPr>
  </w:style>
  <w:style w:type="character" w:customStyle="1" w:styleId="ListLabel89">
    <w:name w:val="ListLabel 89"/>
    <w:qFormat/>
    <w:rsid w:val="00CE6416"/>
    <w:rPr>
      <w:rFonts w:cs="Symbol"/>
    </w:rPr>
  </w:style>
  <w:style w:type="character" w:customStyle="1" w:styleId="ListLabel90">
    <w:name w:val="ListLabel 90"/>
    <w:qFormat/>
    <w:rsid w:val="00CE6416"/>
    <w:rPr>
      <w:rFonts w:cs="Times New Roman"/>
    </w:rPr>
  </w:style>
  <w:style w:type="character" w:customStyle="1" w:styleId="ListLabel91">
    <w:name w:val="ListLabel 91"/>
    <w:qFormat/>
    <w:rsid w:val="00CE6416"/>
    <w:rPr>
      <w:rFonts w:cs="Wingdings"/>
    </w:rPr>
  </w:style>
  <w:style w:type="character" w:customStyle="1" w:styleId="ListLabel92">
    <w:name w:val="ListLabel 92"/>
    <w:qFormat/>
    <w:rsid w:val="00CE6416"/>
    <w:rPr>
      <w:rFonts w:cs="Symbol"/>
    </w:rPr>
  </w:style>
  <w:style w:type="character" w:customStyle="1" w:styleId="ListLabel93">
    <w:name w:val="ListLabel 93"/>
    <w:qFormat/>
    <w:rsid w:val="00CE6416"/>
    <w:rPr>
      <w:rFonts w:cs="Times New Roman"/>
    </w:rPr>
  </w:style>
  <w:style w:type="character" w:customStyle="1" w:styleId="ListLabel94">
    <w:name w:val="ListLabel 94"/>
    <w:qFormat/>
    <w:rsid w:val="00CE6416"/>
    <w:rPr>
      <w:rFonts w:cs="Wingdings"/>
    </w:rPr>
  </w:style>
  <w:style w:type="character" w:customStyle="1" w:styleId="ListLabel95">
    <w:name w:val="ListLabel 95"/>
    <w:qFormat/>
    <w:rsid w:val="00CE6416"/>
    <w:rPr>
      <w:rFonts w:cs="Symbol"/>
    </w:rPr>
  </w:style>
  <w:style w:type="character" w:customStyle="1" w:styleId="ListLabel96">
    <w:name w:val="ListLabel 96"/>
    <w:qFormat/>
    <w:rsid w:val="00CE6416"/>
    <w:rPr>
      <w:rFonts w:cs="Times New Roman"/>
    </w:rPr>
  </w:style>
  <w:style w:type="character" w:customStyle="1" w:styleId="ListLabel97">
    <w:name w:val="ListLabel 97"/>
    <w:qFormat/>
    <w:rsid w:val="00CE6416"/>
    <w:rPr>
      <w:rFonts w:cs="Wingdings"/>
    </w:rPr>
  </w:style>
  <w:style w:type="character" w:customStyle="1" w:styleId="ListLabel98">
    <w:name w:val="ListLabel 98"/>
    <w:qFormat/>
    <w:rsid w:val="00CE6416"/>
    <w:rPr>
      <w:rFonts w:cs="Symbol"/>
    </w:rPr>
  </w:style>
  <w:style w:type="character" w:customStyle="1" w:styleId="ListLabel99">
    <w:name w:val="ListLabel 99"/>
    <w:qFormat/>
    <w:rsid w:val="00CE6416"/>
    <w:rPr>
      <w:rFonts w:cs="Times New Roman"/>
    </w:rPr>
  </w:style>
  <w:style w:type="character" w:customStyle="1" w:styleId="ListLabel100">
    <w:name w:val="ListLabel 100"/>
    <w:qFormat/>
    <w:rsid w:val="00CE6416"/>
    <w:rPr>
      <w:rFonts w:cs="Wingdings"/>
    </w:rPr>
  </w:style>
  <w:style w:type="character" w:customStyle="1" w:styleId="ListLabel101">
    <w:name w:val="ListLabel 101"/>
    <w:qFormat/>
    <w:rsid w:val="00CE6416"/>
    <w:rPr>
      <w:rFonts w:cs="Symbol"/>
    </w:rPr>
  </w:style>
  <w:style w:type="character" w:customStyle="1" w:styleId="ListLabel102">
    <w:name w:val="ListLabel 102"/>
    <w:qFormat/>
    <w:rsid w:val="00CE6416"/>
    <w:rPr>
      <w:rFonts w:cs="Times New Roman"/>
    </w:rPr>
  </w:style>
  <w:style w:type="character" w:customStyle="1" w:styleId="ListLabel103">
    <w:name w:val="ListLabel 103"/>
    <w:qFormat/>
    <w:rsid w:val="00CE6416"/>
    <w:rPr>
      <w:rFonts w:cs="Wingdings"/>
    </w:rPr>
  </w:style>
  <w:style w:type="character" w:customStyle="1" w:styleId="ListLabel104">
    <w:name w:val="ListLabel 104"/>
    <w:qFormat/>
    <w:rsid w:val="00CE6416"/>
    <w:rPr>
      <w:rFonts w:cs="Times New Roman"/>
    </w:rPr>
  </w:style>
  <w:style w:type="character" w:customStyle="1" w:styleId="ListLabel105">
    <w:name w:val="ListLabel 105"/>
    <w:qFormat/>
    <w:rsid w:val="00CE6416"/>
    <w:rPr>
      <w:rFonts w:cs="Times New Roman"/>
    </w:rPr>
  </w:style>
  <w:style w:type="character" w:customStyle="1" w:styleId="ListLabel106">
    <w:name w:val="ListLabel 106"/>
    <w:qFormat/>
    <w:rsid w:val="00CE6416"/>
    <w:rPr>
      <w:rFonts w:cs="Times New Roman"/>
    </w:rPr>
  </w:style>
  <w:style w:type="character" w:customStyle="1" w:styleId="ListLabel107">
    <w:name w:val="ListLabel 107"/>
    <w:qFormat/>
    <w:rsid w:val="00CE6416"/>
    <w:rPr>
      <w:rFonts w:cs="Times New Roman"/>
    </w:rPr>
  </w:style>
  <w:style w:type="character" w:customStyle="1" w:styleId="ListLabel108">
    <w:name w:val="ListLabel 108"/>
    <w:qFormat/>
    <w:rsid w:val="00CE6416"/>
    <w:rPr>
      <w:rFonts w:cs="Times New Roman"/>
    </w:rPr>
  </w:style>
  <w:style w:type="character" w:customStyle="1" w:styleId="ListLabel109">
    <w:name w:val="ListLabel 109"/>
    <w:qFormat/>
    <w:rsid w:val="00CE6416"/>
    <w:rPr>
      <w:rFonts w:cs="Times New Roman"/>
    </w:rPr>
  </w:style>
  <w:style w:type="character" w:customStyle="1" w:styleId="ListLabel110">
    <w:name w:val="ListLabel 110"/>
    <w:qFormat/>
    <w:rsid w:val="00CE6416"/>
    <w:rPr>
      <w:rFonts w:cs="Times New Roman"/>
    </w:rPr>
  </w:style>
  <w:style w:type="character" w:customStyle="1" w:styleId="ListLabel111">
    <w:name w:val="ListLabel 111"/>
    <w:qFormat/>
    <w:rsid w:val="00CE6416"/>
    <w:rPr>
      <w:rFonts w:cs="Times New Roman"/>
    </w:rPr>
  </w:style>
  <w:style w:type="character" w:customStyle="1" w:styleId="ListLabel112">
    <w:name w:val="ListLabel 112"/>
    <w:qFormat/>
    <w:rsid w:val="00CE6416"/>
    <w:rPr>
      <w:rFonts w:cs="Times New Roman"/>
    </w:rPr>
  </w:style>
  <w:style w:type="character" w:customStyle="1" w:styleId="ListLabel113">
    <w:name w:val="ListLabel 113"/>
    <w:qFormat/>
    <w:rsid w:val="00CE6416"/>
    <w:rPr>
      <w:rFonts w:cs="Times New Roman"/>
      <w:lang w:val="pt-BR"/>
    </w:rPr>
  </w:style>
  <w:style w:type="character" w:customStyle="1" w:styleId="ListLabel114">
    <w:name w:val="ListLabel 114"/>
    <w:qFormat/>
    <w:rsid w:val="00CE6416"/>
    <w:rPr>
      <w:rFonts w:cs="Times New Roman"/>
    </w:rPr>
  </w:style>
  <w:style w:type="character" w:customStyle="1" w:styleId="ListLabel115">
    <w:name w:val="ListLabel 115"/>
    <w:qFormat/>
    <w:rsid w:val="00CE6416"/>
    <w:rPr>
      <w:rFonts w:cs="Times New Roman"/>
    </w:rPr>
  </w:style>
  <w:style w:type="character" w:customStyle="1" w:styleId="ListLabel116">
    <w:name w:val="ListLabel 116"/>
    <w:qFormat/>
    <w:rsid w:val="00CE6416"/>
    <w:rPr>
      <w:rFonts w:cs="Times New Roman"/>
    </w:rPr>
  </w:style>
  <w:style w:type="character" w:customStyle="1" w:styleId="ListLabel117">
    <w:name w:val="ListLabel 117"/>
    <w:qFormat/>
    <w:rsid w:val="00CE6416"/>
    <w:rPr>
      <w:rFonts w:cs="Times New Roman"/>
    </w:rPr>
  </w:style>
  <w:style w:type="character" w:customStyle="1" w:styleId="ListLabel118">
    <w:name w:val="ListLabel 118"/>
    <w:qFormat/>
    <w:rsid w:val="00CE6416"/>
    <w:rPr>
      <w:rFonts w:cs="Times New Roman"/>
    </w:rPr>
  </w:style>
  <w:style w:type="character" w:customStyle="1" w:styleId="ListLabel119">
    <w:name w:val="ListLabel 119"/>
    <w:qFormat/>
    <w:rsid w:val="00CE6416"/>
    <w:rPr>
      <w:rFonts w:cs="Times New Roman"/>
    </w:rPr>
  </w:style>
  <w:style w:type="character" w:customStyle="1" w:styleId="ListLabel120">
    <w:name w:val="ListLabel 120"/>
    <w:qFormat/>
    <w:rsid w:val="00CE6416"/>
    <w:rPr>
      <w:rFonts w:cs="Times New Roman"/>
    </w:rPr>
  </w:style>
  <w:style w:type="character" w:customStyle="1" w:styleId="ListLabel121">
    <w:name w:val="ListLabel 121"/>
    <w:qFormat/>
    <w:rsid w:val="00CE6416"/>
    <w:rPr>
      <w:rFonts w:cs="Times New Roman"/>
    </w:rPr>
  </w:style>
  <w:style w:type="character" w:customStyle="1" w:styleId="ListLabel122">
    <w:name w:val="ListLabel 122"/>
    <w:qFormat/>
    <w:rsid w:val="00CE6416"/>
    <w:rPr>
      <w:rFonts w:cs="Times New Roman"/>
    </w:rPr>
  </w:style>
  <w:style w:type="character" w:customStyle="1" w:styleId="ListLabel123">
    <w:name w:val="ListLabel 123"/>
    <w:qFormat/>
    <w:rsid w:val="00CE6416"/>
    <w:rPr>
      <w:rFonts w:cs="Times New Roman"/>
    </w:rPr>
  </w:style>
  <w:style w:type="character" w:customStyle="1" w:styleId="ListLabel124">
    <w:name w:val="ListLabel 124"/>
    <w:qFormat/>
    <w:rsid w:val="00CE6416"/>
    <w:rPr>
      <w:rFonts w:cs="Times New Roman"/>
    </w:rPr>
  </w:style>
  <w:style w:type="character" w:customStyle="1" w:styleId="ListLabel125">
    <w:name w:val="ListLabel 125"/>
    <w:qFormat/>
    <w:rsid w:val="00CE6416"/>
    <w:rPr>
      <w:rFonts w:cs="Times New Roman"/>
    </w:rPr>
  </w:style>
  <w:style w:type="character" w:customStyle="1" w:styleId="ListLabel126">
    <w:name w:val="ListLabel 126"/>
    <w:qFormat/>
    <w:rsid w:val="00CE6416"/>
    <w:rPr>
      <w:rFonts w:cs="Times New Roman"/>
    </w:rPr>
  </w:style>
  <w:style w:type="character" w:customStyle="1" w:styleId="ListLabel127">
    <w:name w:val="ListLabel 127"/>
    <w:qFormat/>
    <w:rsid w:val="00CE6416"/>
    <w:rPr>
      <w:rFonts w:cs="Times New Roman"/>
    </w:rPr>
  </w:style>
  <w:style w:type="character" w:customStyle="1" w:styleId="ListLabel128">
    <w:name w:val="ListLabel 128"/>
    <w:qFormat/>
    <w:rsid w:val="00CE6416"/>
    <w:rPr>
      <w:rFonts w:cs="Times New Roman"/>
    </w:rPr>
  </w:style>
  <w:style w:type="character" w:customStyle="1" w:styleId="ListLabel129">
    <w:name w:val="ListLabel 129"/>
    <w:qFormat/>
    <w:rsid w:val="00CE6416"/>
    <w:rPr>
      <w:rFonts w:cs="Times New Roman"/>
    </w:rPr>
  </w:style>
  <w:style w:type="character" w:customStyle="1" w:styleId="ListLabel130">
    <w:name w:val="ListLabel 130"/>
    <w:qFormat/>
    <w:rsid w:val="00CE6416"/>
    <w:rPr>
      <w:rFonts w:cs="Times New Roman"/>
    </w:rPr>
  </w:style>
  <w:style w:type="character" w:customStyle="1" w:styleId="ListLabel131">
    <w:name w:val="ListLabel 131"/>
    <w:qFormat/>
    <w:rsid w:val="00CE6416"/>
    <w:rPr>
      <w:rFonts w:cs="Times New Roman"/>
    </w:rPr>
  </w:style>
  <w:style w:type="character" w:customStyle="1" w:styleId="ListLabel132">
    <w:name w:val="ListLabel 132"/>
    <w:qFormat/>
    <w:rsid w:val="00CE6416"/>
    <w:rPr>
      <w:rFonts w:cs="Times New Roman"/>
    </w:rPr>
  </w:style>
  <w:style w:type="character" w:customStyle="1" w:styleId="ListLabel133">
    <w:name w:val="ListLabel 133"/>
    <w:qFormat/>
    <w:rsid w:val="00CE6416"/>
    <w:rPr>
      <w:rFonts w:cs="Times New Roman"/>
    </w:rPr>
  </w:style>
  <w:style w:type="character" w:customStyle="1" w:styleId="ListLabel134">
    <w:name w:val="ListLabel 134"/>
    <w:qFormat/>
    <w:rsid w:val="00CE6416"/>
    <w:rPr>
      <w:rFonts w:cs="Times New Roman"/>
    </w:rPr>
  </w:style>
  <w:style w:type="character" w:customStyle="1" w:styleId="ListLabel135">
    <w:name w:val="ListLabel 135"/>
    <w:qFormat/>
    <w:rsid w:val="00CE6416"/>
    <w:rPr>
      <w:rFonts w:cs="Times New Roman"/>
    </w:rPr>
  </w:style>
  <w:style w:type="character" w:customStyle="1" w:styleId="ListLabel136">
    <w:name w:val="ListLabel 136"/>
    <w:qFormat/>
    <w:rsid w:val="00CE6416"/>
    <w:rPr>
      <w:rFonts w:cs="Times New Roman"/>
    </w:rPr>
  </w:style>
  <w:style w:type="character" w:customStyle="1" w:styleId="ListLabel137">
    <w:name w:val="ListLabel 137"/>
    <w:qFormat/>
    <w:rsid w:val="00CE6416"/>
    <w:rPr>
      <w:rFonts w:cs="Times New Roman"/>
    </w:rPr>
  </w:style>
  <w:style w:type="character" w:customStyle="1" w:styleId="ListLabel138">
    <w:name w:val="ListLabel 138"/>
    <w:qFormat/>
    <w:rsid w:val="00CE6416"/>
    <w:rPr>
      <w:rFonts w:cs="Times New Roman"/>
    </w:rPr>
  </w:style>
  <w:style w:type="character" w:customStyle="1" w:styleId="ListLabel139">
    <w:name w:val="ListLabel 139"/>
    <w:qFormat/>
    <w:rsid w:val="00CE6416"/>
    <w:rPr>
      <w:rFonts w:cs="Times New Roman"/>
    </w:rPr>
  </w:style>
  <w:style w:type="character" w:customStyle="1" w:styleId="ListLabel140">
    <w:name w:val="ListLabel 140"/>
    <w:qFormat/>
    <w:rsid w:val="00CE6416"/>
    <w:rPr>
      <w:rFonts w:cs="Times New Roman"/>
    </w:rPr>
  </w:style>
  <w:style w:type="character" w:customStyle="1" w:styleId="ListLabel141">
    <w:name w:val="ListLabel 141"/>
    <w:qFormat/>
    <w:rsid w:val="00CE6416"/>
    <w:rPr>
      <w:rFonts w:cs="Times New Roman"/>
    </w:rPr>
  </w:style>
  <w:style w:type="character" w:customStyle="1" w:styleId="ListLabel142">
    <w:name w:val="ListLabel 142"/>
    <w:qFormat/>
    <w:rsid w:val="00CE6416"/>
    <w:rPr>
      <w:rFonts w:cs="Times New Roman"/>
    </w:rPr>
  </w:style>
  <w:style w:type="character" w:customStyle="1" w:styleId="ListLabel143">
    <w:name w:val="ListLabel 143"/>
    <w:qFormat/>
    <w:rsid w:val="00CE6416"/>
    <w:rPr>
      <w:rFonts w:cs="Times New Roman"/>
    </w:rPr>
  </w:style>
  <w:style w:type="character" w:customStyle="1" w:styleId="ListLabel144">
    <w:name w:val="ListLabel 144"/>
    <w:qFormat/>
    <w:rsid w:val="00CE6416"/>
    <w:rPr>
      <w:rFonts w:cs="Times New Roman"/>
    </w:rPr>
  </w:style>
  <w:style w:type="character" w:customStyle="1" w:styleId="ListLabel145">
    <w:name w:val="ListLabel 145"/>
    <w:qFormat/>
    <w:rsid w:val="00CE6416"/>
    <w:rPr>
      <w:rFonts w:cs="Times New Roman"/>
    </w:rPr>
  </w:style>
  <w:style w:type="character" w:customStyle="1" w:styleId="ListLabel146">
    <w:name w:val="ListLabel 146"/>
    <w:qFormat/>
    <w:rsid w:val="00CE6416"/>
    <w:rPr>
      <w:rFonts w:cs="Times New Roman"/>
    </w:rPr>
  </w:style>
  <w:style w:type="character" w:customStyle="1" w:styleId="ListLabel147">
    <w:name w:val="ListLabel 147"/>
    <w:qFormat/>
    <w:rsid w:val="00CE6416"/>
    <w:rPr>
      <w:rFonts w:cs="Times New Roman"/>
    </w:rPr>
  </w:style>
  <w:style w:type="character" w:customStyle="1" w:styleId="ListLabel148">
    <w:name w:val="ListLabel 148"/>
    <w:qFormat/>
    <w:rsid w:val="00CE6416"/>
    <w:rPr>
      <w:rFonts w:cs="Times New Roman"/>
    </w:rPr>
  </w:style>
  <w:style w:type="character" w:customStyle="1" w:styleId="ListLabel149">
    <w:name w:val="ListLabel 149"/>
    <w:qFormat/>
    <w:rsid w:val="00CE6416"/>
    <w:rPr>
      <w:rFonts w:cs="Times New Roman"/>
    </w:rPr>
  </w:style>
  <w:style w:type="character" w:customStyle="1" w:styleId="ListLabel150">
    <w:name w:val="ListLabel 150"/>
    <w:qFormat/>
    <w:rsid w:val="00CE6416"/>
    <w:rPr>
      <w:rFonts w:cs="Times New Roman"/>
    </w:rPr>
  </w:style>
  <w:style w:type="character" w:customStyle="1" w:styleId="ListLabel151">
    <w:name w:val="ListLabel 151"/>
    <w:qFormat/>
    <w:rsid w:val="00CE6416"/>
    <w:rPr>
      <w:rFonts w:cs="Times New Roman"/>
    </w:rPr>
  </w:style>
  <w:style w:type="character" w:customStyle="1" w:styleId="ListLabel152">
    <w:name w:val="ListLabel 152"/>
    <w:qFormat/>
    <w:rsid w:val="00CE6416"/>
    <w:rPr>
      <w:rFonts w:cs="Times New Roman"/>
    </w:rPr>
  </w:style>
  <w:style w:type="character" w:customStyle="1" w:styleId="ListLabel153">
    <w:name w:val="ListLabel 153"/>
    <w:qFormat/>
    <w:rsid w:val="00CE6416"/>
    <w:rPr>
      <w:rFonts w:cs="Times New Roman"/>
    </w:rPr>
  </w:style>
  <w:style w:type="character" w:customStyle="1" w:styleId="ListLabel154">
    <w:name w:val="ListLabel 154"/>
    <w:qFormat/>
    <w:rsid w:val="00CE6416"/>
    <w:rPr>
      <w:rFonts w:cs="Times New Roman"/>
    </w:rPr>
  </w:style>
  <w:style w:type="character" w:customStyle="1" w:styleId="ListLabel155">
    <w:name w:val="ListLabel 155"/>
    <w:qFormat/>
    <w:rsid w:val="00CE6416"/>
    <w:rPr>
      <w:rFonts w:cs="Times New Roman"/>
    </w:rPr>
  </w:style>
  <w:style w:type="character" w:customStyle="1" w:styleId="ListLabel156">
    <w:name w:val="ListLabel 156"/>
    <w:qFormat/>
    <w:rsid w:val="00CE6416"/>
    <w:rPr>
      <w:rFonts w:cs="Times New Roman"/>
    </w:rPr>
  </w:style>
  <w:style w:type="character" w:customStyle="1" w:styleId="ListLabel157">
    <w:name w:val="ListLabel 157"/>
    <w:qFormat/>
    <w:rsid w:val="00CE6416"/>
    <w:rPr>
      <w:rFonts w:cs="Times New Roman"/>
    </w:rPr>
  </w:style>
  <w:style w:type="character" w:customStyle="1" w:styleId="ListLabel158">
    <w:name w:val="ListLabel 158"/>
    <w:qFormat/>
    <w:rsid w:val="00CE6416"/>
    <w:rPr>
      <w:rFonts w:cs="Times New Roman"/>
    </w:rPr>
  </w:style>
  <w:style w:type="character" w:customStyle="1" w:styleId="ListLabel159">
    <w:name w:val="ListLabel 159"/>
    <w:qFormat/>
    <w:rsid w:val="00CE6416"/>
    <w:rPr>
      <w:rFonts w:cs="Times New Roman"/>
    </w:rPr>
  </w:style>
  <w:style w:type="character" w:customStyle="1" w:styleId="ListLabel160">
    <w:name w:val="ListLabel 160"/>
    <w:qFormat/>
    <w:rsid w:val="00CE6416"/>
    <w:rPr>
      <w:rFonts w:cs="Times New Roman"/>
    </w:rPr>
  </w:style>
  <w:style w:type="character" w:customStyle="1" w:styleId="ListLabel161">
    <w:name w:val="ListLabel 161"/>
    <w:qFormat/>
    <w:rsid w:val="00CE6416"/>
    <w:rPr>
      <w:rFonts w:cs="Times New Roman"/>
    </w:rPr>
  </w:style>
  <w:style w:type="character" w:customStyle="1" w:styleId="ListLabel162">
    <w:name w:val="ListLabel 162"/>
    <w:qFormat/>
    <w:rsid w:val="00CE6416"/>
    <w:rPr>
      <w:rFonts w:cs="Times New Roman"/>
    </w:rPr>
  </w:style>
  <w:style w:type="character" w:customStyle="1" w:styleId="ListLabel163">
    <w:name w:val="ListLabel 163"/>
    <w:qFormat/>
    <w:rsid w:val="00CE6416"/>
    <w:rPr>
      <w:rFonts w:cs="Times New Roman"/>
    </w:rPr>
  </w:style>
  <w:style w:type="character" w:customStyle="1" w:styleId="ListLabel164">
    <w:name w:val="ListLabel 164"/>
    <w:qFormat/>
    <w:rsid w:val="00CE6416"/>
    <w:rPr>
      <w:rFonts w:cs="Times New Roman"/>
    </w:rPr>
  </w:style>
  <w:style w:type="character" w:customStyle="1" w:styleId="ListLabel165">
    <w:name w:val="ListLabel 165"/>
    <w:qFormat/>
    <w:rsid w:val="00CE6416"/>
    <w:rPr>
      <w:rFonts w:cs="Times New Roman"/>
    </w:rPr>
  </w:style>
  <w:style w:type="character" w:customStyle="1" w:styleId="ListLabel166">
    <w:name w:val="ListLabel 166"/>
    <w:qFormat/>
    <w:rsid w:val="00CE6416"/>
    <w:rPr>
      <w:rFonts w:cs="Times New Roman"/>
    </w:rPr>
  </w:style>
  <w:style w:type="character" w:customStyle="1" w:styleId="ListLabel167">
    <w:name w:val="ListLabel 167"/>
    <w:qFormat/>
    <w:rsid w:val="00CE6416"/>
    <w:rPr>
      <w:rFonts w:cs="Times New Roman"/>
    </w:rPr>
  </w:style>
  <w:style w:type="character" w:customStyle="1" w:styleId="ListLabel168">
    <w:name w:val="ListLabel 168"/>
    <w:qFormat/>
    <w:rsid w:val="00CE6416"/>
    <w:rPr>
      <w:rFonts w:cs="Times New Roman"/>
    </w:rPr>
  </w:style>
  <w:style w:type="character" w:customStyle="1" w:styleId="ListLabel169">
    <w:name w:val="ListLabel 169"/>
    <w:qFormat/>
    <w:rsid w:val="00CE6416"/>
    <w:rPr>
      <w:rFonts w:cs="Times New Roman"/>
    </w:rPr>
  </w:style>
  <w:style w:type="character" w:customStyle="1" w:styleId="ListLabel170">
    <w:name w:val="ListLabel 170"/>
    <w:qFormat/>
    <w:rsid w:val="00CE6416"/>
    <w:rPr>
      <w:rFonts w:cs="Times New Roman"/>
    </w:rPr>
  </w:style>
  <w:style w:type="character" w:customStyle="1" w:styleId="ListLabel171">
    <w:name w:val="ListLabel 171"/>
    <w:qFormat/>
    <w:rsid w:val="00CE6416"/>
    <w:rPr>
      <w:rFonts w:cs="Times New Roman"/>
    </w:rPr>
  </w:style>
  <w:style w:type="character" w:customStyle="1" w:styleId="ListLabel172">
    <w:name w:val="ListLabel 172"/>
    <w:qFormat/>
    <w:rsid w:val="00CE6416"/>
    <w:rPr>
      <w:rFonts w:cs="Times New Roman"/>
    </w:rPr>
  </w:style>
  <w:style w:type="character" w:customStyle="1" w:styleId="ListLabel173">
    <w:name w:val="ListLabel 173"/>
    <w:qFormat/>
    <w:rsid w:val="00CE6416"/>
    <w:rPr>
      <w:rFonts w:cs="Times New Roman"/>
    </w:rPr>
  </w:style>
  <w:style w:type="character" w:customStyle="1" w:styleId="ListLabel174">
    <w:name w:val="ListLabel 174"/>
    <w:qFormat/>
    <w:rsid w:val="00CE6416"/>
    <w:rPr>
      <w:rFonts w:cs="Times New Roman"/>
    </w:rPr>
  </w:style>
  <w:style w:type="character" w:customStyle="1" w:styleId="ListLabel175">
    <w:name w:val="ListLabel 175"/>
    <w:qFormat/>
    <w:rsid w:val="00CE6416"/>
    <w:rPr>
      <w:rFonts w:cs="Times New Roman"/>
    </w:rPr>
  </w:style>
  <w:style w:type="character" w:customStyle="1" w:styleId="ListLabel176">
    <w:name w:val="ListLabel 176"/>
    <w:qFormat/>
    <w:rsid w:val="00CE6416"/>
    <w:rPr>
      <w:rFonts w:cs="Times New Roman"/>
    </w:rPr>
  </w:style>
  <w:style w:type="character" w:customStyle="1" w:styleId="ListLabel177">
    <w:name w:val="ListLabel 177"/>
    <w:qFormat/>
    <w:rsid w:val="00CE6416"/>
    <w:rPr>
      <w:rFonts w:cs="Times New Roman"/>
    </w:rPr>
  </w:style>
  <w:style w:type="character" w:customStyle="1" w:styleId="ListLabel178">
    <w:name w:val="ListLabel 178"/>
    <w:qFormat/>
    <w:rsid w:val="00CE6416"/>
    <w:rPr>
      <w:rFonts w:cs="Times New Roman"/>
    </w:rPr>
  </w:style>
  <w:style w:type="character" w:customStyle="1" w:styleId="ListLabel179">
    <w:name w:val="ListLabel 179"/>
    <w:qFormat/>
    <w:rsid w:val="00CE6416"/>
    <w:rPr>
      <w:rFonts w:cs="Times New Roman"/>
    </w:rPr>
  </w:style>
  <w:style w:type="character" w:customStyle="1" w:styleId="ListLabel180">
    <w:name w:val="ListLabel 180"/>
    <w:qFormat/>
    <w:rsid w:val="00CE6416"/>
    <w:rPr>
      <w:rFonts w:cs="Times New Roman"/>
    </w:rPr>
  </w:style>
  <w:style w:type="character" w:customStyle="1" w:styleId="ListLabel181">
    <w:name w:val="ListLabel 181"/>
    <w:qFormat/>
    <w:rsid w:val="00CE6416"/>
    <w:rPr>
      <w:rFonts w:cs="Times New Roman"/>
    </w:rPr>
  </w:style>
  <w:style w:type="character" w:customStyle="1" w:styleId="ListLabel182">
    <w:name w:val="ListLabel 182"/>
    <w:qFormat/>
    <w:rsid w:val="00CE6416"/>
    <w:rPr>
      <w:rFonts w:cs="Times New Roman"/>
    </w:rPr>
  </w:style>
  <w:style w:type="character" w:customStyle="1" w:styleId="ListLabel183">
    <w:name w:val="ListLabel 183"/>
    <w:qFormat/>
    <w:rsid w:val="00CE6416"/>
    <w:rPr>
      <w:rFonts w:cs="Times New Roman"/>
    </w:rPr>
  </w:style>
  <w:style w:type="character" w:customStyle="1" w:styleId="ListLabel184">
    <w:name w:val="ListLabel 184"/>
    <w:qFormat/>
    <w:rsid w:val="00CE6416"/>
    <w:rPr>
      <w:rFonts w:cs="Times New Roman"/>
    </w:rPr>
  </w:style>
  <w:style w:type="character" w:customStyle="1" w:styleId="ListLabel185">
    <w:name w:val="ListLabel 185"/>
    <w:qFormat/>
    <w:rsid w:val="00CE6416"/>
    <w:rPr>
      <w:rFonts w:cs="Courier New"/>
    </w:rPr>
  </w:style>
  <w:style w:type="character" w:customStyle="1" w:styleId="ListLabel186">
    <w:name w:val="ListLabel 186"/>
    <w:qFormat/>
    <w:rsid w:val="00CE6416"/>
    <w:rPr>
      <w:rFonts w:cs="Courier New"/>
    </w:rPr>
  </w:style>
  <w:style w:type="character" w:customStyle="1" w:styleId="ListLabel187">
    <w:name w:val="ListLabel 187"/>
    <w:qFormat/>
    <w:rsid w:val="00CE6416"/>
    <w:rPr>
      <w:rFonts w:cs="Courier New"/>
    </w:rPr>
  </w:style>
  <w:style w:type="character" w:customStyle="1" w:styleId="ListLabel188">
    <w:name w:val="ListLabel 188"/>
    <w:qFormat/>
    <w:rsid w:val="00CE6416"/>
    <w:rPr>
      <w:strike w:val="0"/>
      <w:dstrike w:val="0"/>
      <w:sz w:val="26"/>
    </w:rPr>
  </w:style>
  <w:style w:type="character" w:customStyle="1" w:styleId="af1">
    <w:name w:val="Посещённая гиперссылка"/>
    <w:rsid w:val="00CE6416"/>
    <w:rPr>
      <w:color w:val="800000"/>
      <w:u w:val="single"/>
    </w:rPr>
  </w:style>
  <w:style w:type="character" w:customStyle="1" w:styleId="ListLabel189">
    <w:name w:val="ListLabel 189"/>
    <w:qFormat/>
    <w:rsid w:val="00CE6416"/>
    <w:rPr>
      <w:strike w:val="0"/>
      <w:dstrike w:val="0"/>
      <w:sz w:val="26"/>
    </w:rPr>
  </w:style>
  <w:style w:type="character" w:customStyle="1" w:styleId="ListLabel190">
    <w:name w:val="ListLabel 190"/>
    <w:qFormat/>
    <w:rsid w:val="00CE6416"/>
    <w:rPr>
      <w:strike w:val="0"/>
      <w:dstrike w:val="0"/>
      <w:sz w:val="26"/>
    </w:rPr>
  </w:style>
  <w:style w:type="character" w:customStyle="1" w:styleId="ListLabel191">
    <w:name w:val="ListLabel 191"/>
    <w:qFormat/>
    <w:rsid w:val="00CE6416"/>
    <w:rPr>
      <w:strike w:val="0"/>
      <w:dstrike w:val="0"/>
      <w:sz w:val="26"/>
    </w:rPr>
  </w:style>
  <w:style w:type="character" w:customStyle="1" w:styleId="ListLabel192">
    <w:name w:val="ListLabel 192"/>
    <w:qFormat/>
    <w:rsid w:val="00CE6416"/>
    <w:rPr>
      <w:strike w:val="0"/>
      <w:dstrike w:val="0"/>
      <w:sz w:val="26"/>
    </w:rPr>
  </w:style>
  <w:style w:type="character" w:customStyle="1" w:styleId="ListLabel193">
    <w:name w:val="ListLabel 193"/>
    <w:qFormat/>
    <w:rsid w:val="00CE6416"/>
    <w:rPr>
      <w:strike w:val="0"/>
      <w:dstrike w:val="0"/>
      <w:sz w:val="26"/>
    </w:rPr>
  </w:style>
  <w:style w:type="character" w:customStyle="1" w:styleId="af2">
    <w:name w:val="Символ нумерации"/>
    <w:qFormat/>
    <w:rsid w:val="00CE6416"/>
  </w:style>
  <w:style w:type="character" w:customStyle="1" w:styleId="ListLabel194">
    <w:name w:val="ListLabel 194"/>
    <w:qFormat/>
    <w:rsid w:val="00CE6416"/>
    <w:rPr>
      <w:strike w:val="0"/>
      <w:dstrike w:val="0"/>
      <w:sz w:val="26"/>
    </w:rPr>
  </w:style>
  <w:style w:type="character" w:customStyle="1" w:styleId="ListLabel195">
    <w:name w:val="ListLabel 195"/>
    <w:qFormat/>
    <w:rsid w:val="00CE6416"/>
    <w:rPr>
      <w:strike w:val="0"/>
      <w:dstrike w:val="0"/>
      <w:sz w:val="26"/>
    </w:rPr>
  </w:style>
  <w:style w:type="character" w:customStyle="1" w:styleId="ListLabel196">
    <w:name w:val="ListLabel 196"/>
    <w:qFormat/>
    <w:rsid w:val="00CE6416"/>
    <w:rPr>
      <w:strike w:val="0"/>
      <w:dstrike w:val="0"/>
      <w:sz w:val="26"/>
    </w:rPr>
  </w:style>
  <w:style w:type="character" w:customStyle="1" w:styleId="ListLabel197">
    <w:name w:val="ListLabel 197"/>
    <w:qFormat/>
    <w:rsid w:val="00CE6416"/>
    <w:rPr>
      <w:strike w:val="0"/>
      <w:dstrike w:val="0"/>
      <w:sz w:val="26"/>
    </w:rPr>
  </w:style>
  <w:style w:type="paragraph" w:customStyle="1" w:styleId="15">
    <w:name w:val="Заголовок1"/>
    <w:basedOn w:val="a"/>
    <w:next w:val="af3"/>
    <w:qFormat/>
    <w:rsid w:val="00CE64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3">
    <w:name w:val="Body Text"/>
    <w:basedOn w:val="a"/>
    <w:rsid w:val="00CE6416"/>
    <w:pPr>
      <w:shd w:val="clear" w:color="auto" w:fill="FFFFFF"/>
      <w:spacing w:line="662" w:lineRule="exact"/>
      <w:ind w:hanging="3000"/>
      <w:jc w:val="center"/>
    </w:pPr>
    <w:rPr>
      <w:sz w:val="27"/>
      <w:szCs w:val="27"/>
      <w:lang w:eastAsia="en-US"/>
    </w:rPr>
  </w:style>
  <w:style w:type="paragraph" w:styleId="af4">
    <w:name w:val="List"/>
    <w:basedOn w:val="af3"/>
    <w:rsid w:val="00CE6416"/>
    <w:rPr>
      <w:rFonts w:cs="Arial"/>
    </w:rPr>
  </w:style>
  <w:style w:type="paragraph" w:customStyle="1" w:styleId="16">
    <w:name w:val="Название объекта1"/>
    <w:basedOn w:val="a"/>
    <w:qFormat/>
    <w:rsid w:val="00CE6416"/>
    <w:pPr>
      <w:suppressLineNumbers/>
      <w:spacing w:before="120" w:after="120"/>
    </w:pPr>
    <w:rPr>
      <w:rFonts w:cs="Arial"/>
      <w:i/>
      <w:iCs/>
    </w:rPr>
  </w:style>
  <w:style w:type="paragraph" w:styleId="af5">
    <w:name w:val="index heading"/>
    <w:basedOn w:val="a"/>
    <w:qFormat/>
    <w:rsid w:val="00CE6416"/>
    <w:pPr>
      <w:suppressLineNumbers/>
    </w:pPr>
    <w:rPr>
      <w:rFonts w:cs="Arial"/>
    </w:rPr>
  </w:style>
  <w:style w:type="paragraph" w:styleId="af6">
    <w:name w:val="Title"/>
    <w:basedOn w:val="a"/>
    <w:link w:val="af7"/>
    <w:qFormat/>
    <w:rsid w:val="00CE64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8">
    <w:name w:val="caption"/>
    <w:basedOn w:val="a"/>
    <w:qFormat/>
    <w:rsid w:val="00CE6416"/>
    <w:pPr>
      <w:suppressLineNumbers/>
      <w:spacing w:before="120" w:after="120"/>
    </w:pPr>
    <w:rPr>
      <w:rFonts w:cs="Arial"/>
      <w:i/>
      <w:iCs/>
    </w:rPr>
  </w:style>
  <w:style w:type="paragraph" w:customStyle="1" w:styleId="17">
    <w:name w:val="Заголовок1"/>
    <w:basedOn w:val="a"/>
    <w:qFormat/>
    <w:rsid w:val="00CE64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nsPlusNormal">
    <w:name w:val="ConsPlusNormal"/>
    <w:qFormat/>
    <w:rsid w:val="00CE6416"/>
    <w:pPr>
      <w:widowControl w:val="0"/>
    </w:pPr>
    <w:rPr>
      <w:color w:val="00000A"/>
      <w:sz w:val="24"/>
      <w:lang w:eastAsia="ru-RU"/>
    </w:rPr>
  </w:style>
  <w:style w:type="paragraph" w:customStyle="1" w:styleId="ConsPlusTitle">
    <w:name w:val="ConsPlusTitle"/>
    <w:qFormat/>
    <w:rsid w:val="00CE6416"/>
    <w:pPr>
      <w:widowControl w:val="0"/>
    </w:pPr>
    <w:rPr>
      <w:b/>
      <w:color w:val="00000A"/>
      <w:sz w:val="24"/>
      <w:lang w:eastAsia="ru-RU"/>
    </w:rPr>
  </w:style>
  <w:style w:type="paragraph" w:styleId="af9">
    <w:name w:val="footnote text"/>
    <w:basedOn w:val="a"/>
    <w:link w:val="18"/>
    <w:qFormat/>
    <w:rsid w:val="00CE6416"/>
    <w:rPr>
      <w:sz w:val="20"/>
      <w:szCs w:val="20"/>
    </w:rPr>
  </w:style>
  <w:style w:type="paragraph" w:styleId="afa">
    <w:name w:val="Balloon Text"/>
    <w:basedOn w:val="a"/>
    <w:link w:val="19"/>
    <w:qFormat/>
    <w:rsid w:val="00CE6416"/>
    <w:rPr>
      <w:rFonts w:ascii="Arial" w:hAnsi="Arial" w:cs="Arial"/>
      <w:sz w:val="16"/>
      <w:szCs w:val="16"/>
    </w:rPr>
  </w:style>
  <w:style w:type="paragraph" w:customStyle="1" w:styleId="1a">
    <w:name w:val="Нижний колонтитул1"/>
    <w:basedOn w:val="a"/>
    <w:rsid w:val="00CE641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Верхний колонтитул1"/>
    <w:basedOn w:val="a"/>
    <w:rsid w:val="00CE6416"/>
    <w:pPr>
      <w:tabs>
        <w:tab w:val="center" w:pos="4677"/>
        <w:tab w:val="right" w:pos="9355"/>
      </w:tabs>
    </w:pPr>
  </w:style>
  <w:style w:type="paragraph" w:styleId="afb">
    <w:name w:val="List Paragraph"/>
    <w:basedOn w:val="a"/>
    <w:qFormat/>
    <w:rsid w:val="00CE6416"/>
    <w:pPr>
      <w:ind w:left="720"/>
      <w:contextualSpacing/>
    </w:pPr>
  </w:style>
  <w:style w:type="paragraph" w:customStyle="1" w:styleId="ConsPlusNonformat">
    <w:name w:val="ConsPlusNonformat"/>
    <w:qFormat/>
    <w:rsid w:val="00CE6416"/>
    <w:pPr>
      <w:widowControl w:val="0"/>
    </w:pPr>
    <w:rPr>
      <w:rFonts w:ascii="Courier New" w:hAnsi="Courier New" w:cs="Courier New"/>
      <w:color w:val="00000A"/>
      <w:sz w:val="24"/>
      <w:lang w:eastAsia="ru-RU"/>
    </w:rPr>
  </w:style>
  <w:style w:type="paragraph" w:customStyle="1" w:styleId="ConsPlusCell">
    <w:name w:val="ConsPlusCell"/>
    <w:qFormat/>
    <w:rsid w:val="00CE6416"/>
    <w:pPr>
      <w:widowControl w:val="0"/>
    </w:pPr>
    <w:rPr>
      <w:rFonts w:ascii="Courier New" w:hAnsi="Courier New" w:cs="Courier New"/>
      <w:color w:val="00000A"/>
      <w:sz w:val="24"/>
      <w:lang w:eastAsia="ru-RU"/>
    </w:rPr>
  </w:style>
  <w:style w:type="paragraph" w:customStyle="1" w:styleId="ConsPlusDocList">
    <w:name w:val="ConsPlusDocList"/>
    <w:qFormat/>
    <w:rsid w:val="00CE6416"/>
    <w:pPr>
      <w:widowControl w:val="0"/>
    </w:pPr>
    <w:rPr>
      <w:rFonts w:ascii="Courier New" w:hAnsi="Courier New" w:cs="Courier New"/>
      <w:color w:val="00000A"/>
      <w:sz w:val="24"/>
      <w:lang w:eastAsia="ru-RU"/>
    </w:rPr>
  </w:style>
  <w:style w:type="paragraph" w:customStyle="1" w:styleId="ConsPlusTitlePage">
    <w:name w:val="ConsPlusTitlePage"/>
    <w:qFormat/>
    <w:rsid w:val="00CE6416"/>
    <w:pPr>
      <w:widowControl w:val="0"/>
    </w:pPr>
    <w:rPr>
      <w:rFonts w:ascii="Tahoma" w:hAnsi="Tahoma" w:cs="Tahoma"/>
      <w:color w:val="00000A"/>
      <w:sz w:val="24"/>
      <w:lang w:eastAsia="ru-RU"/>
    </w:rPr>
  </w:style>
  <w:style w:type="paragraph" w:customStyle="1" w:styleId="ConsPlusJurTerm">
    <w:name w:val="ConsPlusJurTerm"/>
    <w:qFormat/>
    <w:rsid w:val="00CE6416"/>
    <w:pPr>
      <w:widowControl w:val="0"/>
    </w:pPr>
    <w:rPr>
      <w:rFonts w:ascii="Tahoma" w:hAnsi="Tahoma" w:cs="Tahoma"/>
      <w:color w:val="00000A"/>
      <w:sz w:val="26"/>
      <w:lang w:eastAsia="ru-RU"/>
    </w:rPr>
  </w:style>
  <w:style w:type="paragraph" w:customStyle="1" w:styleId="ConsPlusTextList">
    <w:name w:val="ConsPlusTextList"/>
    <w:qFormat/>
    <w:rsid w:val="00CE6416"/>
    <w:pPr>
      <w:widowControl w:val="0"/>
    </w:pPr>
    <w:rPr>
      <w:rFonts w:ascii="Arial" w:hAnsi="Arial" w:cs="Arial"/>
      <w:color w:val="00000A"/>
      <w:sz w:val="24"/>
      <w:lang w:eastAsia="ru-RU"/>
    </w:rPr>
  </w:style>
  <w:style w:type="paragraph" w:customStyle="1" w:styleId="1c">
    <w:name w:val="заголовок 1"/>
    <w:basedOn w:val="a"/>
    <w:qFormat/>
    <w:rsid w:val="00CE6416"/>
    <w:pPr>
      <w:keepNext/>
      <w:jc w:val="center"/>
    </w:pPr>
    <w:rPr>
      <w:rFonts w:ascii="TimesET" w:hAnsi="TimesET"/>
      <w:szCs w:val="20"/>
    </w:rPr>
  </w:style>
  <w:style w:type="paragraph" w:customStyle="1" w:styleId="23">
    <w:name w:val="заголовок 2"/>
    <w:basedOn w:val="a"/>
    <w:qFormat/>
    <w:rsid w:val="00CE6416"/>
    <w:pPr>
      <w:keepNext/>
      <w:jc w:val="both"/>
    </w:pPr>
    <w:rPr>
      <w:rFonts w:ascii="TimesEC" w:hAnsi="TimesEC"/>
      <w:szCs w:val="20"/>
    </w:rPr>
  </w:style>
  <w:style w:type="paragraph" w:customStyle="1" w:styleId="afc">
    <w:name w:val="Знак"/>
    <w:basedOn w:val="a"/>
    <w:qFormat/>
    <w:rsid w:val="00CE6416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1d">
    <w:name w:val="Абзац списка1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110">
    <w:name w:val="Абзац списка11"/>
    <w:basedOn w:val="a"/>
    <w:qFormat/>
    <w:rsid w:val="00CE6416"/>
    <w:pPr>
      <w:ind w:left="720"/>
      <w:contextualSpacing/>
    </w:pPr>
    <w:rPr>
      <w:rFonts w:eastAsia="Calibri"/>
      <w:sz w:val="26"/>
      <w:szCs w:val="22"/>
      <w:lang w:eastAsia="en-US"/>
    </w:rPr>
  </w:style>
  <w:style w:type="paragraph" w:styleId="afd">
    <w:name w:val="annotation text"/>
    <w:basedOn w:val="a"/>
    <w:link w:val="1e"/>
    <w:qFormat/>
    <w:rsid w:val="00CE6416"/>
    <w:rPr>
      <w:rFonts w:eastAsia="Calibri"/>
      <w:sz w:val="20"/>
      <w:szCs w:val="20"/>
    </w:rPr>
  </w:style>
  <w:style w:type="paragraph" w:styleId="afe">
    <w:name w:val="annotation subject"/>
    <w:basedOn w:val="afd"/>
    <w:link w:val="1f"/>
    <w:qFormat/>
    <w:rsid w:val="00CE6416"/>
    <w:rPr>
      <w:b/>
      <w:bCs/>
    </w:rPr>
  </w:style>
  <w:style w:type="paragraph" w:customStyle="1" w:styleId="aff">
    <w:name w:val="Прижатый влево"/>
    <w:basedOn w:val="a"/>
    <w:qFormat/>
    <w:rsid w:val="00CE6416"/>
    <w:rPr>
      <w:rFonts w:ascii="Arial" w:eastAsia="Calibri" w:hAnsi="Arial" w:cs="Arial"/>
      <w:lang w:eastAsia="en-US"/>
    </w:rPr>
  </w:style>
  <w:style w:type="paragraph" w:styleId="24">
    <w:name w:val="Body Text 2"/>
    <w:basedOn w:val="a"/>
    <w:link w:val="220"/>
    <w:qFormat/>
    <w:rsid w:val="00CE6416"/>
    <w:pPr>
      <w:spacing w:after="120" w:line="480" w:lineRule="auto"/>
    </w:pPr>
    <w:rPr>
      <w:rFonts w:ascii="Calibri" w:hAnsi="Calibri"/>
      <w:sz w:val="22"/>
      <w:szCs w:val="22"/>
    </w:rPr>
  </w:style>
  <w:style w:type="paragraph" w:styleId="aff0">
    <w:name w:val="Body Text Indent"/>
    <w:basedOn w:val="a"/>
    <w:link w:val="1f0"/>
    <w:rsid w:val="00CE6416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paragraph" w:customStyle="1" w:styleId="aff1">
    <w:name w:val="Нормальный (таблица)"/>
    <w:basedOn w:val="a"/>
    <w:qFormat/>
    <w:rsid w:val="00CE6416"/>
    <w:pPr>
      <w:jc w:val="both"/>
    </w:pPr>
    <w:rPr>
      <w:rFonts w:ascii="Arial" w:hAnsi="Arial" w:cs="Arial"/>
    </w:rPr>
  </w:style>
  <w:style w:type="paragraph" w:customStyle="1" w:styleId="xl63">
    <w:name w:val="xl63"/>
    <w:basedOn w:val="a"/>
    <w:qFormat/>
    <w:rsid w:val="00CE6416"/>
    <w:pPr>
      <w:shd w:val="clear" w:color="auto" w:fill="FFFFFF"/>
      <w:spacing w:before="280" w:after="280"/>
    </w:pPr>
  </w:style>
  <w:style w:type="paragraph" w:customStyle="1" w:styleId="xl64">
    <w:name w:val="xl64"/>
    <w:basedOn w:val="a"/>
    <w:qFormat/>
    <w:rsid w:val="00CE6416"/>
    <w:pPr>
      <w:shd w:val="clear" w:color="auto" w:fill="FFC000"/>
      <w:spacing w:before="280" w:after="280"/>
    </w:pPr>
  </w:style>
  <w:style w:type="paragraph" w:customStyle="1" w:styleId="xl65">
    <w:name w:val="xl65"/>
    <w:basedOn w:val="a"/>
    <w:qFormat/>
    <w:rsid w:val="00CE6416"/>
    <w:pPr>
      <w:shd w:val="clear" w:color="auto" w:fill="92D050"/>
      <w:spacing w:before="280" w:after="280"/>
    </w:pPr>
  </w:style>
  <w:style w:type="paragraph" w:customStyle="1" w:styleId="xl66">
    <w:name w:val="xl66"/>
    <w:basedOn w:val="a"/>
    <w:qFormat/>
    <w:rsid w:val="00CE6416"/>
    <w:pPr>
      <w:shd w:val="clear" w:color="auto" w:fill="00B0F0"/>
      <w:spacing w:before="280" w:after="280"/>
    </w:pPr>
  </w:style>
  <w:style w:type="paragraph" w:customStyle="1" w:styleId="xl67">
    <w:name w:val="xl67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68">
    <w:name w:val="xl68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69">
    <w:name w:val="xl69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C00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70">
    <w:name w:val="xl70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71">
    <w:name w:val="xl71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00B0F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72">
    <w:name w:val="xl72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73">
    <w:name w:val="xl73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4">
    <w:name w:val="xl74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5">
    <w:name w:val="xl75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C00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6">
    <w:name w:val="xl76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7">
    <w:name w:val="xl77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00B0F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8">
    <w:name w:val="xl78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9">
    <w:name w:val="xl79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80">
    <w:name w:val="xl80"/>
    <w:basedOn w:val="a"/>
    <w:qFormat/>
    <w:rsid w:val="00CE641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81">
    <w:name w:val="xl81"/>
    <w:basedOn w:val="a"/>
    <w:qFormat/>
    <w:rsid w:val="00CE641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2">
    <w:name w:val="xl82"/>
    <w:basedOn w:val="a"/>
    <w:qFormat/>
    <w:rsid w:val="00CE6416"/>
    <w:pPr>
      <w:pBdr>
        <w:left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83">
    <w:name w:val="xl83"/>
    <w:basedOn w:val="a"/>
    <w:qFormat/>
    <w:rsid w:val="00CE641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84">
    <w:name w:val="xl84"/>
    <w:basedOn w:val="a"/>
    <w:qFormat/>
    <w:rsid w:val="00CE641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85">
    <w:name w:val="xl85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6">
    <w:name w:val="xl86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C00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7">
    <w:name w:val="xl87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8">
    <w:name w:val="xl88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00B0F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9">
    <w:name w:val="xl89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90">
    <w:name w:val="xl90"/>
    <w:basedOn w:val="a"/>
    <w:qFormat/>
    <w:rsid w:val="00CE6416"/>
    <w:pPr>
      <w:pBdr>
        <w:left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1">
    <w:name w:val="xl91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92">
    <w:name w:val="xl92"/>
    <w:basedOn w:val="a"/>
    <w:qFormat/>
    <w:rsid w:val="00CE6416"/>
    <w:pPr>
      <w:pBdr>
        <w:top w:val="single" w:sz="4" w:space="0" w:color="00000A"/>
        <w:lef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3">
    <w:name w:val="xl93"/>
    <w:basedOn w:val="a"/>
    <w:qFormat/>
    <w:rsid w:val="00CE6416"/>
    <w:pPr>
      <w:pBdr>
        <w:top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4">
    <w:name w:val="xl94"/>
    <w:basedOn w:val="a"/>
    <w:qFormat/>
    <w:rsid w:val="00CE6416"/>
    <w:pPr>
      <w:pBdr>
        <w:top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5">
    <w:name w:val="xl95"/>
    <w:basedOn w:val="a"/>
    <w:qFormat/>
    <w:rsid w:val="00CE6416"/>
    <w:pPr>
      <w:pBdr>
        <w:left w:val="single" w:sz="4" w:space="0" w:color="00000A"/>
        <w:bottom w:val="single" w:sz="4" w:space="0" w:color="00000A"/>
      </w:pBdr>
      <w:spacing w:before="280" w:after="280"/>
      <w:jc w:val="both"/>
      <w:textAlignment w:val="top"/>
    </w:pPr>
    <w:rPr>
      <w:sz w:val="12"/>
      <w:szCs w:val="12"/>
    </w:rPr>
  </w:style>
  <w:style w:type="paragraph" w:customStyle="1" w:styleId="xl96">
    <w:name w:val="xl96"/>
    <w:basedOn w:val="a"/>
    <w:qFormat/>
    <w:rsid w:val="00CE6416"/>
    <w:pPr>
      <w:pBdr>
        <w:bottom w:val="single" w:sz="4" w:space="0" w:color="00000A"/>
      </w:pBdr>
      <w:spacing w:before="280" w:after="280"/>
      <w:jc w:val="both"/>
      <w:textAlignment w:val="top"/>
    </w:pPr>
    <w:rPr>
      <w:sz w:val="12"/>
      <w:szCs w:val="12"/>
    </w:rPr>
  </w:style>
  <w:style w:type="paragraph" w:customStyle="1" w:styleId="xl97">
    <w:name w:val="xl97"/>
    <w:basedOn w:val="a"/>
    <w:qFormat/>
    <w:rsid w:val="00CE6416"/>
    <w:pPr>
      <w:pBdr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sz w:val="12"/>
      <w:szCs w:val="12"/>
    </w:rPr>
  </w:style>
  <w:style w:type="paragraph" w:customStyle="1" w:styleId="xl98">
    <w:name w:val="xl98"/>
    <w:basedOn w:val="a"/>
    <w:qFormat/>
    <w:rsid w:val="00CE641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99">
    <w:name w:val="xl99"/>
    <w:basedOn w:val="a"/>
    <w:qFormat/>
    <w:rsid w:val="00CE6416"/>
    <w:pPr>
      <w:pBdr>
        <w:left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100">
    <w:name w:val="xl100"/>
    <w:basedOn w:val="a"/>
    <w:qFormat/>
    <w:rsid w:val="00CE641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101">
    <w:name w:val="xl101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color w:val="000000"/>
      <w:sz w:val="12"/>
      <w:szCs w:val="12"/>
    </w:rPr>
  </w:style>
  <w:style w:type="paragraph" w:customStyle="1" w:styleId="xl102">
    <w:name w:val="xl102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103">
    <w:name w:val="xl103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styleId="aff2">
    <w:name w:val="No Spacing"/>
    <w:qFormat/>
    <w:rsid w:val="00CE6416"/>
    <w:rPr>
      <w:rFonts w:ascii="Calibri" w:eastAsia="Calibri" w:hAnsi="Calibri"/>
      <w:color w:val="00000A"/>
      <w:sz w:val="22"/>
      <w:szCs w:val="22"/>
    </w:rPr>
  </w:style>
  <w:style w:type="paragraph" w:customStyle="1" w:styleId="25">
    <w:name w:val="Абзац списка2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30">
    <w:name w:val="Абзац списка3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40">
    <w:name w:val="Абзац списка4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50">
    <w:name w:val="Абзац списка5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60">
    <w:name w:val="Абзац списка6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70">
    <w:name w:val="Абзац списка7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Default">
    <w:name w:val="Default"/>
    <w:qFormat/>
    <w:rsid w:val="00CE6416"/>
    <w:rPr>
      <w:rFonts w:eastAsia="Calibri"/>
      <w:color w:val="000000"/>
      <w:sz w:val="24"/>
      <w:szCs w:val="24"/>
    </w:rPr>
  </w:style>
  <w:style w:type="paragraph" w:styleId="aff3">
    <w:name w:val="Normal (Web)"/>
    <w:basedOn w:val="a"/>
    <w:qFormat/>
    <w:rsid w:val="00CE6416"/>
    <w:pPr>
      <w:spacing w:before="280" w:after="280"/>
    </w:pPr>
  </w:style>
  <w:style w:type="paragraph" w:styleId="1f1">
    <w:name w:val="index 1"/>
    <w:basedOn w:val="a"/>
    <w:autoRedefine/>
    <w:qFormat/>
    <w:rsid w:val="00CE6416"/>
    <w:pPr>
      <w:ind w:left="240" w:hanging="240"/>
    </w:pPr>
  </w:style>
  <w:style w:type="paragraph" w:customStyle="1" w:styleId="26">
    <w:name w:val="Основной текст Знак2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aff4">
    <w:name w:val="Содержимое таблицы"/>
    <w:basedOn w:val="a"/>
    <w:qFormat/>
    <w:rsid w:val="00CE6416"/>
    <w:pPr>
      <w:suppressLineNumbers/>
    </w:pPr>
  </w:style>
  <w:style w:type="paragraph" w:customStyle="1" w:styleId="aff5">
    <w:name w:val="Заголовок таблицы"/>
    <w:basedOn w:val="aff4"/>
    <w:qFormat/>
    <w:rsid w:val="00CE6416"/>
    <w:pPr>
      <w:jc w:val="center"/>
    </w:pPr>
    <w:rPr>
      <w:b/>
      <w:bCs/>
    </w:rPr>
  </w:style>
  <w:style w:type="numbering" w:customStyle="1" w:styleId="1f2">
    <w:name w:val="Нет списка1"/>
    <w:qFormat/>
    <w:rsid w:val="00CE6416"/>
  </w:style>
  <w:style w:type="numbering" w:customStyle="1" w:styleId="27">
    <w:name w:val="Нет списка2"/>
    <w:qFormat/>
    <w:rsid w:val="00CE6416"/>
  </w:style>
  <w:style w:type="numbering" w:customStyle="1" w:styleId="111">
    <w:name w:val="Нет списка11"/>
    <w:qFormat/>
    <w:rsid w:val="00CE6416"/>
  </w:style>
  <w:style w:type="numbering" w:customStyle="1" w:styleId="31">
    <w:name w:val="Нет списка3"/>
    <w:qFormat/>
    <w:rsid w:val="00CE6416"/>
  </w:style>
  <w:style w:type="numbering" w:customStyle="1" w:styleId="41">
    <w:name w:val="Нет списка4"/>
    <w:qFormat/>
    <w:rsid w:val="00CE6416"/>
  </w:style>
  <w:style w:type="numbering" w:customStyle="1" w:styleId="120">
    <w:name w:val="Нет списка12"/>
    <w:qFormat/>
    <w:rsid w:val="00CE6416"/>
  </w:style>
  <w:style w:type="numbering" w:customStyle="1" w:styleId="51">
    <w:name w:val="Нет списка5"/>
    <w:qFormat/>
    <w:rsid w:val="00CE6416"/>
  </w:style>
  <w:style w:type="numbering" w:customStyle="1" w:styleId="130">
    <w:name w:val="Нет списка13"/>
    <w:qFormat/>
    <w:rsid w:val="00CE6416"/>
  </w:style>
  <w:style w:type="numbering" w:customStyle="1" w:styleId="61">
    <w:name w:val="Нет списка6"/>
    <w:qFormat/>
    <w:rsid w:val="00CE6416"/>
  </w:style>
  <w:style w:type="numbering" w:customStyle="1" w:styleId="140">
    <w:name w:val="Нет списка14"/>
    <w:qFormat/>
    <w:rsid w:val="00CE6416"/>
  </w:style>
  <w:style w:type="numbering" w:customStyle="1" w:styleId="71">
    <w:name w:val="Нет списка7"/>
    <w:qFormat/>
    <w:rsid w:val="00CE6416"/>
  </w:style>
  <w:style w:type="numbering" w:customStyle="1" w:styleId="150">
    <w:name w:val="Нет списка15"/>
    <w:qFormat/>
    <w:rsid w:val="00CE6416"/>
  </w:style>
  <w:style w:type="character" w:customStyle="1" w:styleId="af7">
    <w:name w:val="Название Знак"/>
    <w:basedOn w:val="a0"/>
    <w:link w:val="af6"/>
    <w:rsid w:val="00EE5DBE"/>
    <w:rPr>
      <w:rFonts w:ascii="Liberation Sans" w:eastAsia="Microsoft YaHei" w:hAnsi="Liberation Sans" w:cs="Arial"/>
      <w:color w:val="00000A"/>
      <w:sz w:val="28"/>
      <w:szCs w:val="28"/>
      <w:lang w:eastAsia="ru-RU"/>
    </w:rPr>
  </w:style>
  <w:style w:type="character" w:customStyle="1" w:styleId="18">
    <w:name w:val="Текст сноски Знак1"/>
    <w:basedOn w:val="a0"/>
    <w:link w:val="af9"/>
    <w:rsid w:val="00EE5DBE"/>
    <w:rPr>
      <w:color w:val="00000A"/>
      <w:lang w:eastAsia="ru-RU"/>
    </w:rPr>
  </w:style>
  <w:style w:type="character" w:customStyle="1" w:styleId="19">
    <w:name w:val="Текст выноски Знак1"/>
    <w:basedOn w:val="a0"/>
    <w:link w:val="afa"/>
    <w:rsid w:val="00EE5DBE"/>
    <w:rPr>
      <w:rFonts w:ascii="Arial" w:hAnsi="Arial" w:cs="Arial"/>
      <w:color w:val="00000A"/>
      <w:sz w:val="16"/>
      <w:szCs w:val="16"/>
      <w:lang w:eastAsia="ru-RU"/>
    </w:rPr>
  </w:style>
  <w:style w:type="character" w:customStyle="1" w:styleId="1e">
    <w:name w:val="Текст примечания Знак1"/>
    <w:basedOn w:val="a0"/>
    <w:link w:val="afd"/>
    <w:rsid w:val="00EE5DBE"/>
    <w:rPr>
      <w:rFonts w:eastAsia="Calibri"/>
      <w:color w:val="00000A"/>
      <w:lang w:eastAsia="ru-RU"/>
    </w:rPr>
  </w:style>
  <w:style w:type="character" w:customStyle="1" w:styleId="1f">
    <w:name w:val="Тема примечания Знак1"/>
    <w:basedOn w:val="1e"/>
    <w:link w:val="afe"/>
    <w:rsid w:val="00EE5DBE"/>
    <w:rPr>
      <w:rFonts w:eastAsia="Calibri"/>
      <w:b/>
      <w:bCs/>
      <w:color w:val="00000A"/>
      <w:lang w:eastAsia="ru-RU"/>
    </w:rPr>
  </w:style>
  <w:style w:type="character" w:customStyle="1" w:styleId="220">
    <w:name w:val="Основной текст 2 Знак2"/>
    <w:basedOn w:val="a0"/>
    <w:link w:val="24"/>
    <w:rsid w:val="00EE5DBE"/>
    <w:rPr>
      <w:rFonts w:ascii="Calibri" w:hAnsi="Calibri"/>
      <w:color w:val="00000A"/>
      <w:sz w:val="22"/>
      <w:szCs w:val="22"/>
      <w:lang w:eastAsia="ru-RU"/>
    </w:rPr>
  </w:style>
  <w:style w:type="character" w:customStyle="1" w:styleId="1f0">
    <w:name w:val="Основной текст с отступом Знак1"/>
    <w:basedOn w:val="a0"/>
    <w:link w:val="aff0"/>
    <w:rsid w:val="00EE5DBE"/>
    <w:rPr>
      <w:rFonts w:ascii="Calibri" w:hAnsi="Calibri"/>
      <w:color w:val="00000A"/>
      <w:sz w:val="22"/>
      <w:szCs w:val="22"/>
      <w:lang w:eastAsia="ru-RU"/>
    </w:rPr>
  </w:style>
  <w:style w:type="character" w:styleId="aff6">
    <w:name w:val="Hyperlink"/>
    <w:basedOn w:val="a0"/>
    <w:uiPriority w:val="99"/>
    <w:semiHidden/>
    <w:unhideWhenUsed/>
    <w:rsid w:val="00E2371C"/>
    <w:rPr>
      <w:color w:val="0000FF"/>
      <w:u w:val="single"/>
    </w:rPr>
  </w:style>
  <w:style w:type="paragraph" w:customStyle="1" w:styleId="xl104">
    <w:name w:val="xl104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05">
    <w:name w:val="xl105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8">
    <w:name w:val="xl108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9">
    <w:name w:val="xl109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0">
    <w:name w:val="xl110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1">
    <w:name w:val="xl111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2">
    <w:name w:val="xl112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3">
    <w:name w:val="xl11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4">
    <w:name w:val="xl114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5">
    <w:name w:val="xl11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6">
    <w:name w:val="xl116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17">
    <w:name w:val="xl117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18">
    <w:name w:val="xl118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19">
    <w:name w:val="xl119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20">
    <w:name w:val="xl120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21">
    <w:name w:val="xl121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22">
    <w:name w:val="xl122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23">
    <w:name w:val="xl12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4">
    <w:name w:val="xl124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29">
    <w:name w:val="xl129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0">
    <w:name w:val="xl130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31">
    <w:name w:val="xl131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32">
    <w:name w:val="xl132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33">
    <w:name w:val="xl13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4">
    <w:name w:val="xl134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5">
    <w:name w:val="xl13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6">
    <w:name w:val="xl136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37">
    <w:name w:val="xl137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38">
    <w:name w:val="xl138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39">
    <w:name w:val="xl139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40">
    <w:name w:val="xl140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41">
    <w:name w:val="xl141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42">
    <w:name w:val="xl142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43">
    <w:name w:val="xl14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4">
    <w:name w:val="xl144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5">
    <w:name w:val="xl14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47">
    <w:name w:val="xl147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48">
    <w:name w:val="xl148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49">
    <w:name w:val="xl149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50">
    <w:name w:val="xl150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51">
    <w:name w:val="xl151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52">
    <w:name w:val="xl152"/>
    <w:basedOn w:val="a"/>
    <w:rsid w:val="00E237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3">
    <w:name w:val="xl153"/>
    <w:basedOn w:val="a"/>
    <w:rsid w:val="00E237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4">
    <w:name w:val="xl154"/>
    <w:basedOn w:val="a"/>
    <w:rsid w:val="00E2371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5">
    <w:name w:val="xl155"/>
    <w:basedOn w:val="a"/>
    <w:rsid w:val="00E2371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6">
    <w:name w:val="xl156"/>
    <w:basedOn w:val="a"/>
    <w:rsid w:val="00E237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7">
    <w:name w:val="xl157"/>
    <w:basedOn w:val="a"/>
    <w:rsid w:val="00E237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8">
    <w:name w:val="xl158"/>
    <w:basedOn w:val="a"/>
    <w:rsid w:val="00E237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59">
    <w:name w:val="xl159"/>
    <w:basedOn w:val="a"/>
    <w:rsid w:val="00E2371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0">
    <w:name w:val="xl160"/>
    <w:basedOn w:val="a"/>
    <w:rsid w:val="00E237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1">
    <w:name w:val="xl161"/>
    <w:basedOn w:val="a"/>
    <w:rsid w:val="00E2371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2">
    <w:name w:val="xl162"/>
    <w:basedOn w:val="a"/>
    <w:rsid w:val="00E2371C"/>
    <w:pP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3">
    <w:name w:val="xl163"/>
    <w:basedOn w:val="a"/>
    <w:rsid w:val="00E2371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4">
    <w:name w:val="xl164"/>
    <w:basedOn w:val="a"/>
    <w:rsid w:val="00E237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5">
    <w:name w:val="xl165"/>
    <w:basedOn w:val="a"/>
    <w:rsid w:val="00E2371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6">
    <w:name w:val="xl166"/>
    <w:basedOn w:val="a"/>
    <w:rsid w:val="00E237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7">
    <w:name w:val="xl167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68">
    <w:name w:val="xl168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69">
    <w:name w:val="xl169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</w:rPr>
  </w:style>
  <w:style w:type="paragraph" w:customStyle="1" w:styleId="xl170">
    <w:name w:val="xl170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1">
    <w:name w:val="xl171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2">
    <w:name w:val="xl172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3">
    <w:name w:val="xl173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4">
    <w:name w:val="xl174"/>
    <w:basedOn w:val="a"/>
    <w:rsid w:val="00E237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175">
    <w:name w:val="xl175"/>
    <w:basedOn w:val="a"/>
    <w:rsid w:val="00E2371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176">
    <w:name w:val="xl176"/>
    <w:basedOn w:val="a"/>
    <w:rsid w:val="00E237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177">
    <w:name w:val="xl177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78">
    <w:name w:val="xl178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79">
    <w:name w:val="xl179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character" w:styleId="aff7">
    <w:name w:val="line number"/>
    <w:basedOn w:val="a0"/>
    <w:uiPriority w:val="99"/>
    <w:semiHidden/>
    <w:unhideWhenUsed/>
    <w:rsid w:val="00091DEC"/>
  </w:style>
  <w:style w:type="paragraph" w:styleId="aff8">
    <w:name w:val="header"/>
    <w:basedOn w:val="a"/>
    <w:link w:val="28"/>
    <w:uiPriority w:val="99"/>
    <w:unhideWhenUsed/>
    <w:rsid w:val="00091DEC"/>
    <w:pPr>
      <w:tabs>
        <w:tab w:val="center" w:pos="4677"/>
        <w:tab w:val="right" w:pos="9355"/>
      </w:tabs>
    </w:pPr>
  </w:style>
  <w:style w:type="character" w:customStyle="1" w:styleId="28">
    <w:name w:val="Верхний колонтитул Знак2"/>
    <w:basedOn w:val="a0"/>
    <w:link w:val="aff8"/>
    <w:uiPriority w:val="99"/>
    <w:rsid w:val="00091DEC"/>
    <w:rPr>
      <w:color w:val="00000A"/>
      <w:sz w:val="24"/>
      <w:szCs w:val="24"/>
      <w:lang w:eastAsia="ru-RU"/>
    </w:rPr>
  </w:style>
  <w:style w:type="paragraph" w:styleId="aff9">
    <w:name w:val="footer"/>
    <w:basedOn w:val="a"/>
    <w:link w:val="29"/>
    <w:uiPriority w:val="99"/>
    <w:unhideWhenUsed/>
    <w:rsid w:val="00091DEC"/>
    <w:pPr>
      <w:tabs>
        <w:tab w:val="center" w:pos="4677"/>
        <w:tab w:val="right" w:pos="9355"/>
      </w:tabs>
    </w:pPr>
  </w:style>
  <w:style w:type="character" w:customStyle="1" w:styleId="29">
    <w:name w:val="Нижний колонтитул Знак2"/>
    <w:basedOn w:val="a0"/>
    <w:link w:val="aff9"/>
    <w:uiPriority w:val="99"/>
    <w:rsid w:val="00091DEC"/>
    <w:rPr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index heading" w:uiPriority="0" w:qFormat="1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00B"/>
    <w:rPr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CE6416"/>
    <w:pPr>
      <w:keepNext/>
      <w:spacing w:before="240" w:after="60" w:line="276" w:lineRule="auto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">
    <w:name w:val="Заголовок 21"/>
    <w:basedOn w:val="a"/>
    <w:qFormat/>
    <w:rsid w:val="00CE6416"/>
    <w:pPr>
      <w:keepNext/>
      <w:widowControl w:val="0"/>
      <w:spacing w:before="240" w:after="60" w:line="360" w:lineRule="atLeast"/>
      <w:jc w:val="both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a3">
    <w:name w:val="Strong"/>
    <w:qFormat/>
    <w:rsid w:val="00CE6416"/>
    <w:rPr>
      <w:b/>
      <w:bCs/>
    </w:rPr>
  </w:style>
  <w:style w:type="character" w:customStyle="1" w:styleId="a4">
    <w:name w:val="Текст сноски Знак"/>
    <w:basedOn w:val="a0"/>
    <w:qFormat/>
    <w:rsid w:val="00CE6416"/>
    <w:rPr>
      <w:lang w:eastAsia="ru-RU"/>
    </w:rPr>
  </w:style>
  <w:style w:type="character" w:styleId="a5">
    <w:name w:val="footnote reference"/>
    <w:basedOn w:val="a0"/>
    <w:qFormat/>
    <w:rsid w:val="00CE6416"/>
    <w:rPr>
      <w:vertAlign w:val="superscript"/>
    </w:rPr>
  </w:style>
  <w:style w:type="character" w:customStyle="1" w:styleId="-">
    <w:name w:val="Интернет-ссылка"/>
    <w:basedOn w:val="a0"/>
    <w:rsid w:val="00CE6416"/>
    <w:rPr>
      <w:color w:val="0000FF"/>
      <w:u w:val="single"/>
    </w:rPr>
  </w:style>
  <w:style w:type="character" w:customStyle="1" w:styleId="a6">
    <w:name w:val="Текст выноски Знак"/>
    <w:basedOn w:val="a0"/>
    <w:qFormat/>
    <w:rsid w:val="00CE6416"/>
    <w:rPr>
      <w:rFonts w:ascii="Arial" w:hAnsi="Arial" w:cs="Arial"/>
      <w:sz w:val="16"/>
      <w:szCs w:val="16"/>
      <w:lang w:eastAsia="ru-RU"/>
    </w:rPr>
  </w:style>
  <w:style w:type="character" w:customStyle="1" w:styleId="a7">
    <w:name w:val="Нижний колонтитул Знак"/>
    <w:basedOn w:val="a0"/>
    <w:qFormat/>
    <w:rsid w:val="00CE6416"/>
    <w:rPr>
      <w:rFonts w:ascii="Calibri" w:eastAsia="Calibri" w:hAnsi="Calibri"/>
      <w:sz w:val="22"/>
      <w:szCs w:val="22"/>
    </w:rPr>
  </w:style>
  <w:style w:type="character" w:customStyle="1" w:styleId="a8">
    <w:name w:val="Верхний колонтитул Знак"/>
    <w:basedOn w:val="a0"/>
    <w:qFormat/>
    <w:rsid w:val="00CE6416"/>
    <w:rPr>
      <w:sz w:val="24"/>
      <w:szCs w:val="24"/>
      <w:lang w:eastAsia="ru-RU"/>
    </w:rPr>
  </w:style>
  <w:style w:type="character" w:customStyle="1" w:styleId="1">
    <w:name w:val="Заголовок 1 Знак"/>
    <w:basedOn w:val="a0"/>
    <w:qFormat/>
    <w:rsid w:val="00CE6416"/>
    <w:rPr>
      <w:rFonts w:ascii="Cambria" w:hAnsi="Cambria"/>
      <w:b/>
      <w:bCs/>
      <w:kern w:val="2"/>
      <w:sz w:val="32"/>
      <w:szCs w:val="32"/>
      <w:lang w:eastAsia="ru-RU"/>
    </w:rPr>
  </w:style>
  <w:style w:type="character" w:customStyle="1" w:styleId="2">
    <w:name w:val="Заголовок 2 Знак"/>
    <w:basedOn w:val="a0"/>
    <w:qFormat/>
    <w:rsid w:val="00CE641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Нижний колонтитул Знак1"/>
    <w:basedOn w:val="a0"/>
    <w:qFormat/>
    <w:rsid w:val="00CE6416"/>
    <w:rPr>
      <w:sz w:val="22"/>
      <w:szCs w:val="22"/>
    </w:rPr>
  </w:style>
  <w:style w:type="character" w:customStyle="1" w:styleId="12">
    <w:name w:val="Верхний колонтитул Знак1"/>
    <w:basedOn w:val="a0"/>
    <w:qFormat/>
    <w:rsid w:val="00CE6416"/>
    <w:rPr>
      <w:rFonts w:ascii="Times New Roman" w:hAnsi="Times New Roman"/>
      <w:sz w:val="24"/>
      <w:szCs w:val="24"/>
    </w:rPr>
  </w:style>
  <w:style w:type="character" w:customStyle="1" w:styleId="13">
    <w:name w:val="Замещающий текст1"/>
    <w:qFormat/>
    <w:rsid w:val="00CE6416"/>
    <w:rPr>
      <w:rFonts w:cs="Times New Roman"/>
      <w:color w:val="808080"/>
    </w:rPr>
  </w:style>
  <w:style w:type="character" w:styleId="a9">
    <w:name w:val="annotation reference"/>
    <w:qFormat/>
    <w:rsid w:val="00CE6416"/>
    <w:rPr>
      <w:rFonts w:cs="Times New Roman"/>
      <w:sz w:val="16"/>
      <w:szCs w:val="16"/>
    </w:rPr>
  </w:style>
  <w:style w:type="character" w:customStyle="1" w:styleId="aa">
    <w:name w:val="Текст примечания Знак"/>
    <w:basedOn w:val="a0"/>
    <w:qFormat/>
    <w:rsid w:val="00CE6416"/>
    <w:rPr>
      <w:rFonts w:eastAsia="Calibri"/>
      <w:lang w:eastAsia="ru-RU"/>
    </w:rPr>
  </w:style>
  <w:style w:type="character" w:customStyle="1" w:styleId="ab">
    <w:name w:val="Тема примечания Знак"/>
    <w:basedOn w:val="aa"/>
    <w:qFormat/>
    <w:rsid w:val="00CE6416"/>
    <w:rPr>
      <w:rFonts w:eastAsia="Calibri"/>
      <w:b/>
      <w:bCs/>
      <w:lang w:eastAsia="ru-RU"/>
    </w:rPr>
  </w:style>
  <w:style w:type="character" w:styleId="ac">
    <w:name w:val="page number"/>
    <w:basedOn w:val="a0"/>
    <w:qFormat/>
    <w:rsid w:val="00CE6416"/>
  </w:style>
  <w:style w:type="character" w:customStyle="1" w:styleId="14">
    <w:name w:val="Основной текст Знак1"/>
    <w:qFormat/>
    <w:rsid w:val="00CE6416"/>
    <w:rPr>
      <w:sz w:val="27"/>
      <w:szCs w:val="27"/>
      <w:highlight w:val="white"/>
    </w:rPr>
  </w:style>
  <w:style w:type="character" w:customStyle="1" w:styleId="ad">
    <w:name w:val="Основной текст Знак"/>
    <w:basedOn w:val="a0"/>
    <w:qFormat/>
    <w:rsid w:val="00CE6416"/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qFormat/>
    <w:rsid w:val="00CE6416"/>
    <w:rPr>
      <w:rFonts w:ascii="Calibri" w:hAnsi="Calibri"/>
      <w:sz w:val="22"/>
      <w:szCs w:val="22"/>
    </w:rPr>
  </w:style>
  <w:style w:type="character" w:customStyle="1" w:styleId="ae">
    <w:name w:val="Основной текст с отступом Знак"/>
    <w:basedOn w:val="a0"/>
    <w:qFormat/>
    <w:rsid w:val="00CE6416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qFormat/>
    <w:rsid w:val="00CE6416"/>
    <w:rPr>
      <w:rFonts w:cs="Times New Roman"/>
    </w:rPr>
  </w:style>
  <w:style w:type="character" w:styleId="af">
    <w:name w:val="FollowedHyperlink"/>
    <w:uiPriority w:val="99"/>
    <w:qFormat/>
    <w:rsid w:val="00CE6416"/>
    <w:rPr>
      <w:color w:val="800080"/>
      <w:u w:val="single"/>
    </w:rPr>
  </w:style>
  <w:style w:type="character" w:customStyle="1" w:styleId="22">
    <w:name w:val="Замещающий текст2"/>
    <w:qFormat/>
    <w:rsid w:val="00CE6416"/>
    <w:rPr>
      <w:rFonts w:cs="Times New Roman"/>
      <w:color w:val="808080"/>
    </w:rPr>
  </w:style>
  <w:style w:type="character" w:customStyle="1" w:styleId="3">
    <w:name w:val="Замещающий текст3"/>
    <w:qFormat/>
    <w:rsid w:val="00CE6416"/>
    <w:rPr>
      <w:rFonts w:ascii="Times New Roman" w:hAnsi="Times New Roman" w:cs="Times New Roman"/>
      <w:color w:val="808080"/>
    </w:rPr>
  </w:style>
  <w:style w:type="character" w:customStyle="1" w:styleId="4">
    <w:name w:val="Замещающий текст4"/>
    <w:qFormat/>
    <w:rsid w:val="00CE6416"/>
    <w:rPr>
      <w:rFonts w:cs="Times New Roman"/>
      <w:color w:val="808080"/>
    </w:rPr>
  </w:style>
  <w:style w:type="character" w:customStyle="1" w:styleId="5">
    <w:name w:val="Замещающий текст5"/>
    <w:qFormat/>
    <w:rsid w:val="00CE6416"/>
    <w:rPr>
      <w:rFonts w:cs="Times New Roman"/>
      <w:color w:val="808080"/>
    </w:rPr>
  </w:style>
  <w:style w:type="character" w:customStyle="1" w:styleId="6">
    <w:name w:val="Замещающий текст6"/>
    <w:qFormat/>
    <w:rsid w:val="00CE6416"/>
    <w:rPr>
      <w:rFonts w:cs="Times New Roman"/>
      <w:color w:val="808080"/>
    </w:rPr>
  </w:style>
  <w:style w:type="character" w:customStyle="1" w:styleId="7">
    <w:name w:val="Замещающий текст7"/>
    <w:qFormat/>
    <w:rsid w:val="00CE6416"/>
    <w:rPr>
      <w:rFonts w:cs="Times New Roman"/>
      <w:color w:val="808080"/>
    </w:rPr>
  </w:style>
  <w:style w:type="character" w:customStyle="1" w:styleId="210">
    <w:name w:val="Основной текст 2 Знак1"/>
    <w:qFormat/>
    <w:rsid w:val="00CE6416"/>
    <w:rPr>
      <w:rFonts w:cs="Times New Roman"/>
      <w:color w:val="808080"/>
    </w:rPr>
  </w:style>
  <w:style w:type="character" w:customStyle="1" w:styleId="ListLabel1">
    <w:name w:val="ListLabel 1"/>
    <w:qFormat/>
    <w:rsid w:val="00CE6416"/>
    <w:rPr>
      <w:rFonts w:cs="Times New Roman"/>
    </w:rPr>
  </w:style>
  <w:style w:type="character" w:customStyle="1" w:styleId="ListLabel2">
    <w:name w:val="ListLabel 2"/>
    <w:qFormat/>
    <w:rsid w:val="00CE6416"/>
    <w:rPr>
      <w:rFonts w:cs="Times New Roman"/>
    </w:rPr>
  </w:style>
  <w:style w:type="character" w:customStyle="1" w:styleId="ListLabel3">
    <w:name w:val="ListLabel 3"/>
    <w:qFormat/>
    <w:rsid w:val="00CE6416"/>
    <w:rPr>
      <w:rFonts w:cs="Times New Roman"/>
    </w:rPr>
  </w:style>
  <w:style w:type="character" w:customStyle="1" w:styleId="ListLabel4">
    <w:name w:val="ListLabel 4"/>
    <w:qFormat/>
    <w:rsid w:val="00CE6416"/>
    <w:rPr>
      <w:rFonts w:cs="Times New Roman"/>
    </w:rPr>
  </w:style>
  <w:style w:type="character" w:customStyle="1" w:styleId="ListLabel5">
    <w:name w:val="ListLabel 5"/>
    <w:qFormat/>
    <w:rsid w:val="00CE6416"/>
    <w:rPr>
      <w:rFonts w:cs="Times New Roman"/>
    </w:rPr>
  </w:style>
  <w:style w:type="character" w:customStyle="1" w:styleId="ListLabel6">
    <w:name w:val="ListLabel 6"/>
    <w:qFormat/>
    <w:rsid w:val="00CE6416"/>
    <w:rPr>
      <w:rFonts w:cs="Times New Roman"/>
    </w:rPr>
  </w:style>
  <w:style w:type="character" w:customStyle="1" w:styleId="ListLabel7">
    <w:name w:val="ListLabel 7"/>
    <w:qFormat/>
    <w:rsid w:val="00CE6416"/>
    <w:rPr>
      <w:rFonts w:cs="Times New Roman"/>
    </w:rPr>
  </w:style>
  <w:style w:type="character" w:customStyle="1" w:styleId="ListLabel8">
    <w:name w:val="ListLabel 8"/>
    <w:qFormat/>
    <w:rsid w:val="00CE6416"/>
    <w:rPr>
      <w:rFonts w:cs="Times New Roman"/>
    </w:rPr>
  </w:style>
  <w:style w:type="character" w:customStyle="1" w:styleId="ListLabel9">
    <w:name w:val="ListLabel 9"/>
    <w:qFormat/>
    <w:rsid w:val="00CE6416"/>
    <w:rPr>
      <w:rFonts w:cs="Times New Roman"/>
    </w:rPr>
  </w:style>
  <w:style w:type="character" w:customStyle="1" w:styleId="ListLabel10">
    <w:name w:val="ListLabel 10"/>
    <w:qFormat/>
    <w:rsid w:val="00CE6416"/>
    <w:rPr>
      <w:rFonts w:cs="Times New Roman"/>
      <w:lang w:val="pt-BR"/>
    </w:rPr>
  </w:style>
  <w:style w:type="character" w:customStyle="1" w:styleId="ListLabel11">
    <w:name w:val="ListLabel 11"/>
    <w:qFormat/>
    <w:rsid w:val="00CE6416"/>
    <w:rPr>
      <w:rFonts w:cs="Times New Roman"/>
    </w:rPr>
  </w:style>
  <w:style w:type="character" w:customStyle="1" w:styleId="ListLabel12">
    <w:name w:val="ListLabel 12"/>
    <w:qFormat/>
    <w:rsid w:val="00CE6416"/>
    <w:rPr>
      <w:rFonts w:cs="Times New Roman"/>
    </w:rPr>
  </w:style>
  <w:style w:type="character" w:customStyle="1" w:styleId="ListLabel13">
    <w:name w:val="ListLabel 13"/>
    <w:qFormat/>
    <w:rsid w:val="00CE6416"/>
    <w:rPr>
      <w:rFonts w:cs="Times New Roman"/>
    </w:rPr>
  </w:style>
  <w:style w:type="character" w:customStyle="1" w:styleId="ListLabel14">
    <w:name w:val="ListLabel 14"/>
    <w:qFormat/>
    <w:rsid w:val="00CE6416"/>
    <w:rPr>
      <w:rFonts w:cs="Times New Roman"/>
    </w:rPr>
  </w:style>
  <w:style w:type="character" w:customStyle="1" w:styleId="ListLabel15">
    <w:name w:val="ListLabel 15"/>
    <w:qFormat/>
    <w:rsid w:val="00CE6416"/>
    <w:rPr>
      <w:rFonts w:cs="Times New Roman"/>
    </w:rPr>
  </w:style>
  <w:style w:type="character" w:customStyle="1" w:styleId="ListLabel16">
    <w:name w:val="ListLabel 16"/>
    <w:qFormat/>
    <w:rsid w:val="00CE6416"/>
    <w:rPr>
      <w:rFonts w:cs="Times New Roman"/>
    </w:rPr>
  </w:style>
  <w:style w:type="character" w:customStyle="1" w:styleId="ListLabel17">
    <w:name w:val="ListLabel 17"/>
    <w:qFormat/>
    <w:rsid w:val="00CE6416"/>
    <w:rPr>
      <w:rFonts w:cs="Times New Roman"/>
    </w:rPr>
  </w:style>
  <w:style w:type="character" w:customStyle="1" w:styleId="ListLabel18">
    <w:name w:val="ListLabel 18"/>
    <w:qFormat/>
    <w:rsid w:val="00CE6416"/>
    <w:rPr>
      <w:rFonts w:cs="Times New Roman"/>
    </w:rPr>
  </w:style>
  <w:style w:type="character" w:customStyle="1" w:styleId="ListLabel19">
    <w:name w:val="ListLabel 19"/>
    <w:qFormat/>
    <w:rsid w:val="00CE6416"/>
    <w:rPr>
      <w:rFonts w:cs="Times New Roman"/>
    </w:rPr>
  </w:style>
  <w:style w:type="character" w:customStyle="1" w:styleId="ListLabel20">
    <w:name w:val="ListLabel 20"/>
    <w:qFormat/>
    <w:rsid w:val="00CE6416"/>
    <w:rPr>
      <w:rFonts w:cs="Times New Roman"/>
    </w:rPr>
  </w:style>
  <w:style w:type="character" w:customStyle="1" w:styleId="ListLabel21">
    <w:name w:val="ListLabel 21"/>
    <w:qFormat/>
    <w:rsid w:val="00CE6416"/>
    <w:rPr>
      <w:rFonts w:cs="Times New Roman"/>
    </w:rPr>
  </w:style>
  <w:style w:type="character" w:customStyle="1" w:styleId="ListLabel22">
    <w:name w:val="ListLabel 22"/>
    <w:qFormat/>
    <w:rsid w:val="00CE6416"/>
    <w:rPr>
      <w:rFonts w:cs="Times New Roman"/>
    </w:rPr>
  </w:style>
  <w:style w:type="character" w:customStyle="1" w:styleId="ListLabel23">
    <w:name w:val="ListLabel 23"/>
    <w:qFormat/>
    <w:rsid w:val="00CE6416"/>
    <w:rPr>
      <w:rFonts w:cs="Times New Roman"/>
    </w:rPr>
  </w:style>
  <w:style w:type="character" w:customStyle="1" w:styleId="ListLabel24">
    <w:name w:val="ListLabel 24"/>
    <w:qFormat/>
    <w:rsid w:val="00CE6416"/>
    <w:rPr>
      <w:rFonts w:cs="Times New Roman"/>
    </w:rPr>
  </w:style>
  <w:style w:type="character" w:customStyle="1" w:styleId="ListLabel25">
    <w:name w:val="ListLabel 25"/>
    <w:qFormat/>
    <w:rsid w:val="00CE6416"/>
    <w:rPr>
      <w:rFonts w:cs="Times New Roman"/>
    </w:rPr>
  </w:style>
  <w:style w:type="character" w:customStyle="1" w:styleId="ListLabel26">
    <w:name w:val="ListLabel 26"/>
    <w:qFormat/>
    <w:rsid w:val="00CE6416"/>
    <w:rPr>
      <w:rFonts w:cs="Times New Roman"/>
    </w:rPr>
  </w:style>
  <w:style w:type="character" w:customStyle="1" w:styleId="ListLabel27">
    <w:name w:val="ListLabel 27"/>
    <w:qFormat/>
    <w:rsid w:val="00CE6416"/>
    <w:rPr>
      <w:rFonts w:cs="Times New Roman"/>
    </w:rPr>
  </w:style>
  <w:style w:type="character" w:customStyle="1" w:styleId="ListLabel28">
    <w:name w:val="ListLabel 28"/>
    <w:qFormat/>
    <w:rsid w:val="00CE6416"/>
    <w:rPr>
      <w:rFonts w:cs="Times New Roman"/>
    </w:rPr>
  </w:style>
  <w:style w:type="character" w:customStyle="1" w:styleId="ListLabel29">
    <w:name w:val="ListLabel 29"/>
    <w:qFormat/>
    <w:rsid w:val="00CE6416"/>
    <w:rPr>
      <w:rFonts w:cs="Times New Roman"/>
    </w:rPr>
  </w:style>
  <w:style w:type="character" w:customStyle="1" w:styleId="ListLabel30">
    <w:name w:val="ListLabel 30"/>
    <w:qFormat/>
    <w:rsid w:val="00CE6416"/>
    <w:rPr>
      <w:rFonts w:cs="Times New Roman"/>
    </w:rPr>
  </w:style>
  <w:style w:type="character" w:customStyle="1" w:styleId="ListLabel31">
    <w:name w:val="ListLabel 31"/>
    <w:qFormat/>
    <w:rsid w:val="00CE6416"/>
    <w:rPr>
      <w:rFonts w:cs="Times New Roman"/>
    </w:rPr>
  </w:style>
  <w:style w:type="character" w:customStyle="1" w:styleId="ListLabel32">
    <w:name w:val="ListLabel 32"/>
    <w:qFormat/>
    <w:rsid w:val="00CE6416"/>
    <w:rPr>
      <w:rFonts w:cs="Times New Roman"/>
    </w:rPr>
  </w:style>
  <w:style w:type="character" w:customStyle="1" w:styleId="ListLabel33">
    <w:name w:val="ListLabel 33"/>
    <w:qFormat/>
    <w:rsid w:val="00CE6416"/>
    <w:rPr>
      <w:rFonts w:cs="Times New Roman"/>
    </w:rPr>
  </w:style>
  <w:style w:type="character" w:customStyle="1" w:styleId="ListLabel34">
    <w:name w:val="ListLabel 34"/>
    <w:qFormat/>
    <w:rsid w:val="00CE6416"/>
    <w:rPr>
      <w:rFonts w:cs="Times New Roman"/>
    </w:rPr>
  </w:style>
  <w:style w:type="character" w:customStyle="1" w:styleId="ListLabel35">
    <w:name w:val="ListLabel 35"/>
    <w:qFormat/>
    <w:rsid w:val="00CE6416"/>
    <w:rPr>
      <w:rFonts w:cs="Times New Roman"/>
    </w:rPr>
  </w:style>
  <w:style w:type="character" w:customStyle="1" w:styleId="ListLabel36">
    <w:name w:val="ListLabel 36"/>
    <w:qFormat/>
    <w:rsid w:val="00CE6416"/>
    <w:rPr>
      <w:rFonts w:cs="Times New Roman"/>
    </w:rPr>
  </w:style>
  <w:style w:type="character" w:customStyle="1" w:styleId="ListLabel37">
    <w:name w:val="ListLabel 37"/>
    <w:qFormat/>
    <w:rsid w:val="00CE6416"/>
    <w:rPr>
      <w:rFonts w:cs="Times New Roman"/>
    </w:rPr>
  </w:style>
  <w:style w:type="character" w:customStyle="1" w:styleId="ListLabel38">
    <w:name w:val="ListLabel 38"/>
    <w:qFormat/>
    <w:rsid w:val="00CE6416"/>
    <w:rPr>
      <w:rFonts w:cs="Times New Roman"/>
    </w:rPr>
  </w:style>
  <w:style w:type="character" w:customStyle="1" w:styleId="ListLabel39">
    <w:name w:val="ListLabel 39"/>
    <w:qFormat/>
    <w:rsid w:val="00CE6416"/>
    <w:rPr>
      <w:rFonts w:cs="Times New Roman"/>
    </w:rPr>
  </w:style>
  <w:style w:type="character" w:customStyle="1" w:styleId="ListLabel40">
    <w:name w:val="ListLabel 40"/>
    <w:qFormat/>
    <w:rsid w:val="00CE6416"/>
    <w:rPr>
      <w:rFonts w:cs="Times New Roman"/>
    </w:rPr>
  </w:style>
  <w:style w:type="character" w:customStyle="1" w:styleId="ListLabel41">
    <w:name w:val="ListLabel 41"/>
    <w:qFormat/>
    <w:rsid w:val="00CE6416"/>
    <w:rPr>
      <w:rFonts w:cs="Times New Roman"/>
    </w:rPr>
  </w:style>
  <w:style w:type="character" w:customStyle="1" w:styleId="ListLabel42">
    <w:name w:val="ListLabel 42"/>
    <w:qFormat/>
    <w:rsid w:val="00CE6416"/>
    <w:rPr>
      <w:rFonts w:cs="Times New Roman"/>
    </w:rPr>
  </w:style>
  <w:style w:type="character" w:customStyle="1" w:styleId="ListLabel43">
    <w:name w:val="ListLabel 43"/>
    <w:qFormat/>
    <w:rsid w:val="00CE6416"/>
    <w:rPr>
      <w:rFonts w:cs="Times New Roman"/>
    </w:rPr>
  </w:style>
  <w:style w:type="character" w:customStyle="1" w:styleId="ListLabel44">
    <w:name w:val="ListLabel 44"/>
    <w:qFormat/>
    <w:rsid w:val="00CE6416"/>
    <w:rPr>
      <w:rFonts w:cs="Times New Roman"/>
    </w:rPr>
  </w:style>
  <w:style w:type="character" w:customStyle="1" w:styleId="ListLabel45">
    <w:name w:val="ListLabel 45"/>
    <w:qFormat/>
    <w:rsid w:val="00CE6416"/>
    <w:rPr>
      <w:rFonts w:cs="Times New Roman"/>
    </w:rPr>
  </w:style>
  <w:style w:type="character" w:customStyle="1" w:styleId="ListLabel46">
    <w:name w:val="ListLabel 46"/>
    <w:qFormat/>
    <w:rsid w:val="00CE6416"/>
    <w:rPr>
      <w:rFonts w:cs="Times New Roman"/>
    </w:rPr>
  </w:style>
  <w:style w:type="character" w:customStyle="1" w:styleId="ListLabel47">
    <w:name w:val="ListLabel 47"/>
    <w:qFormat/>
    <w:rsid w:val="00CE6416"/>
    <w:rPr>
      <w:rFonts w:cs="Times New Roman"/>
    </w:rPr>
  </w:style>
  <w:style w:type="character" w:customStyle="1" w:styleId="ListLabel48">
    <w:name w:val="ListLabel 48"/>
    <w:qFormat/>
    <w:rsid w:val="00CE6416"/>
    <w:rPr>
      <w:rFonts w:cs="Times New Roman"/>
    </w:rPr>
  </w:style>
  <w:style w:type="character" w:customStyle="1" w:styleId="ListLabel49">
    <w:name w:val="ListLabel 49"/>
    <w:qFormat/>
    <w:rsid w:val="00CE6416"/>
    <w:rPr>
      <w:rFonts w:cs="Times New Roman"/>
    </w:rPr>
  </w:style>
  <w:style w:type="character" w:customStyle="1" w:styleId="ListLabel50">
    <w:name w:val="ListLabel 50"/>
    <w:qFormat/>
    <w:rsid w:val="00CE6416"/>
    <w:rPr>
      <w:rFonts w:cs="Times New Roman"/>
    </w:rPr>
  </w:style>
  <w:style w:type="character" w:customStyle="1" w:styleId="ListLabel51">
    <w:name w:val="ListLabel 51"/>
    <w:qFormat/>
    <w:rsid w:val="00CE6416"/>
    <w:rPr>
      <w:rFonts w:cs="Times New Roman"/>
    </w:rPr>
  </w:style>
  <w:style w:type="character" w:customStyle="1" w:styleId="ListLabel52">
    <w:name w:val="ListLabel 52"/>
    <w:qFormat/>
    <w:rsid w:val="00CE6416"/>
    <w:rPr>
      <w:rFonts w:cs="Times New Roman"/>
    </w:rPr>
  </w:style>
  <w:style w:type="character" w:customStyle="1" w:styleId="ListLabel53">
    <w:name w:val="ListLabel 53"/>
    <w:qFormat/>
    <w:rsid w:val="00CE6416"/>
    <w:rPr>
      <w:rFonts w:cs="Times New Roman"/>
    </w:rPr>
  </w:style>
  <w:style w:type="character" w:customStyle="1" w:styleId="ListLabel54">
    <w:name w:val="ListLabel 54"/>
    <w:qFormat/>
    <w:rsid w:val="00CE6416"/>
    <w:rPr>
      <w:rFonts w:cs="Times New Roman"/>
    </w:rPr>
  </w:style>
  <w:style w:type="character" w:customStyle="1" w:styleId="ListLabel55">
    <w:name w:val="ListLabel 55"/>
    <w:qFormat/>
    <w:rsid w:val="00CE6416"/>
    <w:rPr>
      <w:rFonts w:cs="Times New Roman"/>
    </w:rPr>
  </w:style>
  <w:style w:type="character" w:customStyle="1" w:styleId="ListLabel56">
    <w:name w:val="ListLabel 56"/>
    <w:qFormat/>
    <w:rsid w:val="00CE6416"/>
    <w:rPr>
      <w:rFonts w:cs="Times New Roman"/>
    </w:rPr>
  </w:style>
  <w:style w:type="character" w:customStyle="1" w:styleId="ListLabel57">
    <w:name w:val="ListLabel 57"/>
    <w:qFormat/>
    <w:rsid w:val="00CE6416"/>
    <w:rPr>
      <w:rFonts w:cs="Times New Roman"/>
    </w:rPr>
  </w:style>
  <w:style w:type="character" w:customStyle="1" w:styleId="ListLabel58">
    <w:name w:val="ListLabel 58"/>
    <w:qFormat/>
    <w:rsid w:val="00CE6416"/>
    <w:rPr>
      <w:rFonts w:cs="Times New Roman"/>
    </w:rPr>
  </w:style>
  <w:style w:type="character" w:customStyle="1" w:styleId="ListLabel59">
    <w:name w:val="ListLabel 59"/>
    <w:qFormat/>
    <w:rsid w:val="00CE6416"/>
    <w:rPr>
      <w:rFonts w:cs="Times New Roman"/>
    </w:rPr>
  </w:style>
  <w:style w:type="character" w:customStyle="1" w:styleId="ListLabel60">
    <w:name w:val="ListLabel 60"/>
    <w:qFormat/>
    <w:rsid w:val="00CE6416"/>
    <w:rPr>
      <w:rFonts w:cs="Times New Roman"/>
    </w:rPr>
  </w:style>
  <w:style w:type="character" w:customStyle="1" w:styleId="ListLabel61">
    <w:name w:val="ListLabel 61"/>
    <w:qFormat/>
    <w:rsid w:val="00CE6416"/>
    <w:rPr>
      <w:rFonts w:cs="Times New Roman"/>
    </w:rPr>
  </w:style>
  <w:style w:type="character" w:customStyle="1" w:styleId="ListLabel62">
    <w:name w:val="ListLabel 62"/>
    <w:qFormat/>
    <w:rsid w:val="00CE6416"/>
    <w:rPr>
      <w:rFonts w:cs="Times New Roman"/>
    </w:rPr>
  </w:style>
  <w:style w:type="character" w:customStyle="1" w:styleId="ListLabel63">
    <w:name w:val="ListLabel 63"/>
    <w:qFormat/>
    <w:rsid w:val="00CE6416"/>
    <w:rPr>
      <w:rFonts w:cs="Times New Roman"/>
    </w:rPr>
  </w:style>
  <w:style w:type="character" w:customStyle="1" w:styleId="ListLabel64">
    <w:name w:val="ListLabel 64"/>
    <w:qFormat/>
    <w:rsid w:val="00CE6416"/>
    <w:rPr>
      <w:rFonts w:cs="Times New Roman"/>
    </w:rPr>
  </w:style>
  <w:style w:type="character" w:customStyle="1" w:styleId="ListLabel65">
    <w:name w:val="ListLabel 65"/>
    <w:qFormat/>
    <w:rsid w:val="00CE6416"/>
    <w:rPr>
      <w:rFonts w:cs="Times New Roman"/>
    </w:rPr>
  </w:style>
  <w:style w:type="character" w:customStyle="1" w:styleId="ListLabel66">
    <w:name w:val="ListLabel 66"/>
    <w:qFormat/>
    <w:rsid w:val="00CE6416"/>
    <w:rPr>
      <w:rFonts w:cs="Times New Roman"/>
    </w:rPr>
  </w:style>
  <w:style w:type="character" w:customStyle="1" w:styleId="ListLabel67">
    <w:name w:val="ListLabel 67"/>
    <w:qFormat/>
    <w:rsid w:val="00CE6416"/>
    <w:rPr>
      <w:rFonts w:cs="Times New Roman"/>
    </w:rPr>
  </w:style>
  <w:style w:type="character" w:customStyle="1" w:styleId="ListLabel68">
    <w:name w:val="ListLabel 68"/>
    <w:qFormat/>
    <w:rsid w:val="00CE6416"/>
    <w:rPr>
      <w:rFonts w:cs="Times New Roman"/>
    </w:rPr>
  </w:style>
  <w:style w:type="character" w:customStyle="1" w:styleId="ListLabel69">
    <w:name w:val="ListLabel 69"/>
    <w:qFormat/>
    <w:rsid w:val="00CE6416"/>
    <w:rPr>
      <w:rFonts w:cs="Times New Roman"/>
    </w:rPr>
  </w:style>
  <w:style w:type="character" w:customStyle="1" w:styleId="ListLabel70">
    <w:name w:val="ListLabel 70"/>
    <w:qFormat/>
    <w:rsid w:val="00CE6416"/>
    <w:rPr>
      <w:rFonts w:cs="Times New Roman"/>
    </w:rPr>
  </w:style>
  <w:style w:type="character" w:customStyle="1" w:styleId="ListLabel71">
    <w:name w:val="ListLabel 71"/>
    <w:qFormat/>
    <w:rsid w:val="00CE6416"/>
    <w:rPr>
      <w:rFonts w:cs="Times New Roman"/>
    </w:rPr>
  </w:style>
  <w:style w:type="character" w:customStyle="1" w:styleId="ListLabel72">
    <w:name w:val="ListLabel 72"/>
    <w:qFormat/>
    <w:rsid w:val="00CE6416"/>
    <w:rPr>
      <w:rFonts w:cs="Times New Roman"/>
    </w:rPr>
  </w:style>
  <w:style w:type="character" w:customStyle="1" w:styleId="ListLabel73">
    <w:name w:val="ListLabel 73"/>
    <w:qFormat/>
    <w:rsid w:val="00CE6416"/>
    <w:rPr>
      <w:rFonts w:cs="Times New Roman"/>
    </w:rPr>
  </w:style>
  <w:style w:type="character" w:customStyle="1" w:styleId="ListLabel74">
    <w:name w:val="ListLabel 74"/>
    <w:qFormat/>
    <w:rsid w:val="00CE6416"/>
    <w:rPr>
      <w:rFonts w:cs="Times New Roman"/>
    </w:rPr>
  </w:style>
  <w:style w:type="character" w:customStyle="1" w:styleId="ListLabel75">
    <w:name w:val="ListLabel 75"/>
    <w:qFormat/>
    <w:rsid w:val="00CE6416"/>
    <w:rPr>
      <w:rFonts w:cs="Times New Roman"/>
    </w:rPr>
  </w:style>
  <w:style w:type="character" w:customStyle="1" w:styleId="ListLabel76">
    <w:name w:val="ListLabel 76"/>
    <w:qFormat/>
    <w:rsid w:val="00CE6416"/>
    <w:rPr>
      <w:rFonts w:cs="Times New Roman"/>
    </w:rPr>
  </w:style>
  <w:style w:type="character" w:customStyle="1" w:styleId="ListLabel77">
    <w:name w:val="ListLabel 77"/>
    <w:qFormat/>
    <w:rsid w:val="00CE6416"/>
    <w:rPr>
      <w:rFonts w:cs="Times New Roman"/>
    </w:rPr>
  </w:style>
  <w:style w:type="character" w:customStyle="1" w:styleId="ListLabel78">
    <w:name w:val="ListLabel 78"/>
    <w:qFormat/>
    <w:rsid w:val="00CE6416"/>
    <w:rPr>
      <w:rFonts w:cs="Times New Roman"/>
    </w:rPr>
  </w:style>
  <w:style w:type="character" w:customStyle="1" w:styleId="ListLabel79">
    <w:name w:val="ListLabel 79"/>
    <w:qFormat/>
    <w:rsid w:val="00CE6416"/>
    <w:rPr>
      <w:rFonts w:cs="Times New Roman"/>
    </w:rPr>
  </w:style>
  <w:style w:type="character" w:customStyle="1" w:styleId="ListLabel80">
    <w:name w:val="ListLabel 80"/>
    <w:qFormat/>
    <w:rsid w:val="00CE6416"/>
    <w:rPr>
      <w:rFonts w:cs="Times New Roman"/>
    </w:rPr>
  </w:style>
  <w:style w:type="character" w:customStyle="1" w:styleId="ListLabel81">
    <w:name w:val="ListLabel 81"/>
    <w:qFormat/>
    <w:rsid w:val="00CE6416"/>
    <w:rPr>
      <w:rFonts w:cs="Times New Roman"/>
    </w:rPr>
  </w:style>
  <w:style w:type="character" w:customStyle="1" w:styleId="ListLabel82">
    <w:name w:val="ListLabel 82"/>
    <w:qFormat/>
    <w:rsid w:val="00CE6416"/>
    <w:rPr>
      <w:rFonts w:cs="Courier New"/>
    </w:rPr>
  </w:style>
  <w:style w:type="character" w:customStyle="1" w:styleId="ListLabel83">
    <w:name w:val="ListLabel 83"/>
    <w:qFormat/>
    <w:rsid w:val="00CE6416"/>
    <w:rPr>
      <w:rFonts w:cs="Courier New"/>
    </w:rPr>
  </w:style>
  <w:style w:type="character" w:customStyle="1" w:styleId="ListLabel84">
    <w:name w:val="ListLabel 84"/>
    <w:qFormat/>
    <w:rsid w:val="00CE6416"/>
    <w:rPr>
      <w:rFonts w:cs="Courier New"/>
    </w:rPr>
  </w:style>
  <w:style w:type="character" w:customStyle="1" w:styleId="ListLabel85">
    <w:name w:val="ListLabel 85"/>
    <w:qFormat/>
    <w:rsid w:val="00CE6416"/>
    <w:rPr>
      <w:strike w:val="0"/>
      <w:dstrike w:val="0"/>
      <w:sz w:val="26"/>
    </w:rPr>
  </w:style>
  <w:style w:type="character" w:customStyle="1" w:styleId="af0">
    <w:name w:val="Маркеры списка"/>
    <w:qFormat/>
    <w:rsid w:val="00CE6416"/>
    <w:rPr>
      <w:rFonts w:ascii="OpenSymbol" w:eastAsia="OpenSymbol" w:hAnsi="OpenSymbol" w:cs="OpenSymbol"/>
    </w:rPr>
  </w:style>
  <w:style w:type="character" w:customStyle="1" w:styleId="ListLabel86">
    <w:name w:val="ListLabel 86"/>
    <w:qFormat/>
    <w:rsid w:val="00CE6416"/>
    <w:rPr>
      <w:rFonts w:cs="Symbol"/>
    </w:rPr>
  </w:style>
  <w:style w:type="character" w:customStyle="1" w:styleId="ListLabel87">
    <w:name w:val="ListLabel 87"/>
    <w:qFormat/>
    <w:rsid w:val="00CE6416"/>
    <w:rPr>
      <w:rFonts w:cs="Times New Roman"/>
    </w:rPr>
  </w:style>
  <w:style w:type="character" w:customStyle="1" w:styleId="ListLabel88">
    <w:name w:val="ListLabel 88"/>
    <w:qFormat/>
    <w:rsid w:val="00CE6416"/>
    <w:rPr>
      <w:rFonts w:cs="Wingdings"/>
    </w:rPr>
  </w:style>
  <w:style w:type="character" w:customStyle="1" w:styleId="ListLabel89">
    <w:name w:val="ListLabel 89"/>
    <w:qFormat/>
    <w:rsid w:val="00CE6416"/>
    <w:rPr>
      <w:rFonts w:cs="Symbol"/>
    </w:rPr>
  </w:style>
  <w:style w:type="character" w:customStyle="1" w:styleId="ListLabel90">
    <w:name w:val="ListLabel 90"/>
    <w:qFormat/>
    <w:rsid w:val="00CE6416"/>
    <w:rPr>
      <w:rFonts w:cs="Times New Roman"/>
    </w:rPr>
  </w:style>
  <w:style w:type="character" w:customStyle="1" w:styleId="ListLabel91">
    <w:name w:val="ListLabel 91"/>
    <w:qFormat/>
    <w:rsid w:val="00CE6416"/>
    <w:rPr>
      <w:rFonts w:cs="Wingdings"/>
    </w:rPr>
  </w:style>
  <w:style w:type="character" w:customStyle="1" w:styleId="ListLabel92">
    <w:name w:val="ListLabel 92"/>
    <w:qFormat/>
    <w:rsid w:val="00CE6416"/>
    <w:rPr>
      <w:rFonts w:cs="Symbol"/>
    </w:rPr>
  </w:style>
  <w:style w:type="character" w:customStyle="1" w:styleId="ListLabel93">
    <w:name w:val="ListLabel 93"/>
    <w:qFormat/>
    <w:rsid w:val="00CE6416"/>
    <w:rPr>
      <w:rFonts w:cs="Times New Roman"/>
    </w:rPr>
  </w:style>
  <w:style w:type="character" w:customStyle="1" w:styleId="ListLabel94">
    <w:name w:val="ListLabel 94"/>
    <w:qFormat/>
    <w:rsid w:val="00CE6416"/>
    <w:rPr>
      <w:rFonts w:cs="Wingdings"/>
    </w:rPr>
  </w:style>
  <w:style w:type="character" w:customStyle="1" w:styleId="ListLabel95">
    <w:name w:val="ListLabel 95"/>
    <w:qFormat/>
    <w:rsid w:val="00CE6416"/>
    <w:rPr>
      <w:rFonts w:cs="Symbol"/>
    </w:rPr>
  </w:style>
  <w:style w:type="character" w:customStyle="1" w:styleId="ListLabel96">
    <w:name w:val="ListLabel 96"/>
    <w:qFormat/>
    <w:rsid w:val="00CE6416"/>
    <w:rPr>
      <w:rFonts w:cs="Times New Roman"/>
    </w:rPr>
  </w:style>
  <w:style w:type="character" w:customStyle="1" w:styleId="ListLabel97">
    <w:name w:val="ListLabel 97"/>
    <w:qFormat/>
    <w:rsid w:val="00CE6416"/>
    <w:rPr>
      <w:rFonts w:cs="Wingdings"/>
    </w:rPr>
  </w:style>
  <w:style w:type="character" w:customStyle="1" w:styleId="ListLabel98">
    <w:name w:val="ListLabel 98"/>
    <w:qFormat/>
    <w:rsid w:val="00CE6416"/>
    <w:rPr>
      <w:rFonts w:cs="Symbol"/>
    </w:rPr>
  </w:style>
  <w:style w:type="character" w:customStyle="1" w:styleId="ListLabel99">
    <w:name w:val="ListLabel 99"/>
    <w:qFormat/>
    <w:rsid w:val="00CE6416"/>
    <w:rPr>
      <w:rFonts w:cs="Times New Roman"/>
    </w:rPr>
  </w:style>
  <w:style w:type="character" w:customStyle="1" w:styleId="ListLabel100">
    <w:name w:val="ListLabel 100"/>
    <w:qFormat/>
    <w:rsid w:val="00CE6416"/>
    <w:rPr>
      <w:rFonts w:cs="Wingdings"/>
    </w:rPr>
  </w:style>
  <w:style w:type="character" w:customStyle="1" w:styleId="ListLabel101">
    <w:name w:val="ListLabel 101"/>
    <w:qFormat/>
    <w:rsid w:val="00CE6416"/>
    <w:rPr>
      <w:rFonts w:cs="Symbol"/>
    </w:rPr>
  </w:style>
  <w:style w:type="character" w:customStyle="1" w:styleId="ListLabel102">
    <w:name w:val="ListLabel 102"/>
    <w:qFormat/>
    <w:rsid w:val="00CE6416"/>
    <w:rPr>
      <w:rFonts w:cs="Times New Roman"/>
    </w:rPr>
  </w:style>
  <w:style w:type="character" w:customStyle="1" w:styleId="ListLabel103">
    <w:name w:val="ListLabel 103"/>
    <w:qFormat/>
    <w:rsid w:val="00CE6416"/>
    <w:rPr>
      <w:rFonts w:cs="Wingdings"/>
    </w:rPr>
  </w:style>
  <w:style w:type="character" w:customStyle="1" w:styleId="ListLabel104">
    <w:name w:val="ListLabel 104"/>
    <w:qFormat/>
    <w:rsid w:val="00CE6416"/>
    <w:rPr>
      <w:rFonts w:cs="Times New Roman"/>
    </w:rPr>
  </w:style>
  <w:style w:type="character" w:customStyle="1" w:styleId="ListLabel105">
    <w:name w:val="ListLabel 105"/>
    <w:qFormat/>
    <w:rsid w:val="00CE6416"/>
    <w:rPr>
      <w:rFonts w:cs="Times New Roman"/>
    </w:rPr>
  </w:style>
  <w:style w:type="character" w:customStyle="1" w:styleId="ListLabel106">
    <w:name w:val="ListLabel 106"/>
    <w:qFormat/>
    <w:rsid w:val="00CE6416"/>
    <w:rPr>
      <w:rFonts w:cs="Times New Roman"/>
    </w:rPr>
  </w:style>
  <w:style w:type="character" w:customStyle="1" w:styleId="ListLabel107">
    <w:name w:val="ListLabel 107"/>
    <w:qFormat/>
    <w:rsid w:val="00CE6416"/>
    <w:rPr>
      <w:rFonts w:cs="Times New Roman"/>
    </w:rPr>
  </w:style>
  <w:style w:type="character" w:customStyle="1" w:styleId="ListLabel108">
    <w:name w:val="ListLabel 108"/>
    <w:qFormat/>
    <w:rsid w:val="00CE6416"/>
    <w:rPr>
      <w:rFonts w:cs="Times New Roman"/>
    </w:rPr>
  </w:style>
  <w:style w:type="character" w:customStyle="1" w:styleId="ListLabel109">
    <w:name w:val="ListLabel 109"/>
    <w:qFormat/>
    <w:rsid w:val="00CE6416"/>
    <w:rPr>
      <w:rFonts w:cs="Times New Roman"/>
    </w:rPr>
  </w:style>
  <w:style w:type="character" w:customStyle="1" w:styleId="ListLabel110">
    <w:name w:val="ListLabel 110"/>
    <w:qFormat/>
    <w:rsid w:val="00CE6416"/>
    <w:rPr>
      <w:rFonts w:cs="Times New Roman"/>
    </w:rPr>
  </w:style>
  <w:style w:type="character" w:customStyle="1" w:styleId="ListLabel111">
    <w:name w:val="ListLabel 111"/>
    <w:qFormat/>
    <w:rsid w:val="00CE6416"/>
    <w:rPr>
      <w:rFonts w:cs="Times New Roman"/>
    </w:rPr>
  </w:style>
  <w:style w:type="character" w:customStyle="1" w:styleId="ListLabel112">
    <w:name w:val="ListLabel 112"/>
    <w:qFormat/>
    <w:rsid w:val="00CE6416"/>
    <w:rPr>
      <w:rFonts w:cs="Times New Roman"/>
    </w:rPr>
  </w:style>
  <w:style w:type="character" w:customStyle="1" w:styleId="ListLabel113">
    <w:name w:val="ListLabel 113"/>
    <w:qFormat/>
    <w:rsid w:val="00CE6416"/>
    <w:rPr>
      <w:rFonts w:cs="Times New Roman"/>
      <w:lang w:val="pt-BR"/>
    </w:rPr>
  </w:style>
  <w:style w:type="character" w:customStyle="1" w:styleId="ListLabel114">
    <w:name w:val="ListLabel 114"/>
    <w:qFormat/>
    <w:rsid w:val="00CE6416"/>
    <w:rPr>
      <w:rFonts w:cs="Times New Roman"/>
    </w:rPr>
  </w:style>
  <w:style w:type="character" w:customStyle="1" w:styleId="ListLabel115">
    <w:name w:val="ListLabel 115"/>
    <w:qFormat/>
    <w:rsid w:val="00CE6416"/>
    <w:rPr>
      <w:rFonts w:cs="Times New Roman"/>
    </w:rPr>
  </w:style>
  <w:style w:type="character" w:customStyle="1" w:styleId="ListLabel116">
    <w:name w:val="ListLabel 116"/>
    <w:qFormat/>
    <w:rsid w:val="00CE6416"/>
    <w:rPr>
      <w:rFonts w:cs="Times New Roman"/>
    </w:rPr>
  </w:style>
  <w:style w:type="character" w:customStyle="1" w:styleId="ListLabel117">
    <w:name w:val="ListLabel 117"/>
    <w:qFormat/>
    <w:rsid w:val="00CE6416"/>
    <w:rPr>
      <w:rFonts w:cs="Times New Roman"/>
    </w:rPr>
  </w:style>
  <w:style w:type="character" w:customStyle="1" w:styleId="ListLabel118">
    <w:name w:val="ListLabel 118"/>
    <w:qFormat/>
    <w:rsid w:val="00CE6416"/>
    <w:rPr>
      <w:rFonts w:cs="Times New Roman"/>
    </w:rPr>
  </w:style>
  <w:style w:type="character" w:customStyle="1" w:styleId="ListLabel119">
    <w:name w:val="ListLabel 119"/>
    <w:qFormat/>
    <w:rsid w:val="00CE6416"/>
    <w:rPr>
      <w:rFonts w:cs="Times New Roman"/>
    </w:rPr>
  </w:style>
  <w:style w:type="character" w:customStyle="1" w:styleId="ListLabel120">
    <w:name w:val="ListLabel 120"/>
    <w:qFormat/>
    <w:rsid w:val="00CE6416"/>
    <w:rPr>
      <w:rFonts w:cs="Times New Roman"/>
    </w:rPr>
  </w:style>
  <w:style w:type="character" w:customStyle="1" w:styleId="ListLabel121">
    <w:name w:val="ListLabel 121"/>
    <w:qFormat/>
    <w:rsid w:val="00CE6416"/>
    <w:rPr>
      <w:rFonts w:cs="Times New Roman"/>
    </w:rPr>
  </w:style>
  <w:style w:type="character" w:customStyle="1" w:styleId="ListLabel122">
    <w:name w:val="ListLabel 122"/>
    <w:qFormat/>
    <w:rsid w:val="00CE6416"/>
    <w:rPr>
      <w:rFonts w:cs="Times New Roman"/>
    </w:rPr>
  </w:style>
  <w:style w:type="character" w:customStyle="1" w:styleId="ListLabel123">
    <w:name w:val="ListLabel 123"/>
    <w:qFormat/>
    <w:rsid w:val="00CE6416"/>
    <w:rPr>
      <w:rFonts w:cs="Times New Roman"/>
    </w:rPr>
  </w:style>
  <w:style w:type="character" w:customStyle="1" w:styleId="ListLabel124">
    <w:name w:val="ListLabel 124"/>
    <w:qFormat/>
    <w:rsid w:val="00CE6416"/>
    <w:rPr>
      <w:rFonts w:cs="Times New Roman"/>
    </w:rPr>
  </w:style>
  <w:style w:type="character" w:customStyle="1" w:styleId="ListLabel125">
    <w:name w:val="ListLabel 125"/>
    <w:qFormat/>
    <w:rsid w:val="00CE6416"/>
    <w:rPr>
      <w:rFonts w:cs="Times New Roman"/>
    </w:rPr>
  </w:style>
  <w:style w:type="character" w:customStyle="1" w:styleId="ListLabel126">
    <w:name w:val="ListLabel 126"/>
    <w:qFormat/>
    <w:rsid w:val="00CE6416"/>
    <w:rPr>
      <w:rFonts w:cs="Times New Roman"/>
    </w:rPr>
  </w:style>
  <w:style w:type="character" w:customStyle="1" w:styleId="ListLabel127">
    <w:name w:val="ListLabel 127"/>
    <w:qFormat/>
    <w:rsid w:val="00CE6416"/>
    <w:rPr>
      <w:rFonts w:cs="Times New Roman"/>
    </w:rPr>
  </w:style>
  <w:style w:type="character" w:customStyle="1" w:styleId="ListLabel128">
    <w:name w:val="ListLabel 128"/>
    <w:qFormat/>
    <w:rsid w:val="00CE6416"/>
    <w:rPr>
      <w:rFonts w:cs="Times New Roman"/>
    </w:rPr>
  </w:style>
  <w:style w:type="character" w:customStyle="1" w:styleId="ListLabel129">
    <w:name w:val="ListLabel 129"/>
    <w:qFormat/>
    <w:rsid w:val="00CE6416"/>
    <w:rPr>
      <w:rFonts w:cs="Times New Roman"/>
    </w:rPr>
  </w:style>
  <w:style w:type="character" w:customStyle="1" w:styleId="ListLabel130">
    <w:name w:val="ListLabel 130"/>
    <w:qFormat/>
    <w:rsid w:val="00CE6416"/>
    <w:rPr>
      <w:rFonts w:cs="Times New Roman"/>
    </w:rPr>
  </w:style>
  <w:style w:type="character" w:customStyle="1" w:styleId="ListLabel131">
    <w:name w:val="ListLabel 131"/>
    <w:qFormat/>
    <w:rsid w:val="00CE6416"/>
    <w:rPr>
      <w:rFonts w:cs="Times New Roman"/>
    </w:rPr>
  </w:style>
  <w:style w:type="character" w:customStyle="1" w:styleId="ListLabel132">
    <w:name w:val="ListLabel 132"/>
    <w:qFormat/>
    <w:rsid w:val="00CE6416"/>
    <w:rPr>
      <w:rFonts w:cs="Times New Roman"/>
    </w:rPr>
  </w:style>
  <w:style w:type="character" w:customStyle="1" w:styleId="ListLabel133">
    <w:name w:val="ListLabel 133"/>
    <w:qFormat/>
    <w:rsid w:val="00CE6416"/>
    <w:rPr>
      <w:rFonts w:cs="Times New Roman"/>
    </w:rPr>
  </w:style>
  <w:style w:type="character" w:customStyle="1" w:styleId="ListLabel134">
    <w:name w:val="ListLabel 134"/>
    <w:qFormat/>
    <w:rsid w:val="00CE6416"/>
    <w:rPr>
      <w:rFonts w:cs="Times New Roman"/>
    </w:rPr>
  </w:style>
  <w:style w:type="character" w:customStyle="1" w:styleId="ListLabel135">
    <w:name w:val="ListLabel 135"/>
    <w:qFormat/>
    <w:rsid w:val="00CE6416"/>
    <w:rPr>
      <w:rFonts w:cs="Times New Roman"/>
    </w:rPr>
  </w:style>
  <w:style w:type="character" w:customStyle="1" w:styleId="ListLabel136">
    <w:name w:val="ListLabel 136"/>
    <w:qFormat/>
    <w:rsid w:val="00CE6416"/>
    <w:rPr>
      <w:rFonts w:cs="Times New Roman"/>
    </w:rPr>
  </w:style>
  <w:style w:type="character" w:customStyle="1" w:styleId="ListLabel137">
    <w:name w:val="ListLabel 137"/>
    <w:qFormat/>
    <w:rsid w:val="00CE6416"/>
    <w:rPr>
      <w:rFonts w:cs="Times New Roman"/>
    </w:rPr>
  </w:style>
  <w:style w:type="character" w:customStyle="1" w:styleId="ListLabel138">
    <w:name w:val="ListLabel 138"/>
    <w:qFormat/>
    <w:rsid w:val="00CE6416"/>
    <w:rPr>
      <w:rFonts w:cs="Times New Roman"/>
    </w:rPr>
  </w:style>
  <w:style w:type="character" w:customStyle="1" w:styleId="ListLabel139">
    <w:name w:val="ListLabel 139"/>
    <w:qFormat/>
    <w:rsid w:val="00CE6416"/>
    <w:rPr>
      <w:rFonts w:cs="Times New Roman"/>
    </w:rPr>
  </w:style>
  <w:style w:type="character" w:customStyle="1" w:styleId="ListLabel140">
    <w:name w:val="ListLabel 140"/>
    <w:qFormat/>
    <w:rsid w:val="00CE6416"/>
    <w:rPr>
      <w:rFonts w:cs="Times New Roman"/>
    </w:rPr>
  </w:style>
  <w:style w:type="character" w:customStyle="1" w:styleId="ListLabel141">
    <w:name w:val="ListLabel 141"/>
    <w:qFormat/>
    <w:rsid w:val="00CE6416"/>
    <w:rPr>
      <w:rFonts w:cs="Times New Roman"/>
    </w:rPr>
  </w:style>
  <w:style w:type="character" w:customStyle="1" w:styleId="ListLabel142">
    <w:name w:val="ListLabel 142"/>
    <w:qFormat/>
    <w:rsid w:val="00CE6416"/>
    <w:rPr>
      <w:rFonts w:cs="Times New Roman"/>
    </w:rPr>
  </w:style>
  <w:style w:type="character" w:customStyle="1" w:styleId="ListLabel143">
    <w:name w:val="ListLabel 143"/>
    <w:qFormat/>
    <w:rsid w:val="00CE6416"/>
    <w:rPr>
      <w:rFonts w:cs="Times New Roman"/>
    </w:rPr>
  </w:style>
  <w:style w:type="character" w:customStyle="1" w:styleId="ListLabel144">
    <w:name w:val="ListLabel 144"/>
    <w:qFormat/>
    <w:rsid w:val="00CE6416"/>
    <w:rPr>
      <w:rFonts w:cs="Times New Roman"/>
    </w:rPr>
  </w:style>
  <w:style w:type="character" w:customStyle="1" w:styleId="ListLabel145">
    <w:name w:val="ListLabel 145"/>
    <w:qFormat/>
    <w:rsid w:val="00CE6416"/>
    <w:rPr>
      <w:rFonts w:cs="Times New Roman"/>
    </w:rPr>
  </w:style>
  <w:style w:type="character" w:customStyle="1" w:styleId="ListLabel146">
    <w:name w:val="ListLabel 146"/>
    <w:qFormat/>
    <w:rsid w:val="00CE6416"/>
    <w:rPr>
      <w:rFonts w:cs="Times New Roman"/>
    </w:rPr>
  </w:style>
  <w:style w:type="character" w:customStyle="1" w:styleId="ListLabel147">
    <w:name w:val="ListLabel 147"/>
    <w:qFormat/>
    <w:rsid w:val="00CE6416"/>
    <w:rPr>
      <w:rFonts w:cs="Times New Roman"/>
    </w:rPr>
  </w:style>
  <w:style w:type="character" w:customStyle="1" w:styleId="ListLabel148">
    <w:name w:val="ListLabel 148"/>
    <w:qFormat/>
    <w:rsid w:val="00CE6416"/>
    <w:rPr>
      <w:rFonts w:cs="Times New Roman"/>
    </w:rPr>
  </w:style>
  <w:style w:type="character" w:customStyle="1" w:styleId="ListLabel149">
    <w:name w:val="ListLabel 149"/>
    <w:qFormat/>
    <w:rsid w:val="00CE6416"/>
    <w:rPr>
      <w:rFonts w:cs="Times New Roman"/>
    </w:rPr>
  </w:style>
  <w:style w:type="character" w:customStyle="1" w:styleId="ListLabel150">
    <w:name w:val="ListLabel 150"/>
    <w:qFormat/>
    <w:rsid w:val="00CE6416"/>
    <w:rPr>
      <w:rFonts w:cs="Times New Roman"/>
    </w:rPr>
  </w:style>
  <w:style w:type="character" w:customStyle="1" w:styleId="ListLabel151">
    <w:name w:val="ListLabel 151"/>
    <w:qFormat/>
    <w:rsid w:val="00CE6416"/>
    <w:rPr>
      <w:rFonts w:cs="Times New Roman"/>
    </w:rPr>
  </w:style>
  <w:style w:type="character" w:customStyle="1" w:styleId="ListLabel152">
    <w:name w:val="ListLabel 152"/>
    <w:qFormat/>
    <w:rsid w:val="00CE6416"/>
    <w:rPr>
      <w:rFonts w:cs="Times New Roman"/>
    </w:rPr>
  </w:style>
  <w:style w:type="character" w:customStyle="1" w:styleId="ListLabel153">
    <w:name w:val="ListLabel 153"/>
    <w:qFormat/>
    <w:rsid w:val="00CE6416"/>
    <w:rPr>
      <w:rFonts w:cs="Times New Roman"/>
    </w:rPr>
  </w:style>
  <w:style w:type="character" w:customStyle="1" w:styleId="ListLabel154">
    <w:name w:val="ListLabel 154"/>
    <w:qFormat/>
    <w:rsid w:val="00CE6416"/>
    <w:rPr>
      <w:rFonts w:cs="Times New Roman"/>
    </w:rPr>
  </w:style>
  <w:style w:type="character" w:customStyle="1" w:styleId="ListLabel155">
    <w:name w:val="ListLabel 155"/>
    <w:qFormat/>
    <w:rsid w:val="00CE6416"/>
    <w:rPr>
      <w:rFonts w:cs="Times New Roman"/>
    </w:rPr>
  </w:style>
  <w:style w:type="character" w:customStyle="1" w:styleId="ListLabel156">
    <w:name w:val="ListLabel 156"/>
    <w:qFormat/>
    <w:rsid w:val="00CE6416"/>
    <w:rPr>
      <w:rFonts w:cs="Times New Roman"/>
    </w:rPr>
  </w:style>
  <w:style w:type="character" w:customStyle="1" w:styleId="ListLabel157">
    <w:name w:val="ListLabel 157"/>
    <w:qFormat/>
    <w:rsid w:val="00CE6416"/>
    <w:rPr>
      <w:rFonts w:cs="Times New Roman"/>
    </w:rPr>
  </w:style>
  <w:style w:type="character" w:customStyle="1" w:styleId="ListLabel158">
    <w:name w:val="ListLabel 158"/>
    <w:qFormat/>
    <w:rsid w:val="00CE6416"/>
    <w:rPr>
      <w:rFonts w:cs="Times New Roman"/>
    </w:rPr>
  </w:style>
  <w:style w:type="character" w:customStyle="1" w:styleId="ListLabel159">
    <w:name w:val="ListLabel 159"/>
    <w:qFormat/>
    <w:rsid w:val="00CE6416"/>
    <w:rPr>
      <w:rFonts w:cs="Times New Roman"/>
    </w:rPr>
  </w:style>
  <w:style w:type="character" w:customStyle="1" w:styleId="ListLabel160">
    <w:name w:val="ListLabel 160"/>
    <w:qFormat/>
    <w:rsid w:val="00CE6416"/>
    <w:rPr>
      <w:rFonts w:cs="Times New Roman"/>
    </w:rPr>
  </w:style>
  <w:style w:type="character" w:customStyle="1" w:styleId="ListLabel161">
    <w:name w:val="ListLabel 161"/>
    <w:qFormat/>
    <w:rsid w:val="00CE6416"/>
    <w:rPr>
      <w:rFonts w:cs="Times New Roman"/>
    </w:rPr>
  </w:style>
  <w:style w:type="character" w:customStyle="1" w:styleId="ListLabel162">
    <w:name w:val="ListLabel 162"/>
    <w:qFormat/>
    <w:rsid w:val="00CE6416"/>
    <w:rPr>
      <w:rFonts w:cs="Times New Roman"/>
    </w:rPr>
  </w:style>
  <w:style w:type="character" w:customStyle="1" w:styleId="ListLabel163">
    <w:name w:val="ListLabel 163"/>
    <w:qFormat/>
    <w:rsid w:val="00CE6416"/>
    <w:rPr>
      <w:rFonts w:cs="Times New Roman"/>
    </w:rPr>
  </w:style>
  <w:style w:type="character" w:customStyle="1" w:styleId="ListLabel164">
    <w:name w:val="ListLabel 164"/>
    <w:qFormat/>
    <w:rsid w:val="00CE6416"/>
    <w:rPr>
      <w:rFonts w:cs="Times New Roman"/>
    </w:rPr>
  </w:style>
  <w:style w:type="character" w:customStyle="1" w:styleId="ListLabel165">
    <w:name w:val="ListLabel 165"/>
    <w:qFormat/>
    <w:rsid w:val="00CE6416"/>
    <w:rPr>
      <w:rFonts w:cs="Times New Roman"/>
    </w:rPr>
  </w:style>
  <w:style w:type="character" w:customStyle="1" w:styleId="ListLabel166">
    <w:name w:val="ListLabel 166"/>
    <w:qFormat/>
    <w:rsid w:val="00CE6416"/>
    <w:rPr>
      <w:rFonts w:cs="Times New Roman"/>
    </w:rPr>
  </w:style>
  <w:style w:type="character" w:customStyle="1" w:styleId="ListLabel167">
    <w:name w:val="ListLabel 167"/>
    <w:qFormat/>
    <w:rsid w:val="00CE6416"/>
    <w:rPr>
      <w:rFonts w:cs="Times New Roman"/>
    </w:rPr>
  </w:style>
  <w:style w:type="character" w:customStyle="1" w:styleId="ListLabel168">
    <w:name w:val="ListLabel 168"/>
    <w:qFormat/>
    <w:rsid w:val="00CE6416"/>
    <w:rPr>
      <w:rFonts w:cs="Times New Roman"/>
    </w:rPr>
  </w:style>
  <w:style w:type="character" w:customStyle="1" w:styleId="ListLabel169">
    <w:name w:val="ListLabel 169"/>
    <w:qFormat/>
    <w:rsid w:val="00CE6416"/>
    <w:rPr>
      <w:rFonts w:cs="Times New Roman"/>
    </w:rPr>
  </w:style>
  <w:style w:type="character" w:customStyle="1" w:styleId="ListLabel170">
    <w:name w:val="ListLabel 170"/>
    <w:qFormat/>
    <w:rsid w:val="00CE6416"/>
    <w:rPr>
      <w:rFonts w:cs="Times New Roman"/>
    </w:rPr>
  </w:style>
  <w:style w:type="character" w:customStyle="1" w:styleId="ListLabel171">
    <w:name w:val="ListLabel 171"/>
    <w:qFormat/>
    <w:rsid w:val="00CE6416"/>
    <w:rPr>
      <w:rFonts w:cs="Times New Roman"/>
    </w:rPr>
  </w:style>
  <w:style w:type="character" w:customStyle="1" w:styleId="ListLabel172">
    <w:name w:val="ListLabel 172"/>
    <w:qFormat/>
    <w:rsid w:val="00CE6416"/>
    <w:rPr>
      <w:rFonts w:cs="Times New Roman"/>
    </w:rPr>
  </w:style>
  <w:style w:type="character" w:customStyle="1" w:styleId="ListLabel173">
    <w:name w:val="ListLabel 173"/>
    <w:qFormat/>
    <w:rsid w:val="00CE6416"/>
    <w:rPr>
      <w:rFonts w:cs="Times New Roman"/>
    </w:rPr>
  </w:style>
  <w:style w:type="character" w:customStyle="1" w:styleId="ListLabel174">
    <w:name w:val="ListLabel 174"/>
    <w:qFormat/>
    <w:rsid w:val="00CE6416"/>
    <w:rPr>
      <w:rFonts w:cs="Times New Roman"/>
    </w:rPr>
  </w:style>
  <w:style w:type="character" w:customStyle="1" w:styleId="ListLabel175">
    <w:name w:val="ListLabel 175"/>
    <w:qFormat/>
    <w:rsid w:val="00CE6416"/>
    <w:rPr>
      <w:rFonts w:cs="Times New Roman"/>
    </w:rPr>
  </w:style>
  <w:style w:type="character" w:customStyle="1" w:styleId="ListLabel176">
    <w:name w:val="ListLabel 176"/>
    <w:qFormat/>
    <w:rsid w:val="00CE6416"/>
    <w:rPr>
      <w:rFonts w:cs="Times New Roman"/>
    </w:rPr>
  </w:style>
  <w:style w:type="character" w:customStyle="1" w:styleId="ListLabel177">
    <w:name w:val="ListLabel 177"/>
    <w:qFormat/>
    <w:rsid w:val="00CE6416"/>
    <w:rPr>
      <w:rFonts w:cs="Times New Roman"/>
    </w:rPr>
  </w:style>
  <w:style w:type="character" w:customStyle="1" w:styleId="ListLabel178">
    <w:name w:val="ListLabel 178"/>
    <w:qFormat/>
    <w:rsid w:val="00CE6416"/>
    <w:rPr>
      <w:rFonts w:cs="Times New Roman"/>
    </w:rPr>
  </w:style>
  <w:style w:type="character" w:customStyle="1" w:styleId="ListLabel179">
    <w:name w:val="ListLabel 179"/>
    <w:qFormat/>
    <w:rsid w:val="00CE6416"/>
    <w:rPr>
      <w:rFonts w:cs="Times New Roman"/>
    </w:rPr>
  </w:style>
  <w:style w:type="character" w:customStyle="1" w:styleId="ListLabel180">
    <w:name w:val="ListLabel 180"/>
    <w:qFormat/>
    <w:rsid w:val="00CE6416"/>
    <w:rPr>
      <w:rFonts w:cs="Times New Roman"/>
    </w:rPr>
  </w:style>
  <w:style w:type="character" w:customStyle="1" w:styleId="ListLabel181">
    <w:name w:val="ListLabel 181"/>
    <w:qFormat/>
    <w:rsid w:val="00CE6416"/>
    <w:rPr>
      <w:rFonts w:cs="Times New Roman"/>
    </w:rPr>
  </w:style>
  <w:style w:type="character" w:customStyle="1" w:styleId="ListLabel182">
    <w:name w:val="ListLabel 182"/>
    <w:qFormat/>
    <w:rsid w:val="00CE6416"/>
    <w:rPr>
      <w:rFonts w:cs="Times New Roman"/>
    </w:rPr>
  </w:style>
  <w:style w:type="character" w:customStyle="1" w:styleId="ListLabel183">
    <w:name w:val="ListLabel 183"/>
    <w:qFormat/>
    <w:rsid w:val="00CE6416"/>
    <w:rPr>
      <w:rFonts w:cs="Times New Roman"/>
    </w:rPr>
  </w:style>
  <w:style w:type="character" w:customStyle="1" w:styleId="ListLabel184">
    <w:name w:val="ListLabel 184"/>
    <w:qFormat/>
    <w:rsid w:val="00CE6416"/>
    <w:rPr>
      <w:rFonts w:cs="Times New Roman"/>
    </w:rPr>
  </w:style>
  <w:style w:type="character" w:customStyle="1" w:styleId="ListLabel185">
    <w:name w:val="ListLabel 185"/>
    <w:qFormat/>
    <w:rsid w:val="00CE6416"/>
    <w:rPr>
      <w:rFonts w:cs="Courier New"/>
    </w:rPr>
  </w:style>
  <w:style w:type="character" w:customStyle="1" w:styleId="ListLabel186">
    <w:name w:val="ListLabel 186"/>
    <w:qFormat/>
    <w:rsid w:val="00CE6416"/>
    <w:rPr>
      <w:rFonts w:cs="Courier New"/>
    </w:rPr>
  </w:style>
  <w:style w:type="character" w:customStyle="1" w:styleId="ListLabel187">
    <w:name w:val="ListLabel 187"/>
    <w:qFormat/>
    <w:rsid w:val="00CE6416"/>
    <w:rPr>
      <w:rFonts w:cs="Courier New"/>
    </w:rPr>
  </w:style>
  <w:style w:type="character" w:customStyle="1" w:styleId="ListLabel188">
    <w:name w:val="ListLabel 188"/>
    <w:qFormat/>
    <w:rsid w:val="00CE6416"/>
    <w:rPr>
      <w:strike w:val="0"/>
      <w:dstrike w:val="0"/>
      <w:sz w:val="26"/>
    </w:rPr>
  </w:style>
  <w:style w:type="character" w:customStyle="1" w:styleId="af1">
    <w:name w:val="Посещённая гиперссылка"/>
    <w:rsid w:val="00CE6416"/>
    <w:rPr>
      <w:color w:val="800000"/>
      <w:u w:val="single"/>
    </w:rPr>
  </w:style>
  <w:style w:type="character" w:customStyle="1" w:styleId="ListLabel189">
    <w:name w:val="ListLabel 189"/>
    <w:qFormat/>
    <w:rsid w:val="00CE6416"/>
    <w:rPr>
      <w:strike w:val="0"/>
      <w:dstrike w:val="0"/>
      <w:sz w:val="26"/>
    </w:rPr>
  </w:style>
  <w:style w:type="character" w:customStyle="1" w:styleId="ListLabel190">
    <w:name w:val="ListLabel 190"/>
    <w:qFormat/>
    <w:rsid w:val="00CE6416"/>
    <w:rPr>
      <w:strike w:val="0"/>
      <w:dstrike w:val="0"/>
      <w:sz w:val="26"/>
    </w:rPr>
  </w:style>
  <w:style w:type="character" w:customStyle="1" w:styleId="ListLabel191">
    <w:name w:val="ListLabel 191"/>
    <w:qFormat/>
    <w:rsid w:val="00CE6416"/>
    <w:rPr>
      <w:strike w:val="0"/>
      <w:dstrike w:val="0"/>
      <w:sz w:val="26"/>
    </w:rPr>
  </w:style>
  <w:style w:type="character" w:customStyle="1" w:styleId="ListLabel192">
    <w:name w:val="ListLabel 192"/>
    <w:qFormat/>
    <w:rsid w:val="00CE6416"/>
    <w:rPr>
      <w:strike w:val="0"/>
      <w:dstrike w:val="0"/>
      <w:sz w:val="26"/>
    </w:rPr>
  </w:style>
  <w:style w:type="character" w:customStyle="1" w:styleId="ListLabel193">
    <w:name w:val="ListLabel 193"/>
    <w:qFormat/>
    <w:rsid w:val="00CE6416"/>
    <w:rPr>
      <w:strike w:val="0"/>
      <w:dstrike w:val="0"/>
      <w:sz w:val="26"/>
    </w:rPr>
  </w:style>
  <w:style w:type="character" w:customStyle="1" w:styleId="af2">
    <w:name w:val="Символ нумерации"/>
    <w:qFormat/>
    <w:rsid w:val="00CE6416"/>
  </w:style>
  <w:style w:type="character" w:customStyle="1" w:styleId="ListLabel194">
    <w:name w:val="ListLabel 194"/>
    <w:qFormat/>
    <w:rsid w:val="00CE6416"/>
    <w:rPr>
      <w:strike w:val="0"/>
      <w:dstrike w:val="0"/>
      <w:sz w:val="26"/>
    </w:rPr>
  </w:style>
  <w:style w:type="character" w:customStyle="1" w:styleId="ListLabel195">
    <w:name w:val="ListLabel 195"/>
    <w:qFormat/>
    <w:rsid w:val="00CE6416"/>
    <w:rPr>
      <w:strike w:val="0"/>
      <w:dstrike w:val="0"/>
      <w:sz w:val="26"/>
    </w:rPr>
  </w:style>
  <w:style w:type="character" w:customStyle="1" w:styleId="ListLabel196">
    <w:name w:val="ListLabel 196"/>
    <w:qFormat/>
    <w:rsid w:val="00CE6416"/>
    <w:rPr>
      <w:strike w:val="0"/>
      <w:dstrike w:val="0"/>
      <w:sz w:val="26"/>
    </w:rPr>
  </w:style>
  <w:style w:type="character" w:customStyle="1" w:styleId="ListLabel197">
    <w:name w:val="ListLabel 197"/>
    <w:qFormat/>
    <w:rsid w:val="00CE6416"/>
    <w:rPr>
      <w:strike w:val="0"/>
      <w:dstrike w:val="0"/>
      <w:sz w:val="26"/>
    </w:rPr>
  </w:style>
  <w:style w:type="paragraph" w:customStyle="1" w:styleId="15">
    <w:name w:val="Заголовок1"/>
    <w:basedOn w:val="a"/>
    <w:next w:val="af3"/>
    <w:qFormat/>
    <w:rsid w:val="00CE64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3">
    <w:name w:val="Body Text"/>
    <w:basedOn w:val="a"/>
    <w:rsid w:val="00CE6416"/>
    <w:pPr>
      <w:shd w:val="clear" w:color="auto" w:fill="FFFFFF"/>
      <w:spacing w:line="662" w:lineRule="exact"/>
      <w:ind w:hanging="3000"/>
      <w:jc w:val="center"/>
    </w:pPr>
    <w:rPr>
      <w:sz w:val="27"/>
      <w:szCs w:val="27"/>
      <w:lang w:eastAsia="en-US"/>
    </w:rPr>
  </w:style>
  <w:style w:type="paragraph" w:styleId="af4">
    <w:name w:val="List"/>
    <w:basedOn w:val="af3"/>
    <w:rsid w:val="00CE6416"/>
    <w:rPr>
      <w:rFonts w:cs="Arial"/>
    </w:rPr>
  </w:style>
  <w:style w:type="paragraph" w:customStyle="1" w:styleId="16">
    <w:name w:val="Название объекта1"/>
    <w:basedOn w:val="a"/>
    <w:qFormat/>
    <w:rsid w:val="00CE6416"/>
    <w:pPr>
      <w:suppressLineNumbers/>
      <w:spacing w:before="120" w:after="120"/>
    </w:pPr>
    <w:rPr>
      <w:rFonts w:cs="Arial"/>
      <w:i/>
      <w:iCs/>
    </w:rPr>
  </w:style>
  <w:style w:type="paragraph" w:styleId="af5">
    <w:name w:val="index heading"/>
    <w:basedOn w:val="a"/>
    <w:qFormat/>
    <w:rsid w:val="00CE6416"/>
    <w:pPr>
      <w:suppressLineNumbers/>
    </w:pPr>
    <w:rPr>
      <w:rFonts w:cs="Arial"/>
    </w:rPr>
  </w:style>
  <w:style w:type="paragraph" w:styleId="af6">
    <w:name w:val="Title"/>
    <w:basedOn w:val="a"/>
    <w:link w:val="af7"/>
    <w:qFormat/>
    <w:rsid w:val="00CE64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8">
    <w:name w:val="caption"/>
    <w:basedOn w:val="a"/>
    <w:qFormat/>
    <w:rsid w:val="00CE6416"/>
    <w:pPr>
      <w:suppressLineNumbers/>
      <w:spacing w:before="120" w:after="120"/>
    </w:pPr>
    <w:rPr>
      <w:rFonts w:cs="Arial"/>
      <w:i/>
      <w:iCs/>
    </w:rPr>
  </w:style>
  <w:style w:type="paragraph" w:customStyle="1" w:styleId="17">
    <w:name w:val="Заголовок1"/>
    <w:basedOn w:val="a"/>
    <w:qFormat/>
    <w:rsid w:val="00CE64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nsPlusNormal">
    <w:name w:val="ConsPlusNormal"/>
    <w:qFormat/>
    <w:rsid w:val="00CE6416"/>
    <w:pPr>
      <w:widowControl w:val="0"/>
    </w:pPr>
    <w:rPr>
      <w:color w:val="00000A"/>
      <w:sz w:val="24"/>
      <w:lang w:eastAsia="ru-RU"/>
    </w:rPr>
  </w:style>
  <w:style w:type="paragraph" w:customStyle="1" w:styleId="ConsPlusTitle">
    <w:name w:val="ConsPlusTitle"/>
    <w:qFormat/>
    <w:rsid w:val="00CE6416"/>
    <w:pPr>
      <w:widowControl w:val="0"/>
    </w:pPr>
    <w:rPr>
      <w:b/>
      <w:color w:val="00000A"/>
      <w:sz w:val="24"/>
      <w:lang w:eastAsia="ru-RU"/>
    </w:rPr>
  </w:style>
  <w:style w:type="paragraph" w:styleId="af9">
    <w:name w:val="footnote text"/>
    <w:basedOn w:val="a"/>
    <w:link w:val="18"/>
    <w:qFormat/>
    <w:rsid w:val="00CE6416"/>
    <w:rPr>
      <w:sz w:val="20"/>
      <w:szCs w:val="20"/>
    </w:rPr>
  </w:style>
  <w:style w:type="paragraph" w:styleId="afa">
    <w:name w:val="Balloon Text"/>
    <w:basedOn w:val="a"/>
    <w:link w:val="19"/>
    <w:qFormat/>
    <w:rsid w:val="00CE6416"/>
    <w:rPr>
      <w:rFonts w:ascii="Arial" w:hAnsi="Arial" w:cs="Arial"/>
      <w:sz w:val="16"/>
      <w:szCs w:val="16"/>
    </w:rPr>
  </w:style>
  <w:style w:type="paragraph" w:customStyle="1" w:styleId="1a">
    <w:name w:val="Нижний колонтитул1"/>
    <w:basedOn w:val="a"/>
    <w:rsid w:val="00CE641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Верхний колонтитул1"/>
    <w:basedOn w:val="a"/>
    <w:rsid w:val="00CE6416"/>
    <w:pPr>
      <w:tabs>
        <w:tab w:val="center" w:pos="4677"/>
        <w:tab w:val="right" w:pos="9355"/>
      </w:tabs>
    </w:pPr>
  </w:style>
  <w:style w:type="paragraph" w:styleId="afb">
    <w:name w:val="List Paragraph"/>
    <w:basedOn w:val="a"/>
    <w:qFormat/>
    <w:rsid w:val="00CE6416"/>
    <w:pPr>
      <w:ind w:left="720"/>
      <w:contextualSpacing/>
    </w:pPr>
  </w:style>
  <w:style w:type="paragraph" w:customStyle="1" w:styleId="ConsPlusNonformat">
    <w:name w:val="ConsPlusNonformat"/>
    <w:qFormat/>
    <w:rsid w:val="00CE6416"/>
    <w:pPr>
      <w:widowControl w:val="0"/>
    </w:pPr>
    <w:rPr>
      <w:rFonts w:ascii="Courier New" w:hAnsi="Courier New" w:cs="Courier New"/>
      <w:color w:val="00000A"/>
      <w:sz w:val="24"/>
      <w:lang w:eastAsia="ru-RU"/>
    </w:rPr>
  </w:style>
  <w:style w:type="paragraph" w:customStyle="1" w:styleId="ConsPlusCell">
    <w:name w:val="ConsPlusCell"/>
    <w:qFormat/>
    <w:rsid w:val="00CE6416"/>
    <w:pPr>
      <w:widowControl w:val="0"/>
    </w:pPr>
    <w:rPr>
      <w:rFonts w:ascii="Courier New" w:hAnsi="Courier New" w:cs="Courier New"/>
      <w:color w:val="00000A"/>
      <w:sz w:val="24"/>
      <w:lang w:eastAsia="ru-RU"/>
    </w:rPr>
  </w:style>
  <w:style w:type="paragraph" w:customStyle="1" w:styleId="ConsPlusDocList">
    <w:name w:val="ConsPlusDocList"/>
    <w:qFormat/>
    <w:rsid w:val="00CE6416"/>
    <w:pPr>
      <w:widowControl w:val="0"/>
    </w:pPr>
    <w:rPr>
      <w:rFonts w:ascii="Courier New" w:hAnsi="Courier New" w:cs="Courier New"/>
      <w:color w:val="00000A"/>
      <w:sz w:val="24"/>
      <w:lang w:eastAsia="ru-RU"/>
    </w:rPr>
  </w:style>
  <w:style w:type="paragraph" w:customStyle="1" w:styleId="ConsPlusTitlePage">
    <w:name w:val="ConsPlusTitlePage"/>
    <w:qFormat/>
    <w:rsid w:val="00CE6416"/>
    <w:pPr>
      <w:widowControl w:val="0"/>
    </w:pPr>
    <w:rPr>
      <w:rFonts w:ascii="Tahoma" w:hAnsi="Tahoma" w:cs="Tahoma"/>
      <w:color w:val="00000A"/>
      <w:sz w:val="24"/>
      <w:lang w:eastAsia="ru-RU"/>
    </w:rPr>
  </w:style>
  <w:style w:type="paragraph" w:customStyle="1" w:styleId="ConsPlusJurTerm">
    <w:name w:val="ConsPlusJurTerm"/>
    <w:qFormat/>
    <w:rsid w:val="00CE6416"/>
    <w:pPr>
      <w:widowControl w:val="0"/>
    </w:pPr>
    <w:rPr>
      <w:rFonts w:ascii="Tahoma" w:hAnsi="Tahoma" w:cs="Tahoma"/>
      <w:color w:val="00000A"/>
      <w:sz w:val="26"/>
      <w:lang w:eastAsia="ru-RU"/>
    </w:rPr>
  </w:style>
  <w:style w:type="paragraph" w:customStyle="1" w:styleId="ConsPlusTextList">
    <w:name w:val="ConsPlusTextList"/>
    <w:qFormat/>
    <w:rsid w:val="00CE6416"/>
    <w:pPr>
      <w:widowControl w:val="0"/>
    </w:pPr>
    <w:rPr>
      <w:rFonts w:ascii="Arial" w:hAnsi="Arial" w:cs="Arial"/>
      <w:color w:val="00000A"/>
      <w:sz w:val="24"/>
      <w:lang w:eastAsia="ru-RU"/>
    </w:rPr>
  </w:style>
  <w:style w:type="paragraph" w:customStyle="1" w:styleId="1c">
    <w:name w:val="заголовок 1"/>
    <w:basedOn w:val="a"/>
    <w:qFormat/>
    <w:rsid w:val="00CE6416"/>
    <w:pPr>
      <w:keepNext/>
      <w:jc w:val="center"/>
    </w:pPr>
    <w:rPr>
      <w:rFonts w:ascii="TimesET" w:hAnsi="TimesET"/>
      <w:szCs w:val="20"/>
    </w:rPr>
  </w:style>
  <w:style w:type="paragraph" w:customStyle="1" w:styleId="23">
    <w:name w:val="заголовок 2"/>
    <w:basedOn w:val="a"/>
    <w:qFormat/>
    <w:rsid w:val="00CE6416"/>
    <w:pPr>
      <w:keepNext/>
      <w:jc w:val="both"/>
    </w:pPr>
    <w:rPr>
      <w:rFonts w:ascii="TimesEC" w:hAnsi="TimesEC"/>
      <w:szCs w:val="20"/>
    </w:rPr>
  </w:style>
  <w:style w:type="paragraph" w:customStyle="1" w:styleId="afc">
    <w:name w:val="Знак"/>
    <w:basedOn w:val="a"/>
    <w:qFormat/>
    <w:rsid w:val="00CE6416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1d">
    <w:name w:val="Абзац списка1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110">
    <w:name w:val="Абзац списка11"/>
    <w:basedOn w:val="a"/>
    <w:qFormat/>
    <w:rsid w:val="00CE6416"/>
    <w:pPr>
      <w:ind w:left="720"/>
      <w:contextualSpacing/>
    </w:pPr>
    <w:rPr>
      <w:rFonts w:eastAsia="Calibri"/>
      <w:sz w:val="26"/>
      <w:szCs w:val="22"/>
      <w:lang w:eastAsia="en-US"/>
    </w:rPr>
  </w:style>
  <w:style w:type="paragraph" w:styleId="afd">
    <w:name w:val="annotation text"/>
    <w:basedOn w:val="a"/>
    <w:link w:val="1e"/>
    <w:qFormat/>
    <w:rsid w:val="00CE6416"/>
    <w:rPr>
      <w:rFonts w:eastAsia="Calibri"/>
      <w:sz w:val="20"/>
      <w:szCs w:val="20"/>
    </w:rPr>
  </w:style>
  <w:style w:type="paragraph" w:styleId="afe">
    <w:name w:val="annotation subject"/>
    <w:basedOn w:val="afd"/>
    <w:link w:val="1f"/>
    <w:qFormat/>
    <w:rsid w:val="00CE6416"/>
    <w:rPr>
      <w:b/>
      <w:bCs/>
    </w:rPr>
  </w:style>
  <w:style w:type="paragraph" w:customStyle="1" w:styleId="aff">
    <w:name w:val="Прижатый влево"/>
    <w:basedOn w:val="a"/>
    <w:qFormat/>
    <w:rsid w:val="00CE6416"/>
    <w:rPr>
      <w:rFonts w:ascii="Arial" w:eastAsia="Calibri" w:hAnsi="Arial" w:cs="Arial"/>
      <w:lang w:eastAsia="en-US"/>
    </w:rPr>
  </w:style>
  <w:style w:type="paragraph" w:styleId="24">
    <w:name w:val="Body Text 2"/>
    <w:basedOn w:val="a"/>
    <w:link w:val="220"/>
    <w:qFormat/>
    <w:rsid w:val="00CE6416"/>
    <w:pPr>
      <w:spacing w:after="120" w:line="480" w:lineRule="auto"/>
    </w:pPr>
    <w:rPr>
      <w:rFonts w:ascii="Calibri" w:hAnsi="Calibri"/>
      <w:sz w:val="22"/>
      <w:szCs w:val="22"/>
    </w:rPr>
  </w:style>
  <w:style w:type="paragraph" w:styleId="aff0">
    <w:name w:val="Body Text Indent"/>
    <w:basedOn w:val="a"/>
    <w:link w:val="1f0"/>
    <w:rsid w:val="00CE6416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paragraph" w:customStyle="1" w:styleId="aff1">
    <w:name w:val="Нормальный (таблица)"/>
    <w:basedOn w:val="a"/>
    <w:qFormat/>
    <w:rsid w:val="00CE6416"/>
    <w:pPr>
      <w:jc w:val="both"/>
    </w:pPr>
    <w:rPr>
      <w:rFonts w:ascii="Arial" w:hAnsi="Arial" w:cs="Arial"/>
    </w:rPr>
  </w:style>
  <w:style w:type="paragraph" w:customStyle="1" w:styleId="xl63">
    <w:name w:val="xl63"/>
    <w:basedOn w:val="a"/>
    <w:qFormat/>
    <w:rsid w:val="00CE6416"/>
    <w:pPr>
      <w:shd w:val="clear" w:color="auto" w:fill="FFFFFF"/>
      <w:spacing w:before="280" w:after="280"/>
    </w:pPr>
  </w:style>
  <w:style w:type="paragraph" w:customStyle="1" w:styleId="xl64">
    <w:name w:val="xl64"/>
    <w:basedOn w:val="a"/>
    <w:qFormat/>
    <w:rsid w:val="00CE6416"/>
    <w:pPr>
      <w:shd w:val="clear" w:color="auto" w:fill="FFC000"/>
      <w:spacing w:before="280" w:after="280"/>
    </w:pPr>
  </w:style>
  <w:style w:type="paragraph" w:customStyle="1" w:styleId="xl65">
    <w:name w:val="xl65"/>
    <w:basedOn w:val="a"/>
    <w:qFormat/>
    <w:rsid w:val="00CE6416"/>
    <w:pPr>
      <w:shd w:val="clear" w:color="auto" w:fill="92D050"/>
      <w:spacing w:before="280" w:after="280"/>
    </w:pPr>
  </w:style>
  <w:style w:type="paragraph" w:customStyle="1" w:styleId="xl66">
    <w:name w:val="xl66"/>
    <w:basedOn w:val="a"/>
    <w:qFormat/>
    <w:rsid w:val="00CE6416"/>
    <w:pPr>
      <w:shd w:val="clear" w:color="auto" w:fill="00B0F0"/>
      <w:spacing w:before="280" w:after="280"/>
    </w:pPr>
  </w:style>
  <w:style w:type="paragraph" w:customStyle="1" w:styleId="xl67">
    <w:name w:val="xl67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68">
    <w:name w:val="xl68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69">
    <w:name w:val="xl69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C00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70">
    <w:name w:val="xl70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71">
    <w:name w:val="xl71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00B0F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72">
    <w:name w:val="xl72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73">
    <w:name w:val="xl73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4">
    <w:name w:val="xl74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5">
    <w:name w:val="xl75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C00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6">
    <w:name w:val="xl76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7">
    <w:name w:val="xl77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00B0F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8">
    <w:name w:val="xl78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280" w:after="280"/>
      <w:jc w:val="center"/>
      <w:textAlignment w:val="top"/>
    </w:pPr>
    <w:rPr>
      <w:b/>
      <w:bCs/>
      <w:color w:val="000000"/>
      <w:sz w:val="12"/>
      <w:szCs w:val="12"/>
    </w:rPr>
  </w:style>
  <w:style w:type="paragraph" w:customStyle="1" w:styleId="xl79">
    <w:name w:val="xl79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80">
    <w:name w:val="xl80"/>
    <w:basedOn w:val="a"/>
    <w:qFormat/>
    <w:rsid w:val="00CE641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81">
    <w:name w:val="xl81"/>
    <w:basedOn w:val="a"/>
    <w:qFormat/>
    <w:rsid w:val="00CE641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2">
    <w:name w:val="xl82"/>
    <w:basedOn w:val="a"/>
    <w:qFormat/>
    <w:rsid w:val="00CE6416"/>
    <w:pPr>
      <w:pBdr>
        <w:left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83">
    <w:name w:val="xl83"/>
    <w:basedOn w:val="a"/>
    <w:qFormat/>
    <w:rsid w:val="00CE641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84">
    <w:name w:val="xl84"/>
    <w:basedOn w:val="a"/>
    <w:qFormat/>
    <w:rsid w:val="00CE641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85">
    <w:name w:val="xl85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FF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6">
    <w:name w:val="xl86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C00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7">
    <w:name w:val="xl87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8">
    <w:name w:val="xl88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00B0F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89">
    <w:name w:val="xl89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90">
    <w:name w:val="xl90"/>
    <w:basedOn w:val="a"/>
    <w:qFormat/>
    <w:rsid w:val="00CE6416"/>
    <w:pPr>
      <w:pBdr>
        <w:left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1">
    <w:name w:val="xl91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280" w:after="280"/>
      <w:jc w:val="center"/>
      <w:textAlignment w:val="top"/>
    </w:pPr>
    <w:rPr>
      <w:color w:val="000000"/>
      <w:sz w:val="12"/>
      <w:szCs w:val="12"/>
    </w:rPr>
  </w:style>
  <w:style w:type="paragraph" w:customStyle="1" w:styleId="xl92">
    <w:name w:val="xl92"/>
    <w:basedOn w:val="a"/>
    <w:qFormat/>
    <w:rsid w:val="00CE6416"/>
    <w:pPr>
      <w:pBdr>
        <w:top w:val="single" w:sz="4" w:space="0" w:color="00000A"/>
        <w:lef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3">
    <w:name w:val="xl93"/>
    <w:basedOn w:val="a"/>
    <w:qFormat/>
    <w:rsid w:val="00CE6416"/>
    <w:pPr>
      <w:pBdr>
        <w:top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4">
    <w:name w:val="xl94"/>
    <w:basedOn w:val="a"/>
    <w:qFormat/>
    <w:rsid w:val="00CE6416"/>
    <w:pPr>
      <w:pBdr>
        <w:top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customStyle="1" w:styleId="xl95">
    <w:name w:val="xl95"/>
    <w:basedOn w:val="a"/>
    <w:qFormat/>
    <w:rsid w:val="00CE6416"/>
    <w:pPr>
      <w:pBdr>
        <w:left w:val="single" w:sz="4" w:space="0" w:color="00000A"/>
        <w:bottom w:val="single" w:sz="4" w:space="0" w:color="00000A"/>
      </w:pBdr>
      <w:spacing w:before="280" w:after="280"/>
      <w:jc w:val="both"/>
      <w:textAlignment w:val="top"/>
    </w:pPr>
    <w:rPr>
      <w:sz w:val="12"/>
      <w:szCs w:val="12"/>
    </w:rPr>
  </w:style>
  <w:style w:type="paragraph" w:customStyle="1" w:styleId="xl96">
    <w:name w:val="xl96"/>
    <w:basedOn w:val="a"/>
    <w:qFormat/>
    <w:rsid w:val="00CE6416"/>
    <w:pPr>
      <w:pBdr>
        <w:bottom w:val="single" w:sz="4" w:space="0" w:color="00000A"/>
      </w:pBdr>
      <w:spacing w:before="280" w:after="280"/>
      <w:jc w:val="both"/>
      <w:textAlignment w:val="top"/>
    </w:pPr>
    <w:rPr>
      <w:sz w:val="12"/>
      <w:szCs w:val="12"/>
    </w:rPr>
  </w:style>
  <w:style w:type="paragraph" w:customStyle="1" w:styleId="xl97">
    <w:name w:val="xl97"/>
    <w:basedOn w:val="a"/>
    <w:qFormat/>
    <w:rsid w:val="00CE6416"/>
    <w:pPr>
      <w:pBdr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sz w:val="12"/>
      <w:szCs w:val="12"/>
    </w:rPr>
  </w:style>
  <w:style w:type="paragraph" w:customStyle="1" w:styleId="xl98">
    <w:name w:val="xl98"/>
    <w:basedOn w:val="a"/>
    <w:qFormat/>
    <w:rsid w:val="00CE641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99">
    <w:name w:val="xl99"/>
    <w:basedOn w:val="a"/>
    <w:qFormat/>
    <w:rsid w:val="00CE6416"/>
    <w:pPr>
      <w:pBdr>
        <w:left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100">
    <w:name w:val="xl100"/>
    <w:basedOn w:val="a"/>
    <w:qFormat/>
    <w:rsid w:val="00CE641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101">
    <w:name w:val="xl101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color w:val="000000"/>
      <w:sz w:val="12"/>
      <w:szCs w:val="12"/>
    </w:rPr>
  </w:style>
  <w:style w:type="paragraph" w:customStyle="1" w:styleId="xl102">
    <w:name w:val="xl102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top"/>
    </w:pPr>
    <w:rPr>
      <w:sz w:val="12"/>
      <w:szCs w:val="12"/>
    </w:rPr>
  </w:style>
  <w:style w:type="paragraph" w:customStyle="1" w:styleId="xl103">
    <w:name w:val="xl103"/>
    <w:basedOn w:val="a"/>
    <w:qFormat/>
    <w:rsid w:val="00CE641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both"/>
      <w:textAlignment w:val="top"/>
    </w:pPr>
    <w:rPr>
      <w:color w:val="000000"/>
      <w:sz w:val="12"/>
      <w:szCs w:val="12"/>
    </w:rPr>
  </w:style>
  <w:style w:type="paragraph" w:styleId="aff2">
    <w:name w:val="No Spacing"/>
    <w:qFormat/>
    <w:rsid w:val="00CE6416"/>
    <w:rPr>
      <w:rFonts w:ascii="Calibri" w:eastAsia="Calibri" w:hAnsi="Calibri"/>
      <w:color w:val="00000A"/>
      <w:sz w:val="22"/>
      <w:szCs w:val="22"/>
    </w:rPr>
  </w:style>
  <w:style w:type="paragraph" w:customStyle="1" w:styleId="25">
    <w:name w:val="Абзац списка2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30">
    <w:name w:val="Абзац списка3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40">
    <w:name w:val="Абзац списка4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50">
    <w:name w:val="Абзац списка5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60">
    <w:name w:val="Абзац списка6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70">
    <w:name w:val="Абзац списка7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Default">
    <w:name w:val="Default"/>
    <w:qFormat/>
    <w:rsid w:val="00CE6416"/>
    <w:rPr>
      <w:rFonts w:eastAsia="Calibri"/>
      <w:color w:val="000000"/>
      <w:sz w:val="24"/>
      <w:szCs w:val="24"/>
    </w:rPr>
  </w:style>
  <w:style w:type="paragraph" w:styleId="aff3">
    <w:name w:val="Normal (Web)"/>
    <w:basedOn w:val="a"/>
    <w:qFormat/>
    <w:rsid w:val="00CE6416"/>
    <w:pPr>
      <w:spacing w:before="280" w:after="280"/>
    </w:pPr>
  </w:style>
  <w:style w:type="paragraph" w:styleId="1f1">
    <w:name w:val="index 1"/>
    <w:basedOn w:val="a"/>
    <w:autoRedefine/>
    <w:qFormat/>
    <w:rsid w:val="00CE6416"/>
    <w:pPr>
      <w:ind w:left="240" w:hanging="240"/>
    </w:pPr>
  </w:style>
  <w:style w:type="paragraph" w:customStyle="1" w:styleId="26">
    <w:name w:val="Основной текст Знак2"/>
    <w:basedOn w:val="a"/>
    <w:qFormat/>
    <w:rsid w:val="00CE6416"/>
    <w:pPr>
      <w:ind w:left="720"/>
      <w:contextualSpacing/>
    </w:pPr>
    <w:rPr>
      <w:rFonts w:eastAsia="Calibri"/>
    </w:rPr>
  </w:style>
  <w:style w:type="paragraph" w:customStyle="1" w:styleId="aff4">
    <w:name w:val="Содержимое таблицы"/>
    <w:basedOn w:val="a"/>
    <w:qFormat/>
    <w:rsid w:val="00CE6416"/>
    <w:pPr>
      <w:suppressLineNumbers/>
    </w:pPr>
  </w:style>
  <w:style w:type="paragraph" w:customStyle="1" w:styleId="aff5">
    <w:name w:val="Заголовок таблицы"/>
    <w:basedOn w:val="aff4"/>
    <w:qFormat/>
    <w:rsid w:val="00CE6416"/>
    <w:pPr>
      <w:jc w:val="center"/>
    </w:pPr>
    <w:rPr>
      <w:b/>
      <w:bCs/>
    </w:rPr>
  </w:style>
  <w:style w:type="numbering" w:customStyle="1" w:styleId="1f2">
    <w:name w:val="Нет списка1"/>
    <w:qFormat/>
    <w:rsid w:val="00CE6416"/>
  </w:style>
  <w:style w:type="numbering" w:customStyle="1" w:styleId="27">
    <w:name w:val="Нет списка2"/>
    <w:qFormat/>
    <w:rsid w:val="00CE6416"/>
  </w:style>
  <w:style w:type="numbering" w:customStyle="1" w:styleId="111">
    <w:name w:val="Нет списка11"/>
    <w:qFormat/>
    <w:rsid w:val="00CE6416"/>
  </w:style>
  <w:style w:type="numbering" w:customStyle="1" w:styleId="31">
    <w:name w:val="Нет списка3"/>
    <w:qFormat/>
    <w:rsid w:val="00CE6416"/>
  </w:style>
  <w:style w:type="numbering" w:customStyle="1" w:styleId="41">
    <w:name w:val="Нет списка4"/>
    <w:qFormat/>
    <w:rsid w:val="00CE6416"/>
  </w:style>
  <w:style w:type="numbering" w:customStyle="1" w:styleId="120">
    <w:name w:val="Нет списка12"/>
    <w:qFormat/>
    <w:rsid w:val="00CE6416"/>
  </w:style>
  <w:style w:type="numbering" w:customStyle="1" w:styleId="51">
    <w:name w:val="Нет списка5"/>
    <w:qFormat/>
    <w:rsid w:val="00CE6416"/>
  </w:style>
  <w:style w:type="numbering" w:customStyle="1" w:styleId="130">
    <w:name w:val="Нет списка13"/>
    <w:qFormat/>
    <w:rsid w:val="00CE6416"/>
  </w:style>
  <w:style w:type="numbering" w:customStyle="1" w:styleId="61">
    <w:name w:val="Нет списка6"/>
    <w:qFormat/>
    <w:rsid w:val="00CE6416"/>
  </w:style>
  <w:style w:type="numbering" w:customStyle="1" w:styleId="140">
    <w:name w:val="Нет списка14"/>
    <w:qFormat/>
    <w:rsid w:val="00CE6416"/>
  </w:style>
  <w:style w:type="numbering" w:customStyle="1" w:styleId="71">
    <w:name w:val="Нет списка7"/>
    <w:qFormat/>
    <w:rsid w:val="00CE6416"/>
  </w:style>
  <w:style w:type="numbering" w:customStyle="1" w:styleId="150">
    <w:name w:val="Нет списка15"/>
    <w:qFormat/>
    <w:rsid w:val="00CE6416"/>
  </w:style>
  <w:style w:type="character" w:customStyle="1" w:styleId="af7">
    <w:name w:val="Название Знак"/>
    <w:basedOn w:val="a0"/>
    <w:link w:val="af6"/>
    <w:rsid w:val="00EE5DBE"/>
    <w:rPr>
      <w:rFonts w:ascii="Liberation Sans" w:eastAsia="Microsoft YaHei" w:hAnsi="Liberation Sans" w:cs="Arial"/>
      <w:color w:val="00000A"/>
      <w:sz w:val="28"/>
      <w:szCs w:val="28"/>
      <w:lang w:eastAsia="ru-RU"/>
    </w:rPr>
  </w:style>
  <w:style w:type="character" w:customStyle="1" w:styleId="18">
    <w:name w:val="Текст сноски Знак1"/>
    <w:basedOn w:val="a0"/>
    <w:link w:val="af9"/>
    <w:rsid w:val="00EE5DBE"/>
    <w:rPr>
      <w:color w:val="00000A"/>
      <w:lang w:eastAsia="ru-RU"/>
    </w:rPr>
  </w:style>
  <w:style w:type="character" w:customStyle="1" w:styleId="19">
    <w:name w:val="Текст выноски Знак1"/>
    <w:basedOn w:val="a0"/>
    <w:link w:val="afa"/>
    <w:rsid w:val="00EE5DBE"/>
    <w:rPr>
      <w:rFonts w:ascii="Arial" w:hAnsi="Arial" w:cs="Arial"/>
      <w:color w:val="00000A"/>
      <w:sz w:val="16"/>
      <w:szCs w:val="16"/>
      <w:lang w:eastAsia="ru-RU"/>
    </w:rPr>
  </w:style>
  <w:style w:type="character" w:customStyle="1" w:styleId="1e">
    <w:name w:val="Текст примечания Знак1"/>
    <w:basedOn w:val="a0"/>
    <w:link w:val="afd"/>
    <w:rsid w:val="00EE5DBE"/>
    <w:rPr>
      <w:rFonts w:eastAsia="Calibri"/>
      <w:color w:val="00000A"/>
      <w:lang w:eastAsia="ru-RU"/>
    </w:rPr>
  </w:style>
  <w:style w:type="character" w:customStyle="1" w:styleId="1f">
    <w:name w:val="Тема примечания Знак1"/>
    <w:basedOn w:val="1e"/>
    <w:link w:val="afe"/>
    <w:rsid w:val="00EE5DBE"/>
    <w:rPr>
      <w:rFonts w:eastAsia="Calibri"/>
      <w:b/>
      <w:bCs/>
      <w:color w:val="00000A"/>
      <w:lang w:eastAsia="ru-RU"/>
    </w:rPr>
  </w:style>
  <w:style w:type="character" w:customStyle="1" w:styleId="220">
    <w:name w:val="Основной текст 2 Знак2"/>
    <w:basedOn w:val="a0"/>
    <w:link w:val="24"/>
    <w:rsid w:val="00EE5DBE"/>
    <w:rPr>
      <w:rFonts w:ascii="Calibri" w:hAnsi="Calibri"/>
      <w:color w:val="00000A"/>
      <w:sz w:val="22"/>
      <w:szCs w:val="22"/>
      <w:lang w:eastAsia="ru-RU"/>
    </w:rPr>
  </w:style>
  <w:style w:type="character" w:customStyle="1" w:styleId="1f0">
    <w:name w:val="Основной текст с отступом Знак1"/>
    <w:basedOn w:val="a0"/>
    <w:link w:val="aff0"/>
    <w:rsid w:val="00EE5DBE"/>
    <w:rPr>
      <w:rFonts w:ascii="Calibri" w:hAnsi="Calibri"/>
      <w:color w:val="00000A"/>
      <w:sz w:val="22"/>
      <w:szCs w:val="22"/>
      <w:lang w:eastAsia="ru-RU"/>
    </w:rPr>
  </w:style>
  <w:style w:type="character" w:styleId="aff6">
    <w:name w:val="Hyperlink"/>
    <w:basedOn w:val="a0"/>
    <w:uiPriority w:val="99"/>
    <w:semiHidden/>
    <w:unhideWhenUsed/>
    <w:rsid w:val="00E2371C"/>
    <w:rPr>
      <w:color w:val="0000FF"/>
      <w:u w:val="single"/>
    </w:rPr>
  </w:style>
  <w:style w:type="paragraph" w:customStyle="1" w:styleId="xl104">
    <w:name w:val="xl104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05">
    <w:name w:val="xl105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8">
    <w:name w:val="xl108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09">
    <w:name w:val="xl109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0">
    <w:name w:val="xl110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1">
    <w:name w:val="xl111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2">
    <w:name w:val="xl112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3">
    <w:name w:val="xl11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4">
    <w:name w:val="xl114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5">
    <w:name w:val="xl11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16">
    <w:name w:val="xl116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17">
    <w:name w:val="xl117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18">
    <w:name w:val="xl118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19">
    <w:name w:val="xl119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20">
    <w:name w:val="xl120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21">
    <w:name w:val="xl121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22">
    <w:name w:val="xl122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23">
    <w:name w:val="xl12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4">
    <w:name w:val="xl124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29">
    <w:name w:val="xl129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0">
    <w:name w:val="xl130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31">
    <w:name w:val="xl131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32">
    <w:name w:val="xl132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33">
    <w:name w:val="xl13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4">
    <w:name w:val="xl134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5">
    <w:name w:val="xl13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36">
    <w:name w:val="xl136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37">
    <w:name w:val="xl137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38">
    <w:name w:val="xl138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39">
    <w:name w:val="xl139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40">
    <w:name w:val="xl140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41">
    <w:name w:val="xl141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42">
    <w:name w:val="xl142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43">
    <w:name w:val="xl143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4">
    <w:name w:val="xl144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5">
    <w:name w:val="xl145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47">
    <w:name w:val="xl147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48">
    <w:name w:val="xl148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49">
    <w:name w:val="xl149"/>
    <w:basedOn w:val="a"/>
    <w:rsid w:val="00E237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50">
    <w:name w:val="xl150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auto"/>
      <w:sz w:val="16"/>
      <w:szCs w:val="16"/>
    </w:rPr>
  </w:style>
  <w:style w:type="paragraph" w:customStyle="1" w:styleId="xl151">
    <w:name w:val="xl151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6"/>
      <w:szCs w:val="16"/>
    </w:rPr>
  </w:style>
  <w:style w:type="paragraph" w:customStyle="1" w:styleId="xl152">
    <w:name w:val="xl152"/>
    <w:basedOn w:val="a"/>
    <w:rsid w:val="00E237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3">
    <w:name w:val="xl153"/>
    <w:basedOn w:val="a"/>
    <w:rsid w:val="00E237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4">
    <w:name w:val="xl154"/>
    <w:basedOn w:val="a"/>
    <w:rsid w:val="00E2371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5">
    <w:name w:val="xl155"/>
    <w:basedOn w:val="a"/>
    <w:rsid w:val="00E2371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6">
    <w:name w:val="xl156"/>
    <w:basedOn w:val="a"/>
    <w:rsid w:val="00E237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7">
    <w:name w:val="xl157"/>
    <w:basedOn w:val="a"/>
    <w:rsid w:val="00E237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158">
    <w:name w:val="xl158"/>
    <w:basedOn w:val="a"/>
    <w:rsid w:val="00E2371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59">
    <w:name w:val="xl159"/>
    <w:basedOn w:val="a"/>
    <w:rsid w:val="00E2371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0">
    <w:name w:val="xl160"/>
    <w:basedOn w:val="a"/>
    <w:rsid w:val="00E237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1">
    <w:name w:val="xl161"/>
    <w:basedOn w:val="a"/>
    <w:rsid w:val="00E2371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2">
    <w:name w:val="xl162"/>
    <w:basedOn w:val="a"/>
    <w:rsid w:val="00E2371C"/>
    <w:pP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3">
    <w:name w:val="xl163"/>
    <w:basedOn w:val="a"/>
    <w:rsid w:val="00E2371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4">
    <w:name w:val="xl164"/>
    <w:basedOn w:val="a"/>
    <w:rsid w:val="00E237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5">
    <w:name w:val="xl165"/>
    <w:basedOn w:val="a"/>
    <w:rsid w:val="00E2371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6">
    <w:name w:val="xl166"/>
    <w:basedOn w:val="a"/>
    <w:rsid w:val="00E237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167">
    <w:name w:val="xl167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68">
    <w:name w:val="xl168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69">
    <w:name w:val="xl169"/>
    <w:basedOn w:val="a"/>
    <w:rsid w:val="00E237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</w:rPr>
  </w:style>
  <w:style w:type="paragraph" w:customStyle="1" w:styleId="xl170">
    <w:name w:val="xl170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1">
    <w:name w:val="xl171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2">
    <w:name w:val="xl172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3">
    <w:name w:val="xl173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74">
    <w:name w:val="xl174"/>
    <w:basedOn w:val="a"/>
    <w:rsid w:val="00E2371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175">
    <w:name w:val="xl175"/>
    <w:basedOn w:val="a"/>
    <w:rsid w:val="00E2371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176">
    <w:name w:val="xl176"/>
    <w:basedOn w:val="a"/>
    <w:rsid w:val="00E237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177">
    <w:name w:val="xl177"/>
    <w:basedOn w:val="a"/>
    <w:rsid w:val="00E237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78">
    <w:name w:val="xl178"/>
    <w:basedOn w:val="a"/>
    <w:rsid w:val="00E2371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paragraph" w:customStyle="1" w:styleId="xl179">
    <w:name w:val="xl179"/>
    <w:basedOn w:val="a"/>
    <w:rsid w:val="00E237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16"/>
      <w:szCs w:val="16"/>
    </w:rPr>
  </w:style>
  <w:style w:type="character" w:styleId="aff7">
    <w:name w:val="line number"/>
    <w:basedOn w:val="a0"/>
    <w:uiPriority w:val="99"/>
    <w:semiHidden/>
    <w:unhideWhenUsed/>
    <w:rsid w:val="00091DEC"/>
  </w:style>
  <w:style w:type="paragraph" w:styleId="aff8">
    <w:name w:val="header"/>
    <w:basedOn w:val="a"/>
    <w:link w:val="28"/>
    <w:uiPriority w:val="99"/>
    <w:unhideWhenUsed/>
    <w:rsid w:val="00091DEC"/>
    <w:pPr>
      <w:tabs>
        <w:tab w:val="center" w:pos="4677"/>
        <w:tab w:val="right" w:pos="9355"/>
      </w:tabs>
    </w:pPr>
  </w:style>
  <w:style w:type="character" w:customStyle="1" w:styleId="28">
    <w:name w:val="Верхний колонтитул Знак2"/>
    <w:basedOn w:val="a0"/>
    <w:link w:val="aff8"/>
    <w:uiPriority w:val="99"/>
    <w:rsid w:val="00091DEC"/>
    <w:rPr>
      <w:color w:val="00000A"/>
      <w:sz w:val="24"/>
      <w:szCs w:val="24"/>
      <w:lang w:eastAsia="ru-RU"/>
    </w:rPr>
  </w:style>
  <w:style w:type="paragraph" w:styleId="aff9">
    <w:name w:val="footer"/>
    <w:basedOn w:val="a"/>
    <w:link w:val="29"/>
    <w:uiPriority w:val="99"/>
    <w:unhideWhenUsed/>
    <w:rsid w:val="00091DEC"/>
    <w:pPr>
      <w:tabs>
        <w:tab w:val="center" w:pos="4677"/>
        <w:tab w:val="right" w:pos="9355"/>
      </w:tabs>
    </w:pPr>
  </w:style>
  <w:style w:type="character" w:customStyle="1" w:styleId="29">
    <w:name w:val="Нижний колонтитул Знак2"/>
    <w:basedOn w:val="a0"/>
    <w:link w:val="aff9"/>
    <w:uiPriority w:val="99"/>
    <w:rsid w:val="00091DEC"/>
    <w:rPr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1BAEA7399E9195E33CE576BCEA2857CF24333717F10476DB0625FA55F6258110A2AD07F775C74CB06EDEB1V7j3H" TargetMode="Externa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3B0C8-D1F7-4CB4-87D5-79B809BA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33752</Words>
  <Characters>192388</Characters>
  <Application>Microsoft Office Word</Application>
  <DocSecurity>0</DocSecurity>
  <Lines>1603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Минюст 2.</dc:creator>
  <cp:lastModifiedBy>nowch-doc5</cp:lastModifiedBy>
  <cp:revision>2</cp:revision>
  <cp:lastPrinted>2022-03-23T13:06:00Z</cp:lastPrinted>
  <dcterms:created xsi:type="dcterms:W3CDTF">2022-04-01T12:58:00Z</dcterms:created>
  <dcterms:modified xsi:type="dcterms:W3CDTF">2022-04-01T12:58:00Z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