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76" w:rsidRPr="000D30A9" w:rsidRDefault="00443076" w:rsidP="00443076">
      <w:pPr>
        <w:pStyle w:val="ConsPlusTitle"/>
        <w:jc w:val="center"/>
        <w:rPr>
          <w:sz w:val="26"/>
          <w:szCs w:val="26"/>
        </w:rPr>
      </w:pPr>
    </w:p>
    <w:p w:rsidR="00985308" w:rsidRPr="00DF1C5A" w:rsidRDefault="00985308" w:rsidP="00985308">
      <w:pPr>
        <w:jc w:val="center"/>
        <w:outlineLvl w:val="0"/>
        <w:rPr>
          <w:b/>
          <w:caps/>
        </w:rPr>
      </w:pPr>
      <w:r w:rsidRPr="00DF1C5A">
        <w:rPr>
          <w:b/>
          <w:caps/>
        </w:rPr>
        <w:t xml:space="preserve">Ресурсное обеспечение </w:t>
      </w:r>
    </w:p>
    <w:p w:rsidR="00985308" w:rsidRPr="00DF1C5A" w:rsidRDefault="00985308" w:rsidP="00985308">
      <w:pPr>
        <w:jc w:val="center"/>
        <w:rPr>
          <w:b/>
        </w:rPr>
      </w:pPr>
      <w:r w:rsidRPr="00DF1C5A">
        <w:rPr>
          <w:b/>
        </w:rPr>
        <w:t xml:space="preserve">и прогнозная (справочная) оценка расходов за счет всех источников финансирования реализации </w:t>
      </w:r>
    </w:p>
    <w:p w:rsidR="00985308" w:rsidRPr="00DF1C5A" w:rsidRDefault="00985308" w:rsidP="00985308">
      <w:pPr>
        <w:jc w:val="center"/>
        <w:rPr>
          <w:b/>
        </w:rPr>
      </w:pPr>
      <w:r w:rsidRPr="00DF1C5A">
        <w:rPr>
          <w:b/>
        </w:rPr>
        <w:t>муниципальной программы Порецкого района Чувашской Республики «Развитие сельского хозяйства и регулирование рынка сел</w:t>
      </w:r>
      <w:r w:rsidRPr="00DF1C5A">
        <w:rPr>
          <w:b/>
        </w:rPr>
        <w:t>ь</w:t>
      </w:r>
      <w:r w:rsidRPr="00DF1C5A">
        <w:rPr>
          <w:b/>
        </w:rPr>
        <w:t xml:space="preserve">скохозяйственной продукции, сырья и продовольствия Порецкого района Чувашской Республики» </w:t>
      </w:r>
    </w:p>
    <w:p w:rsidR="00985308" w:rsidRPr="00DF1C5A" w:rsidRDefault="00985308" w:rsidP="00985308">
      <w:pPr>
        <w:pStyle w:val="ConsPlusNormal"/>
        <w:jc w:val="both"/>
        <w:outlineLvl w:val="0"/>
        <w:rPr>
          <w:szCs w:val="24"/>
        </w:rPr>
      </w:pPr>
    </w:p>
    <w:tbl>
      <w:tblPr>
        <w:tblW w:w="5283" w:type="pct"/>
        <w:tblInd w:w="-32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5"/>
        <w:gridCol w:w="3546"/>
        <w:gridCol w:w="1559"/>
        <w:gridCol w:w="1987"/>
        <w:gridCol w:w="3262"/>
        <w:gridCol w:w="1700"/>
        <w:gridCol w:w="1559"/>
        <w:gridCol w:w="725"/>
      </w:tblGrid>
      <w:tr w:rsidR="00D44DF3" w:rsidRPr="00DF1C5A" w:rsidTr="00A25283">
        <w:tc>
          <w:tcPr>
            <w:tcW w:w="411" w:type="pct"/>
            <w:vMerge w:val="restart"/>
            <w:shd w:val="clear" w:color="auto" w:fill="auto"/>
          </w:tcPr>
          <w:p w:rsidR="00D44DF3" w:rsidRPr="00DF1C5A" w:rsidRDefault="00D44DF3" w:rsidP="00D957CD">
            <w:pPr>
              <w:ind w:left="-57" w:right="-57"/>
              <w:jc w:val="center"/>
            </w:pPr>
            <w:r w:rsidRPr="00DF1C5A">
              <w:t>Статус</w:t>
            </w:r>
          </w:p>
        </w:tc>
        <w:tc>
          <w:tcPr>
            <w:tcW w:w="1135" w:type="pct"/>
            <w:vMerge w:val="restart"/>
            <w:shd w:val="clear" w:color="auto" w:fill="auto"/>
          </w:tcPr>
          <w:p w:rsidR="00D44DF3" w:rsidRPr="00DF1C5A" w:rsidRDefault="00D44DF3" w:rsidP="00D957CD">
            <w:pPr>
              <w:ind w:left="-57" w:right="-57"/>
              <w:jc w:val="center"/>
            </w:pPr>
            <w:r w:rsidRPr="00DF1C5A">
              <w:t>Наименование муниципальной программы Чувашской Респу</w:t>
            </w:r>
            <w:r w:rsidRPr="00DF1C5A">
              <w:t>б</w:t>
            </w:r>
            <w:r w:rsidRPr="00DF1C5A">
              <w:t>лики (подпрограммы муниц</w:t>
            </w:r>
            <w:r w:rsidRPr="00DF1C5A">
              <w:t>и</w:t>
            </w:r>
            <w:r w:rsidRPr="00DF1C5A">
              <w:t>пальной программы Порецкого района  Чувашской Республики, основного мероприятия)</w:t>
            </w:r>
          </w:p>
        </w:tc>
        <w:tc>
          <w:tcPr>
            <w:tcW w:w="1135" w:type="pct"/>
            <w:gridSpan w:val="2"/>
            <w:shd w:val="clear" w:color="auto" w:fill="auto"/>
          </w:tcPr>
          <w:p w:rsidR="00D44DF3" w:rsidRPr="00DF1C5A" w:rsidRDefault="00D44DF3" w:rsidP="00D957CD">
            <w:pPr>
              <w:ind w:left="-57" w:right="-57"/>
              <w:jc w:val="center"/>
            </w:pPr>
            <w:r w:rsidRPr="00DF1C5A">
              <w:t xml:space="preserve">Код </w:t>
            </w:r>
            <w:proofErr w:type="gramStart"/>
            <w:r w:rsidRPr="00DF1C5A">
              <w:t>бюджетной</w:t>
            </w:r>
            <w:proofErr w:type="gramEnd"/>
            <w:r w:rsidRPr="00DF1C5A">
              <w:t xml:space="preserve"> </w:t>
            </w:r>
          </w:p>
          <w:p w:rsidR="00D44DF3" w:rsidRPr="00DF1C5A" w:rsidRDefault="00D44DF3" w:rsidP="00D957CD">
            <w:pPr>
              <w:ind w:left="-57" w:right="-57"/>
              <w:jc w:val="center"/>
            </w:pPr>
            <w:r w:rsidRPr="00DF1C5A">
              <w:t>классификации</w:t>
            </w:r>
          </w:p>
        </w:tc>
        <w:tc>
          <w:tcPr>
            <w:tcW w:w="1044" w:type="pct"/>
            <w:vMerge w:val="restart"/>
            <w:shd w:val="clear" w:color="auto" w:fill="auto"/>
          </w:tcPr>
          <w:p w:rsidR="00D44DF3" w:rsidRPr="00DF1C5A" w:rsidRDefault="00D44DF3" w:rsidP="00D957CD">
            <w:pPr>
              <w:ind w:left="-57" w:right="-57"/>
              <w:jc w:val="center"/>
            </w:pPr>
            <w:r w:rsidRPr="00DF1C5A">
              <w:t xml:space="preserve">Источники </w:t>
            </w:r>
            <w:r w:rsidRPr="00DF1C5A">
              <w:br/>
              <w:t>финансирования</w:t>
            </w:r>
          </w:p>
        </w:tc>
        <w:tc>
          <w:tcPr>
            <w:tcW w:w="1043" w:type="pct"/>
            <w:gridSpan w:val="2"/>
            <w:shd w:val="clear" w:color="auto" w:fill="auto"/>
            <w:noWrap/>
          </w:tcPr>
          <w:p w:rsidR="00D44DF3" w:rsidRDefault="00D44DF3" w:rsidP="00D44DF3">
            <w:pPr>
              <w:ind w:left="-57" w:right="-57"/>
            </w:pPr>
            <w:r w:rsidRPr="00DF1C5A">
              <w:t>Расходы по годам,</w:t>
            </w:r>
          </w:p>
          <w:p w:rsidR="00D44DF3" w:rsidRPr="00DF1C5A" w:rsidRDefault="00D44DF3" w:rsidP="00D44DF3">
            <w:pPr>
              <w:ind w:left="-57" w:right="-57"/>
            </w:pPr>
            <w:r w:rsidRPr="00DF1C5A">
              <w:t xml:space="preserve"> тыс. рублей</w:t>
            </w:r>
          </w:p>
        </w:tc>
        <w:tc>
          <w:tcPr>
            <w:tcW w:w="232" w:type="pct"/>
            <w:vMerge w:val="restart"/>
            <w:tcBorders>
              <w:top w:val="nil"/>
            </w:tcBorders>
            <w:shd w:val="clear" w:color="auto" w:fill="auto"/>
          </w:tcPr>
          <w:p w:rsidR="00D44DF3" w:rsidRDefault="00D44DF3">
            <w:pPr>
              <w:spacing w:after="200" w:line="276" w:lineRule="auto"/>
            </w:pPr>
          </w:p>
          <w:p w:rsidR="00D44DF3" w:rsidRPr="00DF1C5A" w:rsidRDefault="00D44DF3" w:rsidP="00D44DF3">
            <w:pPr>
              <w:ind w:right="-57"/>
            </w:pPr>
          </w:p>
        </w:tc>
      </w:tr>
      <w:tr w:rsidR="00A25283" w:rsidRPr="00DF1C5A" w:rsidTr="00A25283">
        <w:tc>
          <w:tcPr>
            <w:tcW w:w="411" w:type="pct"/>
            <w:vMerge/>
            <w:shd w:val="clear" w:color="auto" w:fill="auto"/>
          </w:tcPr>
          <w:p w:rsidR="00D44DF3" w:rsidRPr="00DF1C5A" w:rsidRDefault="00D44DF3" w:rsidP="00D957CD">
            <w:pPr>
              <w:ind w:left="-57" w:right="-57"/>
            </w:pPr>
          </w:p>
        </w:tc>
        <w:tc>
          <w:tcPr>
            <w:tcW w:w="1135" w:type="pct"/>
            <w:vMerge/>
            <w:shd w:val="clear" w:color="auto" w:fill="auto"/>
          </w:tcPr>
          <w:p w:rsidR="00D44DF3" w:rsidRPr="00DF1C5A" w:rsidRDefault="00D44DF3" w:rsidP="00D957CD">
            <w:pPr>
              <w:ind w:left="-57" w:right="-57"/>
            </w:pPr>
          </w:p>
        </w:tc>
        <w:tc>
          <w:tcPr>
            <w:tcW w:w="499" w:type="pct"/>
            <w:shd w:val="clear" w:color="auto" w:fill="auto"/>
          </w:tcPr>
          <w:p w:rsidR="00D44DF3" w:rsidRPr="00DF1C5A" w:rsidRDefault="00D44DF3" w:rsidP="00D957CD">
            <w:pPr>
              <w:ind w:left="-57" w:right="-57"/>
              <w:jc w:val="center"/>
            </w:pPr>
            <w:r w:rsidRPr="00DF1C5A">
              <w:t>главный ра</w:t>
            </w:r>
            <w:r w:rsidRPr="00DF1C5A">
              <w:t>с</w:t>
            </w:r>
            <w:r w:rsidRPr="00DF1C5A">
              <w:t>порядитель бюджетных средств</w:t>
            </w:r>
          </w:p>
        </w:tc>
        <w:tc>
          <w:tcPr>
            <w:tcW w:w="636" w:type="pct"/>
            <w:shd w:val="clear" w:color="auto" w:fill="auto"/>
          </w:tcPr>
          <w:p w:rsidR="00D44DF3" w:rsidRPr="00DF1C5A" w:rsidRDefault="00D44DF3" w:rsidP="00D957CD">
            <w:pPr>
              <w:ind w:left="-57" w:right="-57"/>
              <w:jc w:val="center"/>
            </w:pPr>
            <w:r w:rsidRPr="00DF1C5A">
              <w:t>целевая статья расходов</w:t>
            </w:r>
          </w:p>
        </w:tc>
        <w:tc>
          <w:tcPr>
            <w:tcW w:w="1044" w:type="pct"/>
            <w:vMerge/>
            <w:shd w:val="clear" w:color="auto" w:fill="auto"/>
          </w:tcPr>
          <w:p w:rsidR="00D44DF3" w:rsidRPr="00DF1C5A" w:rsidRDefault="00D44DF3" w:rsidP="00D957CD">
            <w:pPr>
              <w:ind w:left="-57" w:right="-57"/>
            </w:pPr>
          </w:p>
        </w:tc>
        <w:tc>
          <w:tcPr>
            <w:tcW w:w="544" w:type="pct"/>
            <w:shd w:val="clear" w:color="auto" w:fill="auto"/>
          </w:tcPr>
          <w:p w:rsidR="00D44DF3" w:rsidRDefault="00D44DF3" w:rsidP="003D2859">
            <w:pPr>
              <w:ind w:left="-57" w:right="-57"/>
              <w:jc w:val="center"/>
            </w:pPr>
            <w:r w:rsidRPr="00DF1C5A">
              <w:t>20</w:t>
            </w:r>
            <w:r w:rsidR="003D2859">
              <w:t>2</w:t>
            </w:r>
            <w:r w:rsidR="00CC225F">
              <w:t>1</w:t>
            </w:r>
          </w:p>
          <w:p w:rsidR="003D2859" w:rsidRPr="00DF1C5A" w:rsidRDefault="003D2859" w:rsidP="003D2859">
            <w:pPr>
              <w:ind w:left="-57" w:right="-57"/>
              <w:jc w:val="center"/>
            </w:pPr>
            <w:r>
              <w:t>(план)</w:t>
            </w:r>
          </w:p>
        </w:tc>
        <w:tc>
          <w:tcPr>
            <w:tcW w:w="499" w:type="pct"/>
            <w:shd w:val="clear" w:color="auto" w:fill="auto"/>
          </w:tcPr>
          <w:p w:rsidR="00D44DF3" w:rsidRDefault="00D44DF3" w:rsidP="00D957CD">
            <w:pPr>
              <w:ind w:left="-57" w:right="-57"/>
              <w:jc w:val="center"/>
            </w:pPr>
            <w:r w:rsidRPr="00DF1C5A">
              <w:t>202</w:t>
            </w:r>
            <w:r w:rsidR="00CC225F">
              <w:t>1</w:t>
            </w:r>
          </w:p>
          <w:p w:rsidR="003D2859" w:rsidRPr="00DF1C5A" w:rsidRDefault="003D2859" w:rsidP="00D957CD">
            <w:pPr>
              <w:ind w:left="-57" w:right="-57"/>
              <w:jc w:val="center"/>
            </w:pPr>
            <w:r>
              <w:t>(факт)</w:t>
            </w:r>
          </w:p>
        </w:tc>
        <w:tc>
          <w:tcPr>
            <w:tcW w:w="232" w:type="pct"/>
            <w:vMerge/>
            <w:shd w:val="clear" w:color="auto" w:fill="auto"/>
          </w:tcPr>
          <w:p w:rsidR="00D44DF3" w:rsidRPr="00DF1C5A" w:rsidRDefault="00D44DF3" w:rsidP="00D957CD">
            <w:pPr>
              <w:ind w:left="-57" w:right="-57"/>
              <w:jc w:val="center"/>
            </w:pPr>
          </w:p>
        </w:tc>
      </w:tr>
    </w:tbl>
    <w:p w:rsidR="00D44DF3" w:rsidRPr="00DF1C5A" w:rsidRDefault="00D44DF3" w:rsidP="00D44DF3">
      <w:pPr>
        <w:widowControl w:val="0"/>
        <w:suppressAutoHyphens/>
      </w:pPr>
    </w:p>
    <w:tbl>
      <w:tblPr>
        <w:tblW w:w="5284" w:type="pct"/>
        <w:tblInd w:w="-318" w:type="dxa"/>
        <w:tblLayout w:type="fixed"/>
        <w:tblLook w:val="00A0"/>
      </w:tblPr>
      <w:tblGrid>
        <w:gridCol w:w="1278"/>
        <w:gridCol w:w="3544"/>
        <w:gridCol w:w="1566"/>
        <w:gridCol w:w="1985"/>
        <w:gridCol w:w="3256"/>
        <w:gridCol w:w="6"/>
        <w:gridCol w:w="1703"/>
        <w:gridCol w:w="1575"/>
        <w:gridCol w:w="713"/>
      </w:tblGrid>
      <w:tr w:rsidR="00A25283" w:rsidRPr="00DF1C5A" w:rsidTr="00C51EF0">
        <w:trPr>
          <w:gridAfter w:val="1"/>
          <w:wAfter w:w="228" w:type="pct"/>
          <w:tblHeader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jc w:val="center"/>
            </w:pPr>
            <w:r w:rsidRPr="00DF1C5A"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jc w:val="center"/>
            </w:pPr>
            <w:r w:rsidRPr="00DF1C5A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jc w:val="center"/>
            </w:pPr>
            <w:r w:rsidRPr="00DF1C5A"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jc w:val="center"/>
            </w:pPr>
            <w:r w:rsidRPr="00DF1C5A">
              <w:t>4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ind w:left="-28" w:right="-28"/>
              <w:jc w:val="center"/>
            </w:pPr>
            <w:r w:rsidRPr="00DF1C5A"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jc w:val="center"/>
            </w:pPr>
            <w:r w:rsidRPr="00DF1C5A"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jc w:val="center"/>
            </w:pPr>
            <w:r>
              <w:t>7</w:t>
            </w:r>
          </w:p>
        </w:tc>
      </w:tr>
      <w:tr w:rsidR="00A25283" w:rsidRPr="00DF1C5A" w:rsidTr="00C51EF0">
        <w:trPr>
          <w:gridAfter w:val="1"/>
          <w:wAfter w:w="228" w:type="pct"/>
        </w:trPr>
        <w:tc>
          <w:tcPr>
            <w:tcW w:w="4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jc w:val="both"/>
              <w:rPr>
                <w:b/>
                <w:bCs/>
              </w:rPr>
            </w:pPr>
            <w:r w:rsidRPr="00DF1C5A">
              <w:rPr>
                <w:b/>
                <w:bCs/>
              </w:rPr>
              <w:t>Муниц</w:t>
            </w:r>
            <w:r w:rsidRPr="00DF1C5A">
              <w:rPr>
                <w:b/>
                <w:bCs/>
              </w:rPr>
              <w:t>и</w:t>
            </w:r>
            <w:r w:rsidRPr="00DF1C5A">
              <w:rPr>
                <w:b/>
                <w:bCs/>
              </w:rPr>
              <w:t>пальная пр</w:t>
            </w:r>
            <w:r w:rsidRPr="00DF1C5A">
              <w:rPr>
                <w:b/>
                <w:bCs/>
              </w:rPr>
              <w:t>о</w:t>
            </w:r>
            <w:r w:rsidRPr="00DF1C5A">
              <w:rPr>
                <w:b/>
                <w:bCs/>
              </w:rPr>
              <w:t>грамма Порецк</w:t>
            </w:r>
            <w:r w:rsidRPr="00DF1C5A">
              <w:rPr>
                <w:b/>
                <w:bCs/>
              </w:rPr>
              <w:t>о</w:t>
            </w:r>
            <w:r w:rsidRPr="00DF1C5A">
              <w:rPr>
                <w:b/>
                <w:bCs/>
              </w:rPr>
              <w:t>го района Чува</w:t>
            </w:r>
            <w:r w:rsidRPr="00DF1C5A">
              <w:rPr>
                <w:b/>
                <w:bCs/>
              </w:rPr>
              <w:t>ш</w:t>
            </w:r>
            <w:r w:rsidRPr="00DF1C5A">
              <w:rPr>
                <w:b/>
                <w:bCs/>
              </w:rPr>
              <w:t>ской Ре</w:t>
            </w:r>
            <w:r w:rsidRPr="00DF1C5A">
              <w:rPr>
                <w:b/>
                <w:bCs/>
              </w:rPr>
              <w:t>с</w:t>
            </w:r>
            <w:r w:rsidRPr="00DF1C5A">
              <w:rPr>
                <w:b/>
                <w:bCs/>
              </w:rPr>
              <w:t>публики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jc w:val="both"/>
              <w:rPr>
                <w:b/>
                <w:bCs/>
              </w:rPr>
            </w:pPr>
            <w:r w:rsidRPr="00DF1C5A">
              <w:rPr>
                <w:b/>
                <w:bCs/>
              </w:rPr>
              <w:t>«Развитие сельского хозяйс</w:t>
            </w:r>
            <w:r w:rsidRPr="00DF1C5A">
              <w:rPr>
                <w:b/>
                <w:bCs/>
              </w:rPr>
              <w:t>т</w:t>
            </w:r>
            <w:r w:rsidRPr="00DF1C5A">
              <w:rPr>
                <w:b/>
                <w:bCs/>
              </w:rPr>
              <w:t>ва и регулирование рынка сельскохозяйственной пр</w:t>
            </w:r>
            <w:r w:rsidRPr="00DF1C5A">
              <w:rPr>
                <w:b/>
                <w:bCs/>
              </w:rPr>
              <w:t>о</w:t>
            </w:r>
            <w:r w:rsidRPr="00DF1C5A">
              <w:rPr>
                <w:b/>
                <w:bCs/>
              </w:rPr>
              <w:t>дукции, сырья и продовол</w:t>
            </w:r>
            <w:r w:rsidRPr="00DF1C5A">
              <w:rPr>
                <w:b/>
                <w:bCs/>
              </w:rPr>
              <w:t>ь</w:t>
            </w:r>
            <w:r w:rsidRPr="00DF1C5A">
              <w:rPr>
                <w:b/>
                <w:bCs/>
              </w:rPr>
              <w:t>ствия Порецкого района Ч</w:t>
            </w:r>
            <w:r w:rsidRPr="00DF1C5A">
              <w:rPr>
                <w:b/>
                <w:bCs/>
              </w:rPr>
              <w:t>у</w:t>
            </w:r>
            <w:r w:rsidRPr="00DF1C5A">
              <w:rPr>
                <w:b/>
                <w:bCs/>
              </w:rPr>
              <w:t xml:space="preserve">вашской Республики»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jc w:val="center"/>
            </w:pPr>
            <w:r w:rsidRPr="00DF1C5A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jc w:val="center"/>
            </w:pPr>
            <w:r w:rsidRPr="00DF1C5A">
              <w:t> 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ind w:left="-28" w:right="-28"/>
              <w:jc w:val="both"/>
            </w:pPr>
            <w:r w:rsidRPr="00DF1C5A">
              <w:t>всего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677C83" w:rsidP="00915107">
            <w:pPr>
              <w:ind w:left="-113" w:right="-113"/>
              <w:jc w:val="center"/>
            </w:pPr>
            <w: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677C83" w:rsidP="00915107">
            <w:pPr>
              <w:ind w:left="-113" w:right="-113"/>
              <w:jc w:val="center"/>
            </w:pPr>
            <w:r>
              <w:t>100</w:t>
            </w:r>
          </w:p>
        </w:tc>
      </w:tr>
      <w:tr w:rsidR="00A25283" w:rsidRPr="00925C71" w:rsidTr="00C51EF0">
        <w:trPr>
          <w:gridAfter w:val="1"/>
          <w:wAfter w:w="228" w:type="pct"/>
        </w:trPr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rPr>
                <w:b/>
                <w:bCs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rPr>
                <w:b/>
                <w:bCs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jc w:val="center"/>
            </w:pPr>
            <w:r w:rsidRPr="00DF1C5A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jc w:val="center"/>
            </w:pPr>
            <w:r w:rsidRPr="00DF1C5A">
              <w:t> 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ind w:left="-28" w:right="-28"/>
              <w:jc w:val="both"/>
            </w:pPr>
            <w:r w:rsidRPr="00DF1C5A">
              <w:t>федеральный бюджет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564334" w:rsidP="00915107">
            <w:pPr>
              <w:ind w:left="-113" w:right="-113"/>
              <w:jc w:val="center"/>
            </w:pPr>
            <w: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564334" w:rsidP="00915107">
            <w:pPr>
              <w:ind w:left="-113" w:right="-113"/>
              <w:jc w:val="center"/>
            </w:pPr>
            <w:r>
              <w:t>0,0</w:t>
            </w:r>
          </w:p>
        </w:tc>
      </w:tr>
      <w:tr w:rsidR="00A25283" w:rsidRPr="00DF1C5A" w:rsidTr="00C51EF0">
        <w:trPr>
          <w:gridAfter w:val="1"/>
          <w:wAfter w:w="228" w:type="pct"/>
        </w:trPr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rPr>
                <w:b/>
                <w:bCs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rPr>
                <w:b/>
                <w:bCs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jc w:val="center"/>
            </w:pPr>
            <w:r w:rsidRPr="00DF1C5A">
              <w:t>903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jc w:val="center"/>
            </w:pPr>
            <w:r w:rsidRPr="00DF1C5A">
              <w:t>Ц900000000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ind w:left="-28" w:right="-28"/>
              <w:jc w:val="both"/>
            </w:pPr>
            <w:r w:rsidRPr="00DF1C5A">
              <w:t>республиканский бюджет Ч</w:t>
            </w:r>
            <w:r w:rsidRPr="00DF1C5A">
              <w:t>у</w:t>
            </w:r>
            <w:r w:rsidRPr="00DF1C5A">
              <w:t>вашской Республики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564334" w:rsidP="00915107">
            <w:pPr>
              <w:ind w:left="-113" w:right="-113"/>
              <w:jc w:val="center"/>
            </w:pPr>
            <w: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564334" w:rsidP="00915107">
            <w:pPr>
              <w:ind w:left="-113" w:right="-113"/>
              <w:jc w:val="center"/>
            </w:pPr>
            <w:r>
              <w:t>0,0</w:t>
            </w:r>
          </w:p>
        </w:tc>
      </w:tr>
      <w:tr w:rsidR="00A25283" w:rsidRPr="00DF1C5A" w:rsidTr="00C51EF0">
        <w:trPr>
          <w:gridAfter w:val="1"/>
          <w:wAfter w:w="228" w:type="pct"/>
        </w:trPr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rPr>
                <w:b/>
                <w:bCs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rPr>
                <w:b/>
                <w:bCs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jc w:val="center"/>
            </w:pPr>
            <w:r w:rsidRPr="00DF1C5A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jc w:val="center"/>
            </w:pPr>
            <w:r w:rsidRPr="00DF1C5A">
              <w:t> 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ind w:left="-28" w:right="-28"/>
              <w:jc w:val="both"/>
            </w:pPr>
            <w:r>
              <w:t>местные бюджеты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677C83" w:rsidP="00915107">
            <w:pPr>
              <w:ind w:left="-113" w:right="-113"/>
              <w:jc w:val="center"/>
            </w:pPr>
            <w: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677C83" w:rsidP="00915107">
            <w:pPr>
              <w:ind w:left="-113" w:right="-113"/>
              <w:jc w:val="center"/>
            </w:pPr>
            <w:r>
              <w:t>100</w:t>
            </w:r>
          </w:p>
        </w:tc>
      </w:tr>
      <w:tr w:rsidR="00A25283" w:rsidRPr="00DF1C5A" w:rsidTr="00C51EF0">
        <w:trPr>
          <w:gridAfter w:val="1"/>
          <w:wAfter w:w="228" w:type="pct"/>
        </w:trPr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rPr>
                <w:b/>
                <w:bCs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rPr>
                <w:b/>
                <w:bCs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jc w:val="center"/>
            </w:pPr>
            <w:r w:rsidRPr="00DF1C5A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jc w:val="center"/>
            </w:pPr>
            <w:r w:rsidRPr="00DF1C5A">
              <w:t> 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F1C5A" w:rsidRDefault="00A25283" w:rsidP="00915107">
            <w:pPr>
              <w:ind w:left="-28" w:right="-28"/>
              <w:jc w:val="both"/>
            </w:pPr>
            <w:r w:rsidRPr="00DF1C5A">
              <w:t>внебюджетные источники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915107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83" w:rsidRPr="00D66107" w:rsidRDefault="00A25283" w:rsidP="00915107">
            <w:pPr>
              <w:ind w:left="-113" w:right="-113"/>
              <w:jc w:val="center"/>
            </w:pPr>
            <w:r w:rsidRPr="00D66107">
              <w:t>0,0</w:t>
            </w:r>
          </w:p>
        </w:tc>
      </w:tr>
      <w:tr w:rsidR="00A25283" w:rsidRPr="00DF1C5A" w:rsidTr="00C51EF0">
        <w:trPr>
          <w:gridAfter w:val="1"/>
          <w:wAfter w:w="228" w:type="pct"/>
        </w:trPr>
        <w:tc>
          <w:tcPr>
            <w:tcW w:w="40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both"/>
            </w:pPr>
            <w:r w:rsidRPr="00DF1C5A">
              <w:rPr>
                <w:bCs/>
              </w:rPr>
              <w:t>Подпр</w:t>
            </w:r>
            <w:r w:rsidRPr="00DF1C5A">
              <w:rPr>
                <w:bCs/>
              </w:rPr>
              <w:t>о</w:t>
            </w:r>
            <w:r w:rsidRPr="00DF1C5A">
              <w:rPr>
                <w:bCs/>
              </w:rPr>
              <w:t>грамма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jc w:val="both"/>
            </w:pPr>
            <w:r w:rsidRPr="00D66107">
              <w:rPr>
                <w:bCs/>
              </w:rPr>
              <w:t>«Организация научного и и</w:t>
            </w:r>
            <w:r w:rsidRPr="00D66107">
              <w:rPr>
                <w:bCs/>
              </w:rPr>
              <w:t>н</w:t>
            </w:r>
            <w:r w:rsidRPr="00D66107">
              <w:rPr>
                <w:bCs/>
              </w:rPr>
              <w:t>формационного обслуживания агропромышленного компле</w:t>
            </w:r>
            <w:r w:rsidRPr="00D66107">
              <w:rPr>
                <w:bCs/>
              </w:rPr>
              <w:t>к</w:t>
            </w:r>
            <w:r w:rsidRPr="00D66107">
              <w:rPr>
                <w:bCs/>
              </w:rPr>
              <w:t>са»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jc w:val="center"/>
            </w:pPr>
            <w:r w:rsidRPr="00D66107">
              <w:t> 903</w:t>
            </w:r>
          </w:p>
          <w:p w:rsidR="00A25283" w:rsidRPr="00D66107" w:rsidRDefault="00A25283" w:rsidP="00915107">
            <w:pPr>
              <w:jc w:val="center"/>
            </w:pPr>
            <w:r w:rsidRPr="00D66107">
              <w:t> </w:t>
            </w:r>
          </w:p>
          <w:p w:rsidR="00A25283" w:rsidRPr="00D66107" w:rsidRDefault="00A25283" w:rsidP="00915107">
            <w:pPr>
              <w:jc w:val="center"/>
            </w:pPr>
            <w:r w:rsidRPr="00D66107">
              <w:t> </w:t>
            </w:r>
          </w:p>
          <w:p w:rsidR="00A25283" w:rsidRPr="00D66107" w:rsidRDefault="00A25283" w:rsidP="00915107">
            <w:pPr>
              <w:jc w:val="center"/>
            </w:pPr>
            <w:r w:rsidRPr="00D66107">
              <w:t> </w:t>
            </w:r>
          </w:p>
          <w:p w:rsidR="00A25283" w:rsidRPr="00D66107" w:rsidRDefault="00A25283" w:rsidP="00915107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jc w:val="center"/>
            </w:pPr>
            <w:r w:rsidRPr="00D66107">
              <w:t>Ц960000000 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28" w:right="-28"/>
              <w:jc w:val="both"/>
            </w:pPr>
            <w:r w:rsidRPr="00D66107">
              <w:t>всего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677C83" w:rsidP="00915107">
            <w:pPr>
              <w:ind w:left="-113" w:right="-113"/>
              <w:jc w:val="center"/>
            </w:pPr>
            <w: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677C83" w:rsidP="00915107">
            <w:pPr>
              <w:ind w:left="-113" w:right="-113"/>
              <w:jc w:val="center"/>
            </w:pPr>
            <w:r>
              <w:t>100</w:t>
            </w:r>
          </w:p>
        </w:tc>
      </w:tr>
      <w:tr w:rsidR="00A25283" w:rsidRPr="00DF1C5A" w:rsidTr="00C51EF0">
        <w:trPr>
          <w:gridAfter w:val="1"/>
          <w:wAfter w:w="228" w:type="pct"/>
        </w:trPr>
        <w:tc>
          <w:tcPr>
            <w:tcW w:w="409" w:type="pct"/>
            <w:vMerge/>
            <w:tcBorders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jc w:val="both"/>
              <w:rPr>
                <w:bCs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jc w:val="center"/>
            </w:pPr>
            <w:r w:rsidRPr="00D66107">
              <w:t> 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28" w:right="-28"/>
              <w:jc w:val="both"/>
            </w:pPr>
            <w:r w:rsidRPr="00D66107">
              <w:t>федеральный бюджет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113" w:right="-113"/>
              <w:jc w:val="center"/>
            </w:pPr>
            <w:r w:rsidRPr="00D66107">
              <w:t>0,0</w:t>
            </w:r>
          </w:p>
        </w:tc>
      </w:tr>
      <w:tr w:rsidR="00A25283" w:rsidRPr="00DF1C5A" w:rsidTr="00C51EF0">
        <w:trPr>
          <w:gridAfter w:val="1"/>
          <w:wAfter w:w="228" w:type="pct"/>
        </w:trPr>
        <w:tc>
          <w:tcPr>
            <w:tcW w:w="409" w:type="pct"/>
            <w:vMerge/>
            <w:tcBorders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jc w:val="both"/>
              <w:rPr>
                <w:bCs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jc w:val="center"/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28" w:right="-28"/>
              <w:jc w:val="both"/>
            </w:pPr>
            <w:r w:rsidRPr="00D66107">
              <w:t>республиканский бюджет Ч</w:t>
            </w:r>
            <w:r w:rsidRPr="00D66107">
              <w:t>у</w:t>
            </w:r>
            <w:r w:rsidRPr="00D66107">
              <w:t>вашской Республики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113" w:right="-113"/>
              <w:jc w:val="center"/>
            </w:pPr>
            <w:r w:rsidRPr="00D66107">
              <w:t>0,0</w:t>
            </w:r>
          </w:p>
        </w:tc>
      </w:tr>
      <w:tr w:rsidR="00A25283" w:rsidRPr="00DF1C5A" w:rsidTr="00C51EF0">
        <w:trPr>
          <w:gridAfter w:val="1"/>
          <w:wAfter w:w="228" w:type="pct"/>
        </w:trPr>
        <w:tc>
          <w:tcPr>
            <w:tcW w:w="409" w:type="pct"/>
            <w:vMerge/>
            <w:tcBorders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jc w:val="both"/>
              <w:rPr>
                <w:bCs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jc w:val="center"/>
            </w:pPr>
            <w:r w:rsidRPr="00D66107">
              <w:t> 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28" w:right="-28"/>
              <w:jc w:val="both"/>
            </w:pPr>
            <w:r w:rsidRPr="00D66107">
              <w:t>местные бюджеты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507CBC" w:rsidP="00915107">
            <w:pPr>
              <w:ind w:left="-113" w:right="-113"/>
              <w:jc w:val="center"/>
            </w:pPr>
            <w: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507CBC" w:rsidP="00915107">
            <w:pPr>
              <w:ind w:left="-113" w:right="-113"/>
              <w:jc w:val="center"/>
            </w:pPr>
            <w:r>
              <w:t>100</w:t>
            </w:r>
          </w:p>
        </w:tc>
      </w:tr>
      <w:tr w:rsidR="00A25283" w:rsidRPr="00DF1C5A" w:rsidTr="00C51EF0">
        <w:trPr>
          <w:gridAfter w:val="1"/>
          <w:wAfter w:w="228" w:type="pct"/>
        </w:trPr>
        <w:tc>
          <w:tcPr>
            <w:tcW w:w="40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jc w:val="both"/>
              <w:rPr>
                <w:bCs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jc w:val="center"/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28" w:right="-28"/>
              <w:jc w:val="both"/>
            </w:pPr>
            <w:r w:rsidRPr="00D66107">
              <w:t>внебюджетные источники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113" w:right="-113"/>
              <w:jc w:val="center"/>
            </w:pPr>
            <w:r w:rsidRPr="00D66107">
              <w:t>0,0</w:t>
            </w:r>
          </w:p>
        </w:tc>
      </w:tr>
      <w:tr w:rsidR="00A25283" w:rsidRPr="001963F7" w:rsidTr="00C51EF0">
        <w:trPr>
          <w:gridAfter w:val="1"/>
          <w:wAfter w:w="228" w:type="pct"/>
        </w:trPr>
        <w:tc>
          <w:tcPr>
            <w:tcW w:w="40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both"/>
            </w:pPr>
            <w:r w:rsidRPr="00DF1C5A">
              <w:t>Основное мер</w:t>
            </w:r>
            <w:r w:rsidRPr="00DF1C5A">
              <w:t>о</w:t>
            </w:r>
            <w:r w:rsidRPr="00DF1C5A">
              <w:t>приятие 1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jc w:val="both"/>
            </w:pPr>
            <w:r w:rsidRPr="00D66107">
              <w:t>Формирование государстве</w:t>
            </w:r>
            <w:r w:rsidRPr="00D66107">
              <w:t>н</w:t>
            </w:r>
            <w:r w:rsidRPr="00D66107">
              <w:t>ных информационных ресурсов в сферах обеспечения прод</w:t>
            </w:r>
            <w:r w:rsidRPr="00D66107">
              <w:t>о</w:t>
            </w:r>
            <w:r w:rsidRPr="00D66107">
              <w:t>вольственной безопасности и управления агропромышле</w:t>
            </w:r>
            <w:r w:rsidRPr="00D66107">
              <w:t>н</w:t>
            </w:r>
            <w:r w:rsidRPr="00D66107">
              <w:t>ным комплексом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507CBC" w:rsidP="00507CBC">
            <w:pPr>
              <w:jc w:val="center"/>
            </w:pPr>
            <w:r w:rsidRPr="00D66107">
              <w:t>Ц96</w:t>
            </w:r>
            <w:r>
              <w:t>02</w:t>
            </w:r>
            <w:r w:rsidRPr="00D66107">
              <w:t>00000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28" w:right="-28"/>
              <w:jc w:val="both"/>
            </w:pPr>
            <w:r w:rsidRPr="00D66107">
              <w:t>всего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677C83" w:rsidP="00915107">
            <w:pPr>
              <w:ind w:left="-113" w:right="-113"/>
              <w:jc w:val="center"/>
            </w:pPr>
            <w: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677C83" w:rsidP="00915107">
            <w:pPr>
              <w:ind w:left="-113" w:right="-113"/>
              <w:jc w:val="center"/>
            </w:pPr>
            <w:r>
              <w:t>100</w:t>
            </w:r>
          </w:p>
        </w:tc>
      </w:tr>
      <w:tr w:rsidR="00A25283" w:rsidRPr="001963F7" w:rsidTr="00C51EF0">
        <w:trPr>
          <w:gridAfter w:val="1"/>
          <w:wAfter w:w="228" w:type="pct"/>
        </w:trPr>
        <w:tc>
          <w:tcPr>
            <w:tcW w:w="409" w:type="pct"/>
            <w:vMerge/>
            <w:tcBorders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jc w:val="both"/>
              <w:rPr>
                <w:bCs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jc w:val="center"/>
            </w:pPr>
            <w:r w:rsidRPr="00D66107">
              <w:t> 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28" w:right="-28"/>
              <w:jc w:val="both"/>
            </w:pPr>
            <w:r w:rsidRPr="00D66107">
              <w:t>федеральный бюджет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113" w:right="-113"/>
              <w:jc w:val="center"/>
            </w:pPr>
            <w:r w:rsidRPr="00D66107">
              <w:t>0,0</w:t>
            </w:r>
          </w:p>
        </w:tc>
      </w:tr>
      <w:tr w:rsidR="00A25283" w:rsidRPr="001963F7" w:rsidTr="00C51EF0">
        <w:trPr>
          <w:gridAfter w:val="1"/>
          <w:wAfter w:w="228" w:type="pct"/>
        </w:trPr>
        <w:tc>
          <w:tcPr>
            <w:tcW w:w="409" w:type="pct"/>
            <w:vMerge/>
            <w:tcBorders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1963F7" w:rsidRDefault="00A25283" w:rsidP="00915107">
            <w:pPr>
              <w:jc w:val="both"/>
              <w:rPr>
                <w:bCs/>
                <w:highlight w:val="cyan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25283" w:rsidRPr="001963F7" w:rsidRDefault="00A25283" w:rsidP="00915107">
            <w:pPr>
              <w:jc w:val="center"/>
              <w:rPr>
                <w:highlight w:val="cy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jc w:val="center"/>
            </w:pPr>
            <w:r w:rsidRPr="00D66107">
              <w:t> 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28" w:right="-28"/>
              <w:jc w:val="both"/>
            </w:pPr>
            <w:r w:rsidRPr="00D66107">
              <w:t>республиканский бюджет Ч</w:t>
            </w:r>
            <w:r w:rsidRPr="00D66107">
              <w:t>у</w:t>
            </w:r>
            <w:r w:rsidRPr="00D66107">
              <w:t>вашской Республики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113" w:right="-113"/>
              <w:jc w:val="center"/>
            </w:pPr>
            <w:r w:rsidRPr="00D66107">
              <w:t>0,0</w:t>
            </w:r>
          </w:p>
        </w:tc>
      </w:tr>
      <w:tr w:rsidR="00A25283" w:rsidRPr="001963F7" w:rsidTr="00C51EF0">
        <w:trPr>
          <w:gridAfter w:val="1"/>
          <w:wAfter w:w="228" w:type="pct"/>
        </w:trPr>
        <w:tc>
          <w:tcPr>
            <w:tcW w:w="409" w:type="pct"/>
            <w:vMerge/>
            <w:tcBorders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1963F7" w:rsidRDefault="00A25283" w:rsidP="00915107">
            <w:pPr>
              <w:jc w:val="both"/>
              <w:rPr>
                <w:bCs/>
                <w:highlight w:val="cyan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25283" w:rsidRPr="001963F7" w:rsidRDefault="00A25283" w:rsidP="00915107">
            <w:pPr>
              <w:jc w:val="center"/>
              <w:rPr>
                <w:highlight w:val="cy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jc w:val="center"/>
            </w:pPr>
            <w:r w:rsidRPr="00D66107">
              <w:t> 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28" w:right="-28"/>
              <w:jc w:val="both"/>
            </w:pPr>
            <w:r w:rsidRPr="00D66107">
              <w:t>местные бюджеты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677C83" w:rsidP="00915107">
            <w:pPr>
              <w:ind w:left="-113" w:right="-113"/>
              <w:jc w:val="center"/>
            </w:pPr>
            <w: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677C83" w:rsidP="00915107">
            <w:pPr>
              <w:ind w:left="-113" w:right="-113"/>
              <w:jc w:val="center"/>
            </w:pPr>
            <w:r>
              <w:t>100</w:t>
            </w:r>
          </w:p>
        </w:tc>
      </w:tr>
      <w:tr w:rsidR="00A25283" w:rsidRPr="00DF1C5A" w:rsidTr="00C51EF0">
        <w:trPr>
          <w:gridAfter w:val="1"/>
          <w:wAfter w:w="228" w:type="pct"/>
        </w:trPr>
        <w:tc>
          <w:tcPr>
            <w:tcW w:w="40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both"/>
              <w:rPr>
                <w:bCs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center"/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ind w:left="-28" w:right="-28"/>
              <w:jc w:val="both"/>
            </w:pPr>
            <w:r w:rsidRPr="00DF1C5A">
              <w:t>внебюджетные источники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ind w:left="-113" w:right="-113"/>
              <w:jc w:val="center"/>
            </w:pPr>
            <w:r w:rsidRPr="00DF1C5A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ind w:left="-113" w:right="-113"/>
              <w:jc w:val="center"/>
            </w:pPr>
            <w:r w:rsidRPr="00DF1C5A">
              <w:t>0,0</w:t>
            </w:r>
          </w:p>
        </w:tc>
      </w:tr>
      <w:tr w:rsidR="00A25283" w:rsidRPr="00DF1C5A" w:rsidTr="00C51EF0">
        <w:trPr>
          <w:gridAfter w:val="1"/>
          <w:wAfter w:w="228" w:type="pct"/>
        </w:trPr>
        <w:tc>
          <w:tcPr>
            <w:tcW w:w="40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both"/>
              <w:rPr>
                <w:bCs/>
              </w:rPr>
            </w:pPr>
            <w:r>
              <w:rPr>
                <w:bCs/>
              </w:rPr>
              <w:t>Мер</w:t>
            </w:r>
            <w:r>
              <w:rPr>
                <w:bCs/>
              </w:rPr>
              <w:t>о</w:t>
            </w:r>
            <w:r>
              <w:rPr>
                <w:bCs/>
              </w:rPr>
              <w:t>приятие 1.1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C51EF0" w:rsidP="00915107">
            <w:pPr>
              <w:jc w:val="both"/>
              <w:rPr>
                <w:bCs/>
              </w:rPr>
            </w:pPr>
            <w:r>
              <w:rPr>
                <w:bCs/>
              </w:rPr>
              <w:t>Организация конкурсов, выст</w:t>
            </w:r>
            <w:r>
              <w:rPr>
                <w:bCs/>
              </w:rPr>
              <w:t>а</w:t>
            </w:r>
            <w:r>
              <w:rPr>
                <w:bCs/>
              </w:rPr>
              <w:t>вок и ярмарок с участием орг</w:t>
            </w:r>
            <w:r>
              <w:rPr>
                <w:bCs/>
              </w:rPr>
              <w:t>а</w:t>
            </w:r>
            <w:r>
              <w:rPr>
                <w:bCs/>
              </w:rPr>
              <w:t>низаций агропромышленного конкурса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507CBC" w:rsidP="00507CBC">
            <w:pPr>
              <w:jc w:val="center"/>
            </w:pPr>
            <w:r w:rsidRPr="00D66107">
              <w:t>Ц96</w:t>
            </w:r>
            <w:r>
              <w:t>027266</w:t>
            </w:r>
            <w:r w:rsidRPr="00D66107">
              <w:t>0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ind w:left="-28" w:right="-28"/>
              <w:jc w:val="both"/>
            </w:pPr>
            <w:r w:rsidRPr="00DF1C5A">
              <w:t>всего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677C83" w:rsidP="00915107">
            <w:pPr>
              <w:ind w:left="-113" w:right="-113"/>
              <w:jc w:val="center"/>
            </w:pPr>
            <w:r>
              <w:t>100</w:t>
            </w:r>
            <w:r w:rsidR="00564334">
              <w:t xml:space="preserve">                            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677C83" w:rsidP="00915107">
            <w:pPr>
              <w:ind w:left="-113" w:right="-113"/>
              <w:jc w:val="center"/>
            </w:pPr>
            <w:r>
              <w:t>100</w:t>
            </w:r>
          </w:p>
        </w:tc>
      </w:tr>
      <w:tr w:rsidR="00A25283" w:rsidRPr="00DF1C5A" w:rsidTr="00C51EF0">
        <w:trPr>
          <w:gridAfter w:val="1"/>
          <w:wAfter w:w="228" w:type="pct"/>
        </w:trPr>
        <w:tc>
          <w:tcPr>
            <w:tcW w:w="409" w:type="pct"/>
            <w:vMerge/>
            <w:tcBorders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both"/>
              <w:rPr>
                <w:bCs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center"/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ind w:left="-28" w:right="-28"/>
              <w:jc w:val="both"/>
            </w:pPr>
            <w:r w:rsidRPr="00DF1C5A">
              <w:t>федеральный бюджет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113" w:right="-113"/>
              <w:jc w:val="center"/>
            </w:pPr>
            <w:r w:rsidRPr="00D66107">
              <w:t>0,0</w:t>
            </w:r>
          </w:p>
        </w:tc>
      </w:tr>
      <w:tr w:rsidR="00A25283" w:rsidRPr="00DF1C5A" w:rsidTr="00C51EF0">
        <w:trPr>
          <w:gridAfter w:val="1"/>
          <w:wAfter w:w="228" w:type="pct"/>
        </w:trPr>
        <w:tc>
          <w:tcPr>
            <w:tcW w:w="409" w:type="pct"/>
            <w:vMerge/>
            <w:tcBorders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both"/>
              <w:rPr>
                <w:bCs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center"/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ind w:left="-28" w:right="-28"/>
              <w:jc w:val="both"/>
            </w:pPr>
            <w:r w:rsidRPr="00DF1C5A">
              <w:t>республиканский бюджет Ч</w:t>
            </w:r>
            <w:r w:rsidRPr="00DF1C5A">
              <w:t>у</w:t>
            </w:r>
            <w:r w:rsidRPr="00DF1C5A">
              <w:t>вашской Республики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113" w:right="-113"/>
              <w:jc w:val="center"/>
            </w:pPr>
            <w:r w:rsidRPr="00D66107">
              <w:t>0,0</w:t>
            </w:r>
          </w:p>
        </w:tc>
      </w:tr>
      <w:tr w:rsidR="00A25283" w:rsidRPr="00DF1C5A" w:rsidTr="00C51EF0">
        <w:trPr>
          <w:gridAfter w:val="1"/>
          <w:wAfter w:w="228" w:type="pct"/>
        </w:trPr>
        <w:tc>
          <w:tcPr>
            <w:tcW w:w="409" w:type="pct"/>
            <w:vMerge/>
            <w:tcBorders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both"/>
              <w:rPr>
                <w:bCs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center"/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ind w:left="-28" w:right="-28"/>
              <w:jc w:val="both"/>
            </w:pPr>
            <w:r>
              <w:t>местные бюджеты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677C83" w:rsidP="00915107">
            <w:pPr>
              <w:ind w:left="-113" w:right="-113"/>
              <w:jc w:val="center"/>
            </w:pPr>
            <w: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677C83" w:rsidP="00915107">
            <w:pPr>
              <w:ind w:left="-113" w:right="-113"/>
              <w:jc w:val="center"/>
            </w:pPr>
            <w:r>
              <w:t>100</w:t>
            </w:r>
          </w:p>
        </w:tc>
      </w:tr>
      <w:tr w:rsidR="00A25283" w:rsidRPr="00DF1C5A" w:rsidTr="00C51EF0">
        <w:trPr>
          <w:gridAfter w:val="1"/>
          <w:wAfter w:w="228" w:type="pct"/>
        </w:trPr>
        <w:tc>
          <w:tcPr>
            <w:tcW w:w="40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both"/>
              <w:rPr>
                <w:bCs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jc w:val="center"/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F1C5A" w:rsidRDefault="00A25283" w:rsidP="00915107">
            <w:pPr>
              <w:ind w:left="-28" w:right="-28"/>
              <w:jc w:val="both"/>
            </w:pPr>
            <w:r w:rsidRPr="00DF1C5A">
              <w:t>внебюджетные источники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113" w:right="-113"/>
              <w:jc w:val="center"/>
            </w:pPr>
            <w:r w:rsidRPr="00D66107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283" w:rsidRPr="00D66107" w:rsidRDefault="00A25283" w:rsidP="00915107">
            <w:pPr>
              <w:ind w:left="-113" w:right="-113"/>
              <w:jc w:val="center"/>
            </w:pPr>
            <w:r w:rsidRPr="00D66107">
              <w:t>0,0</w:t>
            </w:r>
          </w:p>
        </w:tc>
      </w:tr>
      <w:tr w:rsidR="00564334" w:rsidRPr="00DF1C5A" w:rsidTr="00C51EF0">
        <w:trPr>
          <w:gridAfter w:val="1"/>
          <w:wAfter w:w="228" w:type="pct"/>
        </w:trPr>
        <w:tc>
          <w:tcPr>
            <w:tcW w:w="4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334" w:rsidRPr="00DF1C5A" w:rsidRDefault="00564334" w:rsidP="00915107">
            <w:pPr>
              <w:jc w:val="both"/>
            </w:pPr>
            <w:r w:rsidRPr="00DF1C5A">
              <w:rPr>
                <w:bCs/>
              </w:rPr>
              <w:t>Подпр</w:t>
            </w:r>
            <w:r w:rsidRPr="00DF1C5A">
              <w:rPr>
                <w:bCs/>
              </w:rPr>
              <w:t>о</w:t>
            </w:r>
            <w:r w:rsidRPr="00DF1C5A">
              <w:rPr>
                <w:bCs/>
              </w:rPr>
              <w:t xml:space="preserve">грамма 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334" w:rsidRPr="00D66107" w:rsidRDefault="00564334" w:rsidP="00915107">
            <w:pPr>
              <w:jc w:val="both"/>
            </w:pPr>
            <w:r w:rsidRPr="00D66107">
              <w:rPr>
                <w:bCs/>
              </w:rPr>
              <w:t>«Развитие ветеринарии в П</w:t>
            </w:r>
            <w:r w:rsidRPr="00D66107">
              <w:rPr>
                <w:bCs/>
              </w:rPr>
              <w:t>о</w:t>
            </w:r>
            <w:r w:rsidRPr="00D66107">
              <w:rPr>
                <w:bCs/>
              </w:rPr>
              <w:t>рецком районе Чувашской Ре</w:t>
            </w:r>
            <w:r w:rsidRPr="00D66107">
              <w:rPr>
                <w:bCs/>
              </w:rPr>
              <w:t>с</w:t>
            </w:r>
            <w:r w:rsidRPr="00D66107">
              <w:rPr>
                <w:bCs/>
              </w:rPr>
              <w:t>публике»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334" w:rsidRPr="00D66107" w:rsidRDefault="00564334" w:rsidP="00915107">
            <w:pPr>
              <w:jc w:val="center"/>
            </w:pPr>
            <w:r w:rsidRPr="00D66107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334" w:rsidRPr="00D66107" w:rsidRDefault="00564334" w:rsidP="00915107">
            <w:pPr>
              <w:jc w:val="center"/>
            </w:pPr>
            <w:r w:rsidRPr="00D66107">
              <w:t> 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334" w:rsidRPr="00D66107" w:rsidRDefault="00564334" w:rsidP="00915107">
            <w:pPr>
              <w:ind w:left="-28" w:right="-28"/>
              <w:jc w:val="both"/>
            </w:pPr>
            <w:r w:rsidRPr="00D66107">
              <w:t>всего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334" w:rsidRDefault="00564334" w:rsidP="00915107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334" w:rsidRDefault="00564334" w:rsidP="00915107">
            <w:pPr>
              <w:jc w:val="center"/>
            </w:pPr>
            <w:r w:rsidRPr="00B14C77">
              <w:t>0,0</w:t>
            </w:r>
          </w:p>
        </w:tc>
      </w:tr>
      <w:tr w:rsidR="00564334" w:rsidRPr="00DF1C5A" w:rsidTr="00C51EF0">
        <w:trPr>
          <w:gridAfter w:val="1"/>
          <w:wAfter w:w="228" w:type="pct"/>
        </w:trPr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4" w:rsidRPr="00DF1C5A" w:rsidRDefault="00564334" w:rsidP="00915107"/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/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334" w:rsidRPr="00D66107" w:rsidRDefault="00564334" w:rsidP="00915107">
            <w:pPr>
              <w:jc w:val="center"/>
            </w:pPr>
            <w:r w:rsidRPr="00D66107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334" w:rsidRPr="00D66107" w:rsidRDefault="00564334" w:rsidP="00915107">
            <w:pPr>
              <w:jc w:val="center"/>
            </w:pPr>
            <w:r w:rsidRPr="00D66107">
              <w:t> 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334" w:rsidRPr="00D66107" w:rsidRDefault="00564334" w:rsidP="00915107">
            <w:pPr>
              <w:ind w:left="-28" w:right="-28"/>
              <w:jc w:val="both"/>
            </w:pPr>
            <w:r w:rsidRPr="00D66107">
              <w:t>федеральный бюджет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334" w:rsidRDefault="00564334" w:rsidP="00915107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334" w:rsidRDefault="00564334" w:rsidP="00915107">
            <w:pPr>
              <w:jc w:val="center"/>
            </w:pPr>
            <w:r w:rsidRPr="00B14C77">
              <w:t>0,0</w:t>
            </w:r>
          </w:p>
        </w:tc>
      </w:tr>
      <w:tr w:rsidR="00564334" w:rsidRPr="00DF1C5A" w:rsidTr="00C51EF0">
        <w:trPr>
          <w:gridAfter w:val="1"/>
          <w:wAfter w:w="228" w:type="pct"/>
        </w:trPr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4" w:rsidRPr="00DF1C5A" w:rsidRDefault="00564334" w:rsidP="00915107"/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/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334" w:rsidRPr="00D66107" w:rsidRDefault="00564334" w:rsidP="00915107">
            <w:pPr>
              <w:jc w:val="center"/>
            </w:pPr>
            <w:r w:rsidRPr="00D66107">
              <w:t>992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334" w:rsidRPr="00D66107" w:rsidRDefault="00564334" w:rsidP="00915107">
            <w:pPr>
              <w:jc w:val="center"/>
            </w:pPr>
            <w:r w:rsidRPr="00D66107">
              <w:t>Ц970000000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334" w:rsidRPr="00D66107" w:rsidRDefault="00564334" w:rsidP="00915107">
            <w:pPr>
              <w:ind w:left="-28" w:right="-28"/>
              <w:jc w:val="both"/>
            </w:pPr>
            <w:r w:rsidRPr="00D66107">
              <w:t>республиканский бюджет Ч</w:t>
            </w:r>
            <w:r w:rsidRPr="00D66107">
              <w:t>у</w:t>
            </w:r>
            <w:r w:rsidRPr="00D66107">
              <w:t>вашкой Республики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334" w:rsidRDefault="00564334" w:rsidP="00915107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334" w:rsidRDefault="00564334" w:rsidP="00915107">
            <w:pPr>
              <w:jc w:val="center"/>
            </w:pPr>
            <w:r w:rsidRPr="00B14C77">
              <w:t>0,0</w:t>
            </w:r>
          </w:p>
        </w:tc>
      </w:tr>
      <w:tr w:rsidR="00564334" w:rsidRPr="00DF1C5A" w:rsidTr="00C51EF0">
        <w:trPr>
          <w:gridAfter w:val="1"/>
          <w:wAfter w:w="228" w:type="pct"/>
        </w:trPr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4" w:rsidRPr="00DF1C5A" w:rsidRDefault="00564334" w:rsidP="00915107"/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/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334" w:rsidRPr="00D66107" w:rsidRDefault="00564334" w:rsidP="00915107">
            <w:pPr>
              <w:jc w:val="center"/>
            </w:pPr>
            <w:r w:rsidRPr="00D66107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334" w:rsidRPr="00D66107" w:rsidRDefault="00564334" w:rsidP="00915107">
            <w:pPr>
              <w:jc w:val="center"/>
            </w:pPr>
            <w:r w:rsidRPr="00D66107">
              <w:t> 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334" w:rsidRPr="00D66107" w:rsidRDefault="00564334" w:rsidP="00915107">
            <w:pPr>
              <w:ind w:left="-28" w:right="-28"/>
              <w:jc w:val="both"/>
            </w:pPr>
            <w:r w:rsidRPr="00D66107">
              <w:t>внебюджетные источники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334" w:rsidRDefault="00564334" w:rsidP="00915107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334" w:rsidRDefault="00564334" w:rsidP="00915107">
            <w:pPr>
              <w:jc w:val="center"/>
            </w:pPr>
            <w:r w:rsidRPr="00B14C77">
              <w:t>0,0</w:t>
            </w:r>
          </w:p>
        </w:tc>
      </w:tr>
      <w:tr w:rsidR="00564334" w:rsidRPr="00DF1C5A" w:rsidTr="00C51EF0">
        <w:trPr>
          <w:gridAfter w:val="1"/>
          <w:wAfter w:w="228" w:type="pct"/>
        </w:trPr>
        <w:tc>
          <w:tcPr>
            <w:tcW w:w="4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4" w:rsidRPr="00DF1C5A" w:rsidRDefault="00564334" w:rsidP="00915107">
            <w:pPr>
              <w:jc w:val="both"/>
            </w:pPr>
            <w:r w:rsidRPr="00DF1C5A">
              <w:t>Основное мер</w:t>
            </w:r>
            <w:r w:rsidRPr="00DF1C5A">
              <w:t>о</w:t>
            </w:r>
            <w:r w:rsidRPr="00DF1C5A">
              <w:t>приятие 1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jc w:val="both"/>
            </w:pPr>
            <w:r w:rsidRPr="00D66107">
              <w:rPr>
                <w:bCs/>
              </w:rPr>
              <w:t>Предупреждение и ликвидация болезней животных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jc w:val="center"/>
            </w:pPr>
            <w:r w:rsidRPr="00D66107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jc w:val="center"/>
            </w:pPr>
            <w:r w:rsidRPr="00D66107">
              <w:t> 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ind w:left="-28" w:right="-28"/>
              <w:jc w:val="both"/>
            </w:pPr>
            <w:r w:rsidRPr="00D66107">
              <w:t>всего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Default="00564334" w:rsidP="00915107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Default="00564334" w:rsidP="00915107">
            <w:pPr>
              <w:jc w:val="center"/>
            </w:pPr>
            <w:r w:rsidRPr="00B14C77">
              <w:t>0,0</w:t>
            </w:r>
          </w:p>
        </w:tc>
      </w:tr>
      <w:tr w:rsidR="00564334" w:rsidRPr="00DF1C5A" w:rsidTr="00C51EF0">
        <w:trPr>
          <w:gridAfter w:val="1"/>
          <w:wAfter w:w="228" w:type="pct"/>
        </w:trPr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4" w:rsidRPr="00DF1C5A" w:rsidRDefault="00564334" w:rsidP="00915107"/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/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jc w:val="center"/>
            </w:pPr>
            <w:r w:rsidRPr="00D66107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jc w:val="center"/>
            </w:pPr>
            <w:r w:rsidRPr="00D66107">
              <w:t> 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ind w:left="-28" w:right="-28"/>
              <w:jc w:val="both"/>
            </w:pPr>
            <w:r w:rsidRPr="00D66107">
              <w:t>федеральный бюджет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Default="00564334" w:rsidP="00915107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Default="00564334" w:rsidP="00915107">
            <w:pPr>
              <w:jc w:val="center"/>
            </w:pPr>
            <w:r w:rsidRPr="00B14C77">
              <w:t>0,0</w:t>
            </w:r>
          </w:p>
        </w:tc>
      </w:tr>
      <w:tr w:rsidR="00564334" w:rsidRPr="00DF1C5A" w:rsidTr="00C51EF0">
        <w:trPr>
          <w:gridAfter w:val="1"/>
          <w:wAfter w:w="228" w:type="pct"/>
        </w:trPr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4" w:rsidRPr="00DF1C5A" w:rsidRDefault="00564334" w:rsidP="00915107"/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/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jc w:val="center"/>
            </w:pPr>
            <w:r w:rsidRPr="00D66107">
              <w:t>992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jc w:val="center"/>
            </w:pPr>
            <w:r w:rsidRPr="00D66107">
              <w:t> 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ind w:left="-28" w:right="-28"/>
              <w:jc w:val="both"/>
            </w:pPr>
            <w:r w:rsidRPr="00D66107">
              <w:t>республиканский бюджет Ч</w:t>
            </w:r>
            <w:r w:rsidRPr="00D66107">
              <w:t>у</w:t>
            </w:r>
            <w:r w:rsidRPr="00D66107">
              <w:t>вашской Республики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Default="00564334" w:rsidP="00915107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Default="00564334" w:rsidP="00915107">
            <w:pPr>
              <w:jc w:val="center"/>
            </w:pPr>
            <w:r w:rsidRPr="00B14C77">
              <w:t>0,0</w:t>
            </w:r>
          </w:p>
        </w:tc>
      </w:tr>
      <w:tr w:rsidR="00564334" w:rsidRPr="00DF1C5A" w:rsidTr="00C51EF0"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4" w:rsidRPr="00DF1C5A" w:rsidRDefault="00564334" w:rsidP="00915107"/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/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jc w:val="center"/>
            </w:pPr>
            <w:r w:rsidRPr="00D66107"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jc w:val="center"/>
            </w:pPr>
            <w:r w:rsidRPr="00D66107">
              <w:t> 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ind w:left="-28" w:right="-28"/>
              <w:jc w:val="both"/>
            </w:pPr>
            <w:r w:rsidRPr="00D66107">
              <w:t>внебюджетные источники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Default="00564334" w:rsidP="00915107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Default="00564334" w:rsidP="00915107">
            <w:pPr>
              <w:jc w:val="center"/>
            </w:pPr>
            <w:r w:rsidRPr="00B14C77">
              <w:t>0,0</w:t>
            </w:r>
          </w:p>
        </w:tc>
        <w:tc>
          <w:tcPr>
            <w:tcW w:w="228" w:type="pct"/>
            <w:vMerge w:val="restart"/>
            <w:tcBorders>
              <w:left w:val="nil"/>
            </w:tcBorders>
          </w:tcPr>
          <w:p w:rsidR="00564334" w:rsidRDefault="00564334" w:rsidP="00915107">
            <w:pPr>
              <w:ind w:left="-113" w:right="-113"/>
              <w:jc w:val="center"/>
            </w:pPr>
          </w:p>
          <w:p w:rsidR="00915107" w:rsidRDefault="00915107" w:rsidP="00915107">
            <w:pPr>
              <w:ind w:left="-113" w:right="-113"/>
              <w:jc w:val="center"/>
            </w:pPr>
          </w:p>
          <w:p w:rsidR="00915107" w:rsidRDefault="00915107" w:rsidP="00915107">
            <w:pPr>
              <w:ind w:left="-113" w:right="-113"/>
              <w:jc w:val="center"/>
            </w:pPr>
          </w:p>
          <w:p w:rsidR="00915107" w:rsidRDefault="00915107" w:rsidP="00915107">
            <w:pPr>
              <w:ind w:left="-113" w:right="-113"/>
              <w:jc w:val="center"/>
            </w:pPr>
          </w:p>
          <w:p w:rsidR="00915107" w:rsidRPr="00D66107" w:rsidRDefault="00915107" w:rsidP="00915107">
            <w:pPr>
              <w:ind w:left="-113" w:right="-113"/>
              <w:jc w:val="center"/>
            </w:pPr>
          </w:p>
        </w:tc>
      </w:tr>
      <w:tr w:rsidR="00564334" w:rsidRPr="00DF1C5A" w:rsidTr="00C51EF0">
        <w:tc>
          <w:tcPr>
            <w:tcW w:w="4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4" w:rsidRPr="00DF1C5A" w:rsidRDefault="00564334" w:rsidP="00915107">
            <w:pPr>
              <w:keepNext/>
              <w:spacing w:line="230" w:lineRule="auto"/>
              <w:jc w:val="both"/>
              <w:rPr>
                <w:bCs/>
              </w:rPr>
            </w:pPr>
            <w:r w:rsidRPr="00DF1C5A">
              <w:rPr>
                <w:bCs/>
              </w:rPr>
              <w:t>Основное мер</w:t>
            </w:r>
            <w:r w:rsidRPr="00DF1C5A">
              <w:rPr>
                <w:bCs/>
              </w:rPr>
              <w:t>о</w:t>
            </w:r>
            <w:r w:rsidRPr="00DF1C5A">
              <w:rPr>
                <w:bCs/>
              </w:rPr>
              <w:t>приятие 2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keepNext/>
              <w:spacing w:line="230" w:lineRule="auto"/>
              <w:jc w:val="both"/>
              <w:rPr>
                <w:bCs/>
              </w:rPr>
            </w:pPr>
            <w:r w:rsidRPr="00D66107">
              <w:rPr>
                <w:bCs/>
              </w:rPr>
              <w:t>Организация и проведение на территории Порецкого района Чувашской Республики мер</w:t>
            </w:r>
            <w:r w:rsidRPr="00D66107">
              <w:rPr>
                <w:bCs/>
              </w:rPr>
              <w:t>о</w:t>
            </w:r>
            <w:r w:rsidRPr="00D66107">
              <w:rPr>
                <w:bCs/>
              </w:rPr>
              <w:t>приятий по отлову и содерж</w:t>
            </w:r>
            <w:r w:rsidRPr="00D66107">
              <w:rPr>
                <w:bCs/>
              </w:rPr>
              <w:t>а</w:t>
            </w:r>
            <w:r w:rsidRPr="00D66107">
              <w:rPr>
                <w:bCs/>
              </w:rPr>
              <w:t>нию безнадзорных животных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keepNext/>
              <w:spacing w:line="230" w:lineRule="auto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keepNext/>
              <w:spacing w:line="230" w:lineRule="auto"/>
              <w:jc w:val="center"/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keepNext/>
              <w:spacing w:line="230" w:lineRule="auto"/>
              <w:ind w:left="-28" w:right="-28"/>
              <w:jc w:val="both"/>
            </w:pPr>
            <w:r w:rsidRPr="00D66107">
              <w:t>всего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Default="00564334" w:rsidP="00915107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Default="00564334" w:rsidP="00915107">
            <w:pPr>
              <w:jc w:val="center"/>
            </w:pPr>
            <w:r w:rsidRPr="00B14C77">
              <w:t>0,0</w:t>
            </w:r>
          </w:p>
        </w:tc>
        <w:tc>
          <w:tcPr>
            <w:tcW w:w="228" w:type="pct"/>
            <w:vMerge/>
            <w:tcBorders>
              <w:left w:val="nil"/>
            </w:tcBorders>
          </w:tcPr>
          <w:p w:rsidR="00564334" w:rsidRPr="00D66107" w:rsidRDefault="00564334" w:rsidP="00915107">
            <w:pPr>
              <w:ind w:left="-113" w:right="-113"/>
              <w:jc w:val="center"/>
            </w:pPr>
          </w:p>
        </w:tc>
      </w:tr>
      <w:tr w:rsidR="00564334" w:rsidRPr="00DF1C5A" w:rsidTr="00C51EF0"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4" w:rsidRPr="00DF1C5A" w:rsidRDefault="00564334" w:rsidP="00915107">
            <w:pPr>
              <w:keepNext/>
              <w:spacing w:line="230" w:lineRule="auto"/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keepNext/>
              <w:spacing w:line="230" w:lineRule="auto"/>
              <w:jc w:val="both"/>
              <w:rPr>
                <w:bCs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keepNext/>
              <w:spacing w:line="230" w:lineRule="auto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keepNext/>
              <w:spacing w:line="230" w:lineRule="auto"/>
              <w:jc w:val="center"/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keepNext/>
              <w:spacing w:line="230" w:lineRule="auto"/>
              <w:ind w:left="-28" w:right="-28"/>
              <w:jc w:val="both"/>
            </w:pPr>
            <w:r w:rsidRPr="00D66107">
              <w:t>федеральный бюджет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Default="00564334" w:rsidP="00915107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Default="00564334" w:rsidP="00915107">
            <w:pPr>
              <w:jc w:val="center"/>
            </w:pPr>
            <w:r w:rsidRPr="00B14C77">
              <w:t>0,0</w:t>
            </w:r>
          </w:p>
        </w:tc>
        <w:tc>
          <w:tcPr>
            <w:tcW w:w="228" w:type="pct"/>
            <w:vMerge/>
            <w:tcBorders>
              <w:left w:val="nil"/>
            </w:tcBorders>
          </w:tcPr>
          <w:p w:rsidR="00564334" w:rsidRPr="00D66107" w:rsidRDefault="00564334" w:rsidP="00915107">
            <w:pPr>
              <w:ind w:left="-113" w:right="-113"/>
              <w:jc w:val="center"/>
            </w:pPr>
          </w:p>
        </w:tc>
      </w:tr>
      <w:tr w:rsidR="00564334" w:rsidRPr="00DF1C5A" w:rsidTr="00C51EF0"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4" w:rsidRPr="00DF1C5A" w:rsidRDefault="00564334" w:rsidP="00915107">
            <w:pPr>
              <w:keepNext/>
              <w:spacing w:line="230" w:lineRule="auto"/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keepNext/>
              <w:spacing w:line="230" w:lineRule="auto"/>
              <w:jc w:val="both"/>
              <w:rPr>
                <w:bCs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keepNext/>
              <w:spacing w:line="230" w:lineRule="auto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keepNext/>
              <w:spacing w:line="230" w:lineRule="auto"/>
              <w:jc w:val="center"/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keepNext/>
              <w:spacing w:line="230" w:lineRule="auto"/>
              <w:ind w:left="-28" w:right="-28"/>
              <w:jc w:val="both"/>
            </w:pPr>
            <w:r w:rsidRPr="00D66107">
              <w:t>республиканский бюджет Ч</w:t>
            </w:r>
            <w:r w:rsidRPr="00D66107">
              <w:t>у</w:t>
            </w:r>
            <w:r w:rsidRPr="00D66107">
              <w:t>вашской Республики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Default="00564334" w:rsidP="00915107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Default="00564334" w:rsidP="00915107">
            <w:pPr>
              <w:jc w:val="center"/>
            </w:pPr>
            <w:r w:rsidRPr="00B14C77">
              <w:t>0,0</w:t>
            </w:r>
          </w:p>
        </w:tc>
        <w:tc>
          <w:tcPr>
            <w:tcW w:w="228" w:type="pct"/>
            <w:vMerge/>
            <w:tcBorders>
              <w:left w:val="nil"/>
            </w:tcBorders>
          </w:tcPr>
          <w:p w:rsidR="00564334" w:rsidRPr="00D66107" w:rsidRDefault="00564334" w:rsidP="00915107">
            <w:pPr>
              <w:ind w:left="-113" w:right="-113"/>
              <w:jc w:val="center"/>
            </w:pPr>
          </w:p>
        </w:tc>
      </w:tr>
      <w:tr w:rsidR="00564334" w:rsidRPr="00DF1C5A" w:rsidTr="00C51EF0"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4" w:rsidRPr="00DF1C5A" w:rsidRDefault="00564334" w:rsidP="00915107">
            <w:pPr>
              <w:keepNext/>
              <w:spacing w:line="230" w:lineRule="auto"/>
              <w:jc w:val="both"/>
              <w:rPr>
                <w:bCs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keepNext/>
              <w:spacing w:line="230" w:lineRule="auto"/>
              <w:jc w:val="both"/>
              <w:rPr>
                <w:bCs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keepNext/>
              <w:spacing w:line="230" w:lineRule="auto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keepNext/>
              <w:spacing w:line="230" w:lineRule="auto"/>
              <w:jc w:val="center"/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Pr="00D66107" w:rsidRDefault="00564334" w:rsidP="00915107">
            <w:pPr>
              <w:keepNext/>
              <w:spacing w:line="230" w:lineRule="auto"/>
              <w:ind w:left="-28" w:right="-28"/>
              <w:jc w:val="both"/>
            </w:pPr>
            <w:r w:rsidRPr="00D66107">
              <w:t>внебюджетные источники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34" w:rsidRDefault="00564334" w:rsidP="00915107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107" w:rsidRDefault="00564334" w:rsidP="00915107">
            <w:pPr>
              <w:jc w:val="center"/>
            </w:pPr>
            <w:r w:rsidRPr="00B14C77">
              <w:t>0,0</w:t>
            </w:r>
          </w:p>
        </w:tc>
        <w:tc>
          <w:tcPr>
            <w:tcW w:w="228" w:type="pct"/>
            <w:vMerge/>
            <w:tcBorders>
              <w:left w:val="nil"/>
            </w:tcBorders>
          </w:tcPr>
          <w:p w:rsidR="00564334" w:rsidRPr="00D66107" w:rsidRDefault="00564334" w:rsidP="00915107">
            <w:pPr>
              <w:ind w:left="-113" w:right="-113"/>
              <w:jc w:val="center"/>
            </w:pPr>
          </w:p>
        </w:tc>
      </w:tr>
      <w:tr w:rsidR="00EC6BFB" w:rsidTr="00433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8" w:type="pct"/>
          <w:trHeight w:val="165"/>
        </w:trPr>
        <w:tc>
          <w:tcPr>
            <w:tcW w:w="409" w:type="pct"/>
            <w:vMerge w:val="restart"/>
            <w:tcBorders>
              <w:left w:val="nil"/>
            </w:tcBorders>
          </w:tcPr>
          <w:p w:rsidR="00EC6BFB" w:rsidRDefault="00EC6BFB" w:rsidP="00792EAB">
            <w:r w:rsidRPr="00DF1C5A">
              <w:rPr>
                <w:bCs/>
              </w:rPr>
              <w:t>Подпр</w:t>
            </w:r>
            <w:r w:rsidRPr="00DF1C5A">
              <w:rPr>
                <w:bCs/>
              </w:rPr>
              <w:t>о</w:t>
            </w:r>
            <w:r w:rsidRPr="00DF1C5A">
              <w:rPr>
                <w:bCs/>
              </w:rPr>
              <w:t>грамма</w:t>
            </w:r>
          </w:p>
        </w:tc>
        <w:tc>
          <w:tcPr>
            <w:tcW w:w="1134" w:type="pct"/>
            <w:vMerge w:val="restart"/>
            <w:tcBorders>
              <w:left w:val="nil"/>
            </w:tcBorders>
          </w:tcPr>
          <w:p w:rsidR="00EC6BFB" w:rsidRDefault="00EC6BFB" w:rsidP="00D8504E">
            <w:r>
              <w:t>«Устойчивое развитие сельских территорий Порецкого района Чувашской Республики»</w:t>
            </w:r>
          </w:p>
        </w:tc>
        <w:tc>
          <w:tcPr>
            <w:tcW w:w="501" w:type="pct"/>
          </w:tcPr>
          <w:p w:rsidR="00EC6BFB" w:rsidRDefault="00EC6BFB" w:rsidP="00792EAB">
            <w:pPr>
              <w:jc w:val="center"/>
            </w:pPr>
            <w:r>
              <w:t>903</w:t>
            </w:r>
          </w:p>
        </w:tc>
        <w:tc>
          <w:tcPr>
            <w:tcW w:w="635" w:type="pct"/>
          </w:tcPr>
          <w:p w:rsidR="00EC6BFB" w:rsidRPr="00D66107" w:rsidRDefault="00EC6BFB" w:rsidP="00792EAB">
            <w:pPr>
              <w:jc w:val="center"/>
            </w:pPr>
            <w:r w:rsidRPr="00D66107">
              <w:t>Ц9</w:t>
            </w:r>
            <w:r>
              <w:t>9</w:t>
            </w:r>
            <w:r w:rsidRPr="00D66107">
              <w:t>0000000</w:t>
            </w:r>
          </w:p>
        </w:tc>
        <w:tc>
          <w:tcPr>
            <w:tcW w:w="1042" w:type="pct"/>
          </w:tcPr>
          <w:p w:rsidR="00EC6BFB" w:rsidRPr="00D66107" w:rsidRDefault="00EC6BFB" w:rsidP="00792EAB">
            <w:pPr>
              <w:keepNext/>
              <w:spacing w:line="230" w:lineRule="auto"/>
              <w:ind w:left="-28" w:right="-28"/>
              <w:jc w:val="both"/>
            </w:pPr>
            <w:r w:rsidRPr="00D66107">
              <w:t>всего</w:t>
            </w:r>
          </w:p>
        </w:tc>
        <w:tc>
          <w:tcPr>
            <w:tcW w:w="547" w:type="pct"/>
            <w:gridSpan w:val="2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</w:tr>
      <w:tr w:rsidR="00EC6BFB" w:rsidTr="00433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8" w:type="pct"/>
          <w:trHeight w:val="96"/>
        </w:trPr>
        <w:tc>
          <w:tcPr>
            <w:tcW w:w="409" w:type="pct"/>
            <w:vMerge/>
            <w:tcBorders>
              <w:left w:val="nil"/>
            </w:tcBorders>
          </w:tcPr>
          <w:p w:rsidR="00EC6BFB" w:rsidRPr="00DF1C5A" w:rsidRDefault="00EC6BFB" w:rsidP="00915107">
            <w:pPr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nil"/>
            </w:tcBorders>
          </w:tcPr>
          <w:p w:rsidR="00EC6BFB" w:rsidRDefault="00EC6BFB" w:rsidP="00915107"/>
        </w:tc>
        <w:tc>
          <w:tcPr>
            <w:tcW w:w="501" w:type="pct"/>
          </w:tcPr>
          <w:p w:rsidR="00EC6BFB" w:rsidRDefault="00EC6BFB" w:rsidP="00915107"/>
        </w:tc>
        <w:tc>
          <w:tcPr>
            <w:tcW w:w="635" w:type="pct"/>
          </w:tcPr>
          <w:p w:rsidR="00EC6BFB" w:rsidRPr="00D66107" w:rsidRDefault="00EC6BFB" w:rsidP="004335EE"/>
        </w:tc>
        <w:tc>
          <w:tcPr>
            <w:tcW w:w="1042" w:type="pct"/>
          </w:tcPr>
          <w:p w:rsidR="00EC6BFB" w:rsidRPr="00D66107" w:rsidRDefault="00EC6BFB" w:rsidP="00792EAB">
            <w:pPr>
              <w:keepNext/>
              <w:spacing w:line="230" w:lineRule="auto"/>
              <w:ind w:left="-28" w:right="-28"/>
              <w:jc w:val="both"/>
            </w:pPr>
            <w:r w:rsidRPr="00D66107">
              <w:t>федеральный бюджет</w:t>
            </w:r>
          </w:p>
        </w:tc>
        <w:tc>
          <w:tcPr>
            <w:tcW w:w="547" w:type="pct"/>
            <w:gridSpan w:val="2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</w:tr>
      <w:tr w:rsidR="00EC6BFB" w:rsidTr="00433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8" w:type="pct"/>
          <w:trHeight w:val="135"/>
        </w:trPr>
        <w:tc>
          <w:tcPr>
            <w:tcW w:w="409" w:type="pct"/>
            <w:vMerge/>
            <w:tcBorders>
              <w:left w:val="nil"/>
            </w:tcBorders>
          </w:tcPr>
          <w:p w:rsidR="00EC6BFB" w:rsidRPr="00DF1C5A" w:rsidRDefault="00EC6BFB" w:rsidP="00915107">
            <w:pPr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nil"/>
            </w:tcBorders>
          </w:tcPr>
          <w:p w:rsidR="00EC6BFB" w:rsidRDefault="00EC6BFB" w:rsidP="00915107"/>
        </w:tc>
        <w:tc>
          <w:tcPr>
            <w:tcW w:w="501" w:type="pct"/>
          </w:tcPr>
          <w:p w:rsidR="00EC6BFB" w:rsidRDefault="00EC6BFB" w:rsidP="00915107"/>
        </w:tc>
        <w:tc>
          <w:tcPr>
            <w:tcW w:w="635" w:type="pct"/>
          </w:tcPr>
          <w:p w:rsidR="00EC6BFB" w:rsidRPr="00D66107" w:rsidRDefault="00EC6BFB" w:rsidP="004335EE"/>
        </w:tc>
        <w:tc>
          <w:tcPr>
            <w:tcW w:w="1042" w:type="pct"/>
          </w:tcPr>
          <w:p w:rsidR="00EC6BFB" w:rsidRPr="00D66107" w:rsidRDefault="00EC6BFB" w:rsidP="00792EAB">
            <w:pPr>
              <w:keepNext/>
              <w:spacing w:line="230" w:lineRule="auto"/>
              <w:ind w:left="-28" w:right="-28"/>
              <w:jc w:val="both"/>
            </w:pPr>
            <w:r w:rsidRPr="00D66107">
              <w:t>республиканский бюджет Ч</w:t>
            </w:r>
            <w:r w:rsidRPr="00D66107">
              <w:t>у</w:t>
            </w:r>
            <w:r w:rsidRPr="00D66107">
              <w:t>вашской Республики</w:t>
            </w:r>
          </w:p>
        </w:tc>
        <w:tc>
          <w:tcPr>
            <w:tcW w:w="547" w:type="pct"/>
            <w:gridSpan w:val="2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</w:tr>
      <w:tr w:rsidR="00EC6BFB" w:rsidTr="00433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8" w:type="pct"/>
          <w:trHeight w:val="165"/>
        </w:trPr>
        <w:tc>
          <w:tcPr>
            <w:tcW w:w="409" w:type="pct"/>
            <w:vMerge/>
            <w:tcBorders>
              <w:left w:val="nil"/>
            </w:tcBorders>
          </w:tcPr>
          <w:p w:rsidR="00EC6BFB" w:rsidRPr="00DF1C5A" w:rsidRDefault="00EC6BFB" w:rsidP="00915107">
            <w:pPr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nil"/>
            </w:tcBorders>
          </w:tcPr>
          <w:p w:rsidR="00EC6BFB" w:rsidRDefault="00EC6BFB" w:rsidP="00915107"/>
        </w:tc>
        <w:tc>
          <w:tcPr>
            <w:tcW w:w="501" w:type="pct"/>
          </w:tcPr>
          <w:p w:rsidR="00EC6BFB" w:rsidRDefault="00EC6BFB" w:rsidP="00915107"/>
        </w:tc>
        <w:tc>
          <w:tcPr>
            <w:tcW w:w="635" w:type="pct"/>
          </w:tcPr>
          <w:p w:rsidR="00EC6BFB" w:rsidRPr="00D66107" w:rsidRDefault="00EC6BFB" w:rsidP="004335EE"/>
        </w:tc>
        <w:tc>
          <w:tcPr>
            <w:tcW w:w="1042" w:type="pct"/>
          </w:tcPr>
          <w:p w:rsidR="00EC6BFB" w:rsidRPr="00D66107" w:rsidRDefault="00EC6BFB" w:rsidP="00792EAB">
            <w:pPr>
              <w:keepNext/>
              <w:spacing w:line="230" w:lineRule="auto"/>
              <w:ind w:left="-28" w:right="-28"/>
              <w:jc w:val="both"/>
            </w:pPr>
            <w:r w:rsidRPr="00D66107">
              <w:t>внебюджетные источники</w:t>
            </w:r>
          </w:p>
        </w:tc>
        <w:tc>
          <w:tcPr>
            <w:tcW w:w="547" w:type="pct"/>
            <w:gridSpan w:val="2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</w:tr>
      <w:tr w:rsidR="00EC6BFB" w:rsidTr="00433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8" w:type="pct"/>
          <w:trHeight w:val="165"/>
        </w:trPr>
        <w:tc>
          <w:tcPr>
            <w:tcW w:w="409" w:type="pct"/>
            <w:vMerge w:val="restart"/>
            <w:tcBorders>
              <w:left w:val="nil"/>
            </w:tcBorders>
          </w:tcPr>
          <w:p w:rsidR="00EC6BFB" w:rsidRPr="00DF1C5A" w:rsidRDefault="00EC6BFB" w:rsidP="00792EAB">
            <w:pPr>
              <w:jc w:val="both"/>
            </w:pPr>
            <w:r w:rsidRPr="00DF1C5A">
              <w:t>Основное мер</w:t>
            </w:r>
            <w:r w:rsidRPr="00DF1C5A">
              <w:t>о</w:t>
            </w:r>
            <w:r w:rsidRPr="00DF1C5A">
              <w:t>приятие 1</w:t>
            </w:r>
          </w:p>
        </w:tc>
        <w:tc>
          <w:tcPr>
            <w:tcW w:w="1134" w:type="pct"/>
            <w:vMerge w:val="restart"/>
            <w:tcBorders>
              <w:left w:val="nil"/>
            </w:tcBorders>
          </w:tcPr>
          <w:p w:rsidR="00EC6BFB" w:rsidRDefault="00EC6BFB" w:rsidP="00792EAB">
            <w:r>
              <w:t>Улучшение жилищных условий граждан</w:t>
            </w:r>
          </w:p>
        </w:tc>
        <w:tc>
          <w:tcPr>
            <w:tcW w:w="501" w:type="pct"/>
          </w:tcPr>
          <w:p w:rsidR="00EC6BFB" w:rsidRDefault="00EC6BFB" w:rsidP="00792EAB"/>
        </w:tc>
        <w:tc>
          <w:tcPr>
            <w:tcW w:w="635" w:type="pct"/>
          </w:tcPr>
          <w:p w:rsidR="00EC6BFB" w:rsidRPr="00D66107" w:rsidRDefault="00EC6BFB" w:rsidP="00792EAB"/>
        </w:tc>
        <w:tc>
          <w:tcPr>
            <w:tcW w:w="1042" w:type="pct"/>
          </w:tcPr>
          <w:p w:rsidR="00EC6BFB" w:rsidRPr="00D66107" w:rsidRDefault="00EC6BFB" w:rsidP="00792EAB">
            <w:pPr>
              <w:keepNext/>
              <w:spacing w:line="230" w:lineRule="auto"/>
              <w:ind w:left="-28" w:right="-28"/>
              <w:jc w:val="both"/>
            </w:pPr>
            <w:r w:rsidRPr="00D66107">
              <w:t>всего</w:t>
            </w:r>
          </w:p>
        </w:tc>
        <w:tc>
          <w:tcPr>
            <w:tcW w:w="547" w:type="pct"/>
            <w:gridSpan w:val="2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</w:tr>
      <w:tr w:rsidR="00EC6BFB" w:rsidTr="00433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8" w:type="pct"/>
          <w:trHeight w:val="165"/>
        </w:trPr>
        <w:tc>
          <w:tcPr>
            <w:tcW w:w="409" w:type="pct"/>
            <w:vMerge/>
            <w:tcBorders>
              <w:left w:val="nil"/>
            </w:tcBorders>
          </w:tcPr>
          <w:p w:rsidR="00EC6BFB" w:rsidRPr="00DF1C5A" w:rsidRDefault="00EC6BFB" w:rsidP="00915107">
            <w:pPr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nil"/>
            </w:tcBorders>
          </w:tcPr>
          <w:p w:rsidR="00EC6BFB" w:rsidRDefault="00EC6BFB" w:rsidP="00915107"/>
        </w:tc>
        <w:tc>
          <w:tcPr>
            <w:tcW w:w="501" w:type="pct"/>
          </w:tcPr>
          <w:p w:rsidR="00EC6BFB" w:rsidRDefault="00EC6BFB" w:rsidP="00915107"/>
        </w:tc>
        <w:tc>
          <w:tcPr>
            <w:tcW w:w="635" w:type="pct"/>
          </w:tcPr>
          <w:p w:rsidR="00EC6BFB" w:rsidRPr="00D66107" w:rsidRDefault="00EC6BFB" w:rsidP="004335EE"/>
        </w:tc>
        <w:tc>
          <w:tcPr>
            <w:tcW w:w="1042" w:type="pct"/>
          </w:tcPr>
          <w:p w:rsidR="00EC6BFB" w:rsidRPr="00D66107" w:rsidRDefault="00EC6BFB" w:rsidP="00792EAB">
            <w:pPr>
              <w:keepNext/>
              <w:spacing w:line="230" w:lineRule="auto"/>
              <w:ind w:left="-28" w:right="-28"/>
              <w:jc w:val="both"/>
            </w:pPr>
            <w:r w:rsidRPr="00D66107">
              <w:t>федеральный бюджет</w:t>
            </w:r>
          </w:p>
        </w:tc>
        <w:tc>
          <w:tcPr>
            <w:tcW w:w="547" w:type="pct"/>
            <w:gridSpan w:val="2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</w:tr>
      <w:tr w:rsidR="00EC6BFB" w:rsidTr="00433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8" w:type="pct"/>
          <w:trHeight w:val="165"/>
        </w:trPr>
        <w:tc>
          <w:tcPr>
            <w:tcW w:w="409" w:type="pct"/>
            <w:vMerge/>
            <w:tcBorders>
              <w:left w:val="nil"/>
            </w:tcBorders>
          </w:tcPr>
          <w:p w:rsidR="00EC6BFB" w:rsidRPr="00DF1C5A" w:rsidRDefault="00EC6BFB" w:rsidP="00915107">
            <w:pPr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nil"/>
            </w:tcBorders>
          </w:tcPr>
          <w:p w:rsidR="00EC6BFB" w:rsidRDefault="00EC6BFB" w:rsidP="00915107"/>
        </w:tc>
        <w:tc>
          <w:tcPr>
            <w:tcW w:w="501" w:type="pct"/>
          </w:tcPr>
          <w:p w:rsidR="00EC6BFB" w:rsidRDefault="00EC6BFB" w:rsidP="00EC6BFB">
            <w:pPr>
              <w:jc w:val="center"/>
            </w:pPr>
          </w:p>
        </w:tc>
        <w:tc>
          <w:tcPr>
            <w:tcW w:w="635" w:type="pct"/>
          </w:tcPr>
          <w:p w:rsidR="00EC6BFB" w:rsidRPr="00D66107" w:rsidRDefault="00EC6BFB" w:rsidP="00EC6BFB">
            <w:pPr>
              <w:jc w:val="center"/>
            </w:pPr>
          </w:p>
        </w:tc>
        <w:tc>
          <w:tcPr>
            <w:tcW w:w="1042" w:type="pct"/>
          </w:tcPr>
          <w:p w:rsidR="00EC6BFB" w:rsidRPr="00D66107" w:rsidRDefault="00EC6BFB" w:rsidP="00792EAB">
            <w:pPr>
              <w:keepNext/>
              <w:spacing w:line="230" w:lineRule="auto"/>
              <w:ind w:left="-28" w:right="-28"/>
              <w:jc w:val="both"/>
            </w:pPr>
            <w:r w:rsidRPr="00D66107">
              <w:t>республиканский бюджет Ч</w:t>
            </w:r>
            <w:r w:rsidRPr="00D66107">
              <w:t>у</w:t>
            </w:r>
            <w:r w:rsidRPr="00D66107">
              <w:t>вашской Республики</w:t>
            </w:r>
          </w:p>
        </w:tc>
        <w:tc>
          <w:tcPr>
            <w:tcW w:w="547" w:type="pct"/>
            <w:gridSpan w:val="2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</w:tr>
      <w:tr w:rsidR="00EC6BFB" w:rsidTr="00433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8" w:type="pct"/>
          <w:trHeight w:val="165"/>
        </w:trPr>
        <w:tc>
          <w:tcPr>
            <w:tcW w:w="409" w:type="pct"/>
            <w:vMerge/>
            <w:tcBorders>
              <w:left w:val="nil"/>
            </w:tcBorders>
          </w:tcPr>
          <w:p w:rsidR="00EC6BFB" w:rsidRPr="00DF1C5A" w:rsidRDefault="00EC6BFB" w:rsidP="00915107">
            <w:pPr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nil"/>
            </w:tcBorders>
          </w:tcPr>
          <w:p w:rsidR="00EC6BFB" w:rsidRDefault="00EC6BFB" w:rsidP="00915107"/>
        </w:tc>
        <w:tc>
          <w:tcPr>
            <w:tcW w:w="501" w:type="pct"/>
          </w:tcPr>
          <w:p w:rsidR="00EC6BFB" w:rsidRDefault="00EC6BFB" w:rsidP="00915107"/>
        </w:tc>
        <w:tc>
          <w:tcPr>
            <w:tcW w:w="635" w:type="pct"/>
          </w:tcPr>
          <w:p w:rsidR="00EC6BFB" w:rsidRPr="00D66107" w:rsidRDefault="00EC6BFB" w:rsidP="004335EE"/>
        </w:tc>
        <w:tc>
          <w:tcPr>
            <w:tcW w:w="1042" w:type="pct"/>
          </w:tcPr>
          <w:p w:rsidR="00EC6BFB" w:rsidRPr="00D66107" w:rsidRDefault="00EC6BFB" w:rsidP="00792EAB">
            <w:pPr>
              <w:keepNext/>
              <w:spacing w:line="230" w:lineRule="auto"/>
              <w:ind w:left="-28" w:right="-28"/>
              <w:jc w:val="both"/>
            </w:pPr>
            <w:r w:rsidRPr="00D66107">
              <w:t>внебюджетные источники</w:t>
            </w:r>
          </w:p>
        </w:tc>
        <w:tc>
          <w:tcPr>
            <w:tcW w:w="547" w:type="pct"/>
            <w:gridSpan w:val="2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</w:tr>
      <w:tr w:rsidR="00EC6BFB" w:rsidTr="00433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8" w:type="pct"/>
          <w:trHeight w:val="165"/>
        </w:trPr>
        <w:tc>
          <w:tcPr>
            <w:tcW w:w="409" w:type="pct"/>
            <w:vMerge w:val="restart"/>
            <w:tcBorders>
              <w:left w:val="nil"/>
            </w:tcBorders>
          </w:tcPr>
          <w:p w:rsidR="00EC6BFB" w:rsidRPr="00DF1C5A" w:rsidRDefault="00EC6BFB" w:rsidP="00792EAB">
            <w:pPr>
              <w:jc w:val="both"/>
            </w:pPr>
            <w:r>
              <w:rPr>
                <w:bCs/>
              </w:rPr>
              <w:t>Мер</w:t>
            </w:r>
            <w:r>
              <w:rPr>
                <w:bCs/>
              </w:rPr>
              <w:t>о</w:t>
            </w:r>
            <w:r>
              <w:rPr>
                <w:bCs/>
              </w:rPr>
              <w:t>приятие 1.1</w:t>
            </w:r>
          </w:p>
        </w:tc>
        <w:tc>
          <w:tcPr>
            <w:tcW w:w="1134" w:type="pct"/>
            <w:vMerge w:val="restart"/>
            <w:tcBorders>
              <w:left w:val="nil"/>
            </w:tcBorders>
          </w:tcPr>
          <w:p w:rsidR="00EC6BFB" w:rsidRDefault="00EC6BFB" w:rsidP="00915107">
            <w:r>
              <w:t>Улучшение жилищных условий граждан проживающих и раб</w:t>
            </w:r>
            <w:r>
              <w:t>о</w:t>
            </w:r>
            <w:r>
              <w:t>тающих в сельской местности в рамках реализации меропри</w:t>
            </w:r>
            <w:r>
              <w:t>я</w:t>
            </w:r>
            <w:r>
              <w:t>тий федеральной целевой пр</w:t>
            </w:r>
            <w:r>
              <w:t>о</w:t>
            </w:r>
            <w:r>
              <w:t>граммы</w:t>
            </w:r>
          </w:p>
        </w:tc>
        <w:tc>
          <w:tcPr>
            <w:tcW w:w="501" w:type="pct"/>
          </w:tcPr>
          <w:p w:rsidR="00EC6BFB" w:rsidRDefault="00EC6BFB" w:rsidP="00915107"/>
        </w:tc>
        <w:tc>
          <w:tcPr>
            <w:tcW w:w="635" w:type="pct"/>
          </w:tcPr>
          <w:p w:rsidR="00EC6BFB" w:rsidRPr="00D66107" w:rsidRDefault="00EC6BFB" w:rsidP="004335EE"/>
        </w:tc>
        <w:tc>
          <w:tcPr>
            <w:tcW w:w="1042" w:type="pct"/>
          </w:tcPr>
          <w:p w:rsidR="00EC6BFB" w:rsidRPr="00D66107" w:rsidRDefault="00EC6BFB" w:rsidP="00792EAB">
            <w:pPr>
              <w:keepNext/>
              <w:spacing w:line="230" w:lineRule="auto"/>
              <w:ind w:left="-28" w:right="-28"/>
              <w:jc w:val="both"/>
            </w:pPr>
            <w:r w:rsidRPr="00D66107">
              <w:t>всего</w:t>
            </w:r>
          </w:p>
        </w:tc>
        <w:tc>
          <w:tcPr>
            <w:tcW w:w="547" w:type="pct"/>
            <w:gridSpan w:val="2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</w:tr>
      <w:tr w:rsidR="00EC6BFB" w:rsidTr="00433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8" w:type="pct"/>
          <w:trHeight w:val="165"/>
        </w:trPr>
        <w:tc>
          <w:tcPr>
            <w:tcW w:w="409" w:type="pct"/>
            <w:vMerge/>
            <w:tcBorders>
              <w:left w:val="nil"/>
            </w:tcBorders>
          </w:tcPr>
          <w:p w:rsidR="00EC6BFB" w:rsidRPr="00DF1C5A" w:rsidRDefault="00EC6BFB" w:rsidP="00915107">
            <w:pPr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nil"/>
            </w:tcBorders>
          </w:tcPr>
          <w:p w:rsidR="00EC6BFB" w:rsidRDefault="00EC6BFB" w:rsidP="00915107"/>
        </w:tc>
        <w:tc>
          <w:tcPr>
            <w:tcW w:w="501" w:type="pct"/>
          </w:tcPr>
          <w:p w:rsidR="00EC6BFB" w:rsidRDefault="00EC6BFB" w:rsidP="00915107"/>
        </w:tc>
        <w:tc>
          <w:tcPr>
            <w:tcW w:w="635" w:type="pct"/>
          </w:tcPr>
          <w:p w:rsidR="00EC6BFB" w:rsidRPr="00D66107" w:rsidRDefault="00EC6BFB" w:rsidP="004335EE"/>
        </w:tc>
        <w:tc>
          <w:tcPr>
            <w:tcW w:w="1042" w:type="pct"/>
          </w:tcPr>
          <w:p w:rsidR="00EC6BFB" w:rsidRPr="00D66107" w:rsidRDefault="00EC6BFB" w:rsidP="00792EAB">
            <w:pPr>
              <w:keepNext/>
              <w:spacing w:line="230" w:lineRule="auto"/>
              <w:ind w:left="-28" w:right="-28"/>
              <w:jc w:val="both"/>
            </w:pPr>
            <w:r w:rsidRPr="00D66107">
              <w:t>федеральный бюджет</w:t>
            </w:r>
          </w:p>
        </w:tc>
        <w:tc>
          <w:tcPr>
            <w:tcW w:w="547" w:type="pct"/>
            <w:gridSpan w:val="2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</w:tr>
      <w:tr w:rsidR="00EC6BFB" w:rsidTr="00433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8" w:type="pct"/>
          <w:trHeight w:val="165"/>
        </w:trPr>
        <w:tc>
          <w:tcPr>
            <w:tcW w:w="409" w:type="pct"/>
            <w:vMerge/>
            <w:tcBorders>
              <w:left w:val="nil"/>
            </w:tcBorders>
          </w:tcPr>
          <w:p w:rsidR="00EC6BFB" w:rsidRPr="00DF1C5A" w:rsidRDefault="00EC6BFB" w:rsidP="00915107">
            <w:pPr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nil"/>
            </w:tcBorders>
          </w:tcPr>
          <w:p w:rsidR="00EC6BFB" w:rsidRDefault="00EC6BFB" w:rsidP="00915107"/>
        </w:tc>
        <w:tc>
          <w:tcPr>
            <w:tcW w:w="501" w:type="pct"/>
          </w:tcPr>
          <w:p w:rsidR="00EC6BFB" w:rsidRDefault="00EC6BFB" w:rsidP="00915107"/>
        </w:tc>
        <w:tc>
          <w:tcPr>
            <w:tcW w:w="635" w:type="pct"/>
          </w:tcPr>
          <w:p w:rsidR="00EC6BFB" w:rsidRPr="00D66107" w:rsidRDefault="00EC6BFB" w:rsidP="004335EE"/>
        </w:tc>
        <w:tc>
          <w:tcPr>
            <w:tcW w:w="1042" w:type="pct"/>
          </w:tcPr>
          <w:p w:rsidR="00EC6BFB" w:rsidRPr="00D66107" w:rsidRDefault="00EC6BFB" w:rsidP="00792EAB">
            <w:pPr>
              <w:keepNext/>
              <w:spacing w:line="230" w:lineRule="auto"/>
              <w:ind w:left="-28" w:right="-28"/>
              <w:jc w:val="both"/>
            </w:pPr>
            <w:r w:rsidRPr="00D66107">
              <w:t>республиканский бюджет Ч</w:t>
            </w:r>
            <w:r w:rsidRPr="00D66107">
              <w:t>у</w:t>
            </w:r>
            <w:r w:rsidRPr="00D66107">
              <w:t>вашской Республики</w:t>
            </w:r>
          </w:p>
        </w:tc>
        <w:tc>
          <w:tcPr>
            <w:tcW w:w="547" w:type="pct"/>
            <w:gridSpan w:val="2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</w:tr>
      <w:tr w:rsidR="00EC6BFB" w:rsidTr="00433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8" w:type="pct"/>
          <w:trHeight w:val="165"/>
        </w:trPr>
        <w:tc>
          <w:tcPr>
            <w:tcW w:w="409" w:type="pct"/>
            <w:vMerge/>
            <w:tcBorders>
              <w:left w:val="nil"/>
            </w:tcBorders>
          </w:tcPr>
          <w:p w:rsidR="00EC6BFB" w:rsidRPr="00DF1C5A" w:rsidRDefault="00EC6BFB" w:rsidP="00915107">
            <w:pPr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nil"/>
            </w:tcBorders>
          </w:tcPr>
          <w:p w:rsidR="00EC6BFB" w:rsidRDefault="00EC6BFB" w:rsidP="00915107"/>
        </w:tc>
        <w:tc>
          <w:tcPr>
            <w:tcW w:w="501" w:type="pct"/>
          </w:tcPr>
          <w:p w:rsidR="00EC6BFB" w:rsidRDefault="00EC6BFB" w:rsidP="00915107"/>
        </w:tc>
        <w:tc>
          <w:tcPr>
            <w:tcW w:w="635" w:type="pct"/>
          </w:tcPr>
          <w:p w:rsidR="00EC6BFB" w:rsidRPr="00D66107" w:rsidRDefault="00EC6BFB" w:rsidP="004335EE"/>
        </w:tc>
        <w:tc>
          <w:tcPr>
            <w:tcW w:w="1042" w:type="pct"/>
          </w:tcPr>
          <w:p w:rsidR="00EC6BFB" w:rsidRPr="00D66107" w:rsidRDefault="00EC6BFB" w:rsidP="00792EAB">
            <w:pPr>
              <w:keepNext/>
              <w:spacing w:line="230" w:lineRule="auto"/>
              <w:ind w:left="-28" w:right="-28"/>
              <w:jc w:val="both"/>
            </w:pPr>
            <w:r w:rsidRPr="00D66107">
              <w:t>внебюджетные источники</w:t>
            </w:r>
          </w:p>
        </w:tc>
        <w:tc>
          <w:tcPr>
            <w:tcW w:w="547" w:type="pct"/>
            <w:gridSpan w:val="2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</w:tr>
      <w:tr w:rsidR="00EC6BFB" w:rsidTr="00433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8" w:type="pct"/>
          <w:trHeight w:val="165"/>
        </w:trPr>
        <w:tc>
          <w:tcPr>
            <w:tcW w:w="409" w:type="pct"/>
            <w:vMerge w:val="restart"/>
            <w:tcBorders>
              <w:left w:val="nil"/>
            </w:tcBorders>
          </w:tcPr>
          <w:p w:rsidR="00EC6BFB" w:rsidRPr="00DF1C5A" w:rsidRDefault="00EC6BFB" w:rsidP="007303AF">
            <w:pPr>
              <w:jc w:val="both"/>
            </w:pPr>
            <w:r w:rsidRPr="00DF1C5A">
              <w:t>Основное мер</w:t>
            </w:r>
            <w:r w:rsidRPr="00DF1C5A">
              <w:t>о</w:t>
            </w:r>
            <w:r w:rsidRPr="00DF1C5A">
              <w:t xml:space="preserve">приятие </w:t>
            </w:r>
            <w:r>
              <w:t>2</w:t>
            </w:r>
          </w:p>
        </w:tc>
        <w:tc>
          <w:tcPr>
            <w:tcW w:w="1134" w:type="pct"/>
            <w:vMerge w:val="restart"/>
            <w:tcBorders>
              <w:left w:val="nil"/>
            </w:tcBorders>
          </w:tcPr>
          <w:p w:rsidR="00EC6BFB" w:rsidRDefault="00EC6BFB" w:rsidP="00915107">
            <w:r>
              <w:t>Комплексное обустройство н</w:t>
            </w:r>
            <w:r>
              <w:t>а</w:t>
            </w:r>
            <w:r>
              <w:t>селенных пунктов, распол</w:t>
            </w:r>
            <w:r>
              <w:t>о</w:t>
            </w:r>
            <w:r>
              <w:t>женных в сельской местности, объектами социальной и инж</w:t>
            </w:r>
            <w:r>
              <w:t>е</w:t>
            </w:r>
            <w:r>
              <w:t>нерной инфраструктуры, а та</w:t>
            </w:r>
            <w:r>
              <w:t>к</w:t>
            </w:r>
            <w:r>
              <w:t>же строительство и реконс</w:t>
            </w:r>
            <w:r>
              <w:t>т</w:t>
            </w:r>
            <w:r>
              <w:t>рукция автомобильных дорог</w:t>
            </w:r>
          </w:p>
        </w:tc>
        <w:tc>
          <w:tcPr>
            <w:tcW w:w="501" w:type="pct"/>
          </w:tcPr>
          <w:p w:rsidR="00EC6BFB" w:rsidRDefault="00EC6BFB" w:rsidP="00915107"/>
        </w:tc>
        <w:tc>
          <w:tcPr>
            <w:tcW w:w="635" w:type="pct"/>
          </w:tcPr>
          <w:p w:rsidR="00EC6BFB" w:rsidRPr="00D66107" w:rsidRDefault="00EC6BFB" w:rsidP="004335EE"/>
        </w:tc>
        <w:tc>
          <w:tcPr>
            <w:tcW w:w="1042" w:type="pct"/>
          </w:tcPr>
          <w:p w:rsidR="00EC6BFB" w:rsidRPr="00D66107" w:rsidRDefault="00EC6BFB" w:rsidP="00792EAB">
            <w:pPr>
              <w:keepNext/>
              <w:spacing w:line="230" w:lineRule="auto"/>
              <w:ind w:left="-28" w:right="-28"/>
              <w:jc w:val="both"/>
            </w:pPr>
            <w:r w:rsidRPr="00D66107">
              <w:t>всего</w:t>
            </w:r>
          </w:p>
        </w:tc>
        <w:tc>
          <w:tcPr>
            <w:tcW w:w="547" w:type="pct"/>
            <w:gridSpan w:val="2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</w:tr>
      <w:tr w:rsidR="00EC6BFB" w:rsidTr="00433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8" w:type="pct"/>
          <w:trHeight w:val="165"/>
        </w:trPr>
        <w:tc>
          <w:tcPr>
            <w:tcW w:w="409" w:type="pct"/>
            <w:vMerge/>
            <w:tcBorders>
              <w:left w:val="nil"/>
            </w:tcBorders>
          </w:tcPr>
          <w:p w:rsidR="00EC6BFB" w:rsidRPr="00DF1C5A" w:rsidRDefault="00EC6BFB" w:rsidP="00915107">
            <w:pPr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nil"/>
            </w:tcBorders>
          </w:tcPr>
          <w:p w:rsidR="00EC6BFB" w:rsidRDefault="00EC6BFB" w:rsidP="00915107"/>
        </w:tc>
        <w:tc>
          <w:tcPr>
            <w:tcW w:w="501" w:type="pct"/>
          </w:tcPr>
          <w:p w:rsidR="00EC6BFB" w:rsidRDefault="00EC6BFB" w:rsidP="00915107"/>
        </w:tc>
        <w:tc>
          <w:tcPr>
            <w:tcW w:w="635" w:type="pct"/>
          </w:tcPr>
          <w:p w:rsidR="00EC6BFB" w:rsidRPr="00D66107" w:rsidRDefault="00EC6BFB" w:rsidP="004335EE"/>
        </w:tc>
        <w:tc>
          <w:tcPr>
            <w:tcW w:w="1042" w:type="pct"/>
          </w:tcPr>
          <w:p w:rsidR="00EC6BFB" w:rsidRPr="00D66107" w:rsidRDefault="00EC6BFB" w:rsidP="00792EAB">
            <w:pPr>
              <w:keepNext/>
              <w:spacing w:line="230" w:lineRule="auto"/>
              <w:ind w:left="-28" w:right="-28"/>
              <w:jc w:val="both"/>
            </w:pPr>
            <w:r w:rsidRPr="00D66107">
              <w:t>федеральный бюджет</w:t>
            </w:r>
          </w:p>
        </w:tc>
        <w:tc>
          <w:tcPr>
            <w:tcW w:w="547" w:type="pct"/>
            <w:gridSpan w:val="2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</w:tr>
      <w:tr w:rsidR="00EC6BFB" w:rsidTr="00433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8" w:type="pct"/>
          <w:trHeight w:val="165"/>
        </w:trPr>
        <w:tc>
          <w:tcPr>
            <w:tcW w:w="409" w:type="pct"/>
            <w:vMerge/>
            <w:tcBorders>
              <w:left w:val="nil"/>
            </w:tcBorders>
          </w:tcPr>
          <w:p w:rsidR="00EC6BFB" w:rsidRPr="00DF1C5A" w:rsidRDefault="00EC6BFB" w:rsidP="00915107">
            <w:pPr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nil"/>
            </w:tcBorders>
          </w:tcPr>
          <w:p w:rsidR="00EC6BFB" w:rsidRDefault="00EC6BFB" w:rsidP="00915107"/>
        </w:tc>
        <w:tc>
          <w:tcPr>
            <w:tcW w:w="501" w:type="pct"/>
          </w:tcPr>
          <w:p w:rsidR="00EC6BFB" w:rsidRDefault="00EC6BFB" w:rsidP="00915107"/>
        </w:tc>
        <w:tc>
          <w:tcPr>
            <w:tcW w:w="635" w:type="pct"/>
          </w:tcPr>
          <w:p w:rsidR="00EC6BFB" w:rsidRPr="00D66107" w:rsidRDefault="00EC6BFB" w:rsidP="004335EE"/>
        </w:tc>
        <w:tc>
          <w:tcPr>
            <w:tcW w:w="1042" w:type="pct"/>
          </w:tcPr>
          <w:p w:rsidR="00EC6BFB" w:rsidRPr="00D66107" w:rsidRDefault="00EC6BFB" w:rsidP="00792EAB">
            <w:pPr>
              <w:keepNext/>
              <w:spacing w:line="230" w:lineRule="auto"/>
              <w:ind w:left="-28" w:right="-28"/>
              <w:jc w:val="both"/>
            </w:pPr>
            <w:r w:rsidRPr="00D66107">
              <w:t>республиканский бюджет Ч</w:t>
            </w:r>
            <w:r w:rsidRPr="00D66107">
              <w:t>у</w:t>
            </w:r>
            <w:r w:rsidRPr="00D66107">
              <w:t>вашской Республики</w:t>
            </w:r>
          </w:p>
        </w:tc>
        <w:tc>
          <w:tcPr>
            <w:tcW w:w="547" w:type="pct"/>
            <w:gridSpan w:val="2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</w:tr>
      <w:tr w:rsidR="00EC6BFB" w:rsidTr="00433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8" w:type="pct"/>
          <w:trHeight w:val="165"/>
        </w:trPr>
        <w:tc>
          <w:tcPr>
            <w:tcW w:w="409" w:type="pct"/>
            <w:vMerge/>
            <w:tcBorders>
              <w:left w:val="nil"/>
            </w:tcBorders>
          </w:tcPr>
          <w:p w:rsidR="00EC6BFB" w:rsidRPr="00DF1C5A" w:rsidRDefault="00EC6BFB" w:rsidP="00915107">
            <w:pPr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nil"/>
            </w:tcBorders>
          </w:tcPr>
          <w:p w:rsidR="00EC6BFB" w:rsidRDefault="00EC6BFB" w:rsidP="00915107"/>
        </w:tc>
        <w:tc>
          <w:tcPr>
            <w:tcW w:w="501" w:type="pct"/>
          </w:tcPr>
          <w:p w:rsidR="00EC6BFB" w:rsidRDefault="00EC6BFB" w:rsidP="00915107"/>
        </w:tc>
        <w:tc>
          <w:tcPr>
            <w:tcW w:w="635" w:type="pct"/>
          </w:tcPr>
          <w:p w:rsidR="00EC6BFB" w:rsidRPr="00D66107" w:rsidRDefault="00EC6BFB" w:rsidP="004335EE"/>
        </w:tc>
        <w:tc>
          <w:tcPr>
            <w:tcW w:w="1042" w:type="pct"/>
          </w:tcPr>
          <w:p w:rsidR="00EC6BFB" w:rsidRPr="00D66107" w:rsidRDefault="00EC6BFB" w:rsidP="00792EAB">
            <w:pPr>
              <w:keepNext/>
              <w:spacing w:line="230" w:lineRule="auto"/>
              <w:ind w:left="-28" w:right="-28"/>
              <w:jc w:val="both"/>
            </w:pPr>
            <w:r w:rsidRPr="00D66107">
              <w:t>внебюджетные источники</w:t>
            </w:r>
          </w:p>
        </w:tc>
        <w:tc>
          <w:tcPr>
            <w:tcW w:w="547" w:type="pct"/>
            <w:gridSpan w:val="2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</w:tr>
      <w:tr w:rsidR="00EC6BFB" w:rsidTr="00433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8" w:type="pct"/>
          <w:trHeight w:val="165"/>
        </w:trPr>
        <w:tc>
          <w:tcPr>
            <w:tcW w:w="409" w:type="pct"/>
            <w:vMerge w:val="restart"/>
            <w:tcBorders>
              <w:left w:val="nil"/>
            </w:tcBorders>
          </w:tcPr>
          <w:p w:rsidR="00EC6BFB" w:rsidRPr="00DF1C5A" w:rsidRDefault="00EC6BFB" w:rsidP="007303AF">
            <w:pPr>
              <w:jc w:val="both"/>
            </w:pPr>
            <w:r>
              <w:rPr>
                <w:bCs/>
              </w:rPr>
              <w:t>Мер</w:t>
            </w:r>
            <w:r>
              <w:rPr>
                <w:bCs/>
              </w:rPr>
              <w:t>о</w:t>
            </w:r>
            <w:r>
              <w:rPr>
                <w:bCs/>
              </w:rPr>
              <w:t>приятие 2.1</w:t>
            </w:r>
          </w:p>
        </w:tc>
        <w:tc>
          <w:tcPr>
            <w:tcW w:w="1134" w:type="pct"/>
            <w:vMerge w:val="restart"/>
            <w:tcBorders>
              <w:left w:val="nil"/>
            </w:tcBorders>
          </w:tcPr>
          <w:p w:rsidR="00EC6BFB" w:rsidRDefault="00EC6BFB" w:rsidP="00915107">
            <w:r>
              <w:t>Реализация проектов развития общественной инфраструктуры, основанных на местных ин</w:t>
            </w:r>
            <w:r>
              <w:t>и</w:t>
            </w:r>
            <w:r>
              <w:t>циативах</w:t>
            </w:r>
          </w:p>
        </w:tc>
        <w:tc>
          <w:tcPr>
            <w:tcW w:w="501" w:type="pct"/>
          </w:tcPr>
          <w:p w:rsidR="00EC6BFB" w:rsidRDefault="00EC6BFB" w:rsidP="00915107"/>
        </w:tc>
        <w:tc>
          <w:tcPr>
            <w:tcW w:w="635" w:type="pct"/>
          </w:tcPr>
          <w:p w:rsidR="00EC6BFB" w:rsidRPr="00D66107" w:rsidRDefault="00EC6BFB" w:rsidP="004335EE"/>
        </w:tc>
        <w:tc>
          <w:tcPr>
            <w:tcW w:w="1042" w:type="pct"/>
          </w:tcPr>
          <w:p w:rsidR="00EC6BFB" w:rsidRPr="00D66107" w:rsidRDefault="00EC6BFB" w:rsidP="00792EAB">
            <w:pPr>
              <w:keepNext/>
              <w:spacing w:line="230" w:lineRule="auto"/>
              <w:ind w:left="-28" w:right="-28"/>
              <w:jc w:val="both"/>
            </w:pPr>
            <w:r w:rsidRPr="00D66107">
              <w:t>всего</w:t>
            </w:r>
          </w:p>
        </w:tc>
        <w:tc>
          <w:tcPr>
            <w:tcW w:w="547" w:type="pct"/>
            <w:gridSpan w:val="2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</w:tr>
      <w:tr w:rsidR="00EC6BFB" w:rsidTr="00433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8" w:type="pct"/>
          <w:trHeight w:val="165"/>
        </w:trPr>
        <w:tc>
          <w:tcPr>
            <w:tcW w:w="409" w:type="pct"/>
            <w:vMerge/>
            <w:tcBorders>
              <w:left w:val="nil"/>
            </w:tcBorders>
          </w:tcPr>
          <w:p w:rsidR="00EC6BFB" w:rsidRPr="00DF1C5A" w:rsidRDefault="00EC6BFB" w:rsidP="00915107">
            <w:pPr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nil"/>
            </w:tcBorders>
          </w:tcPr>
          <w:p w:rsidR="00EC6BFB" w:rsidRDefault="00EC6BFB" w:rsidP="00915107"/>
        </w:tc>
        <w:tc>
          <w:tcPr>
            <w:tcW w:w="501" w:type="pct"/>
          </w:tcPr>
          <w:p w:rsidR="00EC6BFB" w:rsidRDefault="00EC6BFB" w:rsidP="00915107"/>
        </w:tc>
        <w:tc>
          <w:tcPr>
            <w:tcW w:w="635" w:type="pct"/>
          </w:tcPr>
          <w:p w:rsidR="00EC6BFB" w:rsidRPr="00D66107" w:rsidRDefault="00EC6BFB" w:rsidP="004335EE"/>
        </w:tc>
        <w:tc>
          <w:tcPr>
            <w:tcW w:w="1042" w:type="pct"/>
          </w:tcPr>
          <w:p w:rsidR="00EC6BFB" w:rsidRPr="00D66107" w:rsidRDefault="00EC6BFB" w:rsidP="00792EAB">
            <w:pPr>
              <w:keepNext/>
              <w:spacing w:line="230" w:lineRule="auto"/>
              <w:ind w:left="-28" w:right="-28"/>
              <w:jc w:val="both"/>
            </w:pPr>
            <w:r w:rsidRPr="00D66107">
              <w:t>федеральный бюджет</w:t>
            </w:r>
          </w:p>
        </w:tc>
        <w:tc>
          <w:tcPr>
            <w:tcW w:w="547" w:type="pct"/>
            <w:gridSpan w:val="2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</w:tr>
      <w:tr w:rsidR="00EC6BFB" w:rsidTr="00433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8" w:type="pct"/>
          <w:trHeight w:val="165"/>
        </w:trPr>
        <w:tc>
          <w:tcPr>
            <w:tcW w:w="409" w:type="pct"/>
            <w:vMerge/>
            <w:tcBorders>
              <w:left w:val="nil"/>
            </w:tcBorders>
          </w:tcPr>
          <w:p w:rsidR="00EC6BFB" w:rsidRPr="00DF1C5A" w:rsidRDefault="00EC6BFB" w:rsidP="00915107">
            <w:pPr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nil"/>
            </w:tcBorders>
          </w:tcPr>
          <w:p w:rsidR="00EC6BFB" w:rsidRDefault="00EC6BFB" w:rsidP="00915107"/>
        </w:tc>
        <w:tc>
          <w:tcPr>
            <w:tcW w:w="501" w:type="pct"/>
          </w:tcPr>
          <w:p w:rsidR="00EC6BFB" w:rsidRDefault="00EC6BFB" w:rsidP="00915107"/>
        </w:tc>
        <w:tc>
          <w:tcPr>
            <w:tcW w:w="635" w:type="pct"/>
          </w:tcPr>
          <w:p w:rsidR="00EC6BFB" w:rsidRPr="00D66107" w:rsidRDefault="00EC6BFB" w:rsidP="004335EE"/>
        </w:tc>
        <w:tc>
          <w:tcPr>
            <w:tcW w:w="1042" w:type="pct"/>
          </w:tcPr>
          <w:p w:rsidR="00EC6BFB" w:rsidRPr="00D66107" w:rsidRDefault="00EC6BFB" w:rsidP="00792EAB">
            <w:pPr>
              <w:keepNext/>
              <w:spacing w:line="230" w:lineRule="auto"/>
              <w:ind w:left="-28" w:right="-28"/>
              <w:jc w:val="both"/>
            </w:pPr>
            <w:r w:rsidRPr="00D66107">
              <w:t>республиканский бюджет Ч</w:t>
            </w:r>
            <w:r w:rsidRPr="00D66107">
              <w:t>у</w:t>
            </w:r>
            <w:r w:rsidRPr="00D66107">
              <w:t>вашской Республики</w:t>
            </w:r>
          </w:p>
        </w:tc>
        <w:tc>
          <w:tcPr>
            <w:tcW w:w="547" w:type="pct"/>
            <w:gridSpan w:val="2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</w:tr>
      <w:tr w:rsidR="00EC6BFB" w:rsidTr="00433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8" w:type="pct"/>
          <w:trHeight w:val="165"/>
        </w:trPr>
        <w:tc>
          <w:tcPr>
            <w:tcW w:w="409" w:type="pct"/>
            <w:vMerge/>
            <w:tcBorders>
              <w:left w:val="nil"/>
            </w:tcBorders>
          </w:tcPr>
          <w:p w:rsidR="00EC6BFB" w:rsidRPr="00DF1C5A" w:rsidRDefault="00EC6BFB" w:rsidP="00915107">
            <w:pPr>
              <w:rPr>
                <w:bCs/>
              </w:rPr>
            </w:pPr>
          </w:p>
        </w:tc>
        <w:tc>
          <w:tcPr>
            <w:tcW w:w="1134" w:type="pct"/>
            <w:vMerge/>
            <w:tcBorders>
              <w:left w:val="nil"/>
            </w:tcBorders>
          </w:tcPr>
          <w:p w:rsidR="00EC6BFB" w:rsidRDefault="00EC6BFB" w:rsidP="00915107"/>
        </w:tc>
        <w:tc>
          <w:tcPr>
            <w:tcW w:w="501" w:type="pct"/>
          </w:tcPr>
          <w:p w:rsidR="00EC6BFB" w:rsidRDefault="00EC6BFB" w:rsidP="00915107"/>
        </w:tc>
        <w:tc>
          <w:tcPr>
            <w:tcW w:w="635" w:type="pct"/>
          </w:tcPr>
          <w:p w:rsidR="00EC6BFB" w:rsidRPr="00D66107" w:rsidRDefault="00EC6BFB" w:rsidP="004335EE"/>
        </w:tc>
        <w:tc>
          <w:tcPr>
            <w:tcW w:w="1042" w:type="pct"/>
          </w:tcPr>
          <w:p w:rsidR="00EC6BFB" w:rsidRPr="00D66107" w:rsidRDefault="00EC6BFB" w:rsidP="00792EAB">
            <w:pPr>
              <w:keepNext/>
              <w:spacing w:line="230" w:lineRule="auto"/>
              <w:ind w:left="-28" w:right="-28"/>
              <w:jc w:val="both"/>
            </w:pPr>
            <w:r w:rsidRPr="00D66107">
              <w:t>внебюджетные источники</w:t>
            </w:r>
          </w:p>
        </w:tc>
        <w:tc>
          <w:tcPr>
            <w:tcW w:w="547" w:type="pct"/>
            <w:gridSpan w:val="2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  <w:tc>
          <w:tcPr>
            <w:tcW w:w="504" w:type="pct"/>
          </w:tcPr>
          <w:p w:rsidR="00EC6BFB" w:rsidRDefault="00EC6BFB" w:rsidP="00792EAB">
            <w:pPr>
              <w:jc w:val="center"/>
            </w:pPr>
            <w:r w:rsidRPr="00B14C77">
              <w:t>0,0</w:t>
            </w:r>
          </w:p>
        </w:tc>
      </w:tr>
    </w:tbl>
    <w:p w:rsidR="00A25283" w:rsidRPr="00A25283" w:rsidRDefault="00A25283" w:rsidP="00A25283"/>
    <w:sectPr w:rsidR="00A25283" w:rsidRPr="00A25283" w:rsidSect="001C1941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C68DE"/>
    <w:rsid w:val="00006515"/>
    <w:rsid w:val="000813DE"/>
    <w:rsid w:val="000856B1"/>
    <w:rsid w:val="000A1DB5"/>
    <w:rsid w:val="000C17EA"/>
    <w:rsid w:val="000F2C24"/>
    <w:rsid w:val="00111CF1"/>
    <w:rsid w:val="00186F2E"/>
    <w:rsid w:val="001C1941"/>
    <w:rsid w:val="001D092B"/>
    <w:rsid w:val="002168DE"/>
    <w:rsid w:val="00235B0B"/>
    <w:rsid w:val="00294BF1"/>
    <w:rsid w:val="002E23CB"/>
    <w:rsid w:val="002F597D"/>
    <w:rsid w:val="00351744"/>
    <w:rsid w:val="00373574"/>
    <w:rsid w:val="00393733"/>
    <w:rsid w:val="003A1259"/>
    <w:rsid w:val="003B622A"/>
    <w:rsid w:val="003D2859"/>
    <w:rsid w:val="00414E4D"/>
    <w:rsid w:val="004335EE"/>
    <w:rsid w:val="00443076"/>
    <w:rsid w:val="00471868"/>
    <w:rsid w:val="00481044"/>
    <w:rsid w:val="0048792F"/>
    <w:rsid w:val="004A3AB9"/>
    <w:rsid w:val="004E3666"/>
    <w:rsid w:val="00507CBC"/>
    <w:rsid w:val="005117C0"/>
    <w:rsid w:val="005423DE"/>
    <w:rsid w:val="00564334"/>
    <w:rsid w:val="00601233"/>
    <w:rsid w:val="006601CC"/>
    <w:rsid w:val="00661D01"/>
    <w:rsid w:val="00662FB0"/>
    <w:rsid w:val="006759B0"/>
    <w:rsid w:val="00677C83"/>
    <w:rsid w:val="006A21C4"/>
    <w:rsid w:val="006E45E1"/>
    <w:rsid w:val="00700A5A"/>
    <w:rsid w:val="00704283"/>
    <w:rsid w:val="007202E3"/>
    <w:rsid w:val="00722B07"/>
    <w:rsid w:val="007303AF"/>
    <w:rsid w:val="00783812"/>
    <w:rsid w:val="007970E8"/>
    <w:rsid w:val="007A132F"/>
    <w:rsid w:val="007C7276"/>
    <w:rsid w:val="00805D61"/>
    <w:rsid w:val="00806C06"/>
    <w:rsid w:val="00824A82"/>
    <w:rsid w:val="00881B5E"/>
    <w:rsid w:val="00883532"/>
    <w:rsid w:val="00895D24"/>
    <w:rsid w:val="008A094B"/>
    <w:rsid w:val="008A2D2A"/>
    <w:rsid w:val="008E6A8B"/>
    <w:rsid w:val="008F57C5"/>
    <w:rsid w:val="00915107"/>
    <w:rsid w:val="009759BB"/>
    <w:rsid w:val="00985308"/>
    <w:rsid w:val="009908AC"/>
    <w:rsid w:val="00A25283"/>
    <w:rsid w:val="00A3782E"/>
    <w:rsid w:val="00A52A71"/>
    <w:rsid w:val="00A70354"/>
    <w:rsid w:val="00AA05C0"/>
    <w:rsid w:val="00B14A44"/>
    <w:rsid w:val="00B767AE"/>
    <w:rsid w:val="00B83C08"/>
    <w:rsid w:val="00B95204"/>
    <w:rsid w:val="00BA0EE6"/>
    <w:rsid w:val="00BF775D"/>
    <w:rsid w:val="00C1049E"/>
    <w:rsid w:val="00C22309"/>
    <w:rsid w:val="00C37576"/>
    <w:rsid w:val="00C409BC"/>
    <w:rsid w:val="00C44A59"/>
    <w:rsid w:val="00C51EF0"/>
    <w:rsid w:val="00C92C28"/>
    <w:rsid w:val="00CB18FC"/>
    <w:rsid w:val="00CC225F"/>
    <w:rsid w:val="00CC6A5B"/>
    <w:rsid w:val="00CF1C64"/>
    <w:rsid w:val="00D25177"/>
    <w:rsid w:val="00D37AA0"/>
    <w:rsid w:val="00D44DF3"/>
    <w:rsid w:val="00D647A1"/>
    <w:rsid w:val="00D84B6B"/>
    <w:rsid w:val="00D8504E"/>
    <w:rsid w:val="00D92D63"/>
    <w:rsid w:val="00DB502B"/>
    <w:rsid w:val="00DC68DE"/>
    <w:rsid w:val="00DD6DFB"/>
    <w:rsid w:val="00DE6F5D"/>
    <w:rsid w:val="00E03914"/>
    <w:rsid w:val="00E3685A"/>
    <w:rsid w:val="00E65AA9"/>
    <w:rsid w:val="00EA25CA"/>
    <w:rsid w:val="00EC6BFB"/>
    <w:rsid w:val="00EF3830"/>
    <w:rsid w:val="00F97894"/>
    <w:rsid w:val="00FD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43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43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30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24A3-16B2-4565-ABC3-7315C9F7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Selxoz-4</cp:lastModifiedBy>
  <cp:revision>20</cp:revision>
  <cp:lastPrinted>2021-02-18T08:08:00Z</cp:lastPrinted>
  <dcterms:created xsi:type="dcterms:W3CDTF">2022-02-28T11:48:00Z</dcterms:created>
  <dcterms:modified xsi:type="dcterms:W3CDTF">2022-03-04T06:57:00Z</dcterms:modified>
</cp:coreProperties>
</file>