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3E" w:rsidRPr="006B4194" w:rsidRDefault="00CB3F3E" w:rsidP="006B4194">
      <w:pPr>
        <w:jc w:val="center"/>
        <w:rPr>
          <w:rFonts w:ascii="Times New Roman" w:hAnsi="Times New Roman" w:cs="Times New Roman"/>
          <w:sz w:val="24"/>
          <w:szCs w:val="24"/>
        </w:rPr>
      </w:pPr>
      <w:r w:rsidRPr="00CB3F3E">
        <w:rPr>
          <w:rStyle w:val="a6"/>
          <w:rFonts w:ascii="Times New Roman" w:hAnsi="Times New Roman" w:cs="Times New Roman"/>
          <w:sz w:val="24"/>
          <w:szCs w:val="24"/>
        </w:rPr>
        <w:t>ПРОЕКТ КОНТРАКТА</w:t>
      </w:r>
    </w:p>
    <w:p w:rsidR="00CB3F3E" w:rsidRPr="00CB3F3E" w:rsidRDefault="00CB3F3E" w:rsidP="00CB3F3E">
      <w:pPr>
        <w:jc w:val="center"/>
        <w:rPr>
          <w:rFonts w:ascii="Times New Roman" w:hAnsi="Times New Roman" w:cs="Times New Roman"/>
          <w:b/>
          <w:sz w:val="24"/>
          <w:szCs w:val="24"/>
        </w:rPr>
      </w:pPr>
      <w:r w:rsidRPr="00CB3F3E">
        <w:rPr>
          <w:rFonts w:ascii="Times New Roman" w:hAnsi="Times New Roman" w:cs="Times New Roman"/>
          <w:b/>
          <w:sz w:val="24"/>
          <w:szCs w:val="24"/>
        </w:rPr>
        <w:t xml:space="preserve">МУНИЦИПАЛЬНЫЙ КОНТРАКТ № </w:t>
      </w:r>
    </w:p>
    <w:p w:rsidR="00CB3F3E" w:rsidRPr="00CB3F3E" w:rsidRDefault="00CB3F3E" w:rsidP="00CB3F3E">
      <w:pPr>
        <w:jc w:val="center"/>
        <w:rPr>
          <w:rFonts w:ascii="Times New Roman" w:hAnsi="Times New Roman" w:cs="Times New Roman"/>
          <w:b/>
          <w:sz w:val="24"/>
          <w:szCs w:val="24"/>
        </w:rPr>
      </w:pPr>
      <w:r w:rsidRPr="00CB3F3E">
        <w:rPr>
          <w:rFonts w:ascii="Times New Roman" w:hAnsi="Times New Roman" w:cs="Times New Roman"/>
          <w:b/>
          <w:sz w:val="24"/>
          <w:szCs w:val="24"/>
        </w:rPr>
        <w:t xml:space="preserve">на выполнение работ по осуществлению регулярных перевозок пассажиров и багажа автомобильным транспортом по регулируемым тарифам в границах территории </w:t>
      </w:r>
      <w:r w:rsidR="00FF4AB5">
        <w:rPr>
          <w:rFonts w:ascii="Times New Roman" w:hAnsi="Times New Roman" w:cs="Times New Roman"/>
          <w:b/>
          <w:sz w:val="24"/>
          <w:szCs w:val="24"/>
        </w:rPr>
        <w:t>Порецкого</w:t>
      </w:r>
      <w:r w:rsidRPr="00CB3F3E">
        <w:rPr>
          <w:rFonts w:ascii="Times New Roman" w:hAnsi="Times New Roman" w:cs="Times New Roman"/>
          <w:b/>
          <w:sz w:val="24"/>
          <w:szCs w:val="24"/>
        </w:rPr>
        <w:t xml:space="preserve"> района Чувашской Республики в </w:t>
      </w:r>
      <w:r w:rsidR="00FF4AB5">
        <w:rPr>
          <w:rFonts w:ascii="Times New Roman" w:hAnsi="Times New Roman" w:cs="Times New Roman"/>
          <w:b/>
          <w:sz w:val="24"/>
          <w:szCs w:val="24"/>
        </w:rPr>
        <w:t>2022</w:t>
      </w:r>
      <w:r w:rsidRPr="00CB3F3E">
        <w:rPr>
          <w:rFonts w:ascii="Times New Roman" w:hAnsi="Times New Roman" w:cs="Times New Roman"/>
          <w:b/>
          <w:sz w:val="24"/>
          <w:szCs w:val="24"/>
        </w:rPr>
        <w:t xml:space="preserve"> год</w:t>
      </w:r>
      <w:r w:rsidR="00FF4AB5">
        <w:rPr>
          <w:rFonts w:ascii="Times New Roman" w:hAnsi="Times New Roman" w:cs="Times New Roman"/>
          <w:b/>
          <w:sz w:val="24"/>
          <w:szCs w:val="24"/>
        </w:rPr>
        <w:t>у</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FF4AB5" w:rsidP="00CB3F3E">
      <w:pPr>
        <w:ind w:firstLine="708"/>
        <w:jc w:val="both"/>
        <w:rPr>
          <w:rFonts w:ascii="Times New Roman" w:hAnsi="Times New Roman" w:cs="Times New Roman"/>
          <w:sz w:val="24"/>
          <w:szCs w:val="24"/>
        </w:rPr>
      </w:pPr>
      <w:r>
        <w:rPr>
          <w:rFonts w:ascii="Times New Roman" w:hAnsi="Times New Roman" w:cs="Times New Roman"/>
          <w:sz w:val="24"/>
          <w:szCs w:val="24"/>
        </w:rPr>
        <w:t>с</w:t>
      </w:r>
      <w:r w:rsidR="00CB3F3E" w:rsidRPr="00CB3F3E">
        <w:rPr>
          <w:rFonts w:ascii="Times New Roman" w:hAnsi="Times New Roman" w:cs="Times New Roman"/>
          <w:sz w:val="24"/>
          <w:szCs w:val="24"/>
        </w:rPr>
        <w:t xml:space="preserve">. </w:t>
      </w:r>
      <w:r>
        <w:rPr>
          <w:rFonts w:ascii="Times New Roman" w:hAnsi="Times New Roman" w:cs="Times New Roman"/>
          <w:sz w:val="24"/>
          <w:szCs w:val="24"/>
        </w:rPr>
        <w:t>Порецкое</w:t>
      </w:r>
      <w:r w:rsidR="00CB3F3E" w:rsidRPr="00CB3F3E">
        <w:rPr>
          <w:rFonts w:ascii="Times New Roman" w:hAnsi="Times New Roman" w:cs="Times New Roman"/>
          <w:sz w:val="24"/>
          <w:szCs w:val="24"/>
        </w:rPr>
        <w:t xml:space="preserve">                                                                                     «       » ___________20</w:t>
      </w:r>
      <w:r>
        <w:rPr>
          <w:rFonts w:ascii="Times New Roman" w:hAnsi="Times New Roman" w:cs="Times New Roman"/>
          <w:sz w:val="24"/>
          <w:szCs w:val="24"/>
        </w:rPr>
        <w:t>___</w:t>
      </w:r>
      <w:r w:rsidR="00CB3F3E" w:rsidRPr="00CB3F3E">
        <w:rPr>
          <w:rFonts w:ascii="Times New Roman" w:hAnsi="Times New Roman" w:cs="Times New Roman"/>
          <w:sz w:val="24"/>
          <w:szCs w:val="24"/>
        </w:rPr>
        <w:t xml:space="preserve"> г.</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BE7285" w:rsidP="00CB3F3E">
      <w:pPr>
        <w:autoSpaceDE w:val="0"/>
        <w:autoSpaceDN w:val="0"/>
        <w:adjustRightInd w:val="0"/>
        <w:ind w:firstLine="709"/>
        <w:jc w:val="both"/>
        <w:rPr>
          <w:rFonts w:ascii="Times New Roman" w:hAnsi="Times New Roman" w:cs="Times New Roman"/>
          <w:sz w:val="24"/>
          <w:szCs w:val="24"/>
        </w:rPr>
      </w:pPr>
      <w:proofErr w:type="gramStart"/>
      <w:r w:rsidRPr="009A7B41">
        <w:rPr>
          <w:rFonts w:ascii="Times New Roman" w:hAnsi="Times New Roman"/>
        </w:rPr>
        <w:t>Администрация Порецкого района</w:t>
      </w:r>
      <w:r>
        <w:rPr>
          <w:rFonts w:ascii="Times New Roman" w:hAnsi="Times New Roman" w:cs="Times New Roman"/>
          <w:bCs/>
          <w:sz w:val="24"/>
          <w:szCs w:val="24"/>
        </w:rPr>
        <w:t>, именуемая</w:t>
      </w:r>
      <w:r w:rsidR="00CB3F3E" w:rsidRPr="00CB3F3E">
        <w:rPr>
          <w:rFonts w:ascii="Times New Roman" w:hAnsi="Times New Roman" w:cs="Times New Roman"/>
          <w:bCs/>
          <w:sz w:val="24"/>
          <w:szCs w:val="24"/>
        </w:rPr>
        <w:t xml:space="preserve"> в дальнейшем «Заказчик», </w:t>
      </w:r>
      <w:r w:rsidR="006B4194" w:rsidRPr="009A7B41">
        <w:rPr>
          <w:rFonts w:ascii="Times New Roman" w:hAnsi="Times New Roman"/>
        </w:rPr>
        <w:t xml:space="preserve">в лице </w:t>
      </w:r>
      <w:proofErr w:type="spellStart"/>
      <w:r w:rsidR="00F12F47">
        <w:rPr>
          <w:rFonts w:ascii="Times New Roman" w:hAnsi="Times New Roman"/>
        </w:rPr>
        <w:t>Врио</w:t>
      </w:r>
      <w:proofErr w:type="spellEnd"/>
      <w:r w:rsidR="00F12F47">
        <w:rPr>
          <w:rFonts w:ascii="Times New Roman" w:hAnsi="Times New Roman"/>
        </w:rPr>
        <w:t xml:space="preserve"> </w:t>
      </w:r>
      <w:r w:rsidR="006B4194" w:rsidRPr="009A7B41">
        <w:rPr>
          <w:rFonts w:ascii="Times New Roman" w:hAnsi="Times New Roman"/>
        </w:rPr>
        <w:t xml:space="preserve">заместителя главы администрации-начальника отдела строительства, дорожного хозяйства и ЖКХ </w:t>
      </w:r>
      <w:proofErr w:type="spellStart"/>
      <w:r w:rsidR="00F12F47">
        <w:rPr>
          <w:rFonts w:ascii="Times New Roman" w:hAnsi="Times New Roman"/>
        </w:rPr>
        <w:t>Никонорова</w:t>
      </w:r>
      <w:proofErr w:type="spellEnd"/>
      <w:r w:rsidR="00F12F47">
        <w:rPr>
          <w:rFonts w:ascii="Times New Roman" w:hAnsi="Times New Roman"/>
        </w:rPr>
        <w:t xml:space="preserve"> Игоря Александровича</w:t>
      </w:r>
      <w:r w:rsidR="006B4194" w:rsidRPr="009A7B41">
        <w:rPr>
          <w:rFonts w:ascii="Times New Roman" w:hAnsi="Times New Roman"/>
        </w:rPr>
        <w:t>, действующе</w:t>
      </w:r>
      <w:r w:rsidR="00F12F47">
        <w:rPr>
          <w:rFonts w:ascii="Times New Roman" w:hAnsi="Times New Roman"/>
        </w:rPr>
        <w:t>го</w:t>
      </w:r>
      <w:r w:rsidR="006B4194" w:rsidRPr="009A7B41">
        <w:rPr>
          <w:rFonts w:ascii="Times New Roman" w:hAnsi="Times New Roman"/>
        </w:rPr>
        <w:t xml:space="preserve"> на основании распоряжения администрации Порецкого района №31-к от 21.02.2019г</w:t>
      </w:r>
      <w:r w:rsidR="00CB3F3E" w:rsidRPr="00CB3F3E">
        <w:rPr>
          <w:rFonts w:ascii="Times New Roman" w:hAnsi="Times New Roman" w:cs="Times New Roman"/>
          <w:bCs/>
          <w:sz w:val="24"/>
          <w:szCs w:val="24"/>
        </w:rPr>
        <w:t xml:space="preserve">, с одной стороны, и ______________________, именуемое в дальнейшем «Подрядчик», в лице  ________________________, действующего на основании _________, </w:t>
      </w:r>
      <w:r w:rsidR="00CB3F3E" w:rsidRPr="00CB3F3E">
        <w:rPr>
          <w:rFonts w:ascii="Times New Roman" w:hAnsi="Times New Roman" w:cs="Times New Roman"/>
          <w:sz w:val="24"/>
          <w:szCs w:val="24"/>
        </w:rPr>
        <w:t>с другой стороны, вместе именуемые «Стороны», каждая в отдельности «Сторона», в соответствии с Федеральным</w:t>
      </w:r>
      <w:proofErr w:type="gramEnd"/>
      <w:r w:rsidR="00CB3F3E" w:rsidRPr="00CB3F3E">
        <w:rPr>
          <w:rFonts w:ascii="Times New Roman" w:hAnsi="Times New Roman" w:cs="Times New Roman"/>
          <w:sz w:val="24"/>
          <w:szCs w:val="24"/>
        </w:rPr>
        <w:t xml:space="preserve"> </w:t>
      </w:r>
      <w:proofErr w:type="gramStart"/>
      <w:r w:rsidR="00CB3F3E" w:rsidRPr="00CB3F3E">
        <w:rPr>
          <w:rFonts w:ascii="Times New Roman" w:hAnsi="Times New Roman" w:cs="Times New Roman"/>
          <w:sz w:val="24"/>
          <w:szCs w:val="24"/>
        </w:rPr>
        <w:t xml:space="preserve">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аукциона в электронной форме, (Протокол подведения  итогов электронного аукциона/протокол рассмотрения единственной заявки на участие в электронном аукционе от _________ г., номер аукциона ______________, ИКЗ </w:t>
      </w:r>
      <w:r w:rsidR="00FF4AB5">
        <w:rPr>
          <w:rFonts w:ascii="Times New Roman" w:hAnsi="Times New Roman" w:cs="Times New Roman"/>
          <w:sz w:val="24"/>
          <w:szCs w:val="24"/>
        </w:rPr>
        <w:t>____________________</w:t>
      </w:r>
      <w:r w:rsidR="00CB3F3E" w:rsidRPr="00CB3F3E">
        <w:rPr>
          <w:rFonts w:ascii="Times New Roman" w:hAnsi="Times New Roman" w:cs="Times New Roman"/>
          <w:sz w:val="24"/>
          <w:szCs w:val="24"/>
        </w:rPr>
        <w:t>) заключили настоящий  Муниципальный контракт (далее – контракт) о нижеследующем::</w:t>
      </w:r>
      <w:proofErr w:type="gramEnd"/>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1. Предмет Контракта</w:t>
      </w:r>
    </w:p>
    <w:p w:rsidR="00CB3F3E" w:rsidRPr="00CB3F3E" w:rsidRDefault="00CB3F3E" w:rsidP="00CB3F3E">
      <w:pPr>
        <w:ind w:firstLine="708"/>
        <w:jc w:val="both"/>
        <w:rPr>
          <w:rFonts w:ascii="Times New Roman" w:hAnsi="Times New Roman" w:cs="Times New Roman"/>
          <w:sz w:val="24"/>
          <w:szCs w:val="24"/>
        </w:rPr>
      </w:pPr>
      <w:r w:rsidRPr="00CB3F3E">
        <w:rPr>
          <w:rFonts w:ascii="Times New Roman" w:hAnsi="Times New Roman" w:cs="Times New Roman"/>
          <w:sz w:val="24"/>
          <w:szCs w:val="24"/>
        </w:rPr>
        <w:t xml:space="preserve">1.1. Предметом настоящего Контракта является выполнение работ по осуществлению регулярных перевозок пассажиров и багажа автомобильным транспортом по регулируемым тарифам в границах территории </w:t>
      </w:r>
      <w:r w:rsidR="00FF4AB5">
        <w:rPr>
          <w:rFonts w:ascii="Times New Roman" w:hAnsi="Times New Roman" w:cs="Times New Roman"/>
          <w:sz w:val="24"/>
          <w:szCs w:val="24"/>
        </w:rPr>
        <w:t>Порецкого</w:t>
      </w:r>
      <w:r w:rsidRPr="00CB3F3E">
        <w:rPr>
          <w:rFonts w:ascii="Times New Roman" w:hAnsi="Times New Roman" w:cs="Times New Roman"/>
          <w:sz w:val="24"/>
          <w:szCs w:val="24"/>
        </w:rPr>
        <w:t xml:space="preserve"> района Чувашской Республики в 202</w:t>
      </w:r>
      <w:r w:rsidR="00FF4AB5">
        <w:rPr>
          <w:rFonts w:ascii="Times New Roman" w:hAnsi="Times New Roman" w:cs="Times New Roman"/>
          <w:sz w:val="24"/>
          <w:szCs w:val="24"/>
        </w:rPr>
        <w:t>2</w:t>
      </w:r>
      <w:r w:rsidRPr="00CB3F3E">
        <w:rPr>
          <w:rFonts w:ascii="Times New Roman" w:hAnsi="Times New Roman" w:cs="Times New Roman"/>
          <w:sz w:val="24"/>
          <w:szCs w:val="24"/>
        </w:rPr>
        <w:t xml:space="preserve"> год</w:t>
      </w:r>
      <w:r w:rsidR="00FF4AB5">
        <w:rPr>
          <w:rFonts w:ascii="Times New Roman" w:hAnsi="Times New Roman" w:cs="Times New Roman"/>
          <w:sz w:val="24"/>
          <w:szCs w:val="24"/>
        </w:rPr>
        <w:t>у</w:t>
      </w:r>
      <w:r w:rsidRPr="00CB3F3E">
        <w:rPr>
          <w:rFonts w:ascii="Times New Roman" w:hAnsi="Times New Roman" w:cs="Times New Roman"/>
          <w:sz w:val="24"/>
          <w:szCs w:val="24"/>
        </w:rPr>
        <w:t>.</w:t>
      </w:r>
    </w:p>
    <w:p w:rsidR="00CB3F3E" w:rsidRPr="00CB3F3E" w:rsidRDefault="00CB3F3E" w:rsidP="00CB3F3E">
      <w:pPr>
        <w:ind w:firstLine="708"/>
        <w:jc w:val="both"/>
        <w:rPr>
          <w:rFonts w:ascii="Times New Roman" w:hAnsi="Times New Roman" w:cs="Times New Roman"/>
          <w:sz w:val="24"/>
          <w:szCs w:val="24"/>
        </w:rPr>
      </w:pPr>
      <w:r w:rsidRPr="00CB3F3E">
        <w:rPr>
          <w:rFonts w:ascii="Times New Roman" w:hAnsi="Times New Roman" w:cs="Times New Roman"/>
          <w:sz w:val="24"/>
          <w:szCs w:val="24"/>
        </w:rPr>
        <w:t xml:space="preserve">1.2. Перевозки пассажиров осуществляются по маршрутам регулярных перевозок и </w:t>
      </w:r>
      <w:proofErr w:type="gramStart"/>
      <w:r w:rsidRPr="00CB3F3E">
        <w:rPr>
          <w:rFonts w:ascii="Times New Roman" w:hAnsi="Times New Roman" w:cs="Times New Roman"/>
          <w:sz w:val="24"/>
          <w:szCs w:val="24"/>
        </w:rPr>
        <w:t>в</w:t>
      </w:r>
      <w:proofErr w:type="gramEnd"/>
      <w:r w:rsidRPr="00CB3F3E">
        <w:rPr>
          <w:rFonts w:ascii="Times New Roman" w:hAnsi="Times New Roman" w:cs="Times New Roman"/>
          <w:sz w:val="24"/>
          <w:szCs w:val="24"/>
        </w:rPr>
        <w:t xml:space="preserve"> </w:t>
      </w:r>
      <w:proofErr w:type="gramStart"/>
      <w:r w:rsidRPr="00CB3F3E">
        <w:rPr>
          <w:rFonts w:ascii="Times New Roman" w:hAnsi="Times New Roman" w:cs="Times New Roman"/>
          <w:sz w:val="24"/>
          <w:szCs w:val="24"/>
        </w:rPr>
        <w:t>соответствии</w:t>
      </w:r>
      <w:proofErr w:type="gramEnd"/>
      <w:r w:rsidRPr="00CB3F3E">
        <w:rPr>
          <w:rFonts w:ascii="Times New Roman" w:hAnsi="Times New Roman" w:cs="Times New Roman"/>
          <w:sz w:val="24"/>
          <w:szCs w:val="24"/>
        </w:rPr>
        <w:t xml:space="preserve"> с расписанием движения автобусов по маршруту, указанных в п. 6 Технического задания.</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2. Цена Контракта и порядок расчетов</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2.1. </w:t>
      </w:r>
      <w:proofErr w:type="gramStart"/>
      <w:r w:rsidRPr="00CB3F3E">
        <w:rPr>
          <w:rFonts w:ascii="Times New Roman" w:hAnsi="Times New Roman" w:cs="Times New Roman"/>
          <w:sz w:val="24"/>
          <w:szCs w:val="24"/>
        </w:rPr>
        <w:t>Цена контракта составляет: __________ (____________________) рублей, включая НДС в размере 20 % в сумме _______. (В случае если Подрядчик не является плательщиком НДС предложение первое п. 2.1 прописать следующим образом: «2.1.</w:t>
      </w:r>
      <w:proofErr w:type="gramEnd"/>
      <w:r w:rsidRPr="00CB3F3E">
        <w:rPr>
          <w:rFonts w:ascii="Times New Roman" w:hAnsi="Times New Roman" w:cs="Times New Roman"/>
          <w:sz w:val="24"/>
          <w:szCs w:val="24"/>
        </w:rPr>
        <w:t xml:space="preserve"> </w:t>
      </w:r>
      <w:proofErr w:type="gramStart"/>
      <w:r w:rsidRPr="00CB3F3E">
        <w:rPr>
          <w:rFonts w:ascii="Times New Roman" w:hAnsi="Times New Roman" w:cs="Times New Roman"/>
          <w:sz w:val="24"/>
          <w:szCs w:val="24"/>
        </w:rPr>
        <w:t>Цена Контракта составляет: _______ (______) рублей ___ копеек, НДС не облагается</w:t>
      </w:r>
      <w:r w:rsidRPr="00CB3F3E">
        <w:rPr>
          <w:rFonts w:ascii="Times New Roman" w:hAnsi="Times New Roman" w:cs="Times New Roman"/>
          <w:color w:val="FF0000"/>
          <w:sz w:val="24"/>
          <w:szCs w:val="24"/>
        </w:rPr>
        <w:t xml:space="preserve"> </w:t>
      </w:r>
      <w:r w:rsidRPr="00CB3F3E">
        <w:rPr>
          <w:rFonts w:ascii="Times New Roman" w:hAnsi="Times New Roman" w:cs="Times New Roman"/>
          <w:sz w:val="24"/>
          <w:szCs w:val="24"/>
        </w:rPr>
        <w:t>в связи с установлением для Подрядчика упрощенной системы налогообложения в соответствии со ст. 346.11 Налогового кодекса РФ» или делать ссылку на нормативный акт, определяющий освобождение от оплаты НДС).</w:t>
      </w:r>
      <w:proofErr w:type="gramEnd"/>
    </w:p>
    <w:p w:rsidR="00CB3F3E" w:rsidRPr="00CB3F3E" w:rsidRDefault="00CB3F3E" w:rsidP="00CB3F3E">
      <w:pPr>
        <w:pStyle w:val="a8"/>
        <w:ind w:firstLine="851"/>
        <w:jc w:val="both"/>
        <w:rPr>
          <w:rFonts w:ascii="Times New Roman" w:hAnsi="Times New Roman" w:cs="Times New Roman"/>
          <w:color w:val="000000"/>
          <w:sz w:val="24"/>
          <w:szCs w:val="24"/>
        </w:rPr>
      </w:pPr>
      <w:r w:rsidRPr="00CB3F3E">
        <w:rPr>
          <w:rFonts w:ascii="Times New Roman" w:hAnsi="Times New Roman" w:cs="Times New Roman"/>
          <w:sz w:val="24"/>
          <w:szCs w:val="24"/>
        </w:rPr>
        <w:lastRenderedPageBreak/>
        <w:t>В цену контракта включены все виды  расходов на перевозку, страхование, оплату всех сопутствующих работ и услуг, а также уплату всех предусмотренных действующим законодательством налогов, сборов и других обязательных платежей. Все риски, связанные с изменением себестоимости оказания услуг, в том числе в связи с инфляцией, на протяжении действия настоящего контракта несёт Подрядчик.</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2.2 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2.3. Цена муниципального контракта может быть снижена  по соглашению сторон без изменения предусмотренных контрактом количества товаров, качества товара и иных условий Контракта.</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2.4. </w:t>
      </w:r>
      <w:proofErr w:type="gramStart"/>
      <w:r w:rsidRPr="00CB3F3E">
        <w:rPr>
          <w:rFonts w:ascii="Times New Roman" w:hAnsi="Times New Roman" w:cs="Times New Roman"/>
          <w:sz w:val="24"/>
          <w:szCs w:val="24"/>
        </w:rPr>
        <w:t>Сумма, подлежащей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CB3F3E" w:rsidRPr="00CB3F3E" w:rsidRDefault="00CB3F3E" w:rsidP="00FF4AB5">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2.5.  Заказчик финансирует работы в соответствии с объёмами по настоящему контракту в пределах лимитов бюджетных обязательств на 2022 год в сумме</w:t>
      </w:r>
      <w:proofErr w:type="gramStart"/>
      <w:r w:rsidRPr="00CB3F3E">
        <w:rPr>
          <w:rFonts w:ascii="Times New Roman" w:hAnsi="Times New Roman" w:cs="Times New Roman"/>
          <w:sz w:val="24"/>
          <w:szCs w:val="24"/>
        </w:rPr>
        <w:t xml:space="preserve"> _______________(________________________) </w:t>
      </w:r>
      <w:proofErr w:type="gramEnd"/>
      <w:r w:rsidRPr="00CB3F3E">
        <w:rPr>
          <w:rFonts w:ascii="Times New Roman" w:hAnsi="Times New Roman" w:cs="Times New Roman"/>
          <w:bCs/>
          <w:sz w:val="24"/>
          <w:szCs w:val="24"/>
        </w:rPr>
        <w:t xml:space="preserve">рублей __ копеек </w:t>
      </w:r>
      <w:r w:rsidRPr="00CB3F3E">
        <w:rPr>
          <w:rFonts w:ascii="Times New Roman" w:hAnsi="Times New Roman" w:cs="Times New Roman"/>
          <w:sz w:val="24"/>
          <w:szCs w:val="24"/>
        </w:rPr>
        <w:t xml:space="preserve">за счёт районного  бюджета </w:t>
      </w:r>
      <w:r w:rsidR="00FF4AB5">
        <w:rPr>
          <w:rFonts w:ascii="Times New Roman" w:hAnsi="Times New Roman" w:cs="Times New Roman"/>
          <w:sz w:val="24"/>
          <w:szCs w:val="24"/>
        </w:rPr>
        <w:t>Порецкого</w:t>
      </w:r>
      <w:r w:rsidRPr="00CB3F3E">
        <w:rPr>
          <w:rFonts w:ascii="Times New Roman" w:hAnsi="Times New Roman" w:cs="Times New Roman"/>
          <w:sz w:val="24"/>
          <w:szCs w:val="24"/>
        </w:rPr>
        <w:t xml:space="preserve"> района Чувашской Республики</w:t>
      </w:r>
      <w:r w:rsidR="00FF4AB5">
        <w:rPr>
          <w:rFonts w:ascii="Times New Roman" w:hAnsi="Times New Roman" w:cs="Times New Roman"/>
          <w:sz w:val="24"/>
          <w:szCs w:val="24"/>
        </w:rPr>
        <w:t>.</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2.6. Заказчик осуществляет оплату выполненных работ в течени</w:t>
      </w:r>
      <w:proofErr w:type="gramStart"/>
      <w:r w:rsidRPr="00CB3F3E">
        <w:rPr>
          <w:rFonts w:ascii="Times New Roman" w:hAnsi="Times New Roman" w:cs="Times New Roman"/>
          <w:sz w:val="24"/>
          <w:szCs w:val="24"/>
        </w:rPr>
        <w:t>и</w:t>
      </w:r>
      <w:proofErr w:type="gramEnd"/>
      <w:r w:rsidRPr="00CB3F3E">
        <w:rPr>
          <w:rFonts w:ascii="Times New Roman" w:hAnsi="Times New Roman" w:cs="Times New Roman"/>
          <w:sz w:val="24"/>
          <w:szCs w:val="24"/>
        </w:rPr>
        <w:t xml:space="preserve"> 1</w:t>
      </w:r>
      <w:r w:rsidR="007D141E">
        <w:rPr>
          <w:rFonts w:ascii="Times New Roman" w:hAnsi="Times New Roman" w:cs="Times New Roman"/>
          <w:sz w:val="24"/>
          <w:szCs w:val="24"/>
        </w:rPr>
        <w:t>5</w:t>
      </w:r>
      <w:r w:rsidRPr="00CB3F3E">
        <w:rPr>
          <w:rFonts w:ascii="Times New Roman" w:hAnsi="Times New Roman" w:cs="Times New Roman"/>
          <w:sz w:val="24"/>
          <w:szCs w:val="24"/>
        </w:rPr>
        <w:t xml:space="preserve"> рабочих дней после подписания сторонами акта приема-передачи выполненных работ, </w:t>
      </w:r>
      <w:proofErr w:type="spellStart"/>
      <w:r w:rsidRPr="00CB3F3E">
        <w:rPr>
          <w:rFonts w:ascii="Times New Roman" w:hAnsi="Times New Roman" w:cs="Times New Roman"/>
          <w:sz w:val="24"/>
          <w:szCs w:val="24"/>
        </w:rPr>
        <w:t>счет-фактуры</w:t>
      </w:r>
      <w:proofErr w:type="spellEnd"/>
      <w:r w:rsidRPr="00CB3F3E">
        <w:rPr>
          <w:rFonts w:ascii="Times New Roman" w:hAnsi="Times New Roman" w:cs="Times New Roman"/>
          <w:sz w:val="24"/>
          <w:szCs w:val="24"/>
        </w:rPr>
        <w:t xml:space="preserve"> (в случае предъявления НДС к оплате), при условии поступления Заказчику бюджетных средств на цели, предусмотренные настоящим Контрактом.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2.7. Датой оплаты считается дата списания денежных сре</w:t>
      </w:r>
      <w:proofErr w:type="gramStart"/>
      <w:r w:rsidRPr="00CB3F3E">
        <w:rPr>
          <w:rFonts w:ascii="Times New Roman" w:hAnsi="Times New Roman" w:cs="Times New Roman"/>
          <w:sz w:val="24"/>
          <w:szCs w:val="24"/>
        </w:rPr>
        <w:t>дств с л</w:t>
      </w:r>
      <w:proofErr w:type="gramEnd"/>
      <w:r w:rsidRPr="00CB3F3E">
        <w:rPr>
          <w:rFonts w:ascii="Times New Roman" w:hAnsi="Times New Roman" w:cs="Times New Roman"/>
          <w:sz w:val="24"/>
          <w:szCs w:val="24"/>
        </w:rPr>
        <w:t>ицевого счета Заказчика. За дальнейшее прохождение денежных средств Заказчик ответственности не несет.</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2.8. Оплата по Контракту осуществляется в рублях Российской Федерации.</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2.9. Форма оплаты – безналичный расчет. По настоящему Контракту авансовый платеж не предусмотрен.</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2.10.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количеству товара,  предусмотренных Контрактом.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2.11.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(на выбор):</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2.12.1. после перечисления Подрядчиком соответствующего размера неустойки.</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2.12.2. за вычетом соответствующего размера неустойки. </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3. Сроки и место выполнения работ</w:t>
      </w:r>
    </w:p>
    <w:p w:rsidR="00CB3F3E" w:rsidRPr="00CB3F3E" w:rsidRDefault="00CB3F3E" w:rsidP="00CB3F3E">
      <w:pPr>
        <w:ind w:firstLine="709"/>
        <w:jc w:val="both"/>
        <w:rPr>
          <w:rFonts w:ascii="Times New Roman" w:hAnsi="Times New Roman" w:cs="Times New Roman"/>
          <w:sz w:val="24"/>
          <w:szCs w:val="24"/>
        </w:rPr>
      </w:pPr>
      <w:r w:rsidRPr="00CB3F3E">
        <w:rPr>
          <w:rFonts w:ascii="Times New Roman" w:hAnsi="Times New Roman" w:cs="Times New Roman"/>
          <w:sz w:val="24"/>
          <w:szCs w:val="24"/>
        </w:rPr>
        <w:t xml:space="preserve">3.1. Срок выполнения работ: </w:t>
      </w:r>
      <w:r w:rsidRPr="00687D4A">
        <w:rPr>
          <w:rFonts w:ascii="Times New Roman" w:hAnsi="Times New Roman" w:cs="Times New Roman"/>
          <w:sz w:val="24"/>
          <w:szCs w:val="24"/>
        </w:rPr>
        <w:t xml:space="preserve">с </w:t>
      </w:r>
      <w:r w:rsidR="00F12F47">
        <w:rPr>
          <w:rFonts w:ascii="Times New Roman" w:hAnsi="Times New Roman" w:cs="Times New Roman"/>
          <w:sz w:val="24"/>
          <w:szCs w:val="24"/>
        </w:rPr>
        <w:t>21</w:t>
      </w:r>
      <w:r w:rsidRPr="00687D4A">
        <w:rPr>
          <w:rFonts w:ascii="Times New Roman" w:hAnsi="Times New Roman" w:cs="Times New Roman"/>
          <w:sz w:val="24"/>
          <w:szCs w:val="24"/>
        </w:rPr>
        <w:t>.0</w:t>
      </w:r>
      <w:r w:rsidR="00543AFD">
        <w:rPr>
          <w:rFonts w:ascii="Times New Roman" w:hAnsi="Times New Roman" w:cs="Times New Roman"/>
          <w:sz w:val="24"/>
          <w:szCs w:val="24"/>
        </w:rPr>
        <w:t>3</w:t>
      </w:r>
      <w:r w:rsidRPr="00CB3F3E">
        <w:rPr>
          <w:rFonts w:ascii="Times New Roman" w:hAnsi="Times New Roman" w:cs="Times New Roman"/>
          <w:sz w:val="24"/>
          <w:szCs w:val="24"/>
        </w:rPr>
        <w:t>.202</w:t>
      </w:r>
      <w:r w:rsidR="00FF4AB5">
        <w:rPr>
          <w:rFonts w:ascii="Times New Roman" w:hAnsi="Times New Roman" w:cs="Times New Roman"/>
          <w:sz w:val="24"/>
          <w:szCs w:val="24"/>
        </w:rPr>
        <w:t>2</w:t>
      </w:r>
      <w:r w:rsidRPr="00CB3F3E">
        <w:rPr>
          <w:rFonts w:ascii="Times New Roman" w:hAnsi="Times New Roman" w:cs="Times New Roman"/>
          <w:sz w:val="24"/>
          <w:szCs w:val="24"/>
        </w:rPr>
        <w:t xml:space="preserve"> по 31.12.202</w:t>
      </w:r>
      <w:r w:rsidR="00FF4AB5">
        <w:rPr>
          <w:rFonts w:ascii="Times New Roman" w:hAnsi="Times New Roman" w:cs="Times New Roman"/>
          <w:sz w:val="24"/>
          <w:szCs w:val="24"/>
        </w:rPr>
        <w:t xml:space="preserve">2 </w:t>
      </w:r>
      <w:r w:rsidRPr="00CB3F3E">
        <w:rPr>
          <w:rFonts w:ascii="Times New Roman" w:hAnsi="Times New Roman" w:cs="Times New Roman"/>
          <w:sz w:val="24"/>
          <w:szCs w:val="24"/>
        </w:rPr>
        <w:t>г.</w:t>
      </w:r>
    </w:p>
    <w:p w:rsidR="00CB3F3E" w:rsidRPr="00CB3F3E" w:rsidRDefault="00CB3F3E" w:rsidP="00CB3F3E">
      <w:pPr>
        <w:ind w:firstLine="709"/>
        <w:jc w:val="both"/>
        <w:rPr>
          <w:rFonts w:ascii="Times New Roman" w:hAnsi="Times New Roman" w:cs="Times New Roman"/>
          <w:sz w:val="24"/>
          <w:szCs w:val="24"/>
        </w:rPr>
      </w:pPr>
      <w:r w:rsidRPr="00CB3F3E">
        <w:rPr>
          <w:rFonts w:ascii="Times New Roman" w:hAnsi="Times New Roman" w:cs="Times New Roman"/>
          <w:sz w:val="24"/>
          <w:szCs w:val="24"/>
        </w:rPr>
        <w:t xml:space="preserve">3.2. Место выполнения работ: </w:t>
      </w:r>
      <w:r w:rsidRPr="00CB3F3E">
        <w:rPr>
          <w:rFonts w:ascii="Times New Roman" w:hAnsi="Times New Roman" w:cs="Times New Roman"/>
          <w:bCs/>
          <w:sz w:val="24"/>
          <w:szCs w:val="24"/>
        </w:rPr>
        <w:t xml:space="preserve">территория </w:t>
      </w:r>
      <w:r w:rsidR="00FF4AB5">
        <w:rPr>
          <w:rFonts w:ascii="Times New Roman" w:hAnsi="Times New Roman" w:cs="Times New Roman"/>
          <w:bCs/>
          <w:sz w:val="24"/>
          <w:szCs w:val="24"/>
        </w:rPr>
        <w:t>Порецкого</w:t>
      </w:r>
      <w:r w:rsidRPr="00CB3F3E">
        <w:rPr>
          <w:rFonts w:ascii="Times New Roman" w:hAnsi="Times New Roman" w:cs="Times New Roman"/>
          <w:bCs/>
          <w:sz w:val="24"/>
          <w:szCs w:val="24"/>
        </w:rPr>
        <w:t xml:space="preserve"> района Чувашской Республики согласно картам маршрута регулярных перевозок и расписанию.</w:t>
      </w:r>
    </w:p>
    <w:p w:rsidR="00CB3F3E" w:rsidRPr="00CB3F3E" w:rsidRDefault="00CB3F3E" w:rsidP="00CB3F3E">
      <w:pPr>
        <w:ind w:firstLine="709"/>
        <w:jc w:val="both"/>
        <w:rPr>
          <w:rFonts w:ascii="Times New Roman" w:hAnsi="Times New Roman" w:cs="Times New Roman"/>
          <w:b/>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4.Права и обязанности сторон</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4.1.Заказчик:</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 поручает Подрядчику выполнение работ по осуществлению регулярных перевозок пассажиров и багажа автомобильным транспортом по регулируемым тарифам в границах </w:t>
      </w:r>
      <w:r w:rsidRPr="00CB3F3E">
        <w:rPr>
          <w:rFonts w:ascii="Times New Roman" w:hAnsi="Times New Roman" w:cs="Times New Roman"/>
          <w:sz w:val="24"/>
          <w:szCs w:val="24"/>
        </w:rPr>
        <w:lastRenderedPageBreak/>
        <w:t xml:space="preserve">территории </w:t>
      </w:r>
      <w:r w:rsidR="00FF4AB5">
        <w:rPr>
          <w:rFonts w:ascii="Times New Roman" w:hAnsi="Times New Roman" w:cs="Times New Roman"/>
          <w:sz w:val="24"/>
          <w:szCs w:val="24"/>
        </w:rPr>
        <w:t>Порецкого</w:t>
      </w:r>
      <w:r w:rsidRPr="00CB3F3E">
        <w:rPr>
          <w:rFonts w:ascii="Times New Roman" w:hAnsi="Times New Roman" w:cs="Times New Roman"/>
          <w:sz w:val="24"/>
          <w:szCs w:val="24"/>
        </w:rPr>
        <w:t xml:space="preserve"> района Чувашской Республики на 202</w:t>
      </w:r>
      <w:r w:rsidR="00FF4AB5">
        <w:rPr>
          <w:rFonts w:ascii="Times New Roman" w:hAnsi="Times New Roman" w:cs="Times New Roman"/>
          <w:sz w:val="24"/>
          <w:szCs w:val="24"/>
        </w:rPr>
        <w:t>2</w:t>
      </w:r>
      <w:r w:rsidRPr="00CB3F3E">
        <w:rPr>
          <w:rFonts w:ascii="Times New Roman" w:hAnsi="Times New Roman" w:cs="Times New Roman"/>
          <w:sz w:val="24"/>
          <w:szCs w:val="24"/>
        </w:rPr>
        <w:t xml:space="preserve"> год в порядке и на условиях, предусмотренных настоящим контрактом;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передает Подрядчику маршрутную карту движения по маршрутам;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производит приемку оказанных услуг и их оплату в порядке, предусмотренном настоящим контрактом;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консультирует Подрядчика по вопросам выполнения контракта;</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в случае полного или частичного невыполнения условий настоящего контракта Подрядчиком требует возмещения причиненного ущерба, оплаты штрафов, пени;</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 осуществляет </w:t>
      </w:r>
      <w:proofErr w:type="gramStart"/>
      <w:r w:rsidRPr="00CB3F3E">
        <w:rPr>
          <w:rFonts w:ascii="Times New Roman" w:hAnsi="Times New Roman" w:cs="Times New Roman"/>
          <w:sz w:val="24"/>
          <w:szCs w:val="24"/>
        </w:rPr>
        <w:t>контроль за</w:t>
      </w:r>
      <w:proofErr w:type="gramEnd"/>
      <w:r w:rsidRPr="00CB3F3E">
        <w:rPr>
          <w:rFonts w:ascii="Times New Roman" w:hAnsi="Times New Roman" w:cs="Times New Roman"/>
          <w:sz w:val="24"/>
          <w:szCs w:val="24"/>
        </w:rPr>
        <w:t xml:space="preserve"> исполнением настоящего контракта.</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4.2. Подрядчик:</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обязуется выполнять работы в объеме, сроки и надлежащего качества, предусмотренные настоящим контрактом;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 не позднее следующего дня после дня подписания настоящего контракта представляет заказчику следующую информацию: перечень транспортных средств, осуществляющих перевозку пассажиров и багажа на территории </w:t>
      </w:r>
      <w:r w:rsidR="00FF4AB5">
        <w:rPr>
          <w:rFonts w:ascii="Times New Roman" w:hAnsi="Times New Roman" w:cs="Times New Roman"/>
          <w:sz w:val="24"/>
          <w:szCs w:val="24"/>
        </w:rPr>
        <w:t>Порецкого</w:t>
      </w:r>
      <w:r w:rsidRPr="00CB3F3E">
        <w:rPr>
          <w:rFonts w:ascii="Times New Roman" w:hAnsi="Times New Roman" w:cs="Times New Roman"/>
          <w:sz w:val="24"/>
          <w:szCs w:val="24"/>
        </w:rPr>
        <w:t xml:space="preserve"> района Чувашской Республики по маршрутам по форме, указанной в приложении </w:t>
      </w:r>
      <w:r w:rsidRPr="00F11113">
        <w:rPr>
          <w:rFonts w:ascii="Times New Roman" w:hAnsi="Times New Roman" w:cs="Times New Roman"/>
          <w:sz w:val="24"/>
          <w:szCs w:val="24"/>
        </w:rPr>
        <w:t>2 к контракту</w:t>
      </w:r>
      <w:r w:rsidRPr="00CB3F3E">
        <w:rPr>
          <w:rFonts w:ascii="Times New Roman" w:hAnsi="Times New Roman" w:cs="Times New Roman"/>
          <w:sz w:val="24"/>
          <w:szCs w:val="24"/>
        </w:rPr>
        <w:t>;</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самостоятельно приобретает материальные ресурсы, необходимые для исполнения настоящего контракта;</w:t>
      </w:r>
    </w:p>
    <w:p w:rsidR="00CB3F3E" w:rsidRPr="00CB3F3E" w:rsidRDefault="00CB3F3E" w:rsidP="00CB3F3E">
      <w:pPr>
        <w:pStyle w:val="a8"/>
        <w:ind w:firstLine="851"/>
        <w:jc w:val="both"/>
        <w:rPr>
          <w:rFonts w:ascii="Times New Roman" w:hAnsi="Times New Roman" w:cs="Times New Roman"/>
          <w:sz w:val="24"/>
          <w:szCs w:val="24"/>
        </w:rPr>
      </w:pPr>
      <w:proofErr w:type="gramStart"/>
      <w:r w:rsidRPr="00CB3F3E">
        <w:rPr>
          <w:rFonts w:ascii="Times New Roman" w:hAnsi="Times New Roman" w:cs="Times New Roman"/>
          <w:sz w:val="24"/>
          <w:szCs w:val="24"/>
        </w:rPr>
        <w:t>- вправе запрашивать и получать в установленном порядке у заказчика документацию и информацию, необходимые для выполнения контракта;</w:t>
      </w:r>
      <w:proofErr w:type="gramEnd"/>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представляет по запросам заказчика информацию о выполнении работ, предусмотренных настоящим контрактом;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при необходимости получает консультации у заказчика по вопросам выполнения работ, предусмотренных настоящим контрактом;</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обязан обеспечить  профессионально-надежный водительский состав;</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 </w:t>
      </w:r>
      <w:proofErr w:type="gramStart"/>
      <w:r w:rsidRPr="00CB3F3E">
        <w:rPr>
          <w:rFonts w:ascii="Times New Roman" w:hAnsi="Times New Roman" w:cs="Times New Roman"/>
          <w:sz w:val="24"/>
          <w:szCs w:val="24"/>
        </w:rPr>
        <w:t>обязан</w:t>
      </w:r>
      <w:proofErr w:type="gramEnd"/>
      <w:r w:rsidRPr="00CB3F3E">
        <w:rPr>
          <w:rFonts w:ascii="Times New Roman" w:hAnsi="Times New Roman" w:cs="Times New Roman"/>
          <w:sz w:val="24"/>
          <w:szCs w:val="24"/>
        </w:rPr>
        <w:t xml:space="preserve"> обеспечить эксплуатацию транспортных средств в технически исправном состоянии;</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 </w:t>
      </w:r>
      <w:proofErr w:type="gramStart"/>
      <w:r w:rsidRPr="00CB3F3E">
        <w:rPr>
          <w:rFonts w:ascii="Times New Roman" w:hAnsi="Times New Roman" w:cs="Times New Roman"/>
          <w:sz w:val="24"/>
          <w:szCs w:val="24"/>
        </w:rPr>
        <w:t>обязан</w:t>
      </w:r>
      <w:proofErr w:type="gramEnd"/>
      <w:r w:rsidRPr="00CB3F3E">
        <w:rPr>
          <w:rFonts w:ascii="Times New Roman" w:hAnsi="Times New Roman" w:cs="Times New Roman"/>
          <w:sz w:val="24"/>
          <w:szCs w:val="24"/>
        </w:rPr>
        <w:t xml:space="preserve"> обеспечить безопасные  условия перевозок пассажиров.</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обязан использовать для перевозки транспорт, зарегистрированный в установленном порядке, прошедший в установленном порядке государственный технический осмотр и имеющий лицензионную карточку установленного образца;</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 </w:t>
      </w:r>
      <w:proofErr w:type="gramStart"/>
      <w:r w:rsidRPr="00CB3F3E">
        <w:rPr>
          <w:rFonts w:ascii="Times New Roman" w:hAnsi="Times New Roman" w:cs="Times New Roman"/>
          <w:sz w:val="24"/>
          <w:szCs w:val="24"/>
        </w:rPr>
        <w:t>обязан</w:t>
      </w:r>
      <w:proofErr w:type="gramEnd"/>
      <w:r w:rsidRPr="00CB3F3E">
        <w:rPr>
          <w:rFonts w:ascii="Times New Roman" w:hAnsi="Times New Roman" w:cs="Times New Roman"/>
          <w:sz w:val="24"/>
          <w:szCs w:val="24"/>
        </w:rPr>
        <w:t xml:space="preserve"> соблюдать правила технической эксплуатации транспортных средств, инструкции предприятий - изготовителей по эксплуатации транспортных средств, обеспечить соответствие технического состояния и оборудования транспортных средств, участвующих в дорожном движении, установленным требованиям безопасности, обеспечить проведение работ по техническому обслуживанию и ремонту транспортных средств, в порядке и сроки, определяемые действующими нормативными документами;</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обязан обеспечить ежедневный контроль технического состояния транспортных средств перед выездом на линию и по возвращении к  месту стоянки;</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xml:space="preserve">- </w:t>
      </w:r>
      <w:proofErr w:type="gramStart"/>
      <w:r w:rsidRPr="00CB3F3E">
        <w:rPr>
          <w:rFonts w:ascii="Times New Roman" w:hAnsi="Times New Roman" w:cs="Times New Roman"/>
          <w:sz w:val="24"/>
          <w:szCs w:val="24"/>
        </w:rPr>
        <w:t>обязан</w:t>
      </w:r>
      <w:proofErr w:type="gramEnd"/>
      <w:r w:rsidRPr="00CB3F3E">
        <w:rPr>
          <w:rFonts w:ascii="Times New Roman" w:hAnsi="Times New Roman" w:cs="Times New Roman"/>
          <w:sz w:val="24"/>
          <w:szCs w:val="24"/>
        </w:rPr>
        <w:t xml:space="preserve"> обеспечить использование таких транспортных средств в процессе оказания услуг, которые соответствуют виду и характеру перевозки;</w:t>
      </w:r>
    </w:p>
    <w:p w:rsidR="00CB3F3E" w:rsidRPr="00CB3F3E" w:rsidRDefault="00CB3F3E" w:rsidP="00CB3F3E">
      <w:pPr>
        <w:pStyle w:val="a8"/>
        <w:ind w:firstLine="851"/>
        <w:jc w:val="both"/>
        <w:rPr>
          <w:rFonts w:ascii="Times New Roman" w:hAnsi="Times New Roman" w:cs="Times New Roman"/>
          <w:sz w:val="24"/>
          <w:szCs w:val="24"/>
        </w:rPr>
      </w:pPr>
      <w:r w:rsidRPr="00CB3F3E">
        <w:rPr>
          <w:rFonts w:ascii="Times New Roman" w:hAnsi="Times New Roman" w:cs="Times New Roman"/>
          <w:sz w:val="24"/>
          <w:szCs w:val="24"/>
        </w:rPr>
        <w:t>- исполнять иные обязательства, предусмотренные Техническим заданием.</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ind w:firstLine="708"/>
        <w:jc w:val="center"/>
        <w:rPr>
          <w:rFonts w:ascii="Times New Roman" w:hAnsi="Times New Roman" w:cs="Times New Roman"/>
          <w:b/>
          <w:sz w:val="24"/>
          <w:szCs w:val="24"/>
        </w:rPr>
      </w:pPr>
      <w:r w:rsidRPr="00CB3F3E">
        <w:rPr>
          <w:rFonts w:ascii="Times New Roman" w:hAnsi="Times New Roman" w:cs="Times New Roman"/>
          <w:b/>
          <w:sz w:val="24"/>
          <w:szCs w:val="24"/>
        </w:rPr>
        <w:t>5. Порядок приемки товара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5.1. Подрядчик выполняет работы в соответствии условиями контракта и реестром маршрутов.</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5.2. После завершения работ Подрядчик ежемесячно не позднее 15 числа месяца, следующего за </w:t>
      </w:r>
      <w:proofErr w:type="gramStart"/>
      <w:r w:rsidRPr="00C0647B">
        <w:rPr>
          <w:rFonts w:ascii="Times New Roman" w:hAnsi="Times New Roman" w:cs="Times New Roman"/>
          <w:sz w:val="24"/>
          <w:szCs w:val="24"/>
        </w:rPr>
        <w:t>отчетным</w:t>
      </w:r>
      <w:proofErr w:type="gramEnd"/>
      <w:r w:rsidRPr="00C0647B">
        <w:rPr>
          <w:rFonts w:ascii="Times New Roman" w:hAnsi="Times New Roman" w:cs="Times New Roman"/>
          <w:sz w:val="24"/>
          <w:szCs w:val="24"/>
        </w:rPr>
        <w:t xml:space="preserve"> предоставляет следующие документы: акт приема-передачи выполненных работ, счет на оплату, </w:t>
      </w:r>
      <w:proofErr w:type="spellStart"/>
      <w:r w:rsidRPr="00C0647B">
        <w:rPr>
          <w:rFonts w:ascii="Times New Roman" w:hAnsi="Times New Roman" w:cs="Times New Roman"/>
          <w:sz w:val="24"/>
          <w:szCs w:val="24"/>
        </w:rPr>
        <w:t>счет-фактуры</w:t>
      </w:r>
      <w:proofErr w:type="spellEnd"/>
      <w:r w:rsidRPr="00C0647B">
        <w:rPr>
          <w:rFonts w:ascii="Times New Roman" w:hAnsi="Times New Roman" w:cs="Times New Roman"/>
          <w:sz w:val="24"/>
          <w:szCs w:val="24"/>
        </w:rPr>
        <w:t xml:space="preserve"> (при необходимости).</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5.3. Приемка выполненных работ осуществляется Заказчиком в течение 5 (пяти) дней со дня получения указанных в п.5.2. настоящего Контракта документов. </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lastRenderedPageBreak/>
        <w:t xml:space="preserve">5.4.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w:t>
      </w:r>
      <w:proofErr w:type="gramStart"/>
      <w:r w:rsidRPr="00C0647B">
        <w:rPr>
          <w:rFonts w:ascii="Times New Roman" w:hAnsi="Times New Roman" w:cs="Times New Roman"/>
          <w:sz w:val="24"/>
          <w:szCs w:val="24"/>
        </w:rPr>
        <w:t>проводится</w:t>
      </w:r>
      <w:proofErr w:type="gramEnd"/>
      <w:r w:rsidRPr="00C0647B">
        <w:rPr>
          <w:rFonts w:ascii="Times New Roman" w:hAnsi="Times New Roman" w:cs="Times New Roman"/>
          <w:sz w:val="24"/>
          <w:szCs w:val="24"/>
        </w:rPr>
        <w:t xml:space="preserve"> Заказчиком своими силами или к её проведению могут привлекаться эксперты, экспертные организации. В случае установления нарушений Подрядчиком условий Контракта или причинной связи между действиями (бездействием) Подрядчика и обнаруженными недостатками, расходы на экспертизу, назначенную Заказчиком, несет Подрядчик. В случае если Заказчик не привлекает экспертов, экспертные организации для приемки работ,  документом, подтверждающим проведение экспертизы силами сотрудников заказчика, являются оформленные и подписанные Заказчиком документы, предусмотренные п. 5.2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5.5. По истечении указанного в п. 5.3 срока приемки выполненных работ при отсутствии мотивированного отказа работы считаются принятыми Заказчиком и подлежащими оплате на основании одностороннего 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5.6. В случае наличия оснований для отказа в приемке работ Заказчик в срок, установленный п. 5.3. настоящего Контракта, направляет Подрядчику мотивированный отказ от приёмки работ. </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5.7. В случае мотивированного отказа Заказчика в приемке работ и подписания акта приемки-сдачи Сторонами составляется двухсторонний акт с перечнем необходимых доработок и сроков их исполнения.</w:t>
      </w:r>
    </w:p>
    <w:p w:rsidR="00CB3F3E" w:rsidRPr="00CB3F3E" w:rsidRDefault="00CB3F3E" w:rsidP="00CB3F3E">
      <w:pPr>
        <w:ind w:firstLine="708"/>
        <w:jc w:val="both"/>
        <w:rPr>
          <w:rFonts w:ascii="Times New Roman" w:hAnsi="Times New Roman" w:cs="Times New Roman"/>
          <w:b/>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6. Ответственность  сторон</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6.3.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6.4.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roofErr w:type="gramStart"/>
      <w:r w:rsidRPr="00C0647B">
        <w:rPr>
          <w:rFonts w:ascii="Times New Roman" w:hAnsi="Times New Roman" w:cs="Times New Roman"/>
          <w:sz w:val="24"/>
          <w:szCs w:val="24"/>
        </w:rPr>
        <w:t xml:space="preserve">Размер штрафа устанавливается в размере 1 процента цены контракта, но не более 5 тыс. рублей и не менее 1 тыс. рублей, определенной в порядке, установленном постановлением Правительства Российской Федерации от 30 августа 2017г. </w:t>
      </w:r>
      <w:r w:rsidR="00487102">
        <w:rPr>
          <w:rFonts w:ascii="Times New Roman" w:hAnsi="Times New Roman" w:cs="Times New Roman"/>
          <w:sz w:val="24"/>
          <w:szCs w:val="24"/>
        </w:rPr>
        <w:t>№</w:t>
      </w:r>
      <w:r w:rsidRPr="00C0647B">
        <w:rPr>
          <w:rFonts w:ascii="Times New Roman" w:hAnsi="Times New Roman" w:cs="Times New Roman"/>
          <w:sz w:val="24"/>
          <w:szCs w:val="24"/>
        </w:rPr>
        <w:t xml:space="preserve"> 1042, за каждый факт неисполнения или ненадлежащего исполнения обязательств, предусмотренных Контрактом, за исключением просрочки исполнения подрядчиком обязательств (в том числе гарантийного обязательства).</w:t>
      </w:r>
      <w:proofErr w:type="gramEnd"/>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а) 1000 рублей, если цена контракта не превышает 3 млн. рублей;</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lastRenderedPageBreak/>
        <w:t>г) 100000 рублей, если цена контракта превышает 100 млн. рублей</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определенной в порядке, установленном постановлением Правительства Российской Федерации от 30 августа 2017г. </w:t>
      </w:r>
      <w:r w:rsidR="00487102">
        <w:rPr>
          <w:rFonts w:ascii="Times New Roman" w:hAnsi="Times New Roman" w:cs="Times New Roman"/>
          <w:sz w:val="24"/>
          <w:szCs w:val="24"/>
        </w:rPr>
        <w:t>№</w:t>
      </w:r>
      <w:r w:rsidRPr="00C0647B">
        <w:rPr>
          <w:rFonts w:ascii="Times New Roman" w:hAnsi="Times New Roman" w:cs="Times New Roman"/>
          <w:sz w:val="24"/>
          <w:szCs w:val="24"/>
        </w:rPr>
        <w:t xml:space="preserve"> 1042.</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6.6. </w:t>
      </w:r>
      <w:proofErr w:type="gramStart"/>
      <w:r w:rsidRPr="00C0647B">
        <w:rPr>
          <w:rFonts w:ascii="Times New Roman"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следующем порядке, за исключением просрочки исполнения обязательств (в том числе гарантийного обязательства), предусмотренных контрактом:</w:t>
      </w:r>
      <w:proofErr w:type="gramEnd"/>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а) в случае, если цена контракта не превышает начальную (максимальную) цену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б) в случае, если цена контракта превышает начальную (максимальную) цену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10 процентов цены контракта, если цена контракта не превышает 3 млн. рублей;</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 (пункт 6.6. включается в Контракт при наступлении случая, указанного в </w:t>
      </w:r>
      <w:proofErr w:type="gramStart"/>
      <w:r w:rsidRPr="00C0647B">
        <w:rPr>
          <w:rFonts w:ascii="Times New Roman" w:hAnsi="Times New Roman" w:cs="Times New Roman"/>
          <w:sz w:val="24"/>
          <w:szCs w:val="24"/>
        </w:rPr>
        <w:t>ч</w:t>
      </w:r>
      <w:proofErr w:type="gramEnd"/>
      <w:r w:rsidRPr="00C0647B">
        <w:rPr>
          <w:rFonts w:ascii="Times New Roman" w:hAnsi="Times New Roman" w:cs="Times New Roman"/>
          <w:sz w:val="24"/>
          <w:szCs w:val="24"/>
        </w:rPr>
        <w:t>.23 ст. 68 Федерального закона от 05.04.2013 № 44-ФЗ).</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6.7. В случае просрочки исполнения Заказчиком обязательств, предусмотренных настоящим Контрактом по оплате, Подрядчик вправе требовать уплаты неустойки (пеней). </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6.8.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6.9.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а) 1000 рублей, если цена контракта не превышает 3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г) 100000 рублей, если цена контракта превышает 100 млн. рублей;</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определенной в порядке, установленном постановлением Правительства Российской Федерации от 30 августа 2017г. </w:t>
      </w:r>
      <w:r w:rsidR="00487102">
        <w:rPr>
          <w:rFonts w:ascii="Times New Roman" w:hAnsi="Times New Roman" w:cs="Times New Roman"/>
          <w:sz w:val="24"/>
          <w:szCs w:val="24"/>
        </w:rPr>
        <w:t>№</w:t>
      </w:r>
      <w:r w:rsidRPr="00C0647B">
        <w:rPr>
          <w:rFonts w:ascii="Times New Roman" w:hAnsi="Times New Roman" w:cs="Times New Roman"/>
          <w:sz w:val="24"/>
          <w:szCs w:val="24"/>
        </w:rPr>
        <w:t xml:space="preserve"> 1042.</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6.10.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6.12. В случае просрочки исполнения </w:t>
      </w:r>
      <w:r w:rsidRPr="00C0647B">
        <w:rPr>
          <w:rFonts w:ascii="Times New Roman" w:eastAsia="Lucida Sans Unicode" w:hAnsi="Times New Roman" w:cs="Times New Roman"/>
          <w:sz w:val="24"/>
          <w:szCs w:val="24"/>
        </w:rPr>
        <w:t>Подрядчиком</w:t>
      </w:r>
      <w:r w:rsidRPr="00C0647B">
        <w:rPr>
          <w:rFonts w:ascii="Times New Roman" w:hAnsi="Times New Roman" w:cs="Times New Roman"/>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Pr="00C0647B">
        <w:rPr>
          <w:rFonts w:ascii="Times New Roman" w:eastAsia="Lucida Sans Unicode" w:hAnsi="Times New Roman" w:cs="Times New Roman"/>
          <w:sz w:val="24"/>
          <w:szCs w:val="24"/>
        </w:rPr>
        <w:t>Подрядчиком</w:t>
      </w:r>
      <w:r w:rsidRPr="00C0647B">
        <w:rPr>
          <w:rFonts w:ascii="Times New Roman" w:hAnsi="Times New Roman" w:cs="Times New Roman"/>
          <w:sz w:val="24"/>
          <w:szCs w:val="24"/>
        </w:rPr>
        <w:t xml:space="preserve"> обязательств, предусмотренных настоящим Контрактом, Заказчик направляет </w:t>
      </w:r>
      <w:r w:rsidRPr="00C0647B">
        <w:rPr>
          <w:rFonts w:ascii="Times New Roman" w:eastAsia="Lucida Sans Unicode" w:hAnsi="Times New Roman" w:cs="Times New Roman"/>
          <w:sz w:val="24"/>
          <w:szCs w:val="24"/>
        </w:rPr>
        <w:lastRenderedPageBreak/>
        <w:t>Подрядчику</w:t>
      </w:r>
      <w:r w:rsidRPr="00C0647B">
        <w:rPr>
          <w:rFonts w:ascii="Times New Roman" w:hAnsi="Times New Roman" w:cs="Times New Roman"/>
          <w:sz w:val="24"/>
          <w:szCs w:val="24"/>
        </w:rPr>
        <w:t xml:space="preserve"> требование об уплате неустоек (штрафов, пеней) </w:t>
      </w:r>
      <w:r w:rsidRPr="00C0647B">
        <w:rPr>
          <w:rFonts w:ascii="Times New Roman" w:hAnsi="Times New Roman" w:cs="Times New Roman"/>
          <w:sz w:val="24"/>
          <w:szCs w:val="24"/>
          <w:lang w:eastAsia="ar-SA"/>
        </w:rPr>
        <w:t xml:space="preserve">с указанием суммы штрафа или пеней и сроком перечисления данных сумм на расчетный счет Заказчика в добровольном порядке. </w:t>
      </w:r>
      <w:r w:rsidRPr="00C0647B">
        <w:rPr>
          <w:rFonts w:ascii="Times New Roman" w:hAnsi="Times New Roman" w:cs="Times New Roman"/>
          <w:sz w:val="24"/>
          <w:szCs w:val="24"/>
        </w:rPr>
        <w:t xml:space="preserve">В случае неоплаты неустоек (штрафов, пени), в сроки, установленные в претензии </w:t>
      </w:r>
      <w:r w:rsidRPr="00C0647B">
        <w:rPr>
          <w:rFonts w:ascii="Times New Roman" w:hAnsi="Times New Roman" w:cs="Times New Roman"/>
          <w:sz w:val="24"/>
          <w:szCs w:val="24"/>
          <w:lang w:eastAsia="ar-SA"/>
        </w:rPr>
        <w:t>Заказчика</w:t>
      </w:r>
      <w:r w:rsidRPr="00C0647B">
        <w:rPr>
          <w:rFonts w:ascii="Times New Roman" w:hAnsi="Times New Roman" w:cs="Times New Roman"/>
          <w:sz w:val="24"/>
          <w:szCs w:val="24"/>
        </w:rPr>
        <w:t xml:space="preserve">, </w:t>
      </w:r>
      <w:r w:rsidRPr="00C0647B">
        <w:rPr>
          <w:rFonts w:ascii="Times New Roman" w:hAnsi="Times New Roman" w:cs="Times New Roman"/>
          <w:sz w:val="24"/>
          <w:szCs w:val="24"/>
          <w:lang w:eastAsia="ar-SA"/>
        </w:rPr>
        <w:t>Заказчик</w:t>
      </w:r>
      <w:r w:rsidRPr="00C0647B">
        <w:rPr>
          <w:rFonts w:ascii="Times New Roman" w:hAnsi="Times New Roman" w:cs="Times New Roman"/>
          <w:sz w:val="24"/>
          <w:szCs w:val="24"/>
        </w:rPr>
        <w:t xml:space="preserve">, при осуществлении расчетов, вправе удерживать из подлежащих выплате сумм за выполнение работ размер неоплаченных </w:t>
      </w:r>
      <w:r w:rsidRPr="00C0647B">
        <w:rPr>
          <w:rFonts w:ascii="Times New Roman" w:eastAsia="Lucida Sans Unicode" w:hAnsi="Times New Roman" w:cs="Times New Roman"/>
          <w:sz w:val="24"/>
          <w:szCs w:val="24"/>
        </w:rPr>
        <w:t xml:space="preserve">Подрядчиком </w:t>
      </w:r>
      <w:r w:rsidRPr="00C0647B">
        <w:rPr>
          <w:rFonts w:ascii="Times New Roman" w:hAnsi="Times New Roman" w:cs="Times New Roman"/>
          <w:sz w:val="24"/>
          <w:szCs w:val="24"/>
        </w:rPr>
        <w:t>неустоек (штрафов, пени). Кроме того, в случае нарушения Подрядчиком обязательств по настоящему Контракту, Заказчик вправе удовлетворить требования за счет обеспечения по настоящему Контракту.</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6.13. Заказчик освобождается от уплаты неустойки, если просрочка исполнения им обязательства произошла вследствие непреодолимой силы, по вине </w:t>
      </w:r>
      <w:r w:rsidRPr="00C0647B">
        <w:rPr>
          <w:rFonts w:ascii="Times New Roman" w:eastAsia="Lucida Sans Unicode" w:hAnsi="Times New Roman" w:cs="Times New Roman"/>
          <w:sz w:val="24"/>
          <w:szCs w:val="24"/>
        </w:rPr>
        <w:t>Подрядчика</w:t>
      </w:r>
      <w:r w:rsidRPr="00C0647B">
        <w:rPr>
          <w:rFonts w:ascii="Times New Roman" w:hAnsi="Times New Roman" w:cs="Times New Roman"/>
          <w:sz w:val="24"/>
          <w:szCs w:val="24"/>
        </w:rPr>
        <w:t>, либо вследствие несвоевременного доведения или не доведения до Заказчика, как получателя бюджетных средств, лимитов бюджетных обязатель</w:t>
      </w:r>
      <w:proofErr w:type="gramStart"/>
      <w:r w:rsidRPr="00C0647B">
        <w:rPr>
          <w:rFonts w:ascii="Times New Roman" w:hAnsi="Times New Roman" w:cs="Times New Roman"/>
          <w:sz w:val="24"/>
          <w:szCs w:val="24"/>
        </w:rPr>
        <w:t>ств в сч</w:t>
      </w:r>
      <w:proofErr w:type="gramEnd"/>
      <w:r w:rsidRPr="00C0647B">
        <w:rPr>
          <w:rFonts w:ascii="Times New Roman" w:hAnsi="Times New Roman" w:cs="Times New Roman"/>
          <w:sz w:val="24"/>
          <w:szCs w:val="24"/>
        </w:rPr>
        <w:t>ет финансирования настоящего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Подрядчик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а также просрочка исполнения обязатель</w:t>
      </w:r>
      <w:proofErr w:type="gramStart"/>
      <w:r w:rsidRPr="00C0647B">
        <w:rPr>
          <w:rFonts w:ascii="Times New Roman" w:hAnsi="Times New Roman" w:cs="Times New Roman"/>
          <w:sz w:val="24"/>
          <w:szCs w:val="24"/>
        </w:rPr>
        <w:t>ств пр</w:t>
      </w:r>
      <w:proofErr w:type="gramEnd"/>
      <w:r w:rsidRPr="00C0647B">
        <w:rPr>
          <w:rFonts w:ascii="Times New Roman" w:hAnsi="Times New Roman" w:cs="Times New Roman"/>
          <w:sz w:val="24"/>
          <w:szCs w:val="24"/>
        </w:rPr>
        <w:t>оизошли вследствие непреодолимой силы или по вине другой стороны.</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6.14. Уплата неустоек не освобождает Стороны от исполнения своих обязательств по настоящему Контракту и от возмещения убытков, причиненных неисполнением или ненадлежащим исполнением Сторонами своих обязательств по настоящему Контракту.</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6.15. Меры ответственности Сторон, не предусмотренные в Контракте, применяются в соответствии с нормами гражданского законодательства Российской Федерации.</w:t>
      </w:r>
    </w:p>
    <w:p w:rsidR="00CB3F3E" w:rsidRPr="00C0647B" w:rsidRDefault="00CB3F3E" w:rsidP="00C0647B">
      <w:pPr>
        <w:pStyle w:val="a8"/>
        <w:ind w:firstLine="851"/>
        <w:jc w:val="both"/>
        <w:rPr>
          <w:rFonts w:ascii="Times New Roman" w:hAnsi="Times New Roman" w:cs="Times New Roman"/>
          <w:bCs/>
          <w:sz w:val="24"/>
          <w:szCs w:val="24"/>
        </w:rPr>
      </w:pPr>
      <w:r w:rsidRPr="00C0647B">
        <w:rPr>
          <w:rFonts w:ascii="Times New Roman" w:hAnsi="Times New Roman" w:cs="Times New Roman"/>
          <w:bCs/>
          <w:sz w:val="24"/>
          <w:szCs w:val="24"/>
        </w:rPr>
        <w:t xml:space="preserve">6.16. Все штрафные санкции могут быть взысканы с </w:t>
      </w:r>
      <w:r w:rsidRPr="00C0647B">
        <w:rPr>
          <w:rFonts w:ascii="Times New Roman" w:eastAsia="Lucida Sans Unicode" w:hAnsi="Times New Roman" w:cs="Times New Roman"/>
          <w:sz w:val="24"/>
          <w:szCs w:val="24"/>
        </w:rPr>
        <w:t>Подрядчика</w:t>
      </w:r>
      <w:r w:rsidRPr="00C0647B">
        <w:rPr>
          <w:rFonts w:ascii="Times New Roman" w:hAnsi="Times New Roman" w:cs="Times New Roman"/>
          <w:bCs/>
          <w:sz w:val="24"/>
          <w:szCs w:val="24"/>
        </w:rPr>
        <w:t xml:space="preserve"> одновременно.</w:t>
      </w:r>
    </w:p>
    <w:p w:rsidR="00C0647B" w:rsidRDefault="00C0647B" w:rsidP="00CB3F3E">
      <w:pPr>
        <w:ind w:firstLine="708"/>
        <w:jc w:val="center"/>
        <w:rPr>
          <w:rFonts w:ascii="Times New Roman" w:hAnsi="Times New Roman" w:cs="Times New Roman"/>
          <w:b/>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7.  Срок действия, изменение и расторжение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7.1. Настоящий Контра</w:t>
      </w:r>
      <w:proofErr w:type="gramStart"/>
      <w:r w:rsidRPr="00C0647B">
        <w:rPr>
          <w:rFonts w:ascii="Times New Roman" w:hAnsi="Times New Roman" w:cs="Times New Roman"/>
          <w:sz w:val="24"/>
          <w:szCs w:val="24"/>
        </w:rPr>
        <w:t>кт вст</w:t>
      </w:r>
      <w:proofErr w:type="gramEnd"/>
      <w:r w:rsidRPr="00C0647B">
        <w:rPr>
          <w:rFonts w:ascii="Times New Roman" w:hAnsi="Times New Roman" w:cs="Times New Roman"/>
          <w:sz w:val="24"/>
          <w:szCs w:val="24"/>
        </w:rPr>
        <w:t>упает в силу от даты заключения контракта и действует до 31.12.202</w:t>
      </w:r>
      <w:r w:rsidR="00487102">
        <w:rPr>
          <w:rFonts w:ascii="Times New Roman" w:hAnsi="Times New Roman" w:cs="Times New Roman"/>
          <w:sz w:val="24"/>
          <w:szCs w:val="24"/>
        </w:rPr>
        <w:t>2</w:t>
      </w:r>
      <w:r w:rsidRPr="00C0647B">
        <w:rPr>
          <w:rFonts w:ascii="Times New Roman" w:hAnsi="Times New Roman" w:cs="Times New Roman"/>
          <w:sz w:val="24"/>
          <w:szCs w:val="24"/>
        </w:rPr>
        <w:t>г., а в части взаиморасчетов до полного исполнения Сторонами своих обязательств по настоящему Контракту.</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8.2.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 при снижении цены Контракта без </w:t>
      </w:r>
      <w:proofErr w:type="gramStart"/>
      <w:r w:rsidRPr="00C0647B">
        <w:rPr>
          <w:rFonts w:ascii="Times New Roman" w:hAnsi="Times New Roman" w:cs="Times New Roman"/>
          <w:sz w:val="24"/>
          <w:szCs w:val="24"/>
        </w:rPr>
        <w:t>изменения</w:t>
      </w:r>
      <w:proofErr w:type="gramEnd"/>
      <w:r w:rsidRPr="00C0647B">
        <w:rPr>
          <w:rFonts w:ascii="Times New Roman" w:hAnsi="Times New Roman" w:cs="Times New Roman"/>
          <w:sz w:val="24"/>
          <w:szCs w:val="24"/>
        </w:rPr>
        <w:t xml:space="preserve"> предусмотренного Контрактом объема работ, качества выполняемой работы и иных условий Контракта; </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изменение в соответствии с законодательством Российской Федерации регулируемых государством цен (тарифов) на работы, товары;</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в случаях, предусмотренных Бюджетным кодексом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в иных случаях, предусмотренных гражданским законодательством и Контрактом.</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7.3.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7.4. Расторжение настоящего Контракта возможно по взаимному соглашению сторон, решению суда или в связи с односторонним отказом стороны Контракта от исполнения Контракта в соответствии с гражданским законодательством.</w:t>
      </w:r>
    </w:p>
    <w:p w:rsidR="00CB3F3E" w:rsidRPr="00C0647B" w:rsidRDefault="00CB3F3E" w:rsidP="00C0647B">
      <w:pPr>
        <w:pStyle w:val="a8"/>
        <w:ind w:firstLine="851"/>
        <w:jc w:val="both"/>
        <w:rPr>
          <w:rFonts w:ascii="Times New Roman" w:hAnsi="Times New Roman" w:cs="Times New Roman"/>
          <w:sz w:val="24"/>
          <w:szCs w:val="24"/>
        </w:rPr>
      </w:pPr>
      <w:bookmarkStart w:id="0" w:name="Par0"/>
      <w:bookmarkEnd w:id="0"/>
      <w:r w:rsidRPr="00C0647B">
        <w:rPr>
          <w:rFonts w:ascii="Times New Roman" w:hAnsi="Times New Roman" w:cs="Times New Roman"/>
          <w:sz w:val="24"/>
          <w:szCs w:val="24"/>
        </w:rPr>
        <w:t xml:space="preserve">7.5.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C0647B">
        <w:rPr>
          <w:rFonts w:ascii="Times New Roman" w:hAnsi="Times New Roman" w:cs="Times New Roman"/>
          <w:sz w:val="24"/>
          <w:szCs w:val="24"/>
        </w:rPr>
        <w:t>с даты</w:t>
      </w:r>
      <w:proofErr w:type="gramEnd"/>
      <w:r w:rsidRPr="00C0647B">
        <w:rPr>
          <w:rFonts w:ascii="Times New Roman" w:hAnsi="Times New Roman" w:cs="Times New Roman"/>
          <w:sz w:val="24"/>
          <w:szCs w:val="24"/>
        </w:rPr>
        <w:t xml:space="preserve"> его получения.</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lastRenderedPageBreak/>
        <w:t>7.6. Расторжение Контракта производится Сторонами путем подписания соответствующего соглашения о расторжении.</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7.7. В случае неисполнения или ненадлежащего исполнения Подрядчиком своих обязательств по Контракту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путем направления письменного уведомления Подрядчику.</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7.8. Заказчик обязан принять решение об одностороннем отказе от исполнения контракта в случае, если в ходе исполнения контракта установлено, что Подрядчик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 xml:space="preserve">7.9. Порядок уведомления Заказчиком Подрядчика об одностороннем отказе от исполнения контракта регламентируется </w:t>
      </w:r>
      <w:proofErr w:type="gramStart"/>
      <w:r w:rsidRPr="00C0647B">
        <w:rPr>
          <w:rFonts w:ascii="Times New Roman" w:hAnsi="Times New Roman" w:cs="Times New Roman"/>
          <w:color w:val="000000"/>
          <w:sz w:val="24"/>
          <w:szCs w:val="24"/>
        </w:rPr>
        <w:t>ч</w:t>
      </w:r>
      <w:proofErr w:type="gramEnd"/>
      <w:r w:rsidRPr="00C0647B">
        <w:rPr>
          <w:rFonts w:ascii="Times New Roman" w:hAnsi="Times New Roman" w:cs="Times New Roman"/>
          <w:color w:val="000000"/>
          <w:sz w:val="24"/>
          <w:szCs w:val="24"/>
        </w:rPr>
        <w:t>. 12-14 статьи 95 Федерального закона № 44-ФЗ.</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7.10.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Если Заказчиком проведена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w:t>
      </w:r>
      <w:proofErr w:type="gramStart"/>
      <w:r w:rsidRPr="00C0647B">
        <w:rPr>
          <w:rFonts w:ascii="Times New Roman" w:hAnsi="Times New Roman" w:cs="Times New Roman"/>
          <w:color w:val="000000"/>
          <w:sz w:val="24"/>
          <w:szCs w:val="24"/>
        </w:rPr>
        <w:t>и</w:t>
      </w:r>
      <w:proofErr w:type="gramEnd"/>
      <w:r w:rsidRPr="00C0647B">
        <w:rPr>
          <w:rFonts w:ascii="Times New Roman" w:hAnsi="Times New Roman" w:cs="Times New Roman"/>
          <w:color w:val="000000"/>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7.11.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 xml:space="preserve">7.12. Порядок уведомления Подрядчиком Заказчика об одностороннем отказе от исполнения контракта регламентируется </w:t>
      </w:r>
      <w:proofErr w:type="gramStart"/>
      <w:r w:rsidRPr="00C0647B">
        <w:rPr>
          <w:rFonts w:ascii="Times New Roman" w:hAnsi="Times New Roman" w:cs="Times New Roman"/>
          <w:color w:val="000000"/>
          <w:sz w:val="24"/>
          <w:szCs w:val="24"/>
        </w:rPr>
        <w:t>ч</w:t>
      </w:r>
      <w:proofErr w:type="gramEnd"/>
      <w:r w:rsidRPr="00C0647B">
        <w:rPr>
          <w:rFonts w:ascii="Times New Roman" w:hAnsi="Times New Roman" w:cs="Times New Roman"/>
          <w:color w:val="000000"/>
          <w:sz w:val="24"/>
          <w:szCs w:val="24"/>
        </w:rPr>
        <w:t>. 20-22 статьи 95 Федерального закона № 44-ФЗ.</w:t>
      </w:r>
    </w:p>
    <w:p w:rsidR="00CB3F3E" w:rsidRPr="00C0647B" w:rsidRDefault="00CB3F3E" w:rsidP="00C0647B">
      <w:pPr>
        <w:pStyle w:val="a8"/>
        <w:ind w:firstLine="851"/>
        <w:jc w:val="both"/>
        <w:rPr>
          <w:rFonts w:ascii="Times New Roman" w:hAnsi="Times New Roman" w:cs="Times New Roman"/>
          <w:color w:val="000000"/>
          <w:sz w:val="24"/>
          <w:szCs w:val="24"/>
        </w:rPr>
      </w:pPr>
      <w:r w:rsidRPr="00C0647B">
        <w:rPr>
          <w:rFonts w:ascii="Times New Roman" w:hAnsi="Times New Roman" w:cs="Times New Roman"/>
          <w:color w:val="000000"/>
          <w:sz w:val="24"/>
          <w:szCs w:val="24"/>
        </w:rPr>
        <w:t>7.13.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widowControl w:val="0"/>
        <w:tabs>
          <w:tab w:val="num" w:pos="0"/>
          <w:tab w:val="left" w:pos="142"/>
          <w:tab w:val="left" w:pos="284"/>
          <w:tab w:val="left" w:pos="851"/>
        </w:tabs>
        <w:ind w:firstLine="709"/>
        <w:jc w:val="center"/>
        <w:rPr>
          <w:rFonts w:ascii="Times New Roman" w:hAnsi="Times New Roman" w:cs="Times New Roman"/>
          <w:b/>
          <w:sz w:val="24"/>
          <w:szCs w:val="24"/>
        </w:rPr>
      </w:pPr>
      <w:r w:rsidRPr="00CB3F3E">
        <w:rPr>
          <w:rFonts w:ascii="Times New Roman" w:hAnsi="Times New Roman" w:cs="Times New Roman"/>
          <w:b/>
          <w:sz w:val="24"/>
          <w:szCs w:val="24"/>
        </w:rPr>
        <w:t>8. Обеспечение исполнения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8.1. </w:t>
      </w:r>
      <w:proofErr w:type="gramStart"/>
      <w:r w:rsidRPr="00C0647B">
        <w:rPr>
          <w:rFonts w:ascii="Times New Roman" w:hAnsi="Times New Roman" w:cs="Times New Roman"/>
          <w:sz w:val="24"/>
          <w:szCs w:val="24"/>
        </w:rPr>
        <w:t>Исполнение обязательств по настоящему Контракту может быть обеспечено двумя способами: в виде предоставления безотзывной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8 Контракта,  или внесения денежных средств на счет, указанный</w:t>
      </w:r>
      <w:proofErr w:type="gramEnd"/>
      <w:r w:rsidRPr="00C0647B">
        <w:rPr>
          <w:rFonts w:ascii="Times New Roman" w:hAnsi="Times New Roman" w:cs="Times New Roman"/>
          <w:sz w:val="24"/>
          <w:szCs w:val="24"/>
        </w:rPr>
        <w:t xml:space="preserve"> Заказчиком в документации об электронном аукционе.</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8.2. Способ обеспечения исполнения настоящего Контракта Подрядчик определяет самостоятельно.</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8.3. Настоящий Контракт подлежит подписанию со стороны Заказчика только после предоставления Подрядчиком банковской гарантии или внесении денежных средств на счет Заказчика. </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8.4. Размер обеспечения исполнения настоящего Контракта составляет ___________ рублей.</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8.5. </w:t>
      </w:r>
      <w:proofErr w:type="gramStart"/>
      <w:r w:rsidRPr="00C0647B">
        <w:rPr>
          <w:rFonts w:ascii="Times New Roman" w:hAnsi="Times New Roman" w:cs="Times New Roman"/>
          <w:sz w:val="24"/>
          <w:szCs w:val="24"/>
        </w:rPr>
        <w:t xml:space="preserve">В случае выбора Подрядчиком обеспечения исполнения контракта путем внесения денежных средств на расчетный счет Заказчика, указанный в аукционной документации, обеспечение исполнения контракта, в том числе умешенное обеспечение исполнение контракта в соответствии со ст. 8.6 Контракта, при надлежащем исполнении Подрядчиком обязательств </w:t>
      </w:r>
      <w:r w:rsidRPr="00C0647B">
        <w:rPr>
          <w:rFonts w:ascii="Times New Roman" w:hAnsi="Times New Roman" w:cs="Times New Roman"/>
          <w:sz w:val="24"/>
          <w:szCs w:val="24"/>
        </w:rPr>
        <w:lastRenderedPageBreak/>
        <w:t xml:space="preserve">по настоящему Контракту возвращается Заказчиком в течение 15 дней после даты исполнения Подрядчиком обязательств, предусмотренных Контрактом. </w:t>
      </w:r>
      <w:proofErr w:type="gramEnd"/>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8.6.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8.7. Если по каким-либо причинам обеспечение исполнения обязательств по настоящему </w:t>
      </w:r>
      <w:r w:rsidRPr="00C0647B">
        <w:rPr>
          <w:rFonts w:ascii="Times New Roman" w:hAnsi="Times New Roman" w:cs="Times New Roman"/>
          <w:bCs/>
          <w:sz w:val="24"/>
          <w:szCs w:val="24"/>
          <w:lang w:eastAsia="ar-SA"/>
        </w:rPr>
        <w:t>Контракт</w:t>
      </w:r>
      <w:r w:rsidRPr="00C0647B">
        <w:rPr>
          <w:rFonts w:ascii="Times New Roman" w:hAnsi="Times New Roman" w:cs="Times New Roman"/>
          <w:sz w:val="24"/>
          <w:szCs w:val="24"/>
        </w:rPr>
        <w:t xml:space="preserve">у перестало быть действительным, закончило свое действие или иным образом перестало обеспечивать исполнение обязательств Подрядчика по настоящему </w:t>
      </w:r>
      <w:r w:rsidRPr="00C0647B">
        <w:rPr>
          <w:rFonts w:ascii="Times New Roman" w:hAnsi="Times New Roman" w:cs="Times New Roman"/>
          <w:bCs/>
          <w:sz w:val="24"/>
          <w:szCs w:val="24"/>
          <w:lang w:eastAsia="ar-SA"/>
        </w:rPr>
        <w:t>Контракт</w:t>
      </w:r>
      <w:r w:rsidRPr="00C0647B">
        <w:rPr>
          <w:rFonts w:ascii="Times New Roman" w:hAnsi="Times New Roman" w:cs="Times New Roman"/>
          <w:sz w:val="24"/>
          <w:szCs w:val="24"/>
        </w:rPr>
        <w:t xml:space="preserve">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w:t>
      </w:r>
      <w:r w:rsidRPr="00C0647B">
        <w:rPr>
          <w:rFonts w:ascii="Times New Roman" w:hAnsi="Times New Roman" w:cs="Times New Roman"/>
          <w:bCs/>
          <w:sz w:val="24"/>
          <w:szCs w:val="24"/>
          <w:lang w:eastAsia="ar-SA"/>
        </w:rPr>
        <w:t>Контракт</w:t>
      </w:r>
      <w:r w:rsidRPr="00C0647B">
        <w:rPr>
          <w:rFonts w:ascii="Times New Roman" w:hAnsi="Times New Roman" w:cs="Times New Roman"/>
          <w:sz w:val="24"/>
          <w:szCs w:val="24"/>
        </w:rPr>
        <w:t>у.</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 6.3 настоящего Контракта.</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8.9. Стороны приняли к сведению, что Подрядчик предоставил обеспечение исполнения контракта путем внесения денежных средств на счет Заказчик в размере ____ / предоставления банковской гарантии на сумму______</w:t>
      </w:r>
      <w:proofErr w:type="gramStart"/>
      <w:r w:rsidRPr="00C0647B">
        <w:rPr>
          <w:rFonts w:ascii="Times New Roman" w:hAnsi="Times New Roman" w:cs="Times New Roman"/>
          <w:sz w:val="24"/>
          <w:szCs w:val="24"/>
        </w:rPr>
        <w:t xml:space="preserve"> .</w:t>
      </w:r>
      <w:proofErr w:type="gramEnd"/>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Если участник закупки, с которым заключается контракт, признан освобожденным от предоставления обеспечения исполнения контракта в случае, предусмотренном п. 8.1 статьи 96 Федерального закона № 44-ФЗ, данная статья в контракте не применяется.</w:t>
      </w:r>
    </w:p>
    <w:p w:rsidR="00CB3F3E" w:rsidRPr="00CB3F3E" w:rsidRDefault="00CB3F3E" w:rsidP="00CB3F3E">
      <w:pPr>
        <w:ind w:firstLine="708"/>
        <w:jc w:val="center"/>
        <w:rPr>
          <w:rFonts w:ascii="Times New Roman" w:hAnsi="Times New Roman" w:cs="Times New Roman"/>
          <w:b/>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9. Обстоятельства непреодолимой силы</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9.1. </w:t>
      </w:r>
      <w:proofErr w:type="gramStart"/>
      <w:r w:rsidRPr="00C0647B">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наводнение, пожара, землетрясения, диверсии, военных действий, блокада,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C0647B">
        <w:rPr>
          <w:rFonts w:ascii="Times New Roman" w:hAnsi="Times New Roman" w:cs="Times New Roman"/>
          <w:sz w:val="24"/>
          <w:szCs w:val="24"/>
        </w:rPr>
        <w:t xml:space="preserve"> на исполнение сторонами своих обязательств, а также которые стороны были не в состоянии предвидеть и предотвратить.</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9.2. При наступлении таких обстоятель</w:t>
      </w:r>
      <w:proofErr w:type="gramStart"/>
      <w:r w:rsidRPr="00C0647B">
        <w:rPr>
          <w:rFonts w:ascii="Times New Roman" w:hAnsi="Times New Roman" w:cs="Times New Roman"/>
          <w:sz w:val="24"/>
          <w:szCs w:val="24"/>
        </w:rPr>
        <w:t>ств ср</w:t>
      </w:r>
      <w:proofErr w:type="gramEnd"/>
      <w:r w:rsidRPr="00C0647B">
        <w:rPr>
          <w:rFonts w:ascii="Times New Roman" w:hAnsi="Times New Roman" w:cs="Times New Roman"/>
          <w:sz w:val="24"/>
          <w:szCs w:val="24"/>
        </w:rPr>
        <w:t>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настоящего Контракта в срок.</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9.3. </w:t>
      </w:r>
      <w:proofErr w:type="gramStart"/>
      <w:r w:rsidRPr="00C0647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9.4. Если обстоятельства, указанные в п. 9.1. настоящего Контракта, будут длиться более 2 (двух) месяцев </w:t>
      </w:r>
      <w:proofErr w:type="gramStart"/>
      <w:r w:rsidRPr="00C0647B">
        <w:rPr>
          <w:rFonts w:ascii="Times New Roman" w:hAnsi="Times New Roman" w:cs="Times New Roman"/>
          <w:sz w:val="24"/>
          <w:szCs w:val="24"/>
        </w:rPr>
        <w:t>с даты</w:t>
      </w:r>
      <w:proofErr w:type="gramEnd"/>
      <w:r w:rsidRPr="00C0647B">
        <w:rPr>
          <w:rFonts w:ascii="Times New Roman" w:hAnsi="Times New Roman" w:cs="Times New Roman"/>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lastRenderedPageBreak/>
        <w:t xml:space="preserve">9.5. </w:t>
      </w:r>
      <w:proofErr w:type="spellStart"/>
      <w:r w:rsidRPr="00C0647B">
        <w:rPr>
          <w:rFonts w:ascii="Times New Roman" w:hAnsi="Times New Roman" w:cs="Times New Roman"/>
          <w:sz w:val="24"/>
          <w:szCs w:val="24"/>
        </w:rPr>
        <w:t>Неуведомление</w:t>
      </w:r>
      <w:proofErr w:type="spellEnd"/>
      <w:r w:rsidRPr="00C0647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10. Порядок урегулирования споров</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10.1.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0647B">
        <w:rPr>
          <w:rFonts w:ascii="Times New Roman" w:hAnsi="Times New Roman" w:cs="Times New Roman"/>
          <w:sz w:val="24"/>
          <w:szCs w:val="24"/>
        </w:rPr>
        <w:t>предпринимают усилия</w:t>
      </w:r>
      <w:proofErr w:type="gramEnd"/>
      <w:r w:rsidRPr="00C0647B">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10.2. В случае невыполнения Сторонами своих обязательств и не достижения взаимного согласия споры по настоящему Контракту разрешаются в Арбитражном суде Чувашской Республике.</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10.3. До передачи спора на разрешение Арбитражного суда Чувашской Республики Стороны примут меры к его урегулированию в претензионном порядке.</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10.4.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C0647B">
        <w:rPr>
          <w:rFonts w:ascii="Times New Roman" w:hAnsi="Times New Roman" w:cs="Times New Roman"/>
          <w:sz w:val="24"/>
          <w:szCs w:val="24"/>
        </w:rPr>
        <w:t>с даты</w:t>
      </w:r>
      <w:proofErr w:type="gramEnd"/>
      <w:r w:rsidRPr="00C0647B">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10.5. </w:t>
      </w:r>
      <w:proofErr w:type="gramStart"/>
      <w:r w:rsidRPr="00C0647B">
        <w:rPr>
          <w:rFonts w:ascii="Times New Roman" w:hAnsi="Times New Roman" w:cs="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10.6. Если претензионные требования подлежат денежной оценке, в претензии указывается </w:t>
      </w:r>
      <w:proofErr w:type="spellStart"/>
      <w:r w:rsidRPr="00C0647B">
        <w:rPr>
          <w:rFonts w:ascii="Times New Roman" w:hAnsi="Times New Roman" w:cs="Times New Roman"/>
          <w:sz w:val="24"/>
          <w:szCs w:val="24"/>
        </w:rPr>
        <w:t>истребуемая</w:t>
      </w:r>
      <w:proofErr w:type="spellEnd"/>
      <w:r w:rsidRPr="00C0647B">
        <w:rPr>
          <w:rFonts w:ascii="Times New Roman" w:hAnsi="Times New Roman" w:cs="Times New Roman"/>
          <w:sz w:val="24"/>
          <w:szCs w:val="24"/>
        </w:rPr>
        <w:t xml:space="preserve"> сумма и ее полный и обоснованный расчет.</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10.7.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B3F3E" w:rsidRPr="00CB3F3E" w:rsidRDefault="00CB3F3E" w:rsidP="00CB3F3E">
      <w:pPr>
        <w:ind w:firstLine="708"/>
        <w:jc w:val="both"/>
        <w:rPr>
          <w:rFonts w:ascii="Times New Roman" w:hAnsi="Times New Roman" w:cs="Times New Roman"/>
          <w:b/>
          <w:sz w:val="24"/>
          <w:szCs w:val="24"/>
        </w:rPr>
      </w:pPr>
    </w:p>
    <w:p w:rsidR="00CB3F3E" w:rsidRPr="00CB3F3E" w:rsidRDefault="00CB3F3E" w:rsidP="00CB3F3E">
      <w:pPr>
        <w:ind w:firstLine="708"/>
        <w:jc w:val="center"/>
        <w:rPr>
          <w:rFonts w:ascii="Times New Roman" w:hAnsi="Times New Roman" w:cs="Times New Roman"/>
          <w:sz w:val="24"/>
          <w:szCs w:val="24"/>
        </w:rPr>
      </w:pPr>
      <w:r w:rsidRPr="00CB3F3E">
        <w:rPr>
          <w:rFonts w:ascii="Times New Roman" w:hAnsi="Times New Roman" w:cs="Times New Roman"/>
          <w:b/>
          <w:sz w:val="24"/>
          <w:szCs w:val="24"/>
        </w:rPr>
        <w:t>11. Прочие условия</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11.1. Любые изменения и дополнения к настоящему Контракту имеют силу только в том случае, если они оформлены в письменном виде и подписаны указанными в Контракте Сторонами.</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11.2. 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11.3. В случае изменения организационно-правовой формы, платежных реквизитов, стороны в течение 3 (трех) дней с момента таких изменений должны письменно сообщить об этом друг другу, </w:t>
      </w:r>
      <w:proofErr w:type="gramStart"/>
      <w:r w:rsidRPr="00C0647B">
        <w:rPr>
          <w:rFonts w:ascii="Times New Roman" w:hAnsi="Times New Roman" w:cs="Times New Roman"/>
          <w:sz w:val="24"/>
          <w:szCs w:val="24"/>
        </w:rPr>
        <w:t>предоставив подтверждающие документы</w:t>
      </w:r>
      <w:proofErr w:type="gramEnd"/>
      <w:r w:rsidRPr="00C0647B">
        <w:rPr>
          <w:rFonts w:ascii="Times New Roman" w:hAnsi="Times New Roman" w:cs="Times New Roman"/>
          <w:sz w:val="24"/>
          <w:szCs w:val="24"/>
        </w:rPr>
        <w:t>.</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11.4. Подрядчик предоставляет по запросу Заказчика в сроки, указанные в таком запросе, информацию о ходе исполнения обязательств по настоящему Контракту.</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11.5. Во всем, что не предусмотрено настоящим Контрактом, Стороны руководствуются законодательством Российской Федерации и нормативными правовыми актами Чувашской Республики.</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 xml:space="preserve">11.6. Настоящий   Контракт составлен в 1-м экземпляре, имеющий юридическую силу в электронной форме, и хранится на сайте </w:t>
      </w:r>
      <w:hyperlink r:id="rId6" w:history="1">
        <w:r w:rsidRPr="00C0647B">
          <w:rPr>
            <w:rStyle w:val="a3"/>
            <w:rFonts w:ascii="Times New Roman" w:hAnsi="Times New Roman" w:cs="Times New Roman"/>
            <w:color w:val="auto"/>
            <w:sz w:val="24"/>
            <w:szCs w:val="24"/>
          </w:rPr>
          <w:t>http://etp.</w:t>
        </w:r>
        <w:r w:rsidRPr="00487102">
          <w:rPr>
            <w:rStyle w:val="a3"/>
            <w:rFonts w:ascii="Times New Roman" w:hAnsi="Times New Roman" w:cs="Times New Roman"/>
            <w:color w:val="auto"/>
            <w:sz w:val="24"/>
            <w:szCs w:val="24"/>
          </w:rPr>
          <w:t>roseltorg</w:t>
        </w:r>
        <w:r w:rsidRPr="00C0647B">
          <w:rPr>
            <w:rStyle w:val="a3"/>
            <w:rFonts w:ascii="Times New Roman" w:hAnsi="Times New Roman" w:cs="Times New Roman"/>
            <w:color w:val="auto"/>
            <w:sz w:val="24"/>
            <w:szCs w:val="24"/>
          </w:rPr>
          <w:t>.ru/</w:t>
        </w:r>
      </w:hyperlink>
      <w:r w:rsidRPr="00C0647B">
        <w:rPr>
          <w:rFonts w:ascii="Times New Roman" w:hAnsi="Times New Roman" w:cs="Times New Roman"/>
          <w:sz w:val="24"/>
          <w:szCs w:val="24"/>
        </w:rPr>
        <w:t>.</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t>11.7. К настоящему Контракту прилагаются и являются неотъемлемой его частью:</w:t>
      </w:r>
    </w:p>
    <w:p w:rsidR="00CB3F3E" w:rsidRPr="00C0647B" w:rsidRDefault="00CB3F3E" w:rsidP="00C0647B">
      <w:pPr>
        <w:pStyle w:val="a8"/>
        <w:ind w:firstLine="851"/>
        <w:jc w:val="both"/>
        <w:rPr>
          <w:rFonts w:ascii="Times New Roman" w:hAnsi="Times New Roman" w:cs="Times New Roman"/>
          <w:sz w:val="24"/>
          <w:szCs w:val="24"/>
        </w:rPr>
      </w:pPr>
      <w:r w:rsidRPr="00C0647B">
        <w:rPr>
          <w:rFonts w:ascii="Times New Roman" w:hAnsi="Times New Roman" w:cs="Times New Roman"/>
          <w:sz w:val="24"/>
          <w:szCs w:val="24"/>
        </w:rPr>
        <w:lastRenderedPageBreak/>
        <w:t>1) Приложение № 1 Техническое задание.</w:t>
      </w:r>
    </w:p>
    <w:p w:rsidR="00CB3F3E" w:rsidRPr="00CB3F3E" w:rsidRDefault="00CB3F3E" w:rsidP="00CB3F3E">
      <w:pPr>
        <w:ind w:firstLine="708"/>
        <w:jc w:val="both"/>
        <w:rPr>
          <w:rFonts w:ascii="Times New Roman" w:hAnsi="Times New Roman" w:cs="Times New Roman"/>
          <w:b/>
          <w:bCs/>
          <w:sz w:val="24"/>
          <w:szCs w:val="24"/>
        </w:rPr>
      </w:pPr>
    </w:p>
    <w:p w:rsidR="00CB3F3E" w:rsidRPr="00CB3F3E" w:rsidRDefault="00CB3F3E" w:rsidP="00CB3F3E">
      <w:pPr>
        <w:ind w:firstLine="708"/>
        <w:jc w:val="center"/>
        <w:rPr>
          <w:rFonts w:ascii="Times New Roman" w:hAnsi="Times New Roman" w:cs="Times New Roman"/>
          <w:b/>
          <w:bCs/>
          <w:sz w:val="24"/>
          <w:szCs w:val="24"/>
        </w:rPr>
      </w:pPr>
      <w:r w:rsidRPr="00CB3F3E">
        <w:rPr>
          <w:rFonts w:ascii="Times New Roman" w:hAnsi="Times New Roman" w:cs="Times New Roman"/>
          <w:b/>
          <w:bCs/>
          <w:sz w:val="24"/>
          <w:szCs w:val="24"/>
        </w:rPr>
        <w:t>12. Реквизиты Сторон</w:t>
      </w:r>
    </w:p>
    <w:p w:rsidR="00CB3F3E" w:rsidRPr="00CB3F3E" w:rsidRDefault="00CB3F3E" w:rsidP="00CB3F3E">
      <w:pPr>
        <w:ind w:firstLine="708"/>
        <w:jc w:val="both"/>
        <w:rPr>
          <w:rFonts w:ascii="Times New Roman" w:hAnsi="Times New Roman" w:cs="Times New Roman"/>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0"/>
        <w:gridCol w:w="4822"/>
      </w:tblGrid>
      <w:tr w:rsidR="00CB3F3E" w:rsidRPr="00CB3F3E" w:rsidTr="00115388">
        <w:tc>
          <w:tcPr>
            <w:tcW w:w="4830" w:type="dxa"/>
          </w:tcPr>
          <w:p w:rsidR="00CB3F3E" w:rsidRPr="00487102" w:rsidRDefault="00CB3F3E" w:rsidP="00115388">
            <w:pPr>
              <w:keepNext/>
              <w:keepLines/>
              <w:jc w:val="center"/>
              <w:outlineLvl w:val="3"/>
              <w:rPr>
                <w:b/>
                <w:snapToGrid w:val="0"/>
                <w:sz w:val="24"/>
                <w:szCs w:val="24"/>
              </w:rPr>
            </w:pPr>
            <w:r w:rsidRPr="00487102">
              <w:rPr>
                <w:b/>
                <w:snapToGrid w:val="0"/>
                <w:sz w:val="24"/>
                <w:szCs w:val="24"/>
              </w:rPr>
              <w:t>ЗАКАЗЧИК</w:t>
            </w:r>
          </w:p>
          <w:p w:rsidR="00CB3F3E" w:rsidRPr="00487102" w:rsidRDefault="00487102" w:rsidP="00115388">
            <w:pPr>
              <w:ind w:right="-180"/>
              <w:jc w:val="center"/>
              <w:rPr>
                <w:b/>
                <w:bCs/>
                <w:sz w:val="24"/>
                <w:szCs w:val="24"/>
              </w:rPr>
            </w:pPr>
            <w:r w:rsidRPr="00487102">
              <w:rPr>
                <w:b/>
                <w:bCs/>
                <w:sz w:val="24"/>
                <w:szCs w:val="24"/>
              </w:rPr>
              <w:t>А</w:t>
            </w:r>
            <w:r w:rsidR="00CB3F3E" w:rsidRPr="00487102">
              <w:rPr>
                <w:b/>
                <w:bCs/>
                <w:sz w:val="24"/>
                <w:szCs w:val="24"/>
              </w:rPr>
              <w:t xml:space="preserve">дминистрации </w:t>
            </w:r>
            <w:r w:rsidR="00FF4AB5" w:rsidRPr="00487102">
              <w:rPr>
                <w:b/>
                <w:bCs/>
                <w:sz w:val="24"/>
                <w:szCs w:val="24"/>
              </w:rPr>
              <w:t>Порецкого</w:t>
            </w:r>
            <w:r w:rsidR="00CB3F3E" w:rsidRPr="00487102">
              <w:rPr>
                <w:b/>
                <w:bCs/>
                <w:sz w:val="24"/>
                <w:szCs w:val="24"/>
              </w:rPr>
              <w:t xml:space="preserve"> района Чувашской Республики</w:t>
            </w:r>
          </w:p>
          <w:p w:rsidR="00487102" w:rsidRPr="00FF4AB5" w:rsidRDefault="00487102" w:rsidP="00115388">
            <w:pPr>
              <w:ind w:right="-180"/>
              <w:jc w:val="center"/>
              <w:rPr>
                <w:b/>
                <w:bCs/>
                <w:sz w:val="24"/>
                <w:szCs w:val="24"/>
                <w:highlight w:val="yellow"/>
              </w:rPr>
            </w:pPr>
          </w:p>
          <w:p w:rsidR="00F11113" w:rsidRPr="009A7B41" w:rsidRDefault="00F11113" w:rsidP="00F11113">
            <w:pPr>
              <w:pStyle w:val="a8"/>
              <w:rPr>
                <w:sz w:val="22"/>
                <w:szCs w:val="22"/>
              </w:rPr>
            </w:pPr>
            <w:r w:rsidRPr="009A7B41">
              <w:rPr>
                <w:sz w:val="22"/>
                <w:szCs w:val="22"/>
              </w:rPr>
              <w:t>ИНН 2113001841 КПП 213001001</w:t>
            </w:r>
          </w:p>
          <w:p w:rsidR="00F11113" w:rsidRPr="009A7B41" w:rsidRDefault="00F11113" w:rsidP="00F11113">
            <w:pPr>
              <w:pStyle w:val="a8"/>
              <w:rPr>
                <w:sz w:val="22"/>
                <w:szCs w:val="22"/>
              </w:rPr>
            </w:pPr>
            <w:r w:rsidRPr="009A7B41">
              <w:rPr>
                <w:sz w:val="22"/>
                <w:szCs w:val="22"/>
              </w:rPr>
              <w:t xml:space="preserve">ОГРН 1022103030267 </w:t>
            </w:r>
            <w:r w:rsidRPr="009A7B41">
              <w:rPr>
                <w:bCs/>
                <w:smallCaps/>
                <w:sz w:val="22"/>
                <w:szCs w:val="22"/>
              </w:rPr>
              <w:t xml:space="preserve">ОКТМО </w:t>
            </w:r>
            <w:r w:rsidRPr="009A7B41">
              <w:rPr>
                <w:sz w:val="22"/>
                <w:szCs w:val="22"/>
              </w:rPr>
              <w:t>97635000</w:t>
            </w:r>
          </w:p>
          <w:p w:rsidR="00F11113" w:rsidRPr="009A7B41" w:rsidRDefault="00F11113" w:rsidP="00F11113">
            <w:pPr>
              <w:pStyle w:val="a8"/>
              <w:rPr>
                <w:bCs/>
                <w:smallCaps/>
                <w:sz w:val="22"/>
                <w:szCs w:val="22"/>
              </w:rPr>
            </w:pPr>
            <w:r w:rsidRPr="009A7B41">
              <w:rPr>
                <w:bCs/>
                <w:smallCaps/>
                <w:sz w:val="22"/>
                <w:szCs w:val="22"/>
              </w:rPr>
              <w:t>Банковские реквизиты:</w:t>
            </w:r>
          </w:p>
          <w:p w:rsidR="00F11113" w:rsidRPr="009A7B41" w:rsidRDefault="00F11113" w:rsidP="00F11113">
            <w:pPr>
              <w:pStyle w:val="a8"/>
              <w:rPr>
                <w:bCs/>
                <w:smallCaps/>
                <w:sz w:val="22"/>
                <w:szCs w:val="22"/>
              </w:rPr>
            </w:pPr>
            <w:r w:rsidRPr="009A7B41">
              <w:rPr>
                <w:bCs/>
                <w:smallCaps/>
                <w:sz w:val="22"/>
                <w:szCs w:val="22"/>
              </w:rPr>
              <w:t xml:space="preserve">Банк </w:t>
            </w:r>
            <w:proofErr w:type="spellStart"/>
            <w:r w:rsidRPr="009A7B41">
              <w:rPr>
                <w:bCs/>
                <w:smallCaps/>
                <w:sz w:val="22"/>
                <w:szCs w:val="22"/>
              </w:rPr>
              <w:t>Отделение-НБ</w:t>
            </w:r>
            <w:proofErr w:type="spellEnd"/>
            <w:r w:rsidRPr="009A7B41">
              <w:rPr>
                <w:bCs/>
                <w:smallCaps/>
                <w:sz w:val="22"/>
                <w:szCs w:val="22"/>
              </w:rPr>
              <w:t xml:space="preserve"> Чувашская Республика Банка России//УФК по Чувашской Республике </w:t>
            </w:r>
            <w:proofErr w:type="gramStart"/>
            <w:r w:rsidRPr="009A7B41">
              <w:rPr>
                <w:bCs/>
                <w:smallCaps/>
                <w:sz w:val="22"/>
                <w:szCs w:val="22"/>
              </w:rPr>
              <w:t>г</w:t>
            </w:r>
            <w:proofErr w:type="gramEnd"/>
            <w:r w:rsidRPr="009A7B41">
              <w:rPr>
                <w:bCs/>
                <w:smallCaps/>
                <w:sz w:val="22"/>
                <w:szCs w:val="22"/>
              </w:rPr>
              <w:t>. Чебоксары</w:t>
            </w:r>
          </w:p>
          <w:p w:rsidR="00F11113" w:rsidRPr="009A7B41" w:rsidRDefault="00F11113" w:rsidP="00F11113">
            <w:pPr>
              <w:pStyle w:val="a8"/>
              <w:rPr>
                <w:bCs/>
                <w:smallCaps/>
                <w:sz w:val="22"/>
                <w:szCs w:val="22"/>
              </w:rPr>
            </w:pPr>
            <w:r w:rsidRPr="009A7B41">
              <w:rPr>
                <w:bCs/>
                <w:smallCaps/>
                <w:sz w:val="22"/>
                <w:szCs w:val="22"/>
              </w:rPr>
              <w:t>к/с 03231643976350001500</w:t>
            </w:r>
          </w:p>
          <w:p w:rsidR="00F11113" w:rsidRPr="009A7B41" w:rsidRDefault="00F11113" w:rsidP="00F11113">
            <w:pPr>
              <w:pStyle w:val="a8"/>
              <w:rPr>
                <w:rStyle w:val="a6"/>
                <w:b w:val="0"/>
                <w:sz w:val="22"/>
                <w:szCs w:val="22"/>
              </w:rPr>
            </w:pPr>
            <w:proofErr w:type="spellStart"/>
            <w:r w:rsidRPr="009A7B41">
              <w:rPr>
                <w:smallCaps/>
                <w:sz w:val="22"/>
                <w:szCs w:val="22"/>
              </w:rPr>
              <w:t>кор</w:t>
            </w:r>
            <w:proofErr w:type="spellEnd"/>
            <w:r w:rsidRPr="009A7B41">
              <w:rPr>
                <w:smallCaps/>
                <w:sz w:val="22"/>
                <w:szCs w:val="22"/>
              </w:rPr>
              <w:t xml:space="preserve"> /с </w:t>
            </w:r>
            <w:r w:rsidRPr="00F11113">
              <w:rPr>
                <w:rStyle w:val="a6"/>
                <w:b w:val="0"/>
                <w:sz w:val="22"/>
                <w:szCs w:val="22"/>
              </w:rPr>
              <w:t>40102810945370000084</w:t>
            </w:r>
          </w:p>
          <w:p w:rsidR="00F11113" w:rsidRPr="009A7B41" w:rsidRDefault="00F11113" w:rsidP="00F11113">
            <w:pPr>
              <w:pStyle w:val="a8"/>
              <w:rPr>
                <w:rStyle w:val="ae"/>
                <w:i w:val="0"/>
                <w:sz w:val="22"/>
                <w:szCs w:val="22"/>
              </w:rPr>
            </w:pPr>
            <w:r w:rsidRPr="009A7B41">
              <w:rPr>
                <w:bCs/>
                <w:smallCaps/>
                <w:sz w:val="22"/>
                <w:szCs w:val="22"/>
              </w:rPr>
              <w:t xml:space="preserve">БИК </w:t>
            </w:r>
            <w:r w:rsidRPr="009A7B41">
              <w:rPr>
                <w:rStyle w:val="ae"/>
                <w:sz w:val="22"/>
                <w:szCs w:val="22"/>
              </w:rPr>
              <w:t>019706900</w:t>
            </w:r>
          </w:p>
          <w:p w:rsidR="00F11113" w:rsidRPr="009A7B41" w:rsidRDefault="00F11113" w:rsidP="00F11113">
            <w:pPr>
              <w:pStyle w:val="a8"/>
              <w:rPr>
                <w:sz w:val="22"/>
                <w:szCs w:val="22"/>
              </w:rPr>
            </w:pPr>
            <w:proofErr w:type="gramStart"/>
            <w:r w:rsidRPr="009A7B41">
              <w:rPr>
                <w:bCs/>
                <w:smallCaps/>
                <w:sz w:val="22"/>
                <w:szCs w:val="22"/>
              </w:rPr>
              <w:t>л</w:t>
            </w:r>
            <w:proofErr w:type="gramEnd"/>
            <w:r w:rsidRPr="009A7B41">
              <w:rPr>
                <w:bCs/>
                <w:smallCaps/>
                <w:sz w:val="22"/>
                <w:szCs w:val="22"/>
              </w:rPr>
              <w:t xml:space="preserve">/с </w:t>
            </w:r>
            <w:r w:rsidRPr="009A7B41">
              <w:rPr>
                <w:sz w:val="22"/>
                <w:szCs w:val="22"/>
              </w:rPr>
              <w:t>03153002210 в Управлении Федерального казначейства по Чувашской Республике</w:t>
            </w:r>
          </w:p>
          <w:p w:rsidR="00F11113" w:rsidRPr="00556312" w:rsidRDefault="00F11113" w:rsidP="00F11113">
            <w:pPr>
              <w:pStyle w:val="a8"/>
              <w:rPr>
                <w:sz w:val="22"/>
                <w:szCs w:val="22"/>
              </w:rPr>
            </w:pPr>
            <w:r w:rsidRPr="009A7B41">
              <w:rPr>
                <w:sz w:val="22"/>
                <w:szCs w:val="22"/>
              </w:rPr>
              <w:t>Факс 8-83543- 21744</w:t>
            </w:r>
          </w:p>
          <w:p w:rsidR="00F11113" w:rsidRPr="009A7B41" w:rsidRDefault="00F11113" w:rsidP="00F11113">
            <w:pPr>
              <w:pStyle w:val="a8"/>
              <w:rPr>
                <w:sz w:val="22"/>
                <w:szCs w:val="22"/>
              </w:rPr>
            </w:pPr>
            <w:r w:rsidRPr="009A7B41">
              <w:rPr>
                <w:sz w:val="22"/>
                <w:szCs w:val="22"/>
              </w:rPr>
              <w:t>Заместитель главы администрации - начальник</w:t>
            </w:r>
          </w:p>
          <w:p w:rsidR="00F11113" w:rsidRPr="009A7B41" w:rsidRDefault="00F11113" w:rsidP="00F11113">
            <w:pPr>
              <w:pStyle w:val="a8"/>
              <w:rPr>
                <w:sz w:val="22"/>
                <w:szCs w:val="22"/>
              </w:rPr>
            </w:pPr>
            <w:r w:rsidRPr="009A7B41">
              <w:rPr>
                <w:sz w:val="22"/>
                <w:szCs w:val="22"/>
              </w:rPr>
              <w:t>отдела строительства,  дорожного</w:t>
            </w:r>
          </w:p>
          <w:p w:rsidR="00CB3F3E" w:rsidRPr="00FF4AB5" w:rsidRDefault="00F11113" w:rsidP="00F11113">
            <w:pPr>
              <w:tabs>
                <w:tab w:val="left" w:pos="5400"/>
                <w:tab w:val="right" w:pos="9355"/>
              </w:tabs>
              <w:rPr>
                <w:b/>
                <w:sz w:val="24"/>
                <w:szCs w:val="24"/>
                <w:highlight w:val="yellow"/>
              </w:rPr>
            </w:pPr>
            <w:r w:rsidRPr="009A7B41">
              <w:rPr>
                <w:sz w:val="22"/>
                <w:szCs w:val="22"/>
              </w:rPr>
              <w:t>хозяйства и ЖКХ</w:t>
            </w:r>
            <w:r w:rsidR="00CB3F3E" w:rsidRPr="00FF4AB5">
              <w:rPr>
                <w:sz w:val="24"/>
                <w:szCs w:val="24"/>
                <w:highlight w:val="yellow"/>
              </w:rPr>
              <w:t xml:space="preserve">      </w:t>
            </w:r>
          </w:p>
        </w:tc>
        <w:tc>
          <w:tcPr>
            <w:tcW w:w="4822" w:type="dxa"/>
          </w:tcPr>
          <w:p w:rsidR="00CB3F3E" w:rsidRPr="00CB3F3E" w:rsidRDefault="00CB3F3E" w:rsidP="00115388">
            <w:pPr>
              <w:tabs>
                <w:tab w:val="left" w:pos="5400"/>
                <w:tab w:val="right" w:pos="9355"/>
              </w:tabs>
              <w:jc w:val="center"/>
              <w:rPr>
                <w:b/>
                <w:sz w:val="24"/>
                <w:szCs w:val="24"/>
              </w:rPr>
            </w:pPr>
            <w:r w:rsidRPr="00CB3F3E">
              <w:rPr>
                <w:b/>
                <w:sz w:val="24"/>
                <w:szCs w:val="24"/>
              </w:rPr>
              <w:t>ПОДРЯДЧИК</w:t>
            </w:r>
          </w:p>
        </w:tc>
      </w:tr>
      <w:tr w:rsidR="00CB3F3E" w:rsidRPr="00CB3F3E" w:rsidTr="00115388">
        <w:tc>
          <w:tcPr>
            <w:tcW w:w="4830" w:type="dxa"/>
          </w:tcPr>
          <w:p w:rsidR="00CB3F3E" w:rsidRPr="00FF4AB5" w:rsidRDefault="00CB3F3E" w:rsidP="00115388">
            <w:pPr>
              <w:rPr>
                <w:sz w:val="24"/>
                <w:szCs w:val="24"/>
                <w:highlight w:val="yellow"/>
              </w:rPr>
            </w:pPr>
          </w:p>
          <w:p w:rsidR="00CB3F3E" w:rsidRPr="00FF4AB5" w:rsidRDefault="00CB3F3E" w:rsidP="00115388">
            <w:pPr>
              <w:rPr>
                <w:sz w:val="24"/>
                <w:szCs w:val="24"/>
                <w:highlight w:val="yellow"/>
              </w:rPr>
            </w:pPr>
          </w:p>
          <w:p w:rsidR="00CB3F3E" w:rsidRPr="00487102" w:rsidRDefault="00CB3F3E" w:rsidP="00115388">
            <w:pPr>
              <w:ind w:firstLine="284"/>
              <w:jc w:val="both"/>
              <w:rPr>
                <w:sz w:val="24"/>
                <w:szCs w:val="24"/>
              </w:rPr>
            </w:pPr>
            <w:r w:rsidRPr="00FF4AB5">
              <w:rPr>
                <w:sz w:val="24"/>
                <w:szCs w:val="24"/>
                <w:highlight w:val="yellow"/>
              </w:rPr>
              <w:t xml:space="preserve">                                                                     </w:t>
            </w:r>
            <w:r w:rsidRPr="00487102">
              <w:rPr>
                <w:sz w:val="24"/>
                <w:szCs w:val="24"/>
              </w:rPr>
              <w:t>____________________ /</w:t>
            </w:r>
            <w:proofErr w:type="spellStart"/>
            <w:r w:rsidR="00F12F47">
              <w:rPr>
                <w:sz w:val="24"/>
                <w:szCs w:val="24"/>
              </w:rPr>
              <w:t>Никоноров</w:t>
            </w:r>
            <w:proofErr w:type="spellEnd"/>
            <w:r w:rsidR="00F12F47">
              <w:rPr>
                <w:sz w:val="24"/>
                <w:szCs w:val="24"/>
              </w:rPr>
              <w:t xml:space="preserve"> И.А</w:t>
            </w:r>
            <w:r w:rsidR="00487102" w:rsidRPr="00487102">
              <w:rPr>
                <w:sz w:val="24"/>
                <w:szCs w:val="24"/>
              </w:rPr>
              <w:t>.</w:t>
            </w:r>
            <w:r w:rsidRPr="00487102">
              <w:rPr>
                <w:sz w:val="24"/>
                <w:szCs w:val="24"/>
              </w:rPr>
              <w:t xml:space="preserve"> /</w:t>
            </w:r>
          </w:p>
          <w:p w:rsidR="00CB3F3E" w:rsidRPr="00487102" w:rsidRDefault="00CB3F3E" w:rsidP="00115388">
            <w:pPr>
              <w:rPr>
                <w:b/>
                <w:sz w:val="24"/>
                <w:szCs w:val="24"/>
              </w:rPr>
            </w:pPr>
            <w:r w:rsidRPr="00487102">
              <w:rPr>
                <w:sz w:val="24"/>
                <w:szCs w:val="24"/>
              </w:rPr>
              <w:t xml:space="preserve">   м.п.</w:t>
            </w:r>
          </w:p>
          <w:p w:rsidR="00CB3F3E" w:rsidRPr="00FF4AB5" w:rsidRDefault="00CB3F3E" w:rsidP="00115388">
            <w:pPr>
              <w:tabs>
                <w:tab w:val="left" w:pos="709"/>
              </w:tabs>
              <w:ind w:left="567" w:firstLine="142"/>
              <w:rPr>
                <w:sz w:val="24"/>
                <w:szCs w:val="24"/>
                <w:highlight w:val="yellow"/>
              </w:rPr>
            </w:pPr>
          </w:p>
        </w:tc>
        <w:tc>
          <w:tcPr>
            <w:tcW w:w="4822" w:type="dxa"/>
          </w:tcPr>
          <w:p w:rsidR="00CB3F3E" w:rsidRPr="00CB3F3E" w:rsidRDefault="00CB3F3E" w:rsidP="00115388">
            <w:pPr>
              <w:ind w:firstLine="284"/>
              <w:jc w:val="both"/>
              <w:rPr>
                <w:sz w:val="24"/>
                <w:szCs w:val="24"/>
              </w:rPr>
            </w:pPr>
          </w:p>
          <w:p w:rsidR="00CB3F3E" w:rsidRPr="00CB3F3E" w:rsidRDefault="00CB3F3E" w:rsidP="00115388">
            <w:pPr>
              <w:ind w:firstLine="284"/>
              <w:jc w:val="both"/>
              <w:rPr>
                <w:sz w:val="24"/>
                <w:szCs w:val="24"/>
              </w:rPr>
            </w:pPr>
          </w:p>
          <w:p w:rsidR="00CB3F3E" w:rsidRPr="00CB3F3E" w:rsidRDefault="00CB3F3E" w:rsidP="00115388">
            <w:pPr>
              <w:ind w:firstLine="284"/>
              <w:jc w:val="both"/>
              <w:rPr>
                <w:sz w:val="24"/>
                <w:szCs w:val="24"/>
              </w:rPr>
            </w:pPr>
          </w:p>
          <w:p w:rsidR="00CB3F3E" w:rsidRPr="00CB3F3E" w:rsidRDefault="00CB3F3E" w:rsidP="00115388">
            <w:pPr>
              <w:ind w:firstLine="284"/>
              <w:jc w:val="both"/>
              <w:rPr>
                <w:sz w:val="24"/>
                <w:szCs w:val="24"/>
              </w:rPr>
            </w:pPr>
            <w:r w:rsidRPr="00CB3F3E">
              <w:rPr>
                <w:sz w:val="24"/>
                <w:szCs w:val="24"/>
              </w:rPr>
              <w:t>___________________ /___________/</w:t>
            </w:r>
          </w:p>
          <w:p w:rsidR="00CB3F3E" w:rsidRPr="00CB3F3E" w:rsidRDefault="00CB3F3E" w:rsidP="00115388">
            <w:pPr>
              <w:ind w:firstLine="742"/>
              <w:rPr>
                <w:sz w:val="24"/>
                <w:szCs w:val="24"/>
              </w:rPr>
            </w:pPr>
            <w:r w:rsidRPr="00CB3F3E">
              <w:rPr>
                <w:sz w:val="24"/>
                <w:szCs w:val="24"/>
              </w:rPr>
              <w:t xml:space="preserve"> м.п.</w:t>
            </w:r>
          </w:p>
        </w:tc>
      </w:tr>
    </w:tbl>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ind w:firstLine="708"/>
        <w:jc w:val="right"/>
        <w:rPr>
          <w:rFonts w:ascii="Times New Roman" w:hAnsi="Times New Roman" w:cs="Times New Roman"/>
          <w:sz w:val="24"/>
          <w:szCs w:val="24"/>
        </w:rPr>
      </w:pPr>
    </w:p>
    <w:p w:rsidR="00CB3F3E" w:rsidRPr="00CB3F3E" w:rsidRDefault="00CB3F3E" w:rsidP="00CB3F3E">
      <w:pPr>
        <w:ind w:firstLine="708"/>
        <w:jc w:val="right"/>
        <w:rPr>
          <w:rFonts w:ascii="Times New Roman" w:hAnsi="Times New Roman" w:cs="Times New Roman"/>
          <w:sz w:val="24"/>
          <w:szCs w:val="24"/>
        </w:rPr>
      </w:pPr>
    </w:p>
    <w:p w:rsidR="00CB3F3E" w:rsidRPr="00CB3F3E" w:rsidRDefault="00CB3F3E" w:rsidP="00CB3F3E">
      <w:pPr>
        <w:ind w:firstLine="708"/>
        <w:jc w:val="right"/>
        <w:rPr>
          <w:rFonts w:ascii="Times New Roman" w:hAnsi="Times New Roman" w:cs="Times New Roman"/>
          <w:sz w:val="24"/>
          <w:szCs w:val="24"/>
        </w:rPr>
      </w:pPr>
    </w:p>
    <w:p w:rsidR="00CB3F3E" w:rsidRPr="00CB3F3E" w:rsidRDefault="00CB3F3E" w:rsidP="00CB3F3E">
      <w:pPr>
        <w:ind w:firstLine="708"/>
        <w:jc w:val="right"/>
        <w:rPr>
          <w:rFonts w:ascii="Times New Roman" w:hAnsi="Times New Roman" w:cs="Times New Roman"/>
          <w:sz w:val="24"/>
          <w:szCs w:val="24"/>
        </w:rPr>
      </w:pPr>
    </w:p>
    <w:p w:rsidR="00CB3F3E" w:rsidRPr="00CB3F3E" w:rsidRDefault="00CB3F3E" w:rsidP="00CB3F3E">
      <w:pPr>
        <w:ind w:firstLine="708"/>
        <w:jc w:val="right"/>
        <w:rPr>
          <w:rFonts w:ascii="Times New Roman" w:hAnsi="Times New Roman" w:cs="Times New Roman"/>
          <w:sz w:val="24"/>
          <w:szCs w:val="24"/>
        </w:rPr>
      </w:pPr>
    </w:p>
    <w:p w:rsidR="00CB3F3E" w:rsidRPr="00CB3F3E" w:rsidRDefault="00CB3F3E" w:rsidP="00CB3F3E">
      <w:pPr>
        <w:ind w:firstLine="708"/>
        <w:jc w:val="right"/>
        <w:rPr>
          <w:rFonts w:ascii="Times New Roman" w:hAnsi="Times New Roman" w:cs="Times New Roman"/>
          <w:sz w:val="24"/>
          <w:szCs w:val="24"/>
        </w:rPr>
      </w:pPr>
    </w:p>
    <w:p w:rsidR="00C0647B" w:rsidRDefault="00C0647B" w:rsidP="00CB3F3E">
      <w:pPr>
        <w:ind w:firstLine="708"/>
        <w:jc w:val="right"/>
        <w:rPr>
          <w:rFonts w:ascii="Times New Roman" w:hAnsi="Times New Roman" w:cs="Times New Roman"/>
          <w:sz w:val="24"/>
          <w:szCs w:val="24"/>
        </w:rPr>
      </w:pPr>
    </w:p>
    <w:p w:rsidR="00FF4AB5" w:rsidRDefault="00FF4AB5" w:rsidP="00CB3F3E">
      <w:pPr>
        <w:ind w:firstLine="708"/>
        <w:jc w:val="right"/>
        <w:rPr>
          <w:rFonts w:ascii="Times New Roman" w:hAnsi="Times New Roman" w:cs="Times New Roman"/>
          <w:sz w:val="24"/>
          <w:szCs w:val="24"/>
        </w:rPr>
      </w:pPr>
    </w:p>
    <w:p w:rsidR="00FF4AB5" w:rsidRDefault="00FF4AB5" w:rsidP="00CB3F3E">
      <w:pPr>
        <w:ind w:firstLine="708"/>
        <w:jc w:val="right"/>
        <w:rPr>
          <w:rFonts w:ascii="Times New Roman" w:hAnsi="Times New Roman" w:cs="Times New Roman"/>
          <w:sz w:val="24"/>
          <w:szCs w:val="24"/>
        </w:rPr>
      </w:pPr>
    </w:p>
    <w:p w:rsidR="00FF4AB5" w:rsidRDefault="00FF4AB5" w:rsidP="00F11113">
      <w:pPr>
        <w:rPr>
          <w:rFonts w:ascii="Times New Roman" w:hAnsi="Times New Roman" w:cs="Times New Roman"/>
          <w:sz w:val="24"/>
          <w:szCs w:val="24"/>
        </w:rPr>
      </w:pPr>
    </w:p>
    <w:p w:rsidR="00F11113" w:rsidRDefault="00F11113" w:rsidP="00F11113">
      <w:pPr>
        <w:rPr>
          <w:rFonts w:ascii="Times New Roman" w:hAnsi="Times New Roman" w:cs="Times New Roman"/>
          <w:sz w:val="24"/>
          <w:szCs w:val="24"/>
        </w:rPr>
      </w:pPr>
    </w:p>
    <w:p w:rsidR="00CB3F3E" w:rsidRPr="00CB3F3E" w:rsidRDefault="00CB3F3E" w:rsidP="00CB3F3E">
      <w:pPr>
        <w:ind w:firstLine="708"/>
        <w:jc w:val="right"/>
        <w:rPr>
          <w:rFonts w:ascii="Times New Roman" w:hAnsi="Times New Roman" w:cs="Times New Roman"/>
          <w:sz w:val="24"/>
          <w:szCs w:val="24"/>
        </w:rPr>
      </w:pPr>
      <w:r w:rsidRPr="00CB3F3E">
        <w:rPr>
          <w:rFonts w:ascii="Times New Roman" w:hAnsi="Times New Roman" w:cs="Times New Roman"/>
          <w:sz w:val="24"/>
          <w:szCs w:val="24"/>
        </w:rPr>
        <w:lastRenderedPageBreak/>
        <w:t>Приложение № 1</w:t>
      </w:r>
    </w:p>
    <w:p w:rsidR="00CB3F3E" w:rsidRPr="00CB3F3E" w:rsidRDefault="00CB3F3E" w:rsidP="00CB3F3E">
      <w:pPr>
        <w:ind w:firstLine="708"/>
        <w:jc w:val="right"/>
        <w:rPr>
          <w:rFonts w:ascii="Times New Roman" w:hAnsi="Times New Roman" w:cs="Times New Roman"/>
          <w:sz w:val="24"/>
          <w:szCs w:val="24"/>
        </w:rPr>
      </w:pPr>
      <w:r w:rsidRPr="00CB3F3E">
        <w:rPr>
          <w:rFonts w:ascii="Times New Roman" w:hAnsi="Times New Roman" w:cs="Times New Roman"/>
          <w:sz w:val="24"/>
          <w:szCs w:val="24"/>
        </w:rPr>
        <w:t xml:space="preserve">к Муниципальному контракту  № ____ </w:t>
      </w:r>
    </w:p>
    <w:p w:rsidR="00CB3F3E" w:rsidRPr="00CB3F3E" w:rsidRDefault="00CB3F3E" w:rsidP="00CB3F3E">
      <w:pPr>
        <w:ind w:firstLine="708"/>
        <w:jc w:val="right"/>
        <w:rPr>
          <w:rFonts w:ascii="Times New Roman" w:hAnsi="Times New Roman" w:cs="Times New Roman"/>
          <w:sz w:val="24"/>
          <w:szCs w:val="24"/>
        </w:rPr>
      </w:pPr>
      <w:r w:rsidRPr="00CB3F3E">
        <w:rPr>
          <w:rFonts w:ascii="Times New Roman" w:hAnsi="Times New Roman" w:cs="Times New Roman"/>
          <w:sz w:val="24"/>
          <w:szCs w:val="24"/>
        </w:rPr>
        <w:t>от «      »  __________   202</w:t>
      </w:r>
      <w:r w:rsidR="00487102">
        <w:rPr>
          <w:rFonts w:ascii="Times New Roman" w:hAnsi="Times New Roman" w:cs="Times New Roman"/>
          <w:sz w:val="24"/>
          <w:szCs w:val="24"/>
        </w:rPr>
        <w:t>2</w:t>
      </w:r>
      <w:r w:rsidRPr="00CB3F3E">
        <w:rPr>
          <w:rFonts w:ascii="Times New Roman" w:hAnsi="Times New Roman" w:cs="Times New Roman"/>
          <w:sz w:val="24"/>
          <w:szCs w:val="24"/>
        </w:rPr>
        <w:t xml:space="preserve"> г. </w:t>
      </w:r>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ind w:firstLine="708"/>
        <w:jc w:val="both"/>
        <w:rPr>
          <w:rFonts w:ascii="Times New Roman" w:hAnsi="Times New Roman" w:cs="Times New Roman"/>
          <w:sz w:val="24"/>
          <w:szCs w:val="24"/>
        </w:rPr>
      </w:pPr>
    </w:p>
    <w:p w:rsidR="00CB3F3E" w:rsidRPr="00CB3F3E" w:rsidRDefault="00CB3F3E" w:rsidP="00CB3F3E">
      <w:pPr>
        <w:widowControl w:val="0"/>
        <w:tabs>
          <w:tab w:val="num" w:pos="1440"/>
        </w:tabs>
        <w:adjustRightInd w:val="0"/>
        <w:jc w:val="center"/>
        <w:textAlignment w:val="baseline"/>
        <w:rPr>
          <w:rFonts w:ascii="Times New Roman" w:hAnsi="Times New Roman" w:cs="Times New Roman"/>
          <w:b/>
          <w:sz w:val="24"/>
          <w:szCs w:val="24"/>
        </w:rPr>
      </w:pPr>
      <w:r w:rsidRPr="00CB3F3E">
        <w:rPr>
          <w:rFonts w:ascii="Times New Roman" w:hAnsi="Times New Roman" w:cs="Times New Roman"/>
          <w:b/>
          <w:sz w:val="24"/>
          <w:szCs w:val="24"/>
        </w:rPr>
        <w:t>Техническое задание</w:t>
      </w:r>
    </w:p>
    <w:p w:rsidR="00CB3F3E" w:rsidRPr="00CB3F3E" w:rsidRDefault="00CB3F3E" w:rsidP="00CB3F3E">
      <w:pPr>
        <w:widowControl w:val="0"/>
        <w:tabs>
          <w:tab w:val="num" w:pos="1440"/>
        </w:tabs>
        <w:adjustRightInd w:val="0"/>
        <w:jc w:val="center"/>
        <w:textAlignment w:val="baseline"/>
        <w:rPr>
          <w:rFonts w:ascii="Times New Roman" w:hAnsi="Times New Roman" w:cs="Times New Roman"/>
          <w:b/>
          <w:sz w:val="24"/>
          <w:szCs w:val="24"/>
        </w:rPr>
      </w:pPr>
      <w:r w:rsidRPr="00CB3F3E">
        <w:rPr>
          <w:rFonts w:ascii="Times New Roman" w:hAnsi="Times New Roman" w:cs="Times New Roman"/>
          <w:b/>
          <w:sz w:val="24"/>
          <w:szCs w:val="24"/>
        </w:rPr>
        <w:t xml:space="preserve"> на выполнение работ по осуществлению регулярных перевозок пассажиров и багажа автомобильным транспортом по регулируемым тарифам в границах территории </w:t>
      </w:r>
      <w:r w:rsidR="00FF4AB5">
        <w:rPr>
          <w:rFonts w:ascii="Times New Roman" w:hAnsi="Times New Roman" w:cs="Times New Roman"/>
          <w:b/>
          <w:sz w:val="24"/>
          <w:szCs w:val="24"/>
        </w:rPr>
        <w:t>Порецкого</w:t>
      </w:r>
      <w:r w:rsidRPr="00CB3F3E">
        <w:rPr>
          <w:rFonts w:ascii="Times New Roman" w:hAnsi="Times New Roman" w:cs="Times New Roman"/>
          <w:b/>
          <w:sz w:val="24"/>
          <w:szCs w:val="24"/>
        </w:rPr>
        <w:t xml:space="preserve"> района Чувашской Республики в 202</w:t>
      </w:r>
      <w:r w:rsidR="00FF4AB5">
        <w:rPr>
          <w:rFonts w:ascii="Times New Roman" w:hAnsi="Times New Roman" w:cs="Times New Roman"/>
          <w:b/>
          <w:sz w:val="24"/>
          <w:szCs w:val="24"/>
        </w:rPr>
        <w:t>2 году</w:t>
      </w:r>
    </w:p>
    <w:p w:rsidR="00CB3F3E" w:rsidRPr="00CB3F3E" w:rsidRDefault="00CB3F3E" w:rsidP="00CB3F3E">
      <w:pPr>
        <w:autoSpaceDE w:val="0"/>
        <w:autoSpaceDN w:val="0"/>
        <w:adjustRightInd w:val="0"/>
        <w:jc w:val="center"/>
        <w:rPr>
          <w:rFonts w:ascii="Times New Roman" w:hAnsi="Times New Roman" w:cs="Times New Roman"/>
          <w:b/>
          <w:sz w:val="24"/>
          <w:szCs w:val="24"/>
        </w:rPr>
      </w:pPr>
    </w:p>
    <w:p w:rsidR="00CB3F3E" w:rsidRPr="00CB3F3E" w:rsidRDefault="00CB3F3E" w:rsidP="00CB3F3E">
      <w:pPr>
        <w:autoSpaceDE w:val="0"/>
        <w:autoSpaceDN w:val="0"/>
        <w:adjustRightInd w:val="0"/>
        <w:rPr>
          <w:rFonts w:ascii="Times New Roman" w:hAnsi="Times New Roman" w:cs="Times New Roman"/>
          <w:sz w:val="24"/>
          <w:szCs w:val="24"/>
        </w:rPr>
      </w:pPr>
    </w:p>
    <w:p w:rsidR="00CB3F3E" w:rsidRPr="00CB3F3E" w:rsidRDefault="00CB3F3E" w:rsidP="00CB3F3E">
      <w:pPr>
        <w:autoSpaceDE w:val="0"/>
        <w:autoSpaceDN w:val="0"/>
        <w:adjustRightInd w:val="0"/>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0"/>
        <w:gridCol w:w="4822"/>
      </w:tblGrid>
      <w:tr w:rsidR="00687D4A" w:rsidRPr="00CB3F3E" w:rsidTr="00476E14">
        <w:tc>
          <w:tcPr>
            <w:tcW w:w="4830" w:type="dxa"/>
          </w:tcPr>
          <w:p w:rsidR="00687D4A" w:rsidRPr="00487102" w:rsidRDefault="00687D4A" w:rsidP="00476E14">
            <w:pPr>
              <w:keepNext/>
              <w:keepLines/>
              <w:jc w:val="center"/>
              <w:outlineLvl w:val="3"/>
              <w:rPr>
                <w:b/>
                <w:snapToGrid w:val="0"/>
                <w:sz w:val="24"/>
                <w:szCs w:val="24"/>
              </w:rPr>
            </w:pPr>
            <w:r w:rsidRPr="00487102">
              <w:rPr>
                <w:b/>
                <w:snapToGrid w:val="0"/>
                <w:sz w:val="24"/>
                <w:szCs w:val="24"/>
              </w:rPr>
              <w:t>ЗАКАЗЧИК</w:t>
            </w:r>
          </w:p>
          <w:p w:rsidR="00687D4A" w:rsidRPr="00487102" w:rsidRDefault="00687D4A" w:rsidP="00476E14">
            <w:pPr>
              <w:ind w:right="-180"/>
              <w:jc w:val="center"/>
              <w:rPr>
                <w:b/>
                <w:bCs/>
                <w:sz w:val="24"/>
                <w:szCs w:val="24"/>
              </w:rPr>
            </w:pPr>
            <w:r w:rsidRPr="00487102">
              <w:rPr>
                <w:b/>
                <w:bCs/>
                <w:sz w:val="24"/>
                <w:szCs w:val="24"/>
              </w:rPr>
              <w:t>Администрации Порецкого района Чувашской Республики</w:t>
            </w:r>
          </w:p>
          <w:p w:rsidR="00687D4A" w:rsidRPr="00FF4AB5" w:rsidRDefault="00687D4A" w:rsidP="00476E14">
            <w:pPr>
              <w:ind w:right="-180"/>
              <w:jc w:val="center"/>
              <w:rPr>
                <w:b/>
                <w:bCs/>
                <w:sz w:val="24"/>
                <w:szCs w:val="24"/>
                <w:highlight w:val="yellow"/>
              </w:rPr>
            </w:pPr>
          </w:p>
          <w:p w:rsidR="00687D4A" w:rsidRPr="009A7B41" w:rsidRDefault="00687D4A" w:rsidP="00476E14">
            <w:pPr>
              <w:pStyle w:val="a8"/>
              <w:rPr>
                <w:sz w:val="22"/>
                <w:szCs w:val="22"/>
              </w:rPr>
            </w:pPr>
            <w:r w:rsidRPr="009A7B41">
              <w:rPr>
                <w:sz w:val="22"/>
                <w:szCs w:val="22"/>
              </w:rPr>
              <w:t>ИНН 2113001841 КПП 213001001</w:t>
            </w:r>
          </w:p>
          <w:p w:rsidR="00687D4A" w:rsidRPr="009A7B41" w:rsidRDefault="00687D4A" w:rsidP="00476E14">
            <w:pPr>
              <w:pStyle w:val="a8"/>
              <w:rPr>
                <w:sz w:val="22"/>
                <w:szCs w:val="22"/>
              </w:rPr>
            </w:pPr>
            <w:r w:rsidRPr="009A7B41">
              <w:rPr>
                <w:sz w:val="22"/>
                <w:szCs w:val="22"/>
              </w:rPr>
              <w:t xml:space="preserve">ОГРН 1022103030267 </w:t>
            </w:r>
            <w:r w:rsidRPr="009A7B41">
              <w:rPr>
                <w:bCs/>
                <w:smallCaps/>
                <w:sz w:val="22"/>
                <w:szCs w:val="22"/>
              </w:rPr>
              <w:t xml:space="preserve">ОКТМО </w:t>
            </w:r>
            <w:r w:rsidRPr="009A7B41">
              <w:rPr>
                <w:sz w:val="22"/>
                <w:szCs w:val="22"/>
              </w:rPr>
              <w:t>97635000</w:t>
            </w:r>
          </w:p>
          <w:p w:rsidR="00687D4A" w:rsidRPr="009A7B41" w:rsidRDefault="00687D4A" w:rsidP="00476E14">
            <w:pPr>
              <w:pStyle w:val="a8"/>
              <w:rPr>
                <w:bCs/>
                <w:smallCaps/>
                <w:sz w:val="22"/>
                <w:szCs w:val="22"/>
              </w:rPr>
            </w:pPr>
            <w:r w:rsidRPr="009A7B41">
              <w:rPr>
                <w:bCs/>
                <w:smallCaps/>
                <w:sz w:val="22"/>
                <w:szCs w:val="22"/>
              </w:rPr>
              <w:t>Банковские реквизиты:</w:t>
            </w:r>
          </w:p>
          <w:p w:rsidR="00687D4A" w:rsidRPr="009A7B41" w:rsidRDefault="00687D4A" w:rsidP="00476E14">
            <w:pPr>
              <w:pStyle w:val="a8"/>
              <w:rPr>
                <w:bCs/>
                <w:smallCaps/>
                <w:sz w:val="22"/>
                <w:szCs w:val="22"/>
              </w:rPr>
            </w:pPr>
            <w:r w:rsidRPr="009A7B41">
              <w:rPr>
                <w:bCs/>
                <w:smallCaps/>
                <w:sz w:val="22"/>
                <w:szCs w:val="22"/>
              </w:rPr>
              <w:t xml:space="preserve">Банк </w:t>
            </w:r>
            <w:proofErr w:type="spellStart"/>
            <w:r w:rsidRPr="009A7B41">
              <w:rPr>
                <w:bCs/>
                <w:smallCaps/>
                <w:sz w:val="22"/>
                <w:szCs w:val="22"/>
              </w:rPr>
              <w:t>Отделение-НБ</w:t>
            </w:r>
            <w:proofErr w:type="spellEnd"/>
            <w:r w:rsidRPr="009A7B41">
              <w:rPr>
                <w:bCs/>
                <w:smallCaps/>
                <w:sz w:val="22"/>
                <w:szCs w:val="22"/>
              </w:rPr>
              <w:t xml:space="preserve"> Чувашская Республика Банка России//УФК по Чувашской Республике </w:t>
            </w:r>
            <w:proofErr w:type="gramStart"/>
            <w:r w:rsidRPr="009A7B41">
              <w:rPr>
                <w:bCs/>
                <w:smallCaps/>
                <w:sz w:val="22"/>
                <w:szCs w:val="22"/>
              </w:rPr>
              <w:t>г</w:t>
            </w:r>
            <w:proofErr w:type="gramEnd"/>
            <w:r w:rsidRPr="009A7B41">
              <w:rPr>
                <w:bCs/>
                <w:smallCaps/>
                <w:sz w:val="22"/>
                <w:szCs w:val="22"/>
              </w:rPr>
              <w:t>. Чебоксары</w:t>
            </w:r>
          </w:p>
          <w:p w:rsidR="00687D4A" w:rsidRPr="009A7B41" w:rsidRDefault="00687D4A" w:rsidP="00476E14">
            <w:pPr>
              <w:pStyle w:val="a8"/>
              <w:rPr>
                <w:bCs/>
                <w:smallCaps/>
                <w:sz w:val="22"/>
                <w:szCs w:val="22"/>
              </w:rPr>
            </w:pPr>
            <w:r w:rsidRPr="009A7B41">
              <w:rPr>
                <w:bCs/>
                <w:smallCaps/>
                <w:sz w:val="22"/>
                <w:szCs w:val="22"/>
              </w:rPr>
              <w:t>к/с 03231643976350001500</w:t>
            </w:r>
          </w:p>
          <w:p w:rsidR="00687D4A" w:rsidRPr="009A7B41" w:rsidRDefault="00687D4A" w:rsidP="00476E14">
            <w:pPr>
              <w:pStyle w:val="a8"/>
              <w:rPr>
                <w:rStyle w:val="a6"/>
                <w:b w:val="0"/>
                <w:sz w:val="22"/>
                <w:szCs w:val="22"/>
              </w:rPr>
            </w:pPr>
            <w:proofErr w:type="spellStart"/>
            <w:r w:rsidRPr="009A7B41">
              <w:rPr>
                <w:smallCaps/>
                <w:sz w:val="22"/>
                <w:szCs w:val="22"/>
              </w:rPr>
              <w:t>кор</w:t>
            </w:r>
            <w:proofErr w:type="spellEnd"/>
            <w:r w:rsidRPr="009A7B41">
              <w:rPr>
                <w:smallCaps/>
                <w:sz w:val="22"/>
                <w:szCs w:val="22"/>
              </w:rPr>
              <w:t xml:space="preserve"> /с </w:t>
            </w:r>
            <w:r w:rsidRPr="00F11113">
              <w:rPr>
                <w:rStyle w:val="a6"/>
                <w:b w:val="0"/>
                <w:sz w:val="22"/>
                <w:szCs w:val="22"/>
              </w:rPr>
              <w:t>40102810945370000084</w:t>
            </w:r>
          </w:p>
          <w:p w:rsidR="00687D4A" w:rsidRPr="009A7B41" w:rsidRDefault="00687D4A" w:rsidP="00476E14">
            <w:pPr>
              <w:pStyle w:val="a8"/>
              <w:rPr>
                <w:rStyle w:val="ae"/>
                <w:i w:val="0"/>
                <w:sz w:val="22"/>
                <w:szCs w:val="22"/>
              </w:rPr>
            </w:pPr>
            <w:r w:rsidRPr="009A7B41">
              <w:rPr>
                <w:bCs/>
                <w:smallCaps/>
                <w:sz w:val="22"/>
                <w:szCs w:val="22"/>
              </w:rPr>
              <w:t xml:space="preserve">БИК </w:t>
            </w:r>
            <w:r w:rsidRPr="009A7B41">
              <w:rPr>
                <w:rStyle w:val="ae"/>
                <w:sz w:val="22"/>
                <w:szCs w:val="22"/>
              </w:rPr>
              <w:t>019706900</w:t>
            </w:r>
          </w:p>
          <w:p w:rsidR="00687D4A" w:rsidRPr="009A7B41" w:rsidRDefault="00687D4A" w:rsidP="00476E14">
            <w:pPr>
              <w:pStyle w:val="a8"/>
              <w:rPr>
                <w:sz w:val="22"/>
                <w:szCs w:val="22"/>
              </w:rPr>
            </w:pPr>
            <w:proofErr w:type="gramStart"/>
            <w:r w:rsidRPr="009A7B41">
              <w:rPr>
                <w:bCs/>
                <w:smallCaps/>
                <w:sz w:val="22"/>
                <w:szCs w:val="22"/>
              </w:rPr>
              <w:t>л</w:t>
            </w:r>
            <w:proofErr w:type="gramEnd"/>
            <w:r w:rsidRPr="009A7B41">
              <w:rPr>
                <w:bCs/>
                <w:smallCaps/>
                <w:sz w:val="22"/>
                <w:szCs w:val="22"/>
              </w:rPr>
              <w:t xml:space="preserve">/с </w:t>
            </w:r>
            <w:r w:rsidRPr="009A7B41">
              <w:rPr>
                <w:sz w:val="22"/>
                <w:szCs w:val="22"/>
              </w:rPr>
              <w:t>03153002210 в Управлении Федерального казначейства по Чувашской Республике</w:t>
            </w:r>
          </w:p>
          <w:p w:rsidR="00687D4A" w:rsidRPr="00556312" w:rsidRDefault="00687D4A" w:rsidP="00476E14">
            <w:pPr>
              <w:pStyle w:val="a8"/>
              <w:rPr>
                <w:sz w:val="22"/>
                <w:szCs w:val="22"/>
              </w:rPr>
            </w:pPr>
            <w:r w:rsidRPr="009A7B41">
              <w:rPr>
                <w:sz w:val="22"/>
                <w:szCs w:val="22"/>
              </w:rPr>
              <w:t>Факс 8-83543- 21744</w:t>
            </w:r>
          </w:p>
          <w:p w:rsidR="00687D4A" w:rsidRPr="009A7B41" w:rsidRDefault="00687D4A" w:rsidP="00476E14">
            <w:pPr>
              <w:pStyle w:val="a8"/>
              <w:rPr>
                <w:sz w:val="22"/>
                <w:szCs w:val="22"/>
              </w:rPr>
            </w:pPr>
            <w:r w:rsidRPr="009A7B41">
              <w:rPr>
                <w:sz w:val="22"/>
                <w:szCs w:val="22"/>
              </w:rPr>
              <w:t>Заместитель главы администрации - начальник</w:t>
            </w:r>
          </w:p>
          <w:p w:rsidR="00687D4A" w:rsidRPr="009A7B41" w:rsidRDefault="00687D4A" w:rsidP="00476E14">
            <w:pPr>
              <w:pStyle w:val="a8"/>
              <w:rPr>
                <w:sz w:val="22"/>
                <w:szCs w:val="22"/>
              </w:rPr>
            </w:pPr>
            <w:r w:rsidRPr="009A7B41">
              <w:rPr>
                <w:sz w:val="22"/>
                <w:szCs w:val="22"/>
              </w:rPr>
              <w:t>отдела строительства,  дорожного</w:t>
            </w:r>
          </w:p>
          <w:p w:rsidR="00687D4A" w:rsidRPr="00FF4AB5" w:rsidRDefault="00687D4A" w:rsidP="00476E14">
            <w:pPr>
              <w:tabs>
                <w:tab w:val="left" w:pos="5400"/>
                <w:tab w:val="right" w:pos="9355"/>
              </w:tabs>
              <w:rPr>
                <w:b/>
                <w:sz w:val="24"/>
                <w:szCs w:val="24"/>
                <w:highlight w:val="yellow"/>
              </w:rPr>
            </w:pPr>
            <w:r w:rsidRPr="009A7B41">
              <w:rPr>
                <w:sz w:val="22"/>
                <w:szCs w:val="22"/>
              </w:rPr>
              <w:t>хозяйства и ЖКХ</w:t>
            </w:r>
            <w:r w:rsidRPr="00FF4AB5">
              <w:rPr>
                <w:sz w:val="24"/>
                <w:szCs w:val="24"/>
                <w:highlight w:val="yellow"/>
              </w:rPr>
              <w:t xml:space="preserve">      </w:t>
            </w:r>
          </w:p>
        </w:tc>
        <w:tc>
          <w:tcPr>
            <w:tcW w:w="4822" w:type="dxa"/>
          </w:tcPr>
          <w:p w:rsidR="00687D4A" w:rsidRPr="00CB3F3E" w:rsidRDefault="00687D4A" w:rsidP="00476E14">
            <w:pPr>
              <w:tabs>
                <w:tab w:val="left" w:pos="5400"/>
                <w:tab w:val="right" w:pos="9355"/>
              </w:tabs>
              <w:jc w:val="center"/>
              <w:rPr>
                <w:b/>
                <w:sz w:val="24"/>
                <w:szCs w:val="24"/>
              </w:rPr>
            </w:pPr>
            <w:r w:rsidRPr="00CB3F3E">
              <w:rPr>
                <w:b/>
                <w:sz w:val="24"/>
                <w:szCs w:val="24"/>
              </w:rPr>
              <w:t>ПОДРЯДЧИК</w:t>
            </w:r>
          </w:p>
        </w:tc>
      </w:tr>
      <w:tr w:rsidR="00687D4A" w:rsidRPr="00CB3F3E" w:rsidTr="00476E14">
        <w:tc>
          <w:tcPr>
            <w:tcW w:w="4830" w:type="dxa"/>
          </w:tcPr>
          <w:p w:rsidR="00687D4A" w:rsidRPr="00FF4AB5" w:rsidRDefault="00687D4A" w:rsidP="00476E14">
            <w:pPr>
              <w:rPr>
                <w:sz w:val="24"/>
                <w:szCs w:val="24"/>
                <w:highlight w:val="yellow"/>
              </w:rPr>
            </w:pPr>
          </w:p>
          <w:p w:rsidR="00687D4A" w:rsidRPr="00FF4AB5" w:rsidRDefault="00687D4A" w:rsidP="00476E14">
            <w:pPr>
              <w:rPr>
                <w:sz w:val="24"/>
                <w:szCs w:val="24"/>
                <w:highlight w:val="yellow"/>
              </w:rPr>
            </w:pPr>
          </w:p>
          <w:p w:rsidR="00687D4A" w:rsidRPr="00487102" w:rsidRDefault="00687D4A" w:rsidP="00476E14">
            <w:pPr>
              <w:ind w:firstLine="284"/>
              <w:jc w:val="both"/>
              <w:rPr>
                <w:sz w:val="24"/>
                <w:szCs w:val="24"/>
              </w:rPr>
            </w:pPr>
            <w:r w:rsidRPr="00FF4AB5">
              <w:rPr>
                <w:sz w:val="24"/>
                <w:szCs w:val="24"/>
                <w:highlight w:val="yellow"/>
              </w:rPr>
              <w:t xml:space="preserve">                                                                     </w:t>
            </w:r>
            <w:r w:rsidRPr="00487102">
              <w:rPr>
                <w:sz w:val="24"/>
                <w:szCs w:val="24"/>
              </w:rPr>
              <w:t>____________________ /</w:t>
            </w:r>
            <w:proofErr w:type="spellStart"/>
            <w:r w:rsidR="00F12F47">
              <w:rPr>
                <w:sz w:val="24"/>
                <w:szCs w:val="24"/>
              </w:rPr>
              <w:t>Никоноров</w:t>
            </w:r>
            <w:proofErr w:type="spellEnd"/>
            <w:r w:rsidR="00F12F47">
              <w:rPr>
                <w:sz w:val="24"/>
                <w:szCs w:val="24"/>
              </w:rPr>
              <w:t xml:space="preserve"> И.А.</w:t>
            </w:r>
            <w:r w:rsidRPr="00487102">
              <w:rPr>
                <w:sz w:val="24"/>
                <w:szCs w:val="24"/>
              </w:rPr>
              <w:t xml:space="preserve"> /</w:t>
            </w:r>
          </w:p>
          <w:p w:rsidR="00687D4A" w:rsidRPr="00487102" w:rsidRDefault="00687D4A" w:rsidP="00476E14">
            <w:pPr>
              <w:rPr>
                <w:b/>
                <w:sz w:val="24"/>
                <w:szCs w:val="24"/>
              </w:rPr>
            </w:pPr>
            <w:r w:rsidRPr="00487102">
              <w:rPr>
                <w:sz w:val="24"/>
                <w:szCs w:val="24"/>
              </w:rPr>
              <w:t xml:space="preserve">   м.п.</w:t>
            </w:r>
          </w:p>
          <w:p w:rsidR="00687D4A" w:rsidRPr="00FF4AB5" w:rsidRDefault="00687D4A" w:rsidP="00476E14">
            <w:pPr>
              <w:tabs>
                <w:tab w:val="left" w:pos="709"/>
              </w:tabs>
              <w:ind w:left="567" w:firstLine="142"/>
              <w:rPr>
                <w:sz w:val="24"/>
                <w:szCs w:val="24"/>
                <w:highlight w:val="yellow"/>
              </w:rPr>
            </w:pPr>
          </w:p>
        </w:tc>
        <w:tc>
          <w:tcPr>
            <w:tcW w:w="4822" w:type="dxa"/>
          </w:tcPr>
          <w:p w:rsidR="00687D4A" w:rsidRPr="00CB3F3E" w:rsidRDefault="00687D4A" w:rsidP="00476E14">
            <w:pPr>
              <w:ind w:firstLine="284"/>
              <w:jc w:val="both"/>
              <w:rPr>
                <w:sz w:val="24"/>
                <w:szCs w:val="24"/>
              </w:rPr>
            </w:pPr>
          </w:p>
          <w:p w:rsidR="00687D4A" w:rsidRPr="00CB3F3E" w:rsidRDefault="00687D4A" w:rsidP="00476E14">
            <w:pPr>
              <w:ind w:firstLine="284"/>
              <w:jc w:val="both"/>
              <w:rPr>
                <w:sz w:val="24"/>
                <w:szCs w:val="24"/>
              </w:rPr>
            </w:pPr>
          </w:p>
          <w:p w:rsidR="00687D4A" w:rsidRPr="00CB3F3E" w:rsidRDefault="00687D4A" w:rsidP="00476E14">
            <w:pPr>
              <w:ind w:firstLine="284"/>
              <w:jc w:val="both"/>
              <w:rPr>
                <w:sz w:val="24"/>
                <w:szCs w:val="24"/>
              </w:rPr>
            </w:pPr>
          </w:p>
          <w:p w:rsidR="00687D4A" w:rsidRPr="00CB3F3E" w:rsidRDefault="00687D4A" w:rsidP="00476E14">
            <w:pPr>
              <w:ind w:firstLine="284"/>
              <w:jc w:val="both"/>
              <w:rPr>
                <w:sz w:val="24"/>
                <w:szCs w:val="24"/>
              </w:rPr>
            </w:pPr>
            <w:r w:rsidRPr="00CB3F3E">
              <w:rPr>
                <w:sz w:val="24"/>
                <w:szCs w:val="24"/>
              </w:rPr>
              <w:t>___________________ /___________/</w:t>
            </w:r>
          </w:p>
          <w:p w:rsidR="00687D4A" w:rsidRPr="00CB3F3E" w:rsidRDefault="00687D4A" w:rsidP="00476E14">
            <w:pPr>
              <w:ind w:firstLine="742"/>
              <w:rPr>
                <w:sz w:val="24"/>
                <w:szCs w:val="24"/>
              </w:rPr>
            </w:pPr>
            <w:r w:rsidRPr="00CB3F3E">
              <w:rPr>
                <w:sz w:val="24"/>
                <w:szCs w:val="24"/>
              </w:rPr>
              <w:t xml:space="preserve"> м.п.</w:t>
            </w:r>
          </w:p>
        </w:tc>
      </w:tr>
    </w:tbl>
    <w:p w:rsidR="00CB3F3E" w:rsidRPr="00CB3F3E" w:rsidRDefault="00CB3F3E" w:rsidP="00CB3F3E">
      <w:pPr>
        <w:autoSpaceDE w:val="0"/>
        <w:autoSpaceDN w:val="0"/>
        <w:adjustRightInd w:val="0"/>
        <w:rPr>
          <w:rFonts w:ascii="Times New Roman" w:hAnsi="Times New Roman" w:cs="Times New Roman"/>
          <w:sz w:val="24"/>
          <w:szCs w:val="24"/>
        </w:rPr>
      </w:pPr>
    </w:p>
    <w:p w:rsidR="00CB3F3E" w:rsidRPr="00CB3F3E" w:rsidRDefault="00CB3F3E" w:rsidP="00CB3F3E">
      <w:pPr>
        <w:autoSpaceDE w:val="0"/>
        <w:autoSpaceDN w:val="0"/>
        <w:adjustRightInd w:val="0"/>
        <w:rPr>
          <w:rFonts w:ascii="Times New Roman" w:hAnsi="Times New Roman" w:cs="Times New Roman"/>
          <w:sz w:val="24"/>
          <w:szCs w:val="24"/>
        </w:rPr>
      </w:pPr>
    </w:p>
    <w:p w:rsidR="00CB3F3E" w:rsidRPr="00CB3F3E" w:rsidRDefault="00CB3F3E" w:rsidP="00CB3F3E">
      <w:pPr>
        <w:autoSpaceDE w:val="0"/>
        <w:autoSpaceDN w:val="0"/>
        <w:adjustRightInd w:val="0"/>
        <w:rPr>
          <w:rFonts w:ascii="Times New Roman" w:hAnsi="Times New Roman" w:cs="Times New Roman"/>
          <w:sz w:val="24"/>
          <w:szCs w:val="24"/>
        </w:rPr>
      </w:pPr>
    </w:p>
    <w:p w:rsidR="00CB3F3E" w:rsidRPr="00CB3F3E" w:rsidRDefault="00CB3F3E" w:rsidP="00CB3F3E">
      <w:pPr>
        <w:widowControl w:val="0"/>
        <w:autoSpaceDE w:val="0"/>
        <w:autoSpaceDN w:val="0"/>
        <w:adjustRightInd w:val="0"/>
        <w:ind w:left="2880" w:right="-1"/>
        <w:jc w:val="right"/>
        <w:rPr>
          <w:rFonts w:ascii="Times New Roman" w:eastAsia="Calibri" w:hAnsi="Times New Roman" w:cs="Times New Roman"/>
          <w:color w:val="000000"/>
          <w:sz w:val="24"/>
          <w:szCs w:val="24"/>
          <w:lang w:eastAsia="en-US"/>
        </w:rPr>
      </w:pPr>
    </w:p>
    <w:p w:rsidR="00CB3F3E" w:rsidRPr="00CB3F3E" w:rsidRDefault="00CB3F3E" w:rsidP="00CB3F3E">
      <w:pPr>
        <w:widowControl w:val="0"/>
        <w:autoSpaceDE w:val="0"/>
        <w:autoSpaceDN w:val="0"/>
        <w:adjustRightInd w:val="0"/>
        <w:ind w:left="2880" w:right="-1"/>
        <w:jc w:val="right"/>
        <w:rPr>
          <w:rFonts w:ascii="Times New Roman" w:eastAsia="Calibri" w:hAnsi="Times New Roman" w:cs="Times New Roman"/>
          <w:color w:val="000000"/>
          <w:sz w:val="24"/>
          <w:szCs w:val="24"/>
          <w:lang w:eastAsia="en-US"/>
        </w:rPr>
        <w:sectPr w:rsidR="00CB3F3E" w:rsidRPr="00CB3F3E" w:rsidSect="00D27839">
          <w:pgSz w:w="11906" w:h="16838"/>
          <w:pgMar w:top="1134" w:right="567" w:bottom="1134" w:left="1418" w:header="709" w:footer="709" w:gutter="0"/>
          <w:cols w:space="708"/>
          <w:titlePg/>
          <w:docGrid w:linePitch="360"/>
        </w:sectPr>
      </w:pPr>
    </w:p>
    <w:p w:rsidR="00CB3F3E" w:rsidRPr="00C0647B" w:rsidRDefault="00CB3F3E" w:rsidP="00C0647B">
      <w:pPr>
        <w:pStyle w:val="a8"/>
        <w:jc w:val="right"/>
        <w:rPr>
          <w:rFonts w:ascii="Times New Roman" w:eastAsia="Calibri" w:hAnsi="Times New Roman" w:cs="Times New Roman"/>
          <w:lang w:eastAsia="en-US"/>
        </w:rPr>
      </w:pPr>
      <w:r w:rsidRPr="00C0647B">
        <w:rPr>
          <w:rFonts w:ascii="Times New Roman" w:eastAsia="Calibri" w:hAnsi="Times New Roman" w:cs="Times New Roman"/>
          <w:lang w:eastAsia="en-US"/>
        </w:rPr>
        <w:lastRenderedPageBreak/>
        <w:t>Приложение №</w:t>
      </w:r>
      <w:r w:rsidR="00487102">
        <w:rPr>
          <w:rFonts w:ascii="Times New Roman" w:eastAsia="Calibri" w:hAnsi="Times New Roman" w:cs="Times New Roman"/>
          <w:lang w:eastAsia="en-US"/>
        </w:rPr>
        <w:t>2</w:t>
      </w:r>
    </w:p>
    <w:p w:rsidR="00CB3F3E" w:rsidRPr="00C0647B" w:rsidRDefault="00CB3F3E" w:rsidP="00C0647B">
      <w:pPr>
        <w:pStyle w:val="a8"/>
        <w:jc w:val="right"/>
        <w:rPr>
          <w:rFonts w:ascii="Times New Roman" w:eastAsia="Calibri" w:hAnsi="Times New Roman" w:cs="Times New Roman"/>
          <w:lang w:eastAsia="en-US"/>
        </w:rPr>
      </w:pPr>
      <w:r w:rsidRPr="00C0647B">
        <w:rPr>
          <w:rFonts w:ascii="Times New Roman" w:eastAsia="Calibri" w:hAnsi="Times New Roman" w:cs="Times New Roman"/>
          <w:lang w:eastAsia="en-US"/>
        </w:rPr>
        <w:t xml:space="preserve"> к муниципальному контракту </w:t>
      </w:r>
    </w:p>
    <w:p w:rsidR="00CB3F3E" w:rsidRPr="00C0647B" w:rsidRDefault="00CB3F3E" w:rsidP="00C0647B">
      <w:pPr>
        <w:pStyle w:val="a8"/>
        <w:jc w:val="right"/>
        <w:rPr>
          <w:rFonts w:ascii="Times New Roman" w:eastAsia="Calibri" w:hAnsi="Times New Roman" w:cs="Times New Roman"/>
          <w:lang w:eastAsia="en-US"/>
        </w:rPr>
      </w:pPr>
      <w:r w:rsidRPr="00C0647B">
        <w:rPr>
          <w:rFonts w:ascii="Times New Roman" w:eastAsia="Calibri" w:hAnsi="Times New Roman" w:cs="Times New Roman"/>
          <w:lang w:eastAsia="en-US"/>
        </w:rPr>
        <w:t>№ __ от « ___» _________ 20</w:t>
      </w:r>
      <w:r w:rsidR="00487102">
        <w:rPr>
          <w:rFonts w:ascii="Times New Roman" w:eastAsia="Calibri" w:hAnsi="Times New Roman" w:cs="Times New Roman"/>
          <w:lang w:eastAsia="en-US"/>
        </w:rPr>
        <w:t>22</w:t>
      </w:r>
      <w:r w:rsidRPr="00C0647B">
        <w:rPr>
          <w:rFonts w:ascii="Times New Roman" w:eastAsia="Calibri" w:hAnsi="Times New Roman" w:cs="Times New Roman"/>
          <w:lang w:eastAsia="en-US"/>
        </w:rPr>
        <w:t xml:space="preserve"> года</w:t>
      </w:r>
    </w:p>
    <w:p w:rsidR="00CB3F3E" w:rsidRPr="00487102" w:rsidRDefault="00CB3F3E" w:rsidP="00487102">
      <w:pPr>
        <w:tabs>
          <w:tab w:val="left" w:pos="426"/>
        </w:tabs>
        <w:suppressAutoHyphens/>
        <w:jc w:val="center"/>
        <w:outlineLvl w:val="0"/>
        <w:rPr>
          <w:rFonts w:ascii="Times New Roman" w:hAnsi="Times New Roman" w:cs="Times New Roman"/>
          <w:b/>
          <w:color w:val="000000"/>
          <w:kern w:val="1"/>
          <w:sz w:val="24"/>
          <w:szCs w:val="24"/>
          <w:lang w:eastAsia="en-US" w:bidi="en-US"/>
        </w:rPr>
      </w:pPr>
      <w:r w:rsidRPr="00CB3F3E">
        <w:rPr>
          <w:rFonts w:ascii="Times New Roman" w:hAnsi="Times New Roman" w:cs="Times New Roman"/>
          <w:b/>
          <w:color w:val="000000"/>
          <w:kern w:val="1"/>
          <w:sz w:val="24"/>
          <w:szCs w:val="24"/>
          <w:lang w:eastAsia="en-US" w:bidi="en-US"/>
        </w:rPr>
        <w:t>Перечень транспортных средств Подрядчика</w:t>
      </w:r>
    </w:p>
    <w:tbl>
      <w:tblPr>
        <w:tblW w:w="15138" w:type="dxa"/>
        <w:tblLayout w:type="fixed"/>
        <w:tblCellMar>
          <w:left w:w="0" w:type="dxa"/>
          <w:right w:w="0" w:type="dxa"/>
        </w:tblCellMar>
        <w:tblLook w:val="0000"/>
      </w:tblPr>
      <w:tblGrid>
        <w:gridCol w:w="636"/>
        <w:gridCol w:w="1734"/>
        <w:gridCol w:w="1417"/>
        <w:gridCol w:w="1891"/>
        <w:gridCol w:w="129"/>
        <w:gridCol w:w="2551"/>
        <w:gridCol w:w="2680"/>
        <w:gridCol w:w="106"/>
        <w:gridCol w:w="2416"/>
        <w:gridCol w:w="1578"/>
      </w:tblGrid>
      <w:tr w:rsidR="00CB3F3E" w:rsidRPr="00CB3F3E" w:rsidTr="00115388">
        <w:trPr>
          <w:trHeight w:val="773"/>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w:t>
            </w:r>
          </w:p>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roofErr w:type="spellStart"/>
            <w:proofErr w:type="gramStart"/>
            <w:r w:rsidRPr="00CB3F3E">
              <w:rPr>
                <w:rFonts w:ascii="Times New Roman" w:hAnsi="Times New Roman" w:cs="Times New Roman"/>
                <w:color w:val="000000"/>
                <w:kern w:val="1"/>
                <w:sz w:val="24"/>
                <w:szCs w:val="24"/>
                <w:lang w:eastAsia="en-US" w:bidi="en-US"/>
              </w:rPr>
              <w:t>п</w:t>
            </w:r>
            <w:proofErr w:type="spellEnd"/>
            <w:proofErr w:type="gramEnd"/>
            <w:r w:rsidRPr="00CB3F3E">
              <w:rPr>
                <w:rFonts w:ascii="Times New Roman" w:hAnsi="Times New Roman" w:cs="Times New Roman"/>
                <w:color w:val="000000"/>
                <w:kern w:val="1"/>
                <w:sz w:val="24"/>
                <w:szCs w:val="24"/>
                <w:lang w:eastAsia="en-US" w:bidi="en-US"/>
              </w:rPr>
              <w:t>/</w:t>
            </w:r>
            <w:proofErr w:type="spellStart"/>
            <w:r w:rsidRPr="00CB3F3E">
              <w:rPr>
                <w:rFonts w:ascii="Times New Roman" w:hAnsi="Times New Roman" w:cs="Times New Roman"/>
                <w:color w:val="000000"/>
                <w:kern w:val="1"/>
                <w:sz w:val="24"/>
                <w:szCs w:val="24"/>
                <w:lang w:eastAsia="en-US" w:bidi="en-US"/>
              </w:rPr>
              <w:t>п</w:t>
            </w:r>
            <w:proofErr w:type="spellEnd"/>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Марка и модель ТС</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roofErr w:type="spellStart"/>
            <w:r w:rsidRPr="00CB3F3E">
              <w:rPr>
                <w:rFonts w:ascii="Times New Roman" w:hAnsi="Times New Roman" w:cs="Times New Roman"/>
                <w:color w:val="000000"/>
                <w:kern w:val="1"/>
                <w:sz w:val="24"/>
                <w:szCs w:val="24"/>
                <w:lang w:eastAsia="en-US" w:bidi="en-US"/>
              </w:rPr>
              <w:t>Гос</w:t>
            </w:r>
            <w:proofErr w:type="spellEnd"/>
            <w:r w:rsidRPr="00CB3F3E">
              <w:rPr>
                <w:rFonts w:ascii="Times New Roman" w:hAnsi="Times New Roman" w:cs="Times New Roman"/>
                <w:color w:val="000000"/>
                <w:kern w:val="1"/>
                <w:sz w:val="24"/>
                <w:szCs w:val="24"/>
                <w:lang w:eastAsia="en-US" w:bidi="en-US"/>
              </w:rPr>
              <w:t xml:space="preserve">. </w:t>
            </w:r>
            <w:proofErr w:type="spellStart"/>
            <w:r w:rsidRPr="00CB3F3E">
              <w:rPr>
                <w:rFonts w:ascii="Times New Roman" w:hAnsi="Times New Roman" w:cs="Times New Roman"/>
                <w:color w:val="000000"/>
                <w:kern w:val="1"/>
                <w:sz w:val="24"/>
                <w:szCs w:val="24"/>
                <w:lang w:eastAsia="en-US" w:bidi="en-US"/>
              </w:rPr>
              <w:t>Рег</w:t>
            </w:r>
            <w:proofErr w:type="spellEnd"/>
            <w:r w:rsidRPr="00CB3F3E">
              <w:rPr>
                <w:rFonts w:ascii="Times New Roman" w:hAnsi="Times New Roman" w:cs="Times New Roman"/>
                <w:color w:val="000000"/>
                <w:kern w:val="1"/>
                <w:sz w:val="24"/>
                <w:szCs w:val="24"/>
                <w:lang w:eastAsia="en-US" w:bidi="en-US"/>
              </w:rPr>
              <w:t>. №</w:t>
            </w:r>
          </w:p>
        </w:tc>
        <w:tc>
          <w:tcPr>
            <w:tcW w:w="1891" w:type="dxa"/>
            <w:tcBorders>
              <w:top w:val="single" w:sz="4" w:space="0" w:color="auto"/>
              <w:left w:val="single" w:sz="4" w:space="0" w:color="auto"/>
              <w:right w:val="single" w:sz="4" w:space="0" w:color="auto"/>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roofErr w:type="spellStart"/>
            <w:r w:rsidRPr="00CB3F3E">
              <w:rPr>
                <w:rFonts w:ascii="Times New Roman" w:eastAsia="Calibri" w:hAnsi="Times New Roman" w:cs="Times New Roman"/>
                <w:color w:val="000000"/>
                <w:sz w:val="24"/>
                <w:szCs w:val="24"/>
                <w:lang w:eastAsia="en-US"/>
              </w:rPr>
              <w:t>Катег</w:t>
            </w:r>
            <w:proofErr w:type="spellEnd"/>
            <w:r w:rsidRPr="00CB3F3E">
              <w:rPr>
                <w:rFonts w:ascii="Times New Roman" w:eastAsia="Calibri" w:hAnsi="Times New Roman" w:cs="Times New Roman"/>
                <w:color w:val="000000"/>
                <w:sz w:val="24"/>
                <w:szCs w:val="24"/>
                <w:lang w:eastAsia="en-US"/>
              </w:rPr>
              <w:t>. ТС</w:t>
            </w:r>
          </w:p>
          <w:p w:rsidR="00CB3F3E" w:rsidRPr="00CB3F3E" w:rsidRDefault="00CB3F3E" w:rsidP="00115388">
            <w:pPr>
              <w:jc w:val="center"/>
              <w:rPr>
                <w:rFonts w:ascii="Times New Roman" w:eastAsia="Calibri" w:hAnsi="Times New Roman" w:cs="Times New Roman"/>
                <w:color w:val="000000"/>
                <w:sz w:val="24"/>
                <w:szCs w:val="24"/>
                <w:lang w:eastAsia="en-US"/>
              </w:rPr>
            </w:pPr>
            <w:r w:rsidRPr="00CB3F3E">
              <w:rPr>
                <w:rFonts w:ascii="Times New Roman" w:eastAsia="Calibri" w:hAnsi="Times New Roman" w:cs="Times New Roman"/>
                <w:color w:val="000000"/>
                <w:sz w:val="24"/>
                <w:szCs w:val="24"/>
                <w:lang w:eastAsia="en-US"/>
              </w:rPr>
              <w:t>(КВТ ЕЭК ОООН)</w:t>
            </w:r>
          </w:p>
        </w:tc>
        <w:tc>
          <w:tcPr>
            <w:tcW w:w="2680" w:type="dxa"/>
            <w:gridSpan w:val="2"/>
            <w:tcBorders>
              <w:top w:val="single" w:sz="4" w:space="0" w:color="auto"/>
              <w:left w:val="single" w:sz="4" w:space="0" w:color="auto"/>
              <w:right w:val="single" w:sz="4" w:space="0" w:color="auto"/>
            </w:tcBorders>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Тип, марка навигационного оборудования</w:t>
            </w:r>
          </w:p>
        </w:tc>
        <w:tc>
          <w:tcPr>
            <w:tcW w:w="2680" w:type="dxa"/>
            <w:tcBorders>
              <w:top w:val="single" w:sz="4" w:space="0" w:color="auto"/>
              <w:left w:val="single" w:sz="4" w:space="0" w:color="auto"/>
              <w:right w:val="single" w:sz="4" w:space="0" w:color="auto"/>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Универсальный идентификационный номер (</w:t>
            </w:r>
            <w:r w:rsidRPr="00CB3F3E">
              <w:rPr>
                <w:rFonts w:ascii="Times New Roman" w:hAnsi="Times New Roman" w:cs="Times New Roman"/>
                <w:color w:val="000000"/>
                <w:kern w:val="1"/>
                <w:sz w:val="24"/>
                <w:szCs w:val="24"/>
                <w:lang w:val="en-US" w:eastAsia="en-US" w:bidi="en-US"/>
              </w:rPr>
              <w:t>ID</w:t>
            </w:r>
            <w:r w:rsidRPr="00CB3F3E">
              <w:rPr>
                <w:rFonts w:ascii="Times New Roman" w:hAnsi="Times New Roman" w:cs="Times New Roman"/>
                <w:color w:val="000000"/>
                <w:kern w:val="1"/>
                <w:sz w:val="24"/>
                <w:szCs w:val="24"/>
                <w:lang w:eastAsia="en-US" w:bidi="en-US"/>
              </w:rPr>
              <w:t>) навигационного оборудования</w:t>
            </w:r>
          </w:p>
        </w:tc>
        <w:tc>
          <w:tcPr>
            <w:tcW w:w="2522" w:type="dxa"/>
            <w:gridSpan w:val="2"/>
            <w:tcBorders>
              <w:top w:val="single" w:sz="4" w:space="0" w:color="auto"/>
              <w:left w:val="single" w:sz="4" w:space="0" w:color="auto"/>
              <w:right w:val="single" w:sz="4" w:space="0" w:color="auto"/>
            </w:tcBorders>
          </w:tcPr>
          <w:p w:rsidR="00CB3F3E" w:rsidRPr="00CB3F3E" w:rsidRDefault="00CB3F3E" w:rsidP="00115388">
            <w:pPr>
              <w:jc w:val="center"/>
              <w:rPr>
                <w:rFonts w:ascii="Times New Roman" w:eastAsia="Calibri" w:hAnsi="Times New Roman" w:cs="Times New Roman"/>
                <w:color w:val="000000"/>
                <w:sz w:val="24"/>
                <w:szCs w:val="24"/>
                <w:lang w:eastAsia="en-US"/>
              </w:rPr>
            </w:pPr>
            <w:r w:rsidRPr="00CB3F3E">
              <w:rPr>
                <w:rFonts w:ascii="Times New Roman" w:eastAsia="Calibri" w:hAnsi="Times New Roman" w:cs="Times New Roman"/>
                <w:color w:val="000000"/>
                <w:sz w:val="24"/>
                <w:szCs w:val="24"/>
                <w:lang w:eastAsia="en-US"/>
              </w:rPr>
              <w:t>Телефонный номер SIM-карты навигационного оборудования</w:t>
            </w:r>
          </w:p>
        </w:tc>
        <w:tc>
          <w:tcPr>
            <w:tcW w:w="1578" w:type="dxa"/>
            <w:tcBorders>
              <w:top w:val="single" w:sz="4" w:space="0" w:color="auto"/>
              <w:left w:val="single" w:sz="4" w:space="0" w:color="auto"/>
              <w:right w:val="single" w:sz="4" w:space="0" w:color="auto"/>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r w:rsidRPr="00CB3F3E">
              <w:rPr>
                <w:rFonts w:ascii="Times New Roman" w:eastAsia="Calibri" w:hAnsi="Times New Roman" w:cs="Times New Roman"/>
                <w:color w:val="000000"/>
                <w:sz w:val="24"/>
                <w:szCs w:val="24"/>
                <w:lang w:eastAsia="en-US"/>
              </w:rPr>
              <w:t>Маршрут</w:t>
            </w: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CB3F3E" w:rsidRPr="00CB3F3E" w:rsidRDefault="00CB3F3E" w:rsidP="00115388">
            <w:pPr>
              <w:widowControl w:val="0"/>
              <w:tabs>
                <w:tab w:val="left" w:pos="426"/>
              </w:tabs>
              <w:suppressAutoHyphens/>
              <w:ind w:left="-103" w:firstLine="103"/>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1</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3</w:t>
            </w:r>
          </w:p>
        </w:tc>
        <w:tc>
          <w:tcPr>
            <w:tcW w:w="1891" w:type="dxa"/>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4</w:t>
            </w:r>
          </w:p>
        </w:tc>
        <w:tc>
          <w:tcPr>
            <w:tcW w:w="2680" w:type="dxa"/>
            <w:gridSpan w:val="2"/>
            <w:tcBorders>
              <w:top w:val="single" w:sz="4" w:space="0" w:color="auto"/>
              <w:left w:val="single" w:sz="4" w:space="0" w:color="000000"/>
              <w:bottom w:val="single" w:sz="4" w:space="0" w:color="000000"/>
              <w:right w:val="single" w:sz="4" w:space="0" w:color="000000"/>
            </w:tcBorders>
          </w:tcPr>
          <w:p w:rsidR="00CB3F3E" w:rsidRPr="00CB3F3E" w:rsidRDefault="00CB3F3E" w:rsidP="00115388">
            <w:pPr>
              <w:widowControl w:val="0"/>
              <w:tabs>
                <w:tab w:val="left" w:pos="34"/>
              </w:tabs>
              <w:suppressAutoHyphens/>
              <w:ind w:right="33"/>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5</w:t>
            </w:r>
          </w:p>
        </w:tc>
        <w:tc>
          <w:tcPr>
            <w:tcW w:w="2680" w:type="dxa"/>
            <w:tcBorders>
              <w:top w:val="single" w:sz="4" w:space="0" w:color="auto"/>
              <w:left w:val="single" w:sz="4" w:space="0" w:color="000000"/>
              <w:bottom w:val="single" w:sz="4" w:space="0" w:color="000000"/>
              <w:right w:val="single" w:sz="4" w:space="0" w:color="000000"/>
            </w:tcBorders>
            <w:shd w:val="clear" w:color="auto" w:fill="auto"/>
          </w:tcPr>
          <w:p w:rsidR="00CB3F3E" w:rsidRPr="00CB3F3E" w:rsidRDefault="00CB3F3E" w:rsidP="00115388">
            <w:pPr>
              <w:widowControl w:val="0"/>
              <w:tabs>
                <w:tab w:val="left" w:pos="34"/>
              </w:tabs>
              <w:suppressAutoHyphens/>
              <w:ind w:right="33"/>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6</w:t>
            </w:r>
          </w:p>
        </w:tc>
        <w:tc>
          <w:tcPr>
            <w:tcW w:w="2522" w:type="dxa"/>
            <w:gridSpan w:val="2"/>
            <w:tcBorders>
              <w:top w:val="single" w:sz="4" w:space="0" w:color="auto"/>
              <w:left w:val="single" w:sz="4" w:space="0" w:color="000000"/>
              <w:bottom w:val="single" w:sz="4" w:space="0" w:color="000000"/>
              <w:right w:val="single" w:sz="4" w:space="0" w:color="000000"/>
            </w:tcBorders>
          </w:tcPr>
          <w:p w:rsidR="00CB3F3E" w:rsidRPr="00CB3F3E" w:rsidRDefault="00CB3F3E" w:rsidP="00115388">
            <w:pPr>
              <w:widowControl w:val="0"/>
              <w:tabs>
                <w:tab w:val="left" w:pos="318"/>
                <w:tab w:val="left" w:pos="1027"/>
              </w:tabs>
              <w:suppressAutoHyphens/>
              <w:ind w:left="34" w:right="33"/>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7</w:t>
            </w:r>
          </w:p>
        </w:tc>
        <w:tc>
          <w:tcPr>
            <w:tcW w:w="1578" w:type="dxa"/>
            <w:tcBorders>
              <w:top w:val="single" w:sz="4" w:space="0" w:color="auto"/>
              <w:left w:val="single" w:sz="4" w:space="0" w:color="000000"/>
              <w:bottom w:val="single" w:sz="4" w:space="0" w:color="000000"/>
              <w:right w:val="single" w:sz="4" w:space="0" w:color="000000"/>
            </w:tcBorders>
          </w:tcPr>
          <w:p w:rsidR="00CB3F3E" w:rsidRPr="00CB3F3E" w:rsidRDefault="00CB3F3E" w:rsidP="00115388">
            <w:pPr>
              <w:widowControl w:val="0"/>
              <w:tabs>
                <w:tab w:val="left" w:pos="318"/>
                <w:tab w:val="left" w:pos="1027"/>
              </w:tabs>
              <w:suppressAutoHyphens/>
              <w:ind w:left="34" w:right="33"/>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8</w:t>
            </w: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val="en-US" w:eastAsia="en-US" w:bidi="en-US"/>
              </w:rPr>
            </w:pPr>
            <w:r w:rsidRPr="00CB3F3E">
              <w:rPr>
                <w:rFonts w:ascii="Times New Roman" w:hAnsi="Times New Roman" w:cs="Times New Roman"/>
                <w:color w:val="000000"/>
                <w:kern w:val="1"/>
                <w:sz w:val="24"/>
                <w:szCs w:val="24"/>
                <w:lang w:val="en-US" w:eastAsia="en-US" w:bidi="en-US"/>
              </w:rPr>
              <w:t>1</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val="en-US" w:eastAsia="en-US" w:bidi="en-US"/>
              </w:rPr>
            </w:pPr>
            <w:r w:rsidRPr="00CB3F3E">
              <w:rPr>
                <w:rFonts w:ascii="Times New Roman" w:hAnsi="Times New Roman" w:cs="Times New Roman"/>
                <w:color w:val="000000"/>
                <w:kern w:val="1"/>
                <w:sz w:val="24"/>
                <w:szCs w:val="24"/>
                <w:lang w:val="en-US" w:eastAsia="en-US" w:bidi="en-US"/>
              </w:rPr>
              <w:t>2</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val="en-US" w:eastAsia="en-US" w:bidi="en-US"/>
              </w:rPr>
            </w:pPr>
            <w:r w:rsidRPr="00CB3F3E">
              <w:rPr>
                <w:rFonts w:ascii="Times New Roman" w:hAnsi="Times New Roman" w:cs="Times New Roman"/>
                <w:color w:val="000000"/>
                <w:kern w:val="1"/>
                <w:sz w:val="24"/>
                <w:szCs w:val="24"/>
                <w:lang w:val="en-US" w:eastAsia="en-US" w:bidi="en-US"/>
              </w:rPr>
              <w:t>3</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val="en-US" w:eastAsia="en-US" w:bidi="en-US"/>
              </w:rPr>
            </w:pPr>
            <w:r w:rsidRPr="00CB3F3E">
              <w:rPr>
                <w:rFonts w:ascii="Times New Roman" w:hAnsi="Times New Roman" w:cs="Times New Roman"/>
                <w:color w:val="000000"/>
                <w:kern w:val="1"/>
                <w:sz w:val="24"/>
                <w:szCs w:val="24"/>
                <w:lang w:val="en-US" w:eastAsia="en-US" w:bidi="en-US"/>
              </w:rPr>
              <w:t>4</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5</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6</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7</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trHeight w:val="1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r w:rsidRPr="00CB3F3E">
              <w:rPr>
                <w:rFonts w:ascii="Times New Roman" w:hAnsi="Times New Roman" w:cs="Times New Roman"/>
                <w:color w:val="000000"/>
                <w:kern w:val="1"/>
                <w:sz w:val="24"/>
                <w:szCs w:val="24"/>
                <w:lang w:eastAsia="en-US" w:bidi="en-US"/>
              </w:rPr>
              <w:t>…</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widowControl w:val="0"/>
              <w:tabs>
                <w:tab w:val="left" w:pos="426"/>
              </w:tabs>
              <w:suppressAutoHyphens/>
              <w:jc w:val="center"/>
              <w:rPr>
                <w:rFonts w:ascii="Times New Roman" w:hAnsi="Times New Roman" w:cs="Times New Roman"/>
                <w:color w:val="000000"/>
                <w:kern w:val="1"/>
                <w:sz w:val="24"/>
                <w:szCs w:val="24"/>
                <w:lang w:eastAsia="en-US" w:bidi="en-US"/>
              </w:rPr>
            </w:pPr>
          </w:p>
        </w:tc>
        <w:tc>
          <w:tcPr>
            <w:tcW w:w="2680"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CB3F3E" w:rsidRPr="00CB3F3E" w:rsidRDefault="00CB3F3E" w:rsidP="00115388">
            <w:pPr>
              <w:jc w:val="center"/>
              <w:rPr>
                <w:rFonts w:ascii="Times New Roman" w:eastAsia="Calibri" w:hAnsi="Times New Roman" w:cs="Times New Roman"/>
                <w:color w:val="000000"/>
                <w:sz w:val="24"/>
                <w:szCs w:val="24"/>
                <w:lang w:eastAsia="en-US"/>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B3F3E" w:rsidRPr="00CB3F3E" w:rsidRDefault="00CB3F3E" w:rsidP="00115388">
            <w:pPr>
              <w:jc w:val="center"/>
              <w:rPr>
                <w:rFonts w:ascii="Times New Roman" w:eastAsia="Calibri" w:hAnsi="Times New Roman" w:cs="Times New Roman"/>
                <w:color w:val="000000"/>
                <w:sz w:val="24"/>
                <w:szCs w:val="24"/>
                <w:lang w:eastAsia="en-US"/>
              </w:rPr>
            </w:pPr>
          </w:p>
        </w:tc>
      </w:tr>
      <w:tr w:rsidR="00CB3F3E" w:rsidRPr="00CB3F3E" w:rsidTr="00115388">
        <w:tblPrEx>
          <w:tblCellMar>
            <w:left w:w="108" w:type="dxa"/>
            <w:right w:w="108" w:type="dxa"/>
          </w:tblCellMar>
        </w:tblPrEx>
        <w:trPr>
          <w:gridAfter w:val="2"/>
          <w:wAfter w:w="3994" w:type="dxa"/>
          <w:trHeight w:val="84"/>
        </w:trPr>
        <w:tc>
          <w:tcPr>
            <w:tcW w:w="5807" w:type="dxa"/>
            <w:gridSpan w:val="5"/>
            <w:shd w:val="clear" w:color="auto" w:fill="auto"/>
          </w:tcPr>
          <w:p w:rsidR="00CB3F3E" w:rsidRPr="00CB3F3E" w:rsidRDefault="00CB3F3E" w:rsidP="00115388">
            <w:pPr>
              <w:tabs>
                <w:tab w:val="left" w:pos="426"/>
              </w:tabs>
              <w:jc w:val="center"/>
              <w:rPr>
                <w:rFonts w:ascii="Times New Roman" w:eastAsia="Calibri" w:hAnsi="Times New Roman" w:cs="Times New Roman"/>
                <w:b/>
                <w:color w:val="000000"/>
                <w:sz w:val="24"/>
                <w:szCs w:val="24"/>
                <w:lang w:eastAsia="en-US"/>
              </w:rPr>
            </w:pPr>
          </w:p>
          <w:p w:rsidR="00CB3F3E" w:rsidRPr="00CB3F3E" w:rsidRDefault="00CB3F3E" w:rsidP="00115388">
            <w:pPr>
              <w:tabs>
                <w:tab w:val="left" w:pos="426"/>
              </w:tabs>
              <w:jc w:val="center"/>
              <w:rPr>
                <w:rFonts w:ascii="Times New Roman" w:eastAsia="Calibri" w:hAnsi="Times New Roman" w:cs="Times New Roman"/>
                <w:caps/>
                <w:color w:val="000000"/>
                <w:sz w:val="24"/>
                <w:szCs w:val="24"/>
                <w:lang w:eastAsia="en-US"/>
              </w:rPr>
            </w:pPr>
            <w:r w:rsidRPr="00CB3F3E">
              <w:rPr>
                <w:rFonts w:ascii="Times New Roman" w:eastAsia="Calibri" w:hAnsi="Times New Roman" w:cs="Times New Roman"/>
                <w:b/>
                <w:color w:val="000000"/>
                <w:sz w:val="24"/>
                <w:szCs w:val="24"/>
                <w:lang w:eastAsia="en-US"/>
              </w:rPr>
              <w:t>Заказчик</w:t>
            </w:r>
          </w:p>
          <w:p w:rsidR="00CB3F3E" w:rsidRPr="00CB3F3E" w:rsidRDefault="00CB3F3E" w:rsidP="00115388">
            <w:pPr>
              <w:tabs>
                <w:tab w:val="left" w:pos="426"/>
              </w:tabs>
              <w:jc w:val="center"/>
              <w:rPr>
                <w:rFonts w:ascii="Times New Roman" w:eastAsia="Calibri" w:hAnsi="Times New Roman" w:cs="Times New Roman"/>
                <w:b/>
                <w:color w:val="000000"/>
                <w:sz w:val="24"/>
                <w:szCs w:val="24"/>
                <w:lang w:eastAsia="en-US"/>
              </w:rPr>
            </w:pPr>
            <w:r w:rsidRPr="00CB3F3E">
              <w:rPr>
                <w:rFonts w:ascii="Times New Roman" w:eastAsia="Calibri" w:hAnsi="Times New Roman" w:cs="Times New Roman"/>
                <w:color w:val="000000"/>
                <w:sz w:val="24"/>
                <w:szCs w:val="24"/>
                <w:lang w:eastAsia="en-US"/>
              </w:rPr>
              <w:t xml:space="preserve">        __________________ / ____________/</w:t>
            </w:r>
          </w:p>
        </w:tc>
        <w:tc>
          <w:tcPr>
            <w:tcW w:w="5337" w:type="dxa"/>
            <w:gridSpan w:val="3"/>
            <w:shd w:val="clear" w:color="auto" w:fill="auto"/>
          </w:tcPr>
          <w:p w:rsidR="00CB3F3E" w:rsidRPr="00CB3F3E" w:rsidRDefault="00CB3F3E" w:rsidP="00115388">
            <w:pPr>
              <w:tabs>
                <w:tab w:val="left" w:pos="426"/>
              </w:tabs>
              <w:jc w:val="center"/>
              <w:rPr>
                <w:rFonts w:ascii="Times New Roman" w:eastAsia="Calibri" w:hAnsi="Times New Roman" w:cs="Times New Roman"/>
                <w:b/>
                <w:color w:val="000000"/>
                <w:sz w:val="24"/>
                <w:szCs w:val="24"/>
                <w:lang w:eastAsia="en-US"/>
              </w:rPr>
            </w:pPr>
          </w:p>
          <w:p w:rsidR="00CB3F3E" w:rsidRPr="00CB3F3E" w:rsidRDefault="00CB3F3E" w:rsidP="00115388">
            <w:pPr>
              <w:tabs>
                <w:tab w:val="left" w:pos="426"/>
              </w:tabs>
              <w:jc w:val="center"/>
              <w:rPr>
                <w:rFonts w:ascii="Times New Roman" w:eastAsia="Calibri" w:hAnsi="Times New Roman" w:cs="Times New Roman"/>
                <w:color w:val="000000"/>
                <w:sz w:val="24"/>
                <w:szCs w:val="24"/>
                <w:lang w:eastAsia="en-US"/>
              </w:rPr>
            </w:pPr>
            <w:r w:rsidRPr="00CB3F3E">
              <w:rPr>
                <w:rFonts w:ascii="Times New Roman" w:eastAsia="Calibri" w:hAnsi="Times New Roman" w:cs="Times New Roman"/>
                <w:b/>
                <w:color w:val="000000"/>
                <w:sz w:val="24"/>
                <w:szCs w:val="24"/>
                <w:lang w:eastAsia="en-US"/>
              </w:rPr>
              <w:t>Подрядчик</w:t>
            </w:r>
          </w:p>
          <w:p w:rsidR="00CB3F3E" w:rsidRPr="00CB3F3E" w:rsidRDefault="00CB3F3E" w:rsidP="00115388">
            <w:pPr>
              <w:tabs>
                <w:tab w:val="left" w:pos="426"/>
              </w:tabs>
              <w:jc w:val="both"/>
              <w:rPr>
                <w:rFonts w:ascii="Times New Roman" w:eastAsia="Calibri" w:hAnsi="Times New Roman" w:cs="Times New Roman"/>
                <w:b/>
                <w:color w:val="000000"/>
                <w:sz w:val="24"/>
                <w:szCs w:val="24"/>
                <w:lang w:eastAsia="en-US"/>
              </w:rPr>
            </w:pPr>
            <w:r w:rsidRPr="00CB3F3E">
              <w:rPr>
                <w:rFonts w:ascii="Times New Roman" w:eastAsia="Calibri" w:hAnsi="Times New Roman" w:cs="Times New Roman"/>
                <w:color w:val="000000"/>
                <w:sz w:val="24"/>
                <w:szCs w:val="24"/>
                <w:lang w:eastAsia="en-US"/>
              </w:rPr>
              <w:t xml:space="preserve">               ________________/ __________ /   </w:t>
            </w:r>
          </w:p>
        </w:tc>
      </w:tr>
    </w:tbl>
    <w:p w:rsidR="00CB3F3E" w:rsidRPr="00CB3F3E" w:rsidRDefault="00CB3F3E" w:rsidP="00CB3F3E">
      <w:pPr>
        <w:autoSpaceDE w:val="0"/>
        <w:autoSpaceDN w:val="0"/>
        <w:adjustRightInd w:val="0"/>
        <w:rPr>
          <w:rFonts w:ascii="Times New Roman" w:hAnsi="Times New Roman" w:cs="Times New Roman"/>
          <w:sz w:val="24"/>
          <w:szCs w:val="24"/>
        </w:rPr>
      </w:pPr>
    </w:p>
    <w:p w:rsidR="00217184" w:rsidRPr="00CB3F3E" w:rsidRDefault="00217184">
      <w:pPr>
        <w:rPr>
          <w:rFonts w:ascii="Times New Roman" w:hAnsi="Times New Roman" w:cs="Times New Roman"/>
          <w:sz w:val="24"/>
          <w:szCs w:val="24"/>
        </w:rPr>
      </w:pPr>
    </w:p>
    <w:sectPr w:rsidR="00217184" w:rsidRPr="00CB3F3E" w:rsidSect="00F11113">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B6" w:rsidRDefault="00DF1EB6" w:rsidP="00F11113">
      <w:pPr>
        <w:spacing w:after="0" w:line="240" w:lineRule="auto"/>
      </w:pPr>
      <w:r>
        <w:separator/>
      </w:r>
    </w:p>
  </w:endnote>
  <w:endnote w:type="continuationSeparator" w:id="0">
    <w:p w:rsidR="00DF1EB6" w:rsidRDefault="00DF1EB6" w:rsidP="00F11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B6" w:rsidRDefault="00DF1EB6" w:rsidP="00F11113">
      <w:pPr>
        <w:spacing w:after="0" w:line="240" w:lineRule="auto"/>
      </w:pPr>
      <w:r>
        <w:separator/>
      </w:r>
    </w:p>
  </w:footnote>
  <w:footnote w:type="continuationSeparator" w:id="0">
    <w:p w:rsidR="00DF1EB6" w:rsidRDefault="00DF1EB6" w:rsidP="00F111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B3F3E"/>
    <w:rsid w:val="001B0A01"/>
    <w:rsid w:val="00217184"/>
    <w:rsid w:val="003B22E1"/>
    <w:rsid w:val="00487102"/>
    <w:rsid w:val="00543AFD"/>
    <w:rsid w:val="00634FE8"/>
    <w:rsid w:val="00663103"/>
    <w:rsid w:val="00687D4A"/>
    <w:rsid w:val="006B4194"/>
    <w:rsid w:val="007D141E"/>
    <w:rsid w:val="0083416A"/>
    <w:rsid w:val="0084249C"/>
    <w:rsid w:val="00845F7F"/>
    <w:rsid w:val="00947810"/>
    <w:rsid w:val="009C5363"/>
    <w:rsid w:val="009E120A"/>
    <w:rsid w:val="009E46C9"/>
    <w:rsid w:val="00A35073"/>
    <w:rsid w:val="00A55CDC"/>
    <w:rsid w:val="00AA39D1"/>
    <w:rsid w:val="00BE7285"/>
    <w:rsid w:val="00C0647B"/>
    <w:rsid w:val="00CB3F3E"/>
    <w:rsid w:val="00CD7553"/>
    <w:rsid w:val="00D159A8"/>
    <w:rsid w:val="00D37594"/>
    <w:rsid w:val="00D70600"/>
    <w:rsid w:val="00DF1EB6"/>
    <w:rsid w:val="00F11113"/>
    <w:rsid w:val="00F12F47"/>
    <w:rsid w:val="00F255AE"/>
    <w:rsid w:val="00FB463A"/>
    <w:rsid w:val="00FB7B07"/>
    <w:rsid w:val="00FF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3F3E"/>
    <w:rPr>
      <w:color w:val="0000FF"/>
      <w:u w:val="single"/>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Обычный (веб)1, Знак Знак Знак"/>
    <w:basedOn w:val="a"/>
    <w:link w:val="a5"/>
    <w:semiHidden/>
    <w:rsid w:val="00CB3F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CB3F3E"/>
    <w:rPr>
      <w:b/>
      <w:bCs/>
    </w:rPr>
  </w:style>
  <w:style w:type="table" w:styleId="a7">
    <w:name w:val="Table Grid"/>
    <w:basedOn w:val="a1"/>
    <w:rsid w:val="00CB3F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B3F3E"/>
    <w:pPr>
      <w:spacing w:after="0" w:line="240" w:lineRule="auto"/>
    </w:pPr>
    <w:rPr>
      <w:rFonts w:ascii="Calibri" w:eastAsia="Times New Roman" w:hAnsi="Calibri" w:cs="Times New Roman"/>
      <w:lang w:eastAsia="en-US"/>
    </w:rPr>
  </w:style>
  <w:style w:type="character" w:customStyle="1" w:styleId="a5">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semiHidden/>
    <w:locked/>
    <w:rsid w:val="00CB3F3E"/>
    <w:rPr>
      <w:rFonts w:ascii="Times New Roman" w:eastAsia="Times New Roman" w:hAnsi="Times New Roman" w:cs="Times New Roman"/>
      <w:sz w:val="24"/>
      <w:szCs w:val="24"/>
    </w:rPr>
  </w:style>
  <w:style w:type="paragraph" w:customStyle="1" w:styleId="ConsPlusNormal1">
    <w:name w:val="ConsPlusNormal1"/>
    <w:rsid w:val="00CB3F3E"/>
    <w:pPr>
      <w:suppressAutoHyphens/>
      <w:spacing w:after="0" w:line="240" w:lineRule="auto"/>
    </w:pPr>
    <w:rPr>
      <w:rFonts w:ascii="Arial" w:eastAsia="Times New Roman" w:hAnsi="Arial" w:cs="Tahoma"/>
      <w:sz w:val="20"/>
      <w:szCs w:val="24"/>
      <w:lang w:eastAsia="zh-CN" w:bidi="hi-IN"/>
    </w:rPr>
  </w:style>
  <w:style w:type="paragraph" w:styleId="a8">
    <w:name w:val="No Spacing"/>
    <w:link w:val="a9"/>
    <w:qFormat/>
    <w:rsid w:val="00CB3F3E"/>
    <w:pPr>
      <w:spacing w:after="0" w:line="240" w:lineRule="auto"/>
    </w:pPr>
  </w:style>
  <w:style w:type="paragraph" w:styleId="aa">
    <w:name w:val="header"/>
    <w:basedOn w:val="a"/>
    <w:link w:val="ab"/>
    <w:uiPriority w:val="99"/>
    <w:semiHidden/>
    <w:unhideWhenUsed/>
    <w:rsid w:val="00F1111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11113"/>
  </w:style>
  <w:style w:type="paragraph" w:styleId="ac">
    <w:name w:val="footer"/>
    <w:basedOn w:val="a"/>
    <w:link w:val="ad"/>
    <w:uiPriority w:val="99"/>
    <w:semiHidden/>
    <w:unhideWhenUsed/>
    <w:rsid w:val="00F1111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11113"/>
  </w:style>
  <w:style w:type="character" w:customStyle="1" w:styleId="a9">
    <w:name w:val="Без интервала Знак"/>
    <w:link w:val="a8"/>
    <w:locked/>
    <w:rsid w:val="00F11113"/>
  </w:style>
  <w:style w:type="character" w:styleId="ae">
    <w:name w:val="Emphasis"/>
    <w:qFormat/>
    <w:rsid w:val="00F111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p.roseltorg.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4789</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dorogi-por</dc:creator>
  <cp:lastModifiedBy>porezk_info2</cp:lastModifiedBy>
  <cp:revision>2</cp:revision>
  <cp:lastPrinted>2022-01-10T05:34:00Z</cp:lastPrinted>
  <dcterms:created xsi:type="dcterms:W3CDTF">2022-03-10T13:16:00Z</dcterms:created>
  <dcterms:modified xsi:type="dcterms:W3CDTF">2022-03-10T13:16:00Z</dcterms:modified>
</cp:coreProperties>
</file>