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16709A">
              <w:t>08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  <w:r w:rsidR="0016709A">
              <w:t>16.4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560A3A" w:rsidRDefault="00462311" w:rsidP="00560A3A">
      <w:pPr>
        <w:jc w:val="right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613A83">
            <w:pPr>
              <w:jc w:val="both"/>
            </w:pPr>
            <w:r>
              <w:t>О внесении изменений в решение Шемуршинского районного Собрания депутатов Чувашской Республики от 21 октября 2016 г. № 9.5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 w:rsidR="00613A83">
        <w:t>Вывести из состава Совета по противодействию коррупции Шемуршинского района, утвержденного решением Шемуршинского районного Собрания депутатов Чувашской Республики от 21 октября 2016 г. № 9.5</w:t>
      </w:r>
      <w:r w:rsidR="00372C94">
        <w:t xml:space="preserve"> «О Совете по противодействию коррупции Шемуршинского района»</w:t>
      </w:r>
      <w:r w:rsidR="00A95BC0">
        <w:t xml:space="preserve"> (с изменениями и дополнениями, внесенными решения Шемуршинского районного Собрания депутатов Чувашской Республики от 28 апреля 2018 г. № 19.6,  от 18 октября 2018 г. № 22.6, от 19</w:t>
      </w:r>
      <w:r w:rsidR="00622ED7">
        <w:t xml:space="preserve"> июля </w:t>
      </w:r>
      <w:r w:rsidR="00A95BC0">
        <w:t>2019 г. № 29.5, от 29</w:t>
      </w:r>
      <w:r w:rsidR="00622ED7">
        <w:t xml:space="preserve"> октября 2</w:t>
      </w:r>
      <w:r w:rsidR="00A95BC0">
        <w:t>020 г. № 2.15</w:t>
      </w:r>
      <w:r w:rsidR="00AF4E32">
        <w:t>, от 01</w:t>
      </w:r>
      <w:r w:rsidR="00622ED7">
        <w:t xml:space="preserve"> апреля </w:t>
      </w:r>
      <w:r w:rsidR="00AF4E32">
        <w:t>2021 г. № 6.8</w:t>
      </w:r>
      <w:r w:rsidR="00A95BC0">
        <w:t xml:space="preserve">) </w:t>
      </w:r>
      <w:r w:rsidR="00613A83">
        <w:t xml:space="preserve"> Идрисова Р.Ф., Татарских Т.П. </w:t>
      </w:r>
      <w:r w:rsidR="00372C94">
        <w:t xml:space="preserve">            </w:t>
      </w:r>
      <w:r w:rsidR="00613A83">
        <w:t>и ввести:</w:t>
      </w:r>
    </w:p>
    <w:p w:rsidR="00613A83" w:rsidRDefault="00613A83" w:rsidP="00462311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6095"/>
      </w:tblGrid>
      <w:tr w:rsidR="00613A83" w:rsidTr="00613A83">
        <w:tc>
          <w:tcPr>
            <w:tcW w:w="2518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both"/>
            </w:pPr>
            <w:proofErr w:type="spellStart"/>
            <w:r w:rsidRPr="000F16EB">
              <w:t>Заббарова</w:t>
            </w:r>
            <w:proofErr w:type="spellEnd"/>
            <w:r w:rsidRPr="000F16EB">
              <w:t xml:space="preserve"> Р.Т.</w:t>
            </w:r>
          </w:p>
        </w:tc>
        <w:tc>
          <w:tcPr>
            <w:tcW w:w="851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613A83" w:rsidRPr="00F33E86" w:rsidRDefault="00613A83" w:rsidP="004049CD">
            <w:pPr>
              <w:pStyle w:val="a3"/>
              <w:jc w:val="both"/>
            </w:pPr>
            <w:r w:rsidRPr="000F16EB">
              <w:t>начальника ОП по Шемуршинскому району МО МВД РФ «Батыревский» (по согласованию)</w:t>
            </w:r>
            <w:r>
              <w:t>.</w:t>
            </w:r>
          </w:p>
        </w:tc>
      </w:tr>
    </w:tbl>
    <w:p w:rsidR="00613A83" w:rsidRDefault="00613A83" w:rsidP="00462311">
      <w:pPr>
        <w:ind w:firstLine="708"/>
        <w:jc w:val="both"/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6709A"/>
    <w:rsid w:val="001B5852"/>
    <w:rsid w:val="002F48C2"/>
    <w:rsid w:val="00372868"/>
    <w:rsid w:val="00372C94"/>
    <w:rsid w:val="003E14BB"/>
    <w:rsid w:val="00462311"/>
    <w:rsid w:val="00491A62"/>
    <w:rsid w:val="00560A3A"/>
    <w:rsid w:val="00585EF9"/>
    <w:rsid w:val="00613A83"/>
    <w:rsid w:val="00622ED7"/>
    <w:rsid w:val="006864DE"/>
    <w:rsid w:val="00A204F9"/>
    <w:rsid w:val="00A95BC0"/>
    <w:rsid w:val="00AF4E32"/>
    <w:rsid w:val="00B91268"/>
    <w:rsid w:val="00BB1CDC"/>
    <w:rsid w:val="00BF5A80"/>
    <w:rsid w:val="00BF7270"/>
    <w:rsid w:val="00C01AAD"/>
    <w:rsid w:val="00C87454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2022-03-31T06:32:00Z</cp:lastPrinted>
  <dcterms:created xsi:type="dcterms:W3CDTF">2022-04-09T07:04:00Z</dcterms:created>
  <dcterms:modified xsi:type="dcterms:W3CDTF">2022-04-09T07:04:00Z</dcterms:modified>
</cp:coreProperties>
</file>