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3" w:rsidRDefault="000D2BA3" w:rsidP="000D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D2BA3" w:rsidTr="001777DF">
        <w:trPr>
          <w:cantSplit/>
          <w:trHeight w:val="387"/>
        </w:trPr>
        <w:tc>
          <w:tcPr>
            <w:tcW w:w="4161" w:type="dxa"/>
            <w:hideMark/>
          </w:tcPr>
          <w:p w:rsidR="000D2BA3" w:rsidRPr="001777DF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D2BA3" w:rsidRDefault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0D2BA3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D3EC3" w:rsidRPr="000D3EC3" w:rsidTr="000D2BA3">
        <w:trPr>
          <w:cantSplit/>
          <w:trHeight w:val="1785"/>
        </w:trPr>
        <w:tc>
          <w:tcPr>
            <w:tcW w:w="4161" w:type="dxa"/>
          </w:tcPr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304E10"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МУНИЦИПАЛЛĂ</w:t>
            </w:r>
          </w:p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93C8F" w:rsidRPr="000D3EC3" w:rsidRDefault="003A0A45" w:rsidP="0079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793C8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793C8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1777D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93C8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93C8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BA3" w:rsidRPr="000D3EC3" w:rsidRDefault="000D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777DF" w:rsidRPr="000D3EC3" w:rsidRDefault="003A0A45" w:rsidP="0017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1777D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1777DF" w:rsidRPr="000D3E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 2/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0D2BA3" w:rsidRPr="000D3EC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D3EC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D2BA3" w:rsidRPr="000D3EC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2740D" w:rsidRPr="000D3EC3" w:rsidTr="000D2BA3">
        <w:tc>
          <w:tcPr>
            <w:tcW w:w="3998" w:type="dxa"/>
            <w:hideMark/>
          </w:tcPr>
          <w:p w:rsidR="0052740D" w:rsidRPr="000D3EC3" w:rsidRDefault="002777A7" w:rsidP="00177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C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гербе и флаге Шумерлинского муниципального округа Чувашской Республики</w:t>
            </w:r>
            <w:r w:rsidR="00CB3AB3" w:rsidRPr="000D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52740D" w:rsidRPr="000D3EC3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740D" w:rsidRPr="000D3EC3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Pr="000D3EC3" w:rsidRDefault="0052740D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D3EC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D3E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777A7" w:rsidRPr="000D3EC3">
        <w:rPr>
          <w:rFonts w:ascii="Times New Roman" w:hAnsi="Times New Roman" w:cs="Times New Roman"/>
          <w:sz w:val="24"/>
          <w:szCs w:val="24"/>
        </w:rPr>
        <w:t xml:space="preserve">со статьей 9 Федерального закона от </w:t>
      </w:r>
      <w:r w:rsidRPr="000D3EC3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</w:t>
      </w:r>
      <w:r w:rsidR="0050051C" w:rsidRPr="000D3EC3">
        <w:rPr>
          <w:rFonts w:ascii="Times New Roman" w:hAnsi="Times New Roman" w:cs="Times New Roman"/>
          <w:sz w:val="24"/>
          <w:szCs w:val="24"/>
        </w:rPr>
        <w:t>,  законом Чувашской Республики от 1</w:t>
      </w:r>
      <w:r w:rsidR="00316AD8">
        <w:rPr>
          <w:rFonts w:ascii="Times New Roman" w:hAnsi="Times New Roman" w:cs="Times New Roman"/>
          <w:sz w:val="24"/>
          <w:szCs w:val="24"/>
        </w:rPr>
        <w:t>4</w:t>
      </w:r>
      <w:r w:rsidR="0050051C" w:rsidRPr="000D3EC3">
        <w:rPr>
          <w:rFonts w:ascii="Times New Roman" w:hAnsi="Times New Roman" w:cs="Times New Roman"/>
          <w:sz w:val="24"/>
          <w:szCs w:val="24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proofErr w:type="gramEnd"/>
      <w:r w:rsidR="0050051C" w:rsidRPr="000D3EC3">
        <w:rPr>
          <w:rFonts w:ascii="Times New Roman" w:hAnsi="Times New Roman" w:cs="Times New Roman"/>
          <w:sz w:val="24"/>
          <w:szCs w:val="24"/>
        </w:rPr>
        <w:t>»</w:t>
      </w:r>
      <w:r w:rsidR="000D3EC3" w:rsidRPr="000D3EC3">
        <w:rPr>
          <w:rFonts w:ascii="Times New Roman" w:hAnsi="Times New Roman" w:cs="Times New Roman"/>
          <w:sz w:val="24"/>
          <w:szCs w:val="24"/>
        </w:rPr>
        <w:t>, п. 8 Положения о Государственном геральдическом регистре Российской Федерации, утвержденного Указом Президента РФ от 21.03.1996 N 403</w:t>
      </w:r>
    </w:p>
    <w:p w:rsidR="00D27172" w:rsidRPr="0050051C" w:rsidRDefault="00D27172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740D" w:rsidRPr="00040C00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52740D" w:rsidRPr="00040C00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00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2740D" w:rsidRPr="0050051C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0C00" w:rsidRPr="00316AD8" w:rsidRDefault="00040C00" w:rsidP="00040C0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6AD8">
        <w:rPr>
          <w:rFonts w:ascii="Times New Roman" w:hAnsi="Times New Roman"/>
          <w:sz w:val="24"/>
          <w:szCs w:val="24"/>
        </w:rPr>
        <w:t xml:space="preserve">Считать герб Шумерлинского района Чувашской Республики, утвержденный Решением Собрания депутатов Шумерлинского района Чувашской Республики № 53/7 от 28.02.2019 года,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</w:t>
      </w:r>
      <w:r w:rsidR="00CE35D0" w:rsidRPr="00316AD8">
        <w:rPr>
          <w:rFonts w:ascii="Times New Roman" w:hAnsi="Times New Roman"/>
          <w:sz w:val="24"/>
          <w:szCs w:val="24"/>
        </w:rPr>
        <w:t>12361 –</w:t>
      </w:r>
      <w:r w:rsidRPr="00316AD8">
        <w:rPr>
          <w:rFonts w:ascii="Times New Roman" w:hAnsi="Times New Roman"/>
          <w:sz w:val="24"/>
          <w:szCs w:val="24"/>
        </w:rPr>
        <w:t xml:space="preserve"> </w:t>
      </w:r>
      <w:r w:rsidR="00CE35D0" w:rsidRPr="00316AD8">
        <w:rPr>
          <w:rFonts w:ascii="Times New Roman" w:hAnsi="Times New Roman"/>
          <w:sz w:val="24"/>
          <w:szCs w:val="24"/>
        </w:rPr>
        <w:t>официальным символом (</w:t>
      </w:r>
      <w:r w:rsidRPr="00316AD8">
        <w:rPr>
          <w:rFonts w:ascii="Times New Roman" w:hAnsi="Times New Roman"/>
          <w:sz w:val="24"/>
          <w:szCs w:val="24"/>
        </w:rPr>
        <w:t>гербом</w:t>
      </w:r>
      <w:r w:rsidR="00CE35D0" w:rsidRPr="00316AD8">
        <w:rPr>
          <w:rFonts w:ascii="Times New Roman" w:hAnsi="Times New Roman"/>
          <w:sz w:val="24"/>
          <w:szCs w:val="24"/>
        </w:rPr>
        <w:t xml:space="preserve">) </w:t>
      </w:r>
      <w:r w:rsidRPr="00316AD8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Республики.</w:t>
      </w:r>
    </w:p>
    <w:p w:rsidR="00CE35D0" w:rsidRPr="00316AD8" w:rsidRDefault="001C3F4F" w:rsidP="00CE35D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6AD8">
        <w:rPr>
          <w:rFonts w:ascii="Times New Roman" w:hAnsi="Times New Roman"/>
          <w:sz w:val="24"/>
          <w:szCs w:val="24"/>
        </w:rPr>
        <w:t>Считать флаг</w:t>
      </w:r>
      <w:r w:rsidRPr="00316AD8">
        <w:t xml:space="preserve"> </w:t>
      </w:r>
      <w:r w:rsidRPr="00316AD8">
        <w:rPr>
          <w:rFonts w:ascii="Times New Roman" w:hAnsi="Times New Roman"/>
          <w:sz w:val="24"/>
          <w:szCs w:val="24"/>
        </w:rPr>
        <w:t xml:space="preserve">Шумерлинского района Чувашской Республики, утвержденный Решением Собрания депутатов Шумерлинского района Чувашской Республики № 53/7 от 28.02.2019 года,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</w:t>
      </w:r>
      <w:r w:rsidR="00CE35D0" w:rsidRPr="00316AD8">
        <w:rPr>
          <w:rFonts w:ascii="Times New Roman" w:hAnsi="Times New Roman"/>
          <w:sz w:val="24"/>
          <w:szCs w:val="24"/>
        </w:rPr>
        <w:t>1236</w:t>
      </w:r>
      <w:r w:rsidR="00316AD8">
        <w:rPr>
          <w:rFonts w:ascii="Times New Roman" w:hAnsi="Times New Roman"/>
          <w:sz w:val="24"/>
          <w:szCs w:val="24"/>
        </w:rPr>
        <w:t>2</w:t>
      </w:r>
      <w:r w:rsidRPr="00316AD8">
        <w:rPr>
          <w:rFonts w:ascii="Times New Roman" w:hAnsi="Times New Roman"/>
          <w:sz w:val="24"/>
          <w:szCs w:val="24"/>
        </w:rPr>
        <w:t xml:space="preserve"> </w:t>
      </w:r>
      <w:r w:rsidR="00CE35D0" w:rsidRPr="00316AD8">
        <w:rPr>
          <w:rFonts w:ascii="Times New Roman" w:hAnsi="Times New Roman"/>
          <w:sz w:val="24"/>
          <w:szCs w:val="24"/>
        </w:rPr>
        <w:t>–</w:t>
      </w:r>
      <w:r w:rsidRPr="00316AD8">
        <w:rPr>
          <w:rFonts w:ascii="Times New Roman" w:hAnsi="Times New Roman"/>
          <w:sz w:val="24"/>
          <w:szCs w:val="24"/>
        </w:rPr>
        <w:t xml:space="preserve"> </w:t>
      </w:r>
      <w:r w:rsidR="00CE35D0" w:rsidRPr="00316AD8">
        <w:rPr>
          <w:rFonts w:ascii="Times New Roman" w:hAnsi="Times New Roman"/>
          <w:sz w:val="24"/>
          <w:szCs w:val="24"/>
        </w:rPr>
        <w:t>официальным символом (</w:t>
      </w:r>
      <w:r w:rsidRPr="00316AD8">
        <w:rPr>
          <w:rFonts w:ascii="Times New Roman" w:hAnsi="Times New Roman"/>
          <w:sz w:val="24"/>
          <w:szCs w:val="24"/>
        </w:rPr>
        <w:t>флагом</w:t>
      </w:r>
      <w:r w:rsidR="00CE35D0" w:rsidRPr="00316AD8">
        <w:rPr>
          <w:rFonts w:ascii="Times New Roman" w:hAnsi="Times New Roman"/>
          <w:sz w:val="24"/>
          <w:szCs w:val="24"/>
        </w:rPr>
        <w:t xml:space="preserve">) </w:t>
      </w:r>
      <w:r w:rsidRPr="00316AD8">
        <w:t xml:space="preserve"> </w:t>
      </w:r>
      <w:r w:rsidRPr="00316AD8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Республики. </w:t>
      </w:r>
    </w:p>
    <w:p w:rsidR="00CE35D0" w:rsidRDefault="00CE35D0" w:rsidP="00CE35D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5D0">
        <w:rPr>
          <w:rFonts w:ascii="Times New Roman" w:hAnsi="Times New Roman"/>
          <w:sz w:val="24"/>
          <w:szCs w:val="24"/>
        </w:rPr>
        <w:t>Утвердить прилагаемое Положение о гербе и флаге Шумерлинского муниципального округа Чувашской Республики.</w:t>
      </w:r>
    </w:p>
    <w:p w:rsidR="002777A7" w:rsidRPr="00CE35D0" w:rsidRDefault="002777A7" w:rsidP="00CE35D0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5D0">
        <w:rPr>
          <w:rFonts w:ascii="Times New Roman" w:hAnsi="Times New Roman"/>
          <w:sz w:val="24"/>
          <w:szCs w:val="24"/>
        </w:rPr>
        <w:t>Признать утратившим силу решение Собрания депутатов Шумерлинского района от 28.02.2019 № 53/7 «Об утверждении Положения о гербе и флаге Шумерлинского района Чувашской Республики».</w:t>
      </w:r>
    </w:p>
    <w:p w:rsidR="00AA267F" w:rsidRPr="00AD200D" w:rsidRDefault="00AA267F" w:rsidP="00AA267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A267F">
        <w:rPr>
          <w:rFonts w:ascii="Times New Roman" w:hAnsi="Times New Roman"/>
          <w:sz w:val="24"/>
          <w:szCs w:val="24"/>
        </w:rPr>
        <w:t>Направить настоящее решение в Геральдический Совет при П</w:t>
      </w:r>
      <w:r w:rsidR="00316AD8">
        <w:rPr>
          <w:rFonts w:ascii="Times New Roman" w:hAnsi="Times New Roman"/>
          <w:sz w:val="24"/>
          <w:szCs w:val="24"/>
        </w:rPr>
        <w:t>резиденте Российской Федерации.</w:t>
      </w:r>
    </w:p>
    <w:p w:rsidR="002777A7" w:rsidRPr="00B40F08" w:rsidRDefault="002777A7" w:rsidP="002777A7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F0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издании «Вестник Шумерлинского </w:t>
      </w:r>
      <w:r w:rsidR="0033691A">
        <w:rPr>
          <w:rFonts w:ascii="Times New Roman" w:hAnsi="Times New Roman" w:cs="Times New Roman"/>
          <w:sz w:val="24"/>
          <w:szCs w:val="24"/>
        </w:rPr>
        <w:t>района</w:t>
      </w:r>
      <w:r w:rsidR="00D15FA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40F08">
        <w:rPr>
          <w:rFonts w:ascii="Times New Roman" w:hAnsi="Times New Roman" w:cs="Times New Roman"/>
          <w:sz w:val="24"/>
          <w:szCs w:val="24"/>
        </w:rPr>
        <w:t xml:space="preserve">» и подлежит </w:t>
      </w:r>
      <w:r w:rsidRPr="00B40F08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официальном сайте Шумерлинского </w:t>
      </w:r>
      <w:r w:rsidR="0033691A">
        <w:rPr>
          <w:rFonts w:ascii="Times New Roman" w:hAnsi="Times New Roman" w:cs="Times New Roman"/>
          <w:sz w:val="24"/>
          <w:szCs w:val="24"/>
        </w:rPr>
        <w:t>района</w:t>
      </w:r>
      <w:r w:rsidR="00D15FA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B40F0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93C8F" w:rsidRPr="00B40F08" w:rsidRDefault="00793C8F" w:rsidP="002777A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8F" w:rsidRPr="00B40F08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Pr="00B40F08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B40F08" w:rsidRPr="00B40F08" w:rsidTr="002777A7">
        <w:tc>
          <w:tcPr>
            <w:tcW w:w="4926" w:type="dxa"/>
          </w:tcPr>
          <w:p w:rsidR="002777A7" w:rsidRPr="00B40F08" w:rsidRDefault="002777A7" w:rsidP="002777A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2777A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777A7" w:rsidRPr="00B40F08" w:rsidRDefault="002777A7" w:rsidP="002777A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5" w:rsidRDefault="003A0A45" w:rsidP="00316AD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</w:t>
            </w:r>
          </w:p>
          <w:p w:rsidR="0052740D" w:rsidRPr="00B40F08" w:rsidRDefault="00316AD8" w:rsidP="003A0A4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3A0A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      </w:t>
            </w:r>
            <w:r w:rsidR="003A0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777A7"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927" w:type="dxa"/>
          </w:tcPr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B40F08" w:rsidP="00B40F08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16">
              <w:rPr>
                <w:rFonts w:ascii="Times New Roman" w:hAnsi="Times New Roman" w:cs="Times New Roman"/>
                <w:sz w:val="24"/>
                <w:szCs w:val="24"/>
              </w:rPr>
              <w:t xml:space="preserve"> Б.Г. 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A7" w:rsidRPr="00B40F08" w:rsidRDefault="002777A7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Pr="00B40F08" w:rsidRDefault="003A0A45" w:rsidP="003A0A45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A0A45">
              <w:rPr>
                <w:rFonts w:ascii="Times New Roman" w:hAnsi="Times New Roman" w:cs="Times New Roman"/>
                <w:sz w:val="24"/>
                <w:szCs w:val="24"/>
              </w:rPr>
              <w:t xml:space="preserve"> Б.Г. Леонтьев</w:t>
            </w:r>
          </w:p>
        </w:tc>
      </w:tr>
    </w:tbl>
    <w:p w:rsidR="000B4D79" w:rsidRDefault="000B4D79" w:rsidP="000366DF">
      <w:pPr>
        <w:rPr>
          <w:sz w:val="24"/>
          <w:szCs w:val="24"/>
        </w:rPr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2D55BC" w:rsidRDefault="002D55BC" w:rsidP="00B40F08">
      <w:pPr>
        <w:pStyle w:val="ConsPlusNormal"/>
        <w:jc w:val="right"/>
      </w:pPr>
    </w:p>
    <w:p w:rsidR="00B94B8F" w:rsidRDefault="00B94B8F" w:rsidP="00B40F08">
      <w:pPr>
        <w:pStyle w:val="ConsPlusNormal"/>
        <w:jc w:val="right"/>
      </w:pPr>
    </w:p>
    <w:p w:rsidR="00B94B8F" w:rsidRDefault="00B94B8F" w:rsidP="00B40F08">
      <w:pPr>
        <w:pStyle w:val="ConsPlusNormal"/>
        <w:jc w:val="right"/>
      </w:pPr>
    </w:p>
    <w:p w:rsidR="00B94B8F" w:rsidRDefault="00B94B8F" w:rsidP="00B40F08">
      <w:pPr>
        <w:pStyle w:val="ConsPlusNormal"/>
        <w:jc w:val="right"/>
      </w:pPr>
    </w:p>
    <w:p w:rsidR="00AD200D" w:rsidRDefault="00AD200D" w:rsidP="00B40F08">
      <w:pPr>
        <w:pStyle w:val="ConsPlusNormal"/>
        <w:jc w:val="right"/>
      </w:pPr>
    </w:p>
    <w:p w:rsidR="00316AD8" w:rsidRDefault="00316AD8" w:rsidP="00B40F08">
      <w:pPr>
        <w:pStyle w:val="ConsPlusNormal"/>
        <w:jc w:val="right"/>
      </w:pPr>
    </w:p>
    <w:p w:rsidR="00316AD8" w:rsidRDefault="00316AD8" w:rsidP="00B40F08">
      <w:pPr>
        <w:pStyle w:val="ConsPlusNormal"/>
        <w:jc w:val="right"/>
      </w:pPr>
    </w:p>
    <w:p w:rsidR="00B40F08" w:rsidRPr="00E75140" w:rsidRDefault="00B40F08" w:rsidP="00B40F08">
      <w:pPr>
        <w:pStyle w:val="ConsPlusNormal"/>
        <w:jc w:val="right"/>
      </w:pPr>
      <w:r w:rsidRPr="00E75140">
        <w:t>Приложение</w:t>
      </w:r>
    </w:p>
    <w:p w:rsidR="00B40F08" w:rsidRPr="00E75140" w:rsidRDefault="00B40F08" w:rsidP="00B40F08">
      <w:pPr>
        <w:pStyle w:val="ConsPlusNormal"/>
        <w:jc w:val="right"/>
      </w:pPr>
      <w:r w:rsidRPr="00E75140">
        <w:t>к решению Собрания депутатов</w:t>
      </w:r>
    </w:p>
    <w:p w:rsidR="00B40F08" w:rsidRDefault="00B40F08" w:rsidP="00B40F08">
      <w:pPr>
        <w:pStyle w:val="ConsPlusNormal"/>
        <w:jc w:val="right"/>
      </w:pPr>
      <w:r w:rsidRPr="00E75140">
        <w:t>Шумерлинского муниципального округа</w:t>
      </w:r>
    </w:p>
    <w:p w:rsidR="00B94B8F" w:rsidRPr="00E75140" w:rsidRDefault="00B94B8F" w:rsidP="00B40F08">
      <w:pPr>
        <w:pStyle w:val="ConsPlusNormal"/>
        <w:jc w:val="right"/>
      </w:pPr>
      <w:r>
        <w:t>Чувашской Республики</w:t>
      </w:r>
    </w:p>
    <w:p w:rsidR="00B40F08" w:rsidRPr="00E75140" w:rsidRDefault="00B40F08" w:rsidP="00B40F08">
      <w:pPr>
        <w:pStyle w:val="ConsPlusNormal"/>
        <w:jc w:val="right"/>
      </w:pPr>
      <w:r w:rsidRPr="00E75140">
        <w:t xml:space="preserve">от </w:t>
      </w:r>
      <w:r w:rsidR="003A0A45">
        <w:t>23.11.</w:t>
      </w:r>
      <w:r w:rsidR="00D31315">
        <w:t>2021</w:t>
      </w:r>
      <w:r w:rsidRPr="00E75140">
        <w:t xml:space="preserve"> </w:t>
      </w:r>
      <w:r w:rsidR="00D31315">
        <w:t>№</w:t>
      </w:r>
      <w:r w:rsidRPr="00E75140">
        <w:t xml:space="preserve"> 2/</w:t>
      </w:r>
      <w:r w:rsidR="003A0A45">
        <w:t>3</w:t>
      </w:r>
    </w:p>
    <w:p w:rsidR="00B40F08" w:rsidRPr="00E75140" w:rsidRDefault="00B40F08" w:rsidP="00B40F08">
      <w:pPr>
        <w:pStyle w:val="ConsPlusNormal"/>
        <w:ind w:firstLine="540"/>
        <w:jc w:val="both"/>
      </w:pPr>
    </w:p>
    <w:p w:rsidR="00B40F08" w:rsidRPr="005B608A" w:rsidRDefault="00B40F08" w:rsidP="00B40F08">
      <w:pPr>
        <w:pStyle w:val="ConsPlusNormal"/>
        <w:jc w:val="center"/>
        <w:rPr>
          <w:b/>
        </w:rPr>
      </w:pPr>
      <w:r w:rsidRPr="005B608A">
        <w:rPr>
          <w:b/>
        </w:rPr>
        <w:t>Положения о гербе и флаге</w:t>
      </w:r>
    </w:p>
    <w:p w:rsidR="00B40F08" w:rsidRPr="005B608A" w:rsidRDefault="00B40F08" w:rsidP="00B40F08">
      <w:pPr>
        <w:pStyle w:val="ConsPlusNormal"/>
        <w:jc w:val="center"/>
        <w:rPr>
          <w:b/>
        </w:rPr>
      </w:pPr>
      <w:r w:rsidRPr="005B608A">
        <w:rPr>
          <w:b/>
        </w:rPr>
        <w:t>Шумерлинского муниципального округа Чувашской Республики</w:t>
      </w:r>
    </w:p>
    <w:p w:rsidR="00B40F08" w:rsidRPr="005B608A" w:rsidRDefault="00B40F08" w:rsidP="00B40F08">
      <w:pPr>
        <w:pStyle w:val="ConsPlusNormal"/>
        <w:jc w:val="center"/>
        <w:rPr>
          <w:b/>
        </w:rPr>
      </w:pPr>
    </w:p>
    <w:p w:rsidR="00B40F08" w:rsidRPr="005B608A" w:rsidRDefault="005B608A" w:rsidP="00B40F08">
      <w:pPr>
        <w:pStyle w:val="ConsPlusNormal"/>
        <w:jc w:val="center"/>
        <w:rPr>
          <w:b/>
        </w:rPr>
      </w:pPr>
      <w:r w:rsidRPr="005B608A">
        <w:rPr>
          <w:b/>
        </w:rPr>
        <w:t>Глава</w:t>
      </w:r>
      <w:r w:rsidR="00B40F08" w:rsidRPr="005B608A">
        <w:rPr>
          <w:b/>
        </w:rPr>
        <w:t xml:space="preserve"> I. Общие положения</w:t>
      </w:r>
    </w:p>
    <w:p w:rsidR="00B40F08" w:rsidRPr="005B608A" w:rsidRDefault="005B608A" w:rsidP="005B608A">
      <w:pPr>
        <w:pStyle w:val="ConsPlusNormal"/>
        <w:rPr>
          <w:b/>
        </w:rPr>
      </w:pPr>
      <w:r w:rsidRPr="005B608A">
        <w:rPr>
          <w:b/>
        </w:rPr>
        <w:t xml:space="preserve">         Статья 1.</w:t>
      </w:r>
    </w:p>
    <w:p w:rsidR="00B40F08" w:rsidRPr="00E75140" w:rsidRDefault="00B40F08" w:rsidP="00B40F08">
      <w:pPr>
        <w:pStyle w:val="ConsPlusNormal"/>
        <w:ind w:firstLine="540"/>
        <w:jc w:val="both"/>
      </w:pPr>
      <w:r w:rsidRPr="00E75140">
        <w:t xml:space="preserve">1.1. Настоящее Положение, </w:t>
      </w:r>
      <w:proofErr w:type="gramStart"/>
      <w:r w:rsidRPr="00E75140">
        <w:t xml:space="preserve">исходя из преемственности исторических традиций Шумерлинского </w:t>
      </w:r>
      <w:r w:rsidR="00453D39">
        <w:t>района</w:t>
      </w:r>
      <w:r w:rsidRPr="00E75140">
        <w:t xml:space="preserve"> </w:t>
      </w:r>
      <w:r w:rsidR="00E75140" w:rsidRPr="00E75140">
        <w:t xml:space="preserve">Чувашской Республики </w:t>
      </w:r>
      <w:r w:rsidRPr="00E75140">
        <w:t>определяет</w:t>
      </w:r>
      <w:proofErr w:type="gramEnd"/>
      <w:r w:rsidRPr="00E75140">
        <w:t xml:space="preserve"> порядок использования герба и флага </w:t>
      </w:r>
      <w:r w:rsidR="00E75140" w:rsidRPr="00E75140">
        <w:t>Шумерлинского</w:t>
      </w:r>
      <w:r w:rsidRPr="00E75140">
        <w:t xml:space="preserve"> муниципального округа</w:t>
      </w:r>
      <w:r w:rsidR="00E75140" w:rsidRPr="00E75140">
        <w:t xml:space="preserve"> Чувашской Республики (далее - </w:t>
      </w:r>
      <w:proofErr w:type="spellStart"/>
      <w:r w:rsidR="00E75140" w:rsidRPr="00E75140">
        <w:t>Шумерлинский</w:t>
      </w:r>
      <w:proofErr w:type="spellEnd"/>
      <w:r w:rsidR="00E75140" w:rsidRPr="00E75140">
        <w:t xml:space="preserve"> муниципальный округ).</w:t>
      </w:r>
    </w:p>
    <w:p w:rsidR="00B40F08" w:rsidRPr="00E75140" w:rsidRDefault="00B40F08" w:rsidP="00B40F08">
      <w:pPr>
        <w:pStyle w:val="ConsPlusNormal"/>
        <w:spacing w:before="240"/>
        <w:ind w:firstLine="540"/>
        <w:jc w:val="both"/>
      </w:pPr>
      <w:r w:rsidRPr="00E75140">
        <w:t xml:space="preserve">1.2. Герб и флаг </w:t>
      </w:r>
      <w:r w:rsidR="00E75140" w:rsidRPr="00E75140">
        <w:t xml:space="preserve">Шумерлинского </w:t>
      </w:r>
      <w:r w:rsidRPr="00E75140">
        <w:t xml:space="preserve">муниципального округа являются официальными символами </w:t>
      </w:r>
      <w:r w:rsidR="00E75140" w:rsidRPr="00E75140">
        <w:t>Шумерлинского</w:t>
      </w:r>
      <w:r w:rsidRPr="00E75140">
        <w:t xml:space="preserve"> муниципального округа.</w:t>
      </w:r>
    </w:p>
    <w:p w:rsidR="00B40F08" w:rsidRPr="00E75140" w:rsidRDefault="00B40F08" w:rsidP="00B40F08">
      <w:pPr>
        <w:pStyle w:val="ConsPlusNormal"/>
        <w:spacing w:before="240"/>
        <w:ind w:firstLine="540"/>
        <w:jc w:val="both"/>
      </w:pPr>
      <w:r w:rsidRPr="00E75140">
        <w:t xml:space="preserve">1.3. Герб и флаг </w:t>
      </w:r>
      <w:r w:rsidR="00E75140" w:rsidRPr="00E75140">
        <w:t>–</w:t>
      </w:r>
      <w:r w:rsidRPr="00E75140">
        <w:t xml:space="preserve"> </w:t>
      </w:r>
      <w:proofErr w:type="spellStart"/>
      <w:r w:rsidRPr="00E75140">
        <w:t>опознавательно</w:t>
      </w:r>
      <w:proofErr w:type="spellEnd"/>
      <w:r w:rsidRPr="00E75140">
        <w:t xml:space="preserve">-правовой, конвенциональный знак, составленный по правилам геральдики, являющийся символом </w:t>
      </w:r>
      <w:r w:rsidR="00E75140" w:rsidRPr="00E75140">
        <w:t>Шумерлинского</w:t>
      </w:r>
      <w:r w:rsidRPr="00E75140">
        <w:t xml:space="preserve"> муниципального округа статуса, власти и самоуправления.</w:t>
      </w:r>
    </w:p>
    <w:p w:rsidR="00B40F08" w:rsidRPr="00E75140" w:rsidRDefault="00B40F08" w:rsidP="00B40F08">
      <w:pPr>
        <w:pStyle w:val="ConsPlusNormal"/>
        <w:spacing w:before="240"/>
        <w:ind w:firstLine="540"/>
        <w:jc w:val="both"/>
      </w:pPr>
      <w:r w:rsidRPr="00E75140">
        <w:t xml:space="preserve">1.4. Положение о гербе и флаге </w:t>
      </w:r>
      <w:r w:rsidR="00E75140" w:rsidRPr="00E75140">
        <w:t xml:space="preserve">Шумерлинского </w:t>
      </w:r>
      <w:r w:rsidRPr="00E75140">
        <w:t xml:space="preserve">муниципального округа, текст описания и изображения герба и флага </w:t>
      </w:r>
      <w:r w:rsidR="00E75140" w:rsidRPr="00E75140">
        <w:t>Шумерлинского</w:t>
      </w:r>
      <w:r w:rsidRPr="00E75140">
        <w:t xml:space="preserve"> муниципального округа в цветном и одноцветном вариантах хранятся в Администрации </w:t>
      </w:r>
      <w:r w:rsidR="00E75140" w:rsidRPr="00E75140">
        <w:t>Шумерлинского</w:t>
      </w:r>
      <w:r w:rsidRPr="00E75140">
        <w:t xml:space="preserve"> муниципального округа и</w:t>
      </w:r>
      <w:r w:rsidR="00991D9C">
        <w:t xml:space="preserve"> доступны для ознакомления всем</w:t>
      </w:r>
      <w:r w:rsidRPr="00E75140">
        <w:t xml:space="preserve"> заинтересованным лицам.</w:t>
      </w:r>
    </w:p>
    <w:p w:rsidR="004B3DDC" w:rsidRDefault="004B3DDC" w:rsidP="004B3DDC">
      <w:pPr>
        <w:pStyle w:val="ConsPlusNormal"/>
        <w:jc w:val="center"/>
      </w:pPr>
    </w:p>
    <w:p w:rsidR="00B40F08" w:rsidRDefault="005B608A" w:rsidP="004B3DDC">
      <w:pPr>
        <w:pStyle w:val="ConsPlusNormal"/>
        <w:jc w:val="center"/>
        <w:rPr>
          <w:b/>
        </w:rPr>
      </w:pPr>
      <w:r w:rsidRPr="005B608A">
        <w:rPr>
          <w:b/>
        </w:rPr>
        <w:t>Глава</w:t>
      </w:r>
      <w:r w:rsidR="00B40F08" w:rsidRPr="005B608A">
        <w:rPr>
          <w:b/>
        </w:rPr>
        <w:t xml:space="preserve"> II. Описание герба </w:t>
      </w:r>
      <w:r w:rsidR="00E75140" w:rsidRPr="005B608A">
        <w:rPr>
          <w:b/>
        </w:rPr>
        <w:t>Шумерлинского</w:t>
      </w:r>
      <w:r w:rsidR="00B40F08" w:rsidRPr="005B608A">
        <w:rPr>
          <w:b/>
        </w:rPr>
        <w:t xml:space="preserve"> муниципального округа</w:t>
      </w:r>
    </w:p>
    <w:p w:rsidR="005B608A" w:rsidRPr="005B608A" w:rsidRDefault="005B608A" w:rsidP="004B3DDC">
      <w:pPr>
        <w:pStyle w:val="ConsPlusNormal"/>
        <w:jc w:val="center"/>
        <w:rPr>
          <w:b/>
        </w:rPr>
      </w:pPr>
    </w:p>
    <w:p w:rsidR="00E75140" w:rsidRPr="005B608A" w:rsidRDefault="005B608A" w:rsidP="004B3DD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2.</w:t>
      </w:r>
    </w:p>
    <w:p w:rsidR="00991D9C" w:rsidRDefault="00B40F08" w:rsidP="00991D9C">
      <w:pPr>
        <w:pStyle w:val="ConsPlusNormal"/>
        <w:ind w:firstLine="540"/>
        <w:jc w:val="both"/>
      </w:pPr>
      <w:r w:rsidRPr="00E75140">
        <w:t>2.1. Геральдическое описание</w:t>
      </w:r>
      <w:r w:rsidR="00E75140">
        <w:t xml:space="preserve"> (</w:t>
      </w:r>
      <w:proofErr w:type="spellStart"/>
      <w:r w:rsidR="00E75140">
        <w:t>блазон</w:t>
      </w:r>
      <w:proofErr w:type="spellEnd"/>
      <w:r w:rsidR="00E75140">
        <w:t>)</w:t>
      </w:r>
      <w:r w:rsidRPr="00E75140">
        <w:t xml:space="preserve"> герба</w:t>
      </w:r>
      <w:r w:rsidR="00991D9C">
        <w:t xml:space="preserve"> </w:t>
      </w:r>
      <w:r w:rsidR="00991D9C" w:rsidRPr="00991D9C">
        <w:t>Шумерлинского муниципального округа</w:t>
      </w:r>
      <w:r w:rsidR="00991D9C">
        <w:t xml:space="preserve"> гласит</w:t>
      </w:r>
      <w:r w:rsidRPr="00E75140">
        <w:t>:</w:t>
      </w:r>
      <w:r w:rsidR="00991D9C" w:rsidRPr="00991D9C">
        <w:t xml:space="preserve"> </w:t>
      </w:r>
    </w:p>
    <w:p w:rsidR="00F31692" w:rsidRDefault="00991D9C" w:rsidP="00F31692">
      <w:pPr>
        <w:pStyle w:val="ConsPlusNormal"/>
        <w:ind w:firstLine="540"/>
        <w:jc w:val="both"/>
      </w:pPr>
      <w:proofErr w:type="gramStart"/>
      <w:r w:rsidRPr="00991D9C">
        <w:t xml:space="preserve">«В золотом поле над </w:t>
      </w:r>
      <w:proofErr w:type="spellStart"/>
      <w:r w:rsidRPr="00991D9C">
        <w:t>выщербленно</w:t>
      </w:r>
      <w:proofErr w:type="spellEnd"/>
      <w:r w:rsidRPr="00991D9C">
        <w:t xml:space="preserve"> пересечённой </w:t>
      </w:r>
      <w:proofErr w:type="spellStart"/>
      <w:r w:rsidRPr="00991D9C">
        <w:t>зелёно</w:t>
      </w:r>
      <w:proofErr w:type="spellEnd"/>
      <w:r w:rsidRPr="00991D9C">
        <w:t>-лазоревой оконечностью пурпурный узкий пояс, к которому сверху примыкает пурпурный узкий укороченный столб, переходящий вверху в пурпурное же кольцо (острозубчатое с внешней стороны с чередованием коротких и длинных зубьев), в котором помещена фигура, соединённая из правой половины пурпурной головки колоса и левой половины зелёного дубового листа;</w:t>
      </w:r>
      <w:proofErr w:type="gramEnd"/>
      <w:r w:rsidRPr="00991D9C">
        <w:t xml:space="preserve"> во главе щита – три пурпурных косых вырубных креста в ряд».</w:t>
      </w:r>
    </w:p>
    <w:p w:rsidR="00991D9C" w:rsidRPr="00493EF5" w:rsidRDefault="00991D9C" w:rsidP="00F31692">
      <w:pPr>
        <w:pStyle w:val="ConsPlusNormal"/>
        <w:ind w:firstLine="540"/>
        <w:jc w:val="both"/>
      </w:pPr>
      <w:r w:rsidRPr="00493EF5">
        <w:t xml:space="preserve">2.2. Герб Шумерлинского муниципального округа, в соответствии со статьей 9 Закона Чувашской Республики от 14 июля 1997 года № 12 «О государственных символах Чувашской Республики», может воспроизводиться в двух равно допустимых версиях: </w:t>
      </w:r>
    </w:p>
    <w:p w:rsidR="00991D9C" w:rsidRPr="00493EF5" w:rsidRDefault="00991D9C" w:rsidP="00991D9C">
      <w:pPr>
        <w:pStyle w:val="ConsPlusNormal"/>
        <w:ind w:firstLine="540"/>
        <w:jc w:val="both"/>
      </w:pPr>
      <w:r w:rsidRPr="00493EF5">
        <w:t xml:space="preserve">– без вольной части; </w:t>
      </w:r>
    </w:p>
    <w:p w:rsidR="00991D9C" w:rsidRDefault="00991D9C" w:rsidP="00991D9C">
      <w:pPr>
        <w:pStyle w:val="ConsPlusNormal"/>
        <w:ind w:firstLine="540"/>
        <w:jc w:val="both"/>
      </w:pPr>
      <w:r w:rsidRPr="00493EF5">
        <w:t xml:space="preserve">– с вольной частью (четырехугольником золотого цвета, примыкающим к верхнему правому углу щита) с воспроизведёнными в нем фигурами герба Чувашской </w:t>
      </w:r>
      <w:r w:rsidR="00493EF5" w:rsidRPr="00493EF5">
        <w:t>Р</w:t>
      </w:r>
      <w:r w:rsidRPr="00493EF5">
        <w:t>еспублики.</w:t>
      </w:r>
    </w:p>
    <w:p w:rsidR="00991D9C" w:rsidRPr="00AD200D" w:rsidRDefault="00991D9C" w:rsidP="00991D9C">
      <w:pPr>
        <w:pStyle w:val="ConsPlusNormal"/>
        <w:ind w:firstLine="540"/>
        <w:jc w:val="both"/>
        <w:rPr>
          <w:color w:val="FF0000"/>
        </w:rPr>
      </w:pPr>
      <w:r>
        <w:t xml:space="preserve">2.3. Герб Шумерлинского </w:t>
      </w:r>
      <w:r w:rsidR="00F31692">
        <w:t>муниципального округа</w:t>
      </w:r>
      <w:r>
        <w:t xml:space="preserve">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>
        <w:t>п.п</w:t>
      </w:r>
      <w:proofErr w:type="spellEnd"/>
      <w:r>
        <w:t>. 45-46), утверждёнными Геральдическим советом при Президенте Российской Федерации 28.06.2006 года, может воспроизводиться со статусной короной установленног</w:t>
      </w:r>
      <w:r w:rsidR="00AD200D">
        <w:t xml:space="preserve">о образца </w:t>
      </w:r>
      <w:r w:rsidR="00AD200D" w:rsidRPr="00AD200D">
        <w:t>для муниципальных округов.</w:t>
      </w:r>
    </w:p>
    <w:p w:rsidR="00991D9C" w:rsidRDefault="00991D9C" w:rsidP="00991D9C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Герб может воспроизводиться как в полной версии (полный герб – с вольной частью и муниципальной короной), так и в сокращенных версиях (в виде гербового щита с вольной частью, гербового щита с муниципальной короной или только в виде гербового щита без короны и вольной части); все версии герба равноправны и имеют одинаковый </w:t>
      </w:r>
      <w:r>
        <w:lastRenderedPageBreak/>
        <w:t>статус.</w:t>
      </w:r>
      <w:proofErr w:type="gramEnd"/>
    </w:p>
    <w:p w:rsidR="00991D9C" w:rsidRDefault="00991D9C" w:rsidP="00991D9C">
      <w:pPr>
        <w:pStyle w:val="ConsPlusNormal"/>
        <w:ind w:firstLine="540"/>
        <w:jc w:val="both"/>
      </w:pPr>
      <w:r>
        <w:t>2.5. Пояснительные изображения герба помещены в Приложениях 1.1 и 1.2 к настоящему Положению.</w:t>
      </w:r>
    </w:p>
    <w:p w:rsidR="00991D9C" w:rsidRDefault="00991D9C" w:rsidP="00991D9C">
      <w:pPr>
        <w:pStyle w:val="ConsPlusNormal"/>
        <w:ind w:firstLine="540"/>
        <w:jc w:val="both"/>
      </w:pPr>
      <w:r>
        <w:t xml:space="preserve">2.6. Обоснование символики герба Шумерлинского </w:t>
      </w:r>
      <w:r w:rsidR="00F31692" w:rsidRPr="00F31692">
        <w:t>муниципального округа</w:t>
      </w:r>
      <w:r w:rsidR="00F31692">
        <w:t xml:space="preserve"> Чувашской Республики</w:t>
      </w:r>
      <w:r>
        <w:t>:</w:t>
      </w:r>
    </w:p>
    <w:p w:rsidR="00991D9C" w:rsidRDefault="00991D9C" w:rsidP="00991D9C">
      <w:pPr>
        <w:pStyle w:val="ConsPlusNormal"/>
        <w:ind w:firstLine="540"/>
        <w:jc w:val="both"/>
      </w:pPr>
      <w:r>
        <w:t xml:space="preserve">Герб Шумерлинского </w:t>
      </w:r>
      <w:r w:rsidR="00F31692" w:rsidRPr="00F31692">
        <w:t>муниципального округа</w:t>
      </w:r>
      <w:r>
        <w:t xml:space="preserve"> языком аллегорий символизирует исторические, природные и эконо</w:t>
      </w:r>
      <w:r w:rsidR="003A0A45">
        <w:t>мико-географические особенности</w:t>
      </w:r>
      <w:r w:rsidR="00AD200D" w:rsidRPr="00AD200D">
        <w:t xml:space="preserve"> Шумерлинского муниципального округа</w:t>
      </w:r>
      <w:r w:rsidR="00AD200D">
        <w:t>.</w:t>
      </w:r>
    </w:p>
    <w:p w:rsidR="00991D9C" w:rsidRDefault="00991D9C" w:rsidP="00991D9C">
      <w:pPr>
        <w:pStyle w:val="ConsPlusNormal"/>
        <w:ind w:firstLine="540"/>
        <w:jc w:val="both"/>
      </w:pPr>
      <w:r>
        <w:t xml:space="preserve">В основу герба </w:t>
      </w:r>
      <w:r w:rsidR="00F31692">
        <w:t>округа</w:t>
      </w:r>
      <w:r>
        <w:t xml:space="preserve"> положена стилистическая композиция на основе решения Шумерлинского районного Собрания депутатов от 14 июня 2002 года, которым впервые были утверждены официальные символы района. </w:t>
      </w:r>
      <w:proofErr w:type="gramStart"/>
      <w:r>
        <w:t xml:space="preserve">Также применены декоративные цветовые сочетания желтого (золота) и пурпурного цветов, использующиеся в изображении </w:t>
      </w:r>
      <w:r w:rsidR="00F31692">
        <w:t>официальных символов Чувашской Р</w:t>
      </w:r>
      <w:r>
        <w:t xml:space="preserve">еспублики, а также зеленого и лазоревого (голубого, синего) цветов, подчеркивающих природные и хозяйственные особенности </w:t>
      </w:r>
      <w:r w:rsidR="00AD200D">
        <w:t>округа</w:t>
      </w:r>
      <w:r>
        <w:t xml:space="preserve">. </w:t>
      </w:r>
      <w:proofErr w:type="gramEnd"/>
    </w:p>
    <w:p w:rsidR="00991D9C" w:rsidRDefault="00991D9C" w:rsidP="00991D9C">
      <w:pPr>
        <w:pStyle w:val="ConsPlusNormal"/>
        <w:ind w:firstLine="540"/>
        <w:jc w:val="both"/>
      </w:pPr>
      <w:r>
        <w:t xml:space="preserve">Основной пурпуровый цвет в виде лучезарного кольца символизирует и подчеркивает отличительную черту </w:t>
      </w:r>
      <w:r w:rsidR="005B48AD">
        <w:t>района</w:t>
      </w:r>
      <w:r>
        <w:t xml:space="preserve"> от других административных делений </w:t>
      </w:r>
      <w:r w:rsidR="00F31692">
        <w:t>р</w:t>
      </w:r>
      <w:r>
        <w:t xml:space="preserve">еспублики. Лучезарное кольцо также является аллегорией на чувашский национальный символ «Древо жизни». Принадлежность района к Чувашии также символизируют и три косых вырубных креста во главе щита. В сочетании с лучезарным кольцом они также являются символом солнечного света, дарящего жизнь и оберегающего благополучие. </w:t>
      </w:r>
    </w:p>
    <w:p w:rsidR="00991D9C" w:rsidRDefault="00991D9C" w:rsidP="00991D9C">
      <w:pPr>
        <w:pStyle w:val="ConsPlusNormal"/>
        <w:ind w:firstLine="540"/>
        <w:jc w:val="both"/>
      </w:pPr>
      <w:r>
        <w:t>В середине пурпурового кольца находится изображение пурпурного колоса и зеленого дубового листа, что свидетельствует как о лесной зоне, так и характеризирует аграрный район и знак умножения природных богатств и процветания района.</w:t>
      </w:r>
    </w:p>
    <w:p w:rsidR="00991D9C" w:rsidRDefault="00991D9C" w:rsidP="00991D9C">
      <w:pPr>
        <w:pStyle w:val="ConsPlusNormal"/>
        <w:ind w:firstLine="540"/>
        <w:jc w:val="both"/>
      </w:pPr>
      <w:r>
        <w:t>Примененные цвета в геральдике символизируют:</w:t>
      </w:r>
    </w:p>
    <w:p w:rsidR="00991D9C" w:rsidRDefault="00991D9C" w:rsidP="00991D9C">
      <w:pPr>
        <w:pStyle w:val="ConsPlusNormal"/>
        <w:ind w:firstLine="540"/>
        <w:jc w:val="both"/>
      </w:pPr>
      <w:r>
        <w:t>Золото (жёлтый цвет) – символ урожая, богатства, стабильности, уважения и интеллекта. Кроме того, золото как цвет солнца символизирует радушие жителей района и их трудолюбие.</w:t>
      </w:r>
    </w:p>
    <w:p w:rsidR="00991D9C" w:rsidRDefault="00991D9C" w:rsidP="00991D9C">
      <w:pPr>
        <w:pStyle w:val="ConsPlusNormal"/>
        <w:ind w:firstLine="540"/>
        <w:jc w:val="both"/>
      </w:pPr>
      <w:r>
        <w:t>Пурпур (пурпурный, пурпуровый цвет) – символ чести, достоинства, благородства и высшей власти.</w:t>
      </w:r>
    </w:p>
    <w:p w:rsidR="00991D9C" w:rsidRDefault="00991D9C" w:rsidP="00991D9C">
      <w:pPr>
        <w:pStyle w:val="ConsPlusNormal"/>
        <w:ind w:firstLine="540"/>
        <w:jc w:val="both"/>
      </w:pPr>
      <w:r>
        <w:t>Синий цвет (лазурь) – символ возвышенных устремлений, искренности и добродетели, а также цвет водных объектов и чистого неба.</w:t>
      </w:r>
    </w:p>
    <w:p w:rsidR="00991D9C" w:rsidRDefault="00991D9C" w:rsidP="00991D9C">
      <w:pPr>
        <w:pStyle w:val="ConsPlusNormal"/>
        <w:ind w:firstLine="540"/>
        <w:jc w:val="both"/>
      </w:pPr>
      <w:r>
        <w:t>Зелёный цвет – символ природы, здоровья, жизненного роста, а также традиционный символ лесов.</w:t>
      </w:r>
    </w:p>
    <w:p w:rsidR="00991D9C" w:rsidRDefault="00991D9C" w:rsidP="00991D9C">
      <w:pPr>
        <w:pStyle w:val="ConsPlusNormal"/>
        <w:ind w:firstLine="540"/>
        <w:jc w:val="both"/>
      </w:pPr>
      <w:r>
        <w:t>2.7. Авторская группа:</w:t>
      </w:r>
    </w:p>
    <w:p w:rsidR="00991D9C" w:rsidRDefault="00991D9C" w:rsidP="00991D9C">
      <w:pPr>
        <w:pStyle w:val="ConsPlusNormal"/>
        <w:ind w:firstLine="540"/>
        <w:jc w:val="both"/>
      </w:pPr>
      <w:r>
        <w:t>Автор идеи: Леонид Черкесов (Чебоксары).</w:t>
      </w:r>
    </w:p>
    <w:p w:rsidR="00991D9C" w:rsidRDefault="00991D9C" w:rsidP="00991D9C">
      <w:pPr>
        <w:pStyle w:val="ConsPlusNormal"/>
        <w:ind w:firstLine="540"/>
        <w:jc w:val="both"/>
      </w:pPr>
      <w:r>
        <w:t>Художник и обоснование символики: Владимир Улисов (Шумерля).</w:t>
      </w:r>
    </w:p>
    <w:p w:rsidR="00991D9C" w:rsidRDefault="00991D9C" w:rsidP="00991D9C">
      <w:pPr>
        <w:pStyle w:val="ConsPlusNormal"/>
        <w:ind w:firstLine="540"/>
        <w:jc w:val="both"/>
      </w:pPr>
      <w:r>
        <w:t xml:space="preserve">Геральдическая доработка, компьютерный дизайн: Юрий </w:t>
      </w:r>
      <w:proofErr w:type="spellStart"/>
      <w:r>
        <w:t>Росич</w:t>
      </w:r>
      <w:proofErr w:type="spellEnd"/>
      <w:r>
        <w:t xml:space="preserve"> (Москва).</w:t>
      </w:r>
    </w:p>
    <w:p w:rsidR="00991D9C" w:rsidRDefault="00991D9C" w:rsidP="00991D9C">
      <w:pPr>
        <w:pStyle w:val="ConsPlusNormal"/>
        <w:ind w:firstLine="540"/>
        <w:jc w:val="both"/>
      </w:pPr>
    </w:p>
    <w:p w:rsidR="00991D9C" w:rsidRPr="005B608A" w:rsidRDefault="00991D9C" w:rsidP="00991D9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3.</w:t>
      </w:r>
    </w:p>
    <w:p w:rsidR="00991D9C" w:rsidRPr="00EC47D6" w:rsidRDefault="00991D9C" w:rsidP="00991D9C">
      <w:pPr>
        <w:pStyle w:val="ConsPlusNormal"/>
        <w:ind w:firstLine="540"/>
        <w:jc w:val="both"/>
      </w:pPr>
      <w:r w:rsidRPr="00EC47D6">
        <w:t>3.1. Герб воспроизводится (помещается):</w:t>
      </w:r>
    </w:p>
    <w:p w:rsidR="00991D9C" w:rsidRPr="00EC47D6" w:rsidRDefault="00EC47D6" w:rsidP="00991D9C">
      <w:pPr>
        <w:pStyle w:val="ConsPlusNormal"/>
        <w:ind w:firstLine="540"/>
        <w:jc w:val="both"/>
      </w:pPr>
      <w:r w:rsidRPr="00EC47D6">
        <w:t xml:space="preserve">– </w:t>
      </w:r>
      <w:r w:rsidR="00991D9C" w:rsidRPr="00EC47D6">
        <w:t>на фасадах зданий, вывесках Собрания депутатов</w:t>
      </w:r>
      <w:r w:rsidRPr="00EC47D6">
        <w:t xml:space="preserve"> Шумерлинского муниципального округа</w:t>
      </w:r>
      <w:r w:rsidR="00991D9C" w:rsidRPr="00EC47D6">
        <w:t xml:space="preserve">, Администрации </w:t>
      </w:r>
      <w:r w:rsidRPr="00EC47D6">
        <w:t xml:space="preserve">Шумерлинского </w:t>
      </w:r>
      <w:r w:rsidR="00991D9C" w:rsidRPr="00EC47D6">
        <w:t xml:space="preserve">муниципального </w:t>
      </w:r>
      <w:r w:rsidRPr="00EC47D6">
        <w:t>округа</w:t>
      </w:r>
      <w:r w:rsidR="00991D9C" w:rsidRPr="00EC47D6">
        <w:t>, её структурных подразделений и органов; избирательной комиссии</w:t>
      </w:r>
      <w:r w:rsidRPr="00EC47D6">
        <w:t xml:space="preserve"> Шумерлинского муниципального округа</w:t>
      </w:r>
      <w:r w:rsidR="00991D9C" w:rsidRPr="00EC47D6">
        <w:t>;</w:t>
      </w:r>
    </w:p>
    <w:p w:rsidR="00991D9C" w:rsidRPr="00EC47D6" w:rsidRDefault="00991D9C" w:rsidP="00991D9C">
      <w:pPr>
        <w:pStyle w:val="ConsPlusNormal"/>
        <w:ind w:firstLine="540"/>
        <w:jc w:val="both"/>
      </w:pPr>
      <w:r w:rsidRPr="00EC47D6">
        <w:t>–  в залах заседаний Собрания депутатов</w:t>
      </w:r>
      <w:r w:rsidR="00EC47D6" w:rsidRPr="00EC47D6">
        <w:t xml:space="preserve"> Шумерлинского муниципального округа</w:t>
      </w:r>
      <w:r w:rsidRPr="00EC47D6">
        <w:t xml:space="preserve">, Администрации </w:t>
      </w:r>
      <w:r w:rsidR="00EC47D6" w:rsidRPr="00EC47D6">
        <w:t xml:space="preserve">Шумерлинского </w:t>
      </w:r>
      <w:r w:rsidRPr="00EC47D6">
        <w:t xml:space="preserve">муниципального </w:t>
      </w:r>
      <w:r w:rsidR="00EC47D6" w:rsidRPr="00EC47D6">
        <w:t>округа</w:t>
      </w:r>
      <w:r w:rsidRPr="00EC47D6">
        <w:t xml:space="preserve"> и избирательной комиссии</w:t>
      </w:r>
      <w:r w:rsidR="0082515E">
        <w:t xml:space="preserve"> </w:t>
      </w:r>
      <w:r w:rsidR="0082515E" w:rsidRPr="0082515E">
        <w:t>Шумерлинского муниципального округа</w:t>
      </w:r>
      <w:r w:rsidRPr="00EC47D6">
        <w:t>;</w:t>
      </w:r>
    </w:p>
    <w:p w:rsidR="00991D9C" w:rsidRPr="00EC47D6" w:rsidRDefault="00EC47D6" w:rsidP="00991D9C">
      <w:pPr>
        <w:pStyle w:val="ConsPlusNormal"/>
        <w:ind w:firstLine="540"/>
        <w:jc w:val="both"/>
      </w:pPr>
      <w:r w:rsidRPr="00EC47D6">
        <w:t xml:space="preserve">– </w:t>
      </w:r>
      <w:r w:rsidR="00991D9C" w:rsidRPr="00EC47D6">
        <w:t>в рабочих кабинетах Председателя Собрания депутатов</w:t>
      </w:r>
      <w:r w:rsidRPr="00EC47D6">
        <w:t xml:space="preserve"> Шумерлинского муниципального округа</w:t>
      </w:r>
      <w:r w:rsidR="00991D9C" w:rsidRPr="00EC47D6">
        <w:t xml:space="preserve">, главы Администрации </w:t>
      </w:r>
      <w:r w:rsidRPr="00EC47D6">
        <w:t>Шумерлинского муниципального округа</w:t>
      </w:r>
      <w:r w:rsidR="00991D9C" w:rsidRPr="00EC47D6">
        <w:t xml:space="preserve"> и их заместителей;</w:t>
      </w:r>
    </w:p>
    <w:p w:rsidR="00991D9C" w:rsidRPr="00232B7D" w:rsidRDefault="00232B7D" w:rsidP="00991D9C">
      <w:pPr>
        <w:pStyle w:val="ConsPlusNormal"/>
        <w:ind w:firstLine="540"/>
        <w:jc w:val="both"/>
      </w:pPr>
      <w:r w:rsidRPr="00232B7D">
        <w:t xml:space="preserve">– </w:t>
      </w:r>
      <w:r w:rsidR="00991D9C" w:rsidRPr="00232B7D">
        <w:t xml:space="preserve">на </w:t>
      </w:r>
      <w:r w:rsidR="005A22A4">
        <w:t xml:space="preserve">оттисках гербовых </w:t>
      </w:r>
      <w:r w:rsidR="00991D9C" w:rsidRPr="00232B7D">
        <w:t>печат</w:t>
      </w:r>
      <w:r w:rsidR="005A22A4">
        <w:t>ей</w:t>
      </w:r>
      <w:r w:rsidR="00991D9C" w:rsidRPr="00232B7D">
        <w:t>, муниципальных правовых актах и официальных бланках Собрания депутатов</w:t>
      </w:r>
      <w:r w:rsidR="00EC47D6" w:rsidRPr="00232B7D">
        <w:t xml:space="preserve"> Шумерлинского муниципального округа</w:t>
      </w:r>
      <w:r w:rsidR="00991D9C" w:rsidRPr="00232B7D">
        <w:t>, Админист</w:t>
      </w:r>
      <w:r w:rsidR="00EC47D6" w:rsidRPr="00232B7D">
        <w:t>рации Шумерлинского муниципального округа</w:t>
      </w:r>
      <w:r w:rsidR="00991D9C" w:rsidRPr="00232B7D">
        <w:t xml:space="preserve">, ее структурных подразделений и органов, а </w:t>
      </w:r>
      <w:r w:rsidR="00991D9C" w:rsidRPr="00232B7D">
        <w:lastRenderedPageBreak/>
        <w:t>также избирательной комиссии</w:t>
      </w:r>
      <w:r w:rsidRPr="00232B7D">
        <w:t xml:space="preserve"> Шумерлинского муниципального округа</w:t>
      </w:r>
      <w:r w:rsidR="00991D9C" w:rsidRPr="00232B7D">
        <w:t>;</w:t>
      </w:r>
    </w:p>
    <w:p w:rsidR="00991D9C" w:rsidRPr="00232B7D" w:rsidRDefault="00991D9C" w:rsidP="00991D9C">
      <w:pPr>
        <w:pStyle w:val="ConsPlusNormal"/>
        <w:ind w:firstLine="540"/>
        <w:jc w:val="both"/>
      </w:pPr>
      <w:r w:rsidRPr="00232B7D">
        <w:t xml:space="preserve">– на почётных грамотах, обложках и бланках поздравительных адресов и иных официальных свидетельствах, вручаемых Собранием депутатов </w:t>
      </w:r>
      <w:r w:rsidR="00232B7D" w:rsidRPr="00232B7D">
        <w:t xml:space="preserve">Шумерлинского муниципального округа </w:t>
      </w:r>
      <w:r w:rsidRPr="00232B7D">
        <w:t xml:space="preserve">и Администрацией </w:t>
      </w:r>
      <w:r w:rsidR="00232B7D" w:rsidRPr="00232B7D">
        <w:t>Шумерлинского муниципального округа</w:t>
      </w:r>
      <w:r w:rsidRPr="00232B7D">
        <w:t>;</w:t>
      </w:r>
      <w:r w:rsidR="00232B7D" w:rsidRPr="00232B7D">
        <w:t xml:space="preserve"> </w:t>
      </w:r>
    </w:p>
    <w:p w:rsidR="00991D9C" w:rsidRPr="00232B7D" w:rsidRDefault="00991D9C" w:rsidP="00991D9C">
      <w:pPr>
        <w:pStyle w:val="ConsPlusNormal"/>
        <w:ind w:firstLine="540"/>
        <w:jc w:val="both"/>
      </w:pPr>
      <w:r w:rsidRPr="00232B7D">
        <w:t>– на удостоверениях и визитных карточках депутатов Собрания депутатов</w:t>
      </w:r>
      <w:r w:rsidR="00232B7D" w:rsidRPr="00232B7D">
        <w:t xml:space="preserve"> Шумерлинского муниципального округа</w:t>
      </w:r>
      <w:r w:rsidRPr="00232B7D">
        <w:t>, должностных лиц Администрации</w:t>
      </w:r>
      <w:r w:rsidR="00232B7D" w:rsidRPr="00232B7D">
        <w:t xml:space="preserve"> Шумерлинского муниципального округа</w:t>
      </w:r>
      <w:r w:rsidRPr="00232B7D">
        <w:t xml:space="preserve">, её структурных подразделений и органов, а также членов избирательной комиссии </w:t>
      </w:r>
      <w:r w:rsidR="00232B7D" w:rsidRPr="00232B7D">
        <w:t>Шумерлинского муниципального округа</w:t>
      </w:r>
      <w:r w:rsidRPr="00232B7D">
        <w:t>;</w:t>
      </w:r>
      <w:r w:rsidR="00232B7D" w:rsidRPr="00232B7D">
        <w:t xml:space="preserve"> </w:t>
      </w:r>
    </w:p>
    <w:p w:rsidR="00991D9C" w:rsidRPr="00232B7D" w:rsidRDefault="00991D9C" w:rsidP="00991D9C">
      <w:pPr>
        <w:pStyle w:val="ConsPlusNormal"/>
        <w:ind w:firstLine="540"/>
        <w:jc w:val="both"/>
      </w:pPr>
      <w:r w:rsidRPr="00232B7D">
        <w:t>– на официальных печатных изданиях Собрания депутатов</w:t>
      </w:r>
      <w:r w:rsidR="00232B7D" w:rsidRPr="00232B7D">
        <w:t xml:space="preserve"> Шумерлинского муниципального округа</w:t>
      </w:r>
      <w:r w:rsidRPr="00232B7D">
        <w:t xml:space="preserve"> и Администрации </w:t>
      </w:r>
      <w:r w:rsidR="00232B7D" w:rsidRPr="00232B7D">
        <w:t>Шумерлинского муниципального округа</w:t>
      </w:r>
      <w:r w:rsidRPr="00232B7D">
        <w:t>.</w:t>
      </w:r>
    </w:p>
    <w:p w:rsidR="00991D9C" w:rsidRPr="005B48AD" w:rsidRDefault="00991D9C" w:rsidP="00991D9C">
      <w:pPr>
        <w:pStyle w:val="ConsPlusNormal"/>
        <w:ind w:firstLine="540"/>
        <w:jc w:val="both"/>
        <w:rPr>
          <w:color w:val="FF0000"/>
        </w:rPr>
      </w:pPr>
    </w:p>
    <w:p w:rsidR="00991D9C" w:rsidRPr="005B608A" w:rsidRDefault="00991D9C" w:rsidP="00991D9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4.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991D9C" w:rsidRPr="005B608A" w:rsidRDefault="00991D9C" w:rsidP="00991D9C">
      <w:pPr>
        <w:pStyle w:val="ConsPlusNormal"/>
        <w:ind w:firstLine="540"/>
        <w:jc w:val="both"/>
      </w:pPr>
    </w:p>
    <w:p w:rsidR="00991D9C" w:rsidRPr="005B608A" w:rsidRDefault="00991D9C" w:rsidP="00991D9C">
      <w:pPr>
        <w:pStyle w:val="ConsPlusNormal"/>
        <w:ind w:firstLine="540"/>
        <w:jc w:val="both"/>
        <w:rPr>
          <w:b/>
        </w:rPr>
      </w:pPr>
      <w:r w:rsidRPr="005B608A">
        <w:rPr>
          <w:b/>
        </w:rPr>
        <w:t>Статья 5.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5.1. Изображения герба могут устанавливаться: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5B608A" w:rsidRPr="005B608A">
        <w:t>Шумерлинского муниципального округа</w:t>
      </w:r>
      <w:r w:rsidRPr="005B608A">
        <w:t>;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– в помещениях официальной регистрации рождений и браков;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– в залах вручения паспорта гражданина Российской Федерации;</w:t>
      </w:r>
    </w:p>
    <w:p w:rsidR="00991D9C" w:rsidRPr="005B608A" w:rsidRDefault="00991D9C" w:rsidP="00991D9C">
      <w:pPr>
        <w:pStyle w:val="ConsPlusNormal"/>
        <w:ind w:firstLine="540"/>
        <w:jc w:val="both"/>
      </w:pPr>
      <w:r w:rsidRPr="005B608A">
        <w:t>– в помещениях для голосования в дни муниципальных выборов и местных референдумов;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на основных указателях в точках пересечения автомобильными дорогами границ </w:t>
      </w:r>
      <w:r w:rsidR="005B608A" w:rsidRPr="00B05616">
        <w:t>Шумерлинского муниципального округа</w:t>
      </w:r>
      <w:r w:rsidRPr="00B05616">
        <w:t xml:space="preserve">; на сооружениях остановок общественного транспорта, находящихся на территории </w:t>
      </w:r>
      <w:r w:rsidR="00B05616" w:rsidRPr="00B05616">
        <w:t>Шумерлинского муниципального округа</w:t>
      </w:r>
      <w:r w:rsidRPr="00B05616">
        <w:t>.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5.2. Изображение герба может помещаться на униформе рядового и начальствующего состава </w:t>
      </w:r>
      <w:r w:rsidR="00B05616" w:rsidRPr="00B05616">
        <w:t>Шумерлинского муниципального округа</w:t>
      </w:r>
      <w:r w:rsidRPr="00B05616">
        <w:t xml:space="preserve"> охраны общественного порядка и пожарной службы, а также на принадлежащих этим службам транспортных средствах.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5.3. Спортивные команды и отдельные спортсмены, участвующие в защите спортивной чести </w:t>
      </w:r>
      <w:r w:rsidR="00B05616" w:rsidRPr="00B05616">
        <w:t>Шумерлинского муниципального округа</w:t>
      </w:r>
      <w:r w:rsidRPr="00B05616">
        <w:t xml:space="preserve">, могут иметь форму с изображением герба </w:t>
      </w:r>
      <w:r w:rsidR="00B05616" w:rsidRPr="00B05616">
        <w:t>Шумерлинского муниципального округа</w:t>
      </w:r>
      <w:r w:rsidRPr="00B05616">
        <w:t>.</w:t>
      </w:r>
    </w:p>
    <w:p w:rsidR="00991D9C" w:rsidRPr="00B05616" w:rsidRDefault="00991D9C" w:rsidP="00991D9C">
      <w:pPr>
        <w:pStyle w:val="ConsPlusNormal"/>
        <w:ind w:firstLine="540"/>
        <w:jc w:val="both"/>
      </w:pPr>
    </w:p>
    <w:p w:rsidR="00991D9C" w:rsidRPr="00B05616" w:rsidRDefault="00991D9C" w:rsidP="00991D9C">
      <w:pPr>
        <w:pStyle w:val="ConsPlusNormal"/>
        <w:ind w:firstLine="540"/>
        <w:jc w:val="both"/>
        <w:rPr>
          <w:b/>
        </w:rPr>
      </w:pPr>
      <w:r w:rsidRPr="00B05616">
        <w:rPr>
          <w:b/>
        </w:rPr>
        <w:t xml:space="preserve">Статья 6. 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При одновременном воспроизведении изображений Государственного герба Российской Федерации, герба Чувашской Республики и герба </w:t>
      </w:r>
      <w:r w:rsidR="00B05616" w:rsidRPr="00B05616">
        <w:t xml:space="preserve">Шумерлинского муниципального округа </w:t>
      </w:r>
      <w:r w:rsidRPr="00B05616">
        <w:t xml:space="preserve">– герб </w:t>
      </w:r>
      <w:r w:rsidR="00B05616" w:rsidRPr="00B05616">
        <w:t>Шумерлинского муниципального округа</w:t>
      </w:r>
      <w:r w:rsidRPr="00B05616">
        <w:t xml:space="preserve"> размещается в соответствии с положениями законодательства о Государственном гербе Российской Федерации и о гербе  Чувашской Республики: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>– не может превышать вышеуказанные гербы по размерам ни по одному из параметров (высоте, ширине);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>– должен располагаться крайним справа (при виде от зрителя) или ниже вышеуказанных гербов;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>– должен быть исполнен в единой технике с вышеуказанными гербами и из идентичных материалов.</w:t>
      </w:r>
    </w:p>
    <w:p w:rsidR="00991D9C" w:rsidRPr="00B05616" w:rsidRDefault="00991D9C" w:rsidP="00991D9C">
      <w:pPr>
        <w:pStyle w:val="ConsPlusNormal"/>
        <w:ind w:firstLine="540"/>
        <w:jc w:val="both"/>
      </w:pPr>
    </w:p>
    <w:p w:rsidR="00991D9C" w:rsidRPr="00B05616" w:rsidRDefault="00991D9C" w:rsidP="00991D9C">
      <w:pPr>
        <w:pStyle w:val="ConsPlusNormal"/>
        <w:ind w:firstLine="540"/>
        <w:jc w:val="both"/>
        <w:rPr>
          <w:b/>
        </w:rPr>
      </w:pPr>
      <w:r w:rsidRPr="00B05616">
        <w:rPr>
          <w:b/>
        </w:rPr>
        <w:t>Статья 7.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При одновременном размещении герба </w:t>
      </w:r>
      <w:r w:rsidR="00B05616" w:rsidRPr="00B05616">
        <w:t>Шумерлинского муниципального округа</w:t>
      </w:r>
      <w:r w:rsidRPr="00B05616">
        <w:t xml:space="preserve">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герб </w:t>
      </w:r>
      <w:r w:rsidR="00B05616" w:rsidRPr="00B05616">
        <w:t>Шумерлинского муниципального округа</w:t>
      </w:r>
      <w:r w:rsidRPr="00B05616">
        <w:t xml:space="preserve"> не может быть меньше других гербов (эмблем) ни по одному из параметров (высоте, ширине);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lastRenderedPageBreak/>
        <w:t xml:space="preserve">– при одновременном размещении двух гербов (эмблем) – герб </w:t>
      </w:r>
      <w:r w:rsidR="00B05616" w:rsidRPr="00B05616">
        <w:t>Шумерлинского муниципального округа</w:t>
      </w:r>
      <w:r w:rsidRPr="00B05616">
        <w:t xml:space="preserve">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при одновременном размещении нечетного числа гербов (эмблем) – герб </w:t>
      </w:r>
      <w:r w:rsidR="00B05616" w:rsidRPr="00B05616">
        <w:t xml:space="preserve">Шумерлинского муниципального округа </w:t>
      </w:r>
      <w:r w:rsidRPr="00B05616">
        <w:t>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991D9C" w:rsidRPr="00B05616" w:rsidRDefault="00991D9C" w:rsidP="00991D9C">
      <w:pPr>
        <w:pStyle w:val="ConsPlusNormal"/>
        <w:ind w:firstLine="540"/>
        <w:jc w:val="both"/>
      </w:pPr>
      <w:r w:rsidRPr="00B05616">
        <w:t xml:space="preserve">– герб </w:t>
      </w:r>
      <w:r w:rsidR="00135657" w:rsidRPr="00135657">
        <w:t>Шумерлинского муниципального округа</w:t>
      </w:r>
      <w:r w:rsidRPr="00B05616">
        <w:t xml:space="preserve"> и другие гербы (эмблемы) должны быть исполнены в единой технике и из идентичных материалов.</w:t>
      </w:r>
    </w:p>
    <w:p w:rsidR="00991D9C" w:rsidRPr="005B48AD" w:rsidRDefault="00991D9C" w:rsidP="00991D9C">
      <w:pPr>
        <w:pStyle w:val="ConsPlusNormal"/>
        <w:ind w:firstLine="540"/>
        <w:jc w:val="both"/>
        <w:rPr>
          <w:color w:val="FF0000"/>
        </w:rPr>
      </w:pPr>
    </w:p>
    <w:p w:rsidR="00991D9C" w:rsidRPr="00B05616" w:rsidRDefault="00991D9C" w:rsidP="00991D9C">
      <w:pPr>
        <w:pStyle w:val="ConsPlusNormal"/>
        <w:ind w:firstLine="540"/>
        <w:jc w:val="both"/>
        <w:rPr>
          <w:b/>
        </w:rPr>
      </w:pPr>
      <w:r w:rsidRPr="00B05616">
        <w:rPr>
          <w:b/>
        </w:rPr>
        <w:t>Статья 8.</w:t>
      </w:r>
    </w:p>
    <w:p w:rsidR="004B3DDC" w:rsidRDefault="00991D9C" w:rsidP="0082515E">
      <w:pPr>
        <w:pStyle w:val="ConsPlusNormal"/>
        <w:ind w:firstLine="540"/>
        <w:jc w:val="both"/>
      </w:pPr>
      <w:r w:rsidRPr="0082515E">
        <w:t xml:space="preserve">Порядок изготовления, использования, хранения и уничтожения бланков, печатей и иных носителей воспроизведения герба </w:t>
      </w:r>
      <w:r w:rsidR="00B05616" w:rsidRPr="0082515E">
        <w:t>Шумерлинского муниципального округа</w:t>
      </w:r>
      <w:r w:rsidRPr="0082515E">
        <w:t xml:space="preserve"> устанавливается распоряжением главы Администрации </w:t>
      </w:r>
      <w:r w:rsidR="0082515E" w:rsidRPr="0082515E">
        <w:t>Шумерлинского муниципального округа.</w:t>
      </w:r>
    </w:p>
    <w:p w:rsidR="0082515E" w:rsidRPr="0082515E" w:rsidRDefault="0082515E" w:rsidP="0082515E">
      <w:pPr>
        <w:pStyle w:val="ConsPlusNormal"/>
        <w:ind w:firstLine="540"/>
        <w:jc w:val="center"/>
        <w:rPr>
          <w:b/>
        </w:rPr>
      </w:pPr>
      <w:r w:rsidRPr="0082515E">
        <w:rPr>
          <w:b/>
        </w:rPr>
        <w:t xml:space="preserve">Глава </w:t>
      </w:r>
      <w:r w:rsidRPr="0082515E">
        <w:rPr>
          <w:b/>
          <w:lang w:val="en-US"/>
        </w:rPr>
        <w:t>III</w:t>
      </w:r>
      <w:r w:rsidRPr="0082515E">
        <w:rPr>
          <w:b/>
        </w:rPr>
        <w:t>.Флаг Шумерлинского муниципального округа</w:t>
      </w:r>
    </w:p>
    <w:p w:rsidR="00CF66C3" w:rsidRPr="00CF66C3" w:rsidRDefault="00CF66C3" w:rsidP="00CF66C3">
      <w:pPr>
        <w:pStyle w:val="ConsPlusNormal"/>
        <w:ind w:firstLine="540"/>
        <w:jc w:val="both"/>
        <w:rPr>
          <w:b/>
        </w:rPr>
      </w:pPr>
      <w:r w:rsidRPr="00CF66C3">
        <w:rPr>
          <w:b/>
        </w:rPr>
        <w:t>Статья 9.</w:t>
      </w:r>
    </w:p>
    <w:p w:rsidR="00135657" w:rsidRDefault="00CF66C3" w:rsidP="00135657">
      <w:pPr>
        <w:pStyle w:val="ConsPlusNormal"/>
        <w:ind w:firstLine="540"/>
        <w:jc w:val="both"/>
      </w:pPr>
      <w:r w:rsidRPr="00CF66C3">
        <w:t xml:space="preserve">9.1. Флаг Шумерлинского муниципального округа представляет собой прямоугольное полотнище с отношением ширины к длине 2:3, на всю поверхность которого распространена композиция из герба Шумерлинского муниципального округа с заменой </w:t>
      </w:r>
      <w:proofErr w:type="gramStart"/>
      <w:r w:rsidRPr="00CF66C3">
        <w:t>геральдических</w:t>
      </w:r>
      <w:proofErr w:type="gramEnd"/>
      <w:r w:rsidRPr="00CF66C3">
        <w:t xml:space="preserve"> золота, лазури и пурпура соответственно жёлтым, синим и бордовым цветами.</w:t>
      </w:r>
    </w:p>
    <w:p w:rsidR="00CF66C3" w:rsidRDefault="00CF66C3" w:rsidP="00135657">
      <w:pPr>
        <w:pStyle w:val="ConsPlusNormal"/>
        <w:ind w:firstLine="540"/>
        <w:jc w:val="both"/>
      </w:pPr>
      <w:r w:rsidRPr="00CF66C3">
        <w:t>Оборотная сторона флага является зеркальным отображением его лицевой стороны.</w:t>
      </w:r>
    </w:p>
    <w:p w:rsidR="00135657" w:rsidRDefault="00135657" w:rsidP="00135657">
      <w:pPr>
        <w:pStyle w:val="ConsPlusNormal"/>
        <w:ind w:firstLine="540"/>
        <w:jc w:val="both"/>
      </w:pPr>
    </w:p>
    <w:p w:rsidR="00135657" w:rsidRPr="00CF66C3" w:rsidRDefault="00135657" w:rsidP="00135657">
      <w:pPr>
        <w:pStyle w:val="ConsPlusNormal"/>
        <w:ind w:firstLine="540"/>
        <w:jc w:val="both"/>
      </w:pPr>
      <w:r>
        <w:t xml:space="preserve">9.2. </w:t>
      </w:r>
      <w:r w:rsidRPr="00135657">
        <w:t>Флаг составлен на основе герба Шумерлинского муниципального округа и повторяет его символику.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>9.2. Цветное изображение флага приведено в Приложении 2 к настоящему Положению.</w:t>
      </w:r>
    </w:p>
    <w:p w:rsidR="00CF66C3" w:rsidRDefault="00CF66C3" w:rsidP="00CF66C3">
      <w:pPr>
        <w:pStyle w:val="ConsPlusNormal"/>
        <w:ind w:firstLine="540"/>
        <w:jc w:val="both"/>
        <w:rPr>
          <w:color w:val="FF0000"/>
        </w:rPr>
      </w:pPr>
    </w:p>
    <w:p w:rsidR="00CF66C3" w:rsidRPr="00CF66C3" w:rsidRDefault="00CF66C3" w:rsidP="00CF66C3">
      <w:pPr>
        <w:pStyle w:val="ConsPlusNormal"/>
        <w:ind w:firstLine="540"/>
        <w:jc w:val="both"/>
        <w:rPr>
          <w:b/>
        </w:rPr>
      </w:pPr>
      <w:r w:rsidRPr="00CF66C3">
        <w:rPr>
          <w:b/>
        </w:rPr>
        <w:t>Статья 10.</w:t>
      </w:r>
    </w:p>
    <w:p w:rsidR="00CF66C3" w:rsidRPr="00CF66C3" w:rsidRDefault="00CF66C3" w:rsidP="00CF66C3">
      <w:pPr>
        <w:pStyle w:val="ConsPlusNormal"/>
        <w:ind w:firstLine="540"/>
        <w:jc w:val="both"/>
      </w:pPr>
      <w:r w:rsidRPr="00CF66C3">
        <w:t xml:space="preserve">10.1. Флаг Шумерлинского муниципального округа поднят постоянно </w:t>
      </w:r>
      <w:proofErr w:type="gramStart"/>
      <w:r w:rsidRPr="00CF66C3">
        <w:t>над</w:t>
      </w:r>
      <w:proofErr w:type="gramEnd"/>
      <w:r w:rsidRPr="00CF66C3">
        <w:t xml:space="preserve"> (либо на флагштоке, установленном перед) зданиями, в которых размещаются:</w:t>
      </w:r>
    </w:p>
    <w:p w:rsidR="00CF66C3" w:rsidRPr="00CF66C3" w:rsidRDefault="00135657" w:rsidP="00135657">
      <w:pPr>
        <w:pStyle w:val="ConsPlusNormal"/>
        <w:ind w:firstLine="540"/>
        <w:jc w:val="both"/>
      </w:pPr>
      <w:r>
        <w:t xml:space="preserve">– </w:t>
      </w:r>
      <w:r w:rsidR="00CF66C3" w:rsidRPr="00CF66C3">
        <w:t>Собрание депутатов Шумерлинского муниципального округа;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>– администрация Шумерлинского муниципального округа, её структурные подразделения и органы;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>– избирательная комиссия муниципального образования.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>10.2. Флаг устанавливается в рабочих кабинетах Главы Шумерлинского муниципального округа, Председателя Собрания депутатов Шумерлинского муниципального округа и их заместителей.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>10.3. Флаг устанавливается в залах или помещениях, предназначенных для заседаний (на всё время заседаний):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>– Собрания депутатов Шумерлинского муниципального округа;</w:t>
      </w:r>
    </w:p>
    <w:p w:rsidR="00CF66C3" w:rsidRPr="00CF66C3" w:rsidRDefault="00CF66C3" w:rsidP="00135657">
      <w:pPr>
        <w:pStyle w:val="ConsPlusNormal"/>
        <w:ind w:firstLine="540"/>
        <w:jc w:val="both"/>
      </w:pPr>
      <w:r w:rsidRPr="00CF66C3">
        <w:t>– избирательной комиссии Шумерлинского муниципального округа.</w:t>
      </w:r>
    </w:p>
    <w:p w:rsidR="00CF66C3" w:rsidRDefault="00CF66C3" w:rsidP="00CF66C3">
      <w:pPr>
        <w:pStyle w:val="ConsPlusNormal"/>
        <w:ind w:firstLine="567"/>
        <w:jc w:val="both"/>
        <w:rPr>
          <w:color w:val="FF0000"/>
        </w:rPr>
      </w:pPr>
    </w:p>
    <w:p w:rsidR="00CF66C3" w:rsidRPr="00CF66C3" w:rsidRDefault="00CF66C3" w:rsidP="00CF66C3">
      <w:pPr>
        <w:pStyle w:val="ConsPlusNormal"/>
        <w:ind w:firstLine="567"/>
        <w:jc w:val="both"/>
        <w:rPr>
          <w:b/>
        </w:rPr>
      </w:pPr>
      <w:r w:rsidRPr="00CF66C3">
        <w:rPr>
          <w:b/>
        </w:rPr>
        <w:t>Статья 11.</w:t>
      </w:r>
    </w:p>
    <w:p w:rsidR="00CF66C3" w:rsidRPr="00CF66C3" w:rsidRDefault="00CF66C3" w:rsidP="00CF66C3">
      <w:pPr>
        <w:pStyle w:val="ConsPlusNormal"/>
        <w:ind w:firstLine="540"/>
        <w:jc w:val="both"/>
      </w:pPr>
      <w:r w:rsidRPr="00CF66C3">
        <w:t xml:space="preserve">11.1. Во всех случаях подъема (размещения) на территории Шумерлинского муниципального округа каких-либо флагов (штандартов, вымпелов, иной идентичной символики) совместно с ними может быть поднят (размещен) флаг Шумерлинского муниципального округа. 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 xml:space="preserve">11.2. </w:t>
      </w:r>
      <w:proofErr w:type="gramStart"/>
      <w:r w:rsidRPr="00CF66C3">
        <w:t xml:space="preserve">В дни государственных, республиканских, муниципальных и иных праздников, выборов и референдумов, а также по случаю памятных дат по указанию главы </w:t>
      </w:r>
      <w:r w:rsidRPr="00CF66C3">
        <w:lastRenderedPageBreak/>
        <w:t>Администрации Шумерлинского муниципального округа осуществляется одновременный подъем (вывешивание) флагов Российской Федерации, Чувашской Республики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CF66C3" w:rsidRPr="00CF66C3" w:rsidRDefault="00CF66C3" w:rsidP="00CF66C3">
      <w:pPr>
        <w:pStyle w:val="ConsPlusNormal"/>
        <w:spacing w:before="240"/>
        <w:ind w:firstLine="540"/>
        <w:jc w:val="both"/>
      </w:pPr>
      <w:r w:rsidRPr="00CF66C3">
        <w:t>11.3. Флаг Шумерлинского муниципального округа может быть поднят (установлен, вывешен, в том числе на жилых домах – по усмотрению владельцев):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при проведении торжественных мероприятий и церемоний по случаю государственных, республиканских, муниципальных, народных и иных праздников;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 xml:space="preserve">11.4. Флаг </w:t>
      </w:r>
      <w:r w:rsidR="00D9567D" w:rsidRPr="00D9567D">
        <w:t xml:space="preserve">Шумерлинского муниципального округа </w:t>
      </w:r>
      <w:r w:rsidRPr="00D9567D">
        <w:t>может устанавливаться: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D9567D" w:rsidRPr="00D9567D">
        <w:t>Шумерлинского муниципального округа</w:t>
      </w:r>
      <w:r w:rsidRPr="00D9567D">
        <w:t xml:space="preserve">; 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залах официального приема делегаций;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помещениях официальной регистрации рождений и браков;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залах вручения паспорта гражданина Российской Федерации;</w:t>
      </w:r>
    </w:p>
    <w:p w:rsidR="00CF66C3" w:rsidRPr="00D9567D" w:rsidRDefault="00CF66C3" w:rsidP="00CF66C3">
      <w:pPr>
        <w:pStyle w:val="ConsPlusNormal"/>
        <w:spacing w:before="240"/>
        <w:ind w:firstLine="540"/>
        <w:jc w:val="both"/>
      </w:pPr>
      <w:r w:rsidRPr="00D9567D">
        <w:t>– в помещениях для голосования в дни муниципальных выборов и местных референдумов.</w:t>
      </w:r>
    </w:p>
    <w:p w:rsidR="00D9567D" w:rsidRDefault="00D9567D" w:rsidP="00D9567D">
      <w:pPr>
        <w:pStyle w:val="ConsPlusNormal"/>
        <w:ind w:firstLine="567"/>
        <w:jc w:val="both"/>
        <w:rPr>
          <w:color w:val="FF0000"/>
        </w:rPr>
      </w:pPr>
    </w:p>
    <w:p w:rsidR="00D9567D" w:rsidRPr="00E74C85" w:rsidRDefault="00CF66C3" w:rsidP="00D9567D">
      <w:pPr>
        <w:pStyle w:val="ConsPlusNormal"/>
        <w:ind w:firstLine="567"/>
        <w:jc w:val="both"/>
        <w:rPr>
          <w:b/>
        </w:rPr>
      </w:pPr>
      <w:r w:rsidRPr="00E74C85">
        <w:rPr>
          <w:b/>
        </w:rPr>
        <w:t>Статья 12.</w:t>
      </w:r>
    </w:p>
    <w:p w:rsidR="00CF66C3" w:rsidRPr="00CF66C3" w:rsidRDefault="00CF66C3" w:rsidP="00D9567D">
      <w:pPr>
        <w:pStyle w:val="ConsPlusNormal"/>
        <w:ind w:firstLine="567"/>
        <w:jc w:val="both"/>
        <w:rPr>
          <w:color w:val="FF0000"/>
        </w:rPr>
      </w:pPr>
      <w:r w:rsidRPr="00E74C85">
        <w:t xml:space="preserve">12.1. При одновременном подъёме (размещении) флага </w:t>
      </w:r>
      <w:r w:rsidR="00E74C85" w:rsidRPr="00E74C85">
        <w:t xml:space="preserve">Шумерлинского муниципального округа </w:t>
      </w:r>
      <w:r w:rsidRPr="00E74C85">
        <w:t>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CF66C3" w:rsidRPr="00E74C85" w:rsidRDefault="00CF66C3" w:rsidP="00CF66C3">
      <w:pPr>
        <w:pStyle w:val="ConsPlusNormal"/>
        <w:spacing w:before="240"/>
        <w:ind w:firstLine="540"/>
        <w:jc w:val="both"/>
      </w:pPr>
      <w:r w:rsidRPr="00E74C85">
        <w:t xml:space="preserve">– флаг </w:t>
      </w:r>
      <w:r w:rsidR="00E74C85" w:rsidRPr="00E74C85">
        <w:t>Шумерлинского муниципального округа</w:t>
      </w:r>
      <w:r w:rsidRPr="00E74C85">
        <w:t xml:space="preserve"> не может превышать эти флаги по размеру, а если последние имеют пропорции иные, чем флаг</w:t>
      </w:r>
      <w:r w:rsidR="00E74C85" w:rsidRPr="00E74C85">
        <w:t xml:space="preserve"> Шумерлинского муниципального округа</w:t>
      </w:r>
      <w:proofErr w:type="gramStart"/>
      <w:r w:rsidR="00E74C85" w:rsidRPr="00E74C85">
        <w:t xml:space="preserve"> </w:t>
      </w:r>
      <w:r w:rsidRPr="00E74C85">
        <w:t>,</w:t>
      </w:r>
      <w:proofErr w:type="gramEnd"/>
      <w:r w:rsidRPr="00E74C85">
        <w:t xml:space="preserve"> – ни по одному из параметров (длине, ширине);</w:t>
      </w:r>
    </w:p>
    <w:p w:rsidR="00CF66C3" w:rsidRPr="00E74C85" w:rsidRDefault="00CF66C3" w:rsidP="00CF66C3">
      <w:pPr>
        <w:pStyle w:val="ConsPlusNormal"/>
        <w:spacing w:before="240"/>
        <w:ind w:firstLine="540"/>
        <w:jc w:val="both"/>
      </w:pPr>
      <w:r w:rsidRPr="00E74C85">
        <w:t>–</w:t>
      </w:r>
      <w:r w:rsidR="00E74C85" w:rsidRPr="00E74C85">
        <w:t xml:space="preserve"> флаг Шумерлинского муниципального округа</w:t>
      </w:r>
      <w:r w:rsidRPr="00E74C85">
        <w:t xml:space="preserve"> располагается после этих флагов в общем порядке расположения флагов или ниже; высота подъема флага </w:t>
      </w:r>
      <w:r w:rsidR="00E74C85" w:rsidRPr="00E74C85">
        <w:t xml:space="preserve">Шумерлинского муниципального округа </w:t>
      </w:r>
      <w:r w:rsidRPr="00E74C85">
        <w:t>не может быть больше высоты подъема других флагов.</w:t>
      </w:r>
    </w:p>
    <w:p w:rsidR="00CF66C3" w:rsidRPr="00E74C85" w:rsidRDefault="00CF66C3" w:rsidP="00CF66C3">
      <w:pPr>
        <w:pStyle w:val="ConsPlusNormal"/>
        <w:spacing w:before="240"/>
        <w:ind w:firstLine="540"/>
        <w:jc w:val="both"/>
      </w:pPr>
      <w:r w:rsidRPr="00E74C85">
        <w:t>12.2. При одновременном подъеме (размещении) флага</w:t>
      </w:r>
      <w:r w:rsidR="00E74C85" w:rsidRPr="00E74C85">
        <w:t xml:space="preserve"> Шумерлинского муниципального округа</w:t>
      </w:r>
      <w:r w:rsidRPr="00E74C85">
        <w:t xml:space="preserve">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– флаг </w:t>
      </w:r>
      <w:r w:rsidR="00E74C85" w:rsidRPr="00CA5C1B">
        <w:t xml:space="preserve">Шумерлинского муниципального округа </w:t>
      </w:r>
      <w:r w:rsidRPr="00CA5C1B">
        <w:t xml:space="preserve"> не может быть меньше по размеру, чем другие флаги, а в случае, если последние имеют пропорции иные, чем флаг</w:t>
      </w:r>
      <w:r w:rsidR="00CA5C1B" w:rsidRPr="00CA5C1B">
        <w:t xml:space="preserve"> Шумерлинского муниципального округа </w:t>
      </w:r>
      <w:r w:rsidRPr="00CA5C1B">
        <w:t xml:space="preserve">– флаг </w:t>
      </w:r>
      <w:r w:rsidR="00CA5C1B" w:rsidRPr="00CA5C1B">
        <w:t>Шумерлинского муниципального округа</w:t>
      </w:r>
      <w:r w:rsidRPr="00CA5C1B">
        <w:t xml:space="preserve"> не может быть меньше других флагов ни по одному из параметров (высоте, длине);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– при подъеме двух флагов – флаг </w:t>
      </w:r>
      <w:r w:rsidR="00CA5C1B" w:rsidRPr="00CA5C1B">
        <w:t>Шумерлинского муниципального округа</w:t>
      </w:r>
      <w:r w:rsidRPr="00CA5C1B">
        <w:t xml:space="preserve"> располагается с левой (при виде от зрителя) стороны от другого флага; высота подъема флага </w:t>
      </w:r>
      <w:r w:rsidR="00CA5C1B" w:rsidRPr="00CA5C1B">
        <w:t>Шумерлинского муниципального округа</w:t>
      </w:r>
      <w:r w:rsidRPr="00CA5C1B">
        <w:t xml:space="preserve"> не может быть меньше высоты подъема других флагов;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lastRenderedPageBreak/>
        <w:t xml:space="preserve">– при одновременном подъёме (размещении) нечетного числа флагов – флаг </w:t>
      </w:r>
      <w:r w:rsidR="00CA5C1B" w:rsidRPr="00CA5C1B">
        <w:t xml:space="preserve">Шумерлинского муниципального округа </w:t>
      </w:r>
      <w:r w:rsidRPr="00CA5C1B">
        <w:t>располагается в центре, а при подъёме (размещении) четного числа флагов (но более двух) – левее центра.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12.3. При одновременном подъёме (размещении) флага </w:t>
      </w:r>
      <w:r w:rsidR="00CA5C1B" w:rsidRPr="00CA5C1B">
        <w:t>Шумерлинского муниципального округа</w:t>
      </w:r>
      <w:r w:rsidRPr="00CA5C1B">
        <w:t xml:space="preserve">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CA5C1B" w:rsidRPr="00CA5C1B" w:rsidRDefault="00CA5C1B" w:rsidP="00CA5C1B">
      <w:pPr>
        <w:pStyle w:val="ConsPlusNormal"/>
        <w:ind w:firstLine="567"/>
        <w:jc w:val="both"/>
        <w:rPr>
          <w:b/>
        </w:rPr>
      </w:pPr>
    </w:p>
    <w:p w:rsidR="00CA5C1B" w:rsidRPr="00CA5C1B" w:rsidRDefault="00CF66C3" w:rsidP="00CA5C1B">
      <w:pPr>
        <w:pStyle w:val="ConsPlusNormal"/>
        <w:ind w:firstLine="567"/>
        <w:jc w:val="both"/>
        <w:rPr>
          <w:b/>
        </w:rPr>
      </w:pPr>
      <w:r w:rsidRPr="00CA5C1B">
        <w:rPr>
          <w:b/>
        </w:rPr>
        <w:t>Статья 13.</w:t>
      </w:r>
    </w:p>
    <w:p w:rsidR="00CF66C3" w:rsidRPr="00CA5C1B" w:rsidRDefault="00CF66C3" w:rsidP="00CA5C1B">
      <w:pPr>
        <w:pStyle w:val="ConsPlusNormal"/>
        <w:ind w:firstLine="567"/>
        <w:jc w:val="both"/>
        <w:rPr>
          <w:b/>
        </w:rPr>
      </w:pPr>
      <w:r w:rsidRPr="00CA5C1B"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CF66C3" w:rsidRPr="00CA5C1B" w:rsidRDefault="00CF66C3" w:rsidP="00CA5C1B">
      <w:pPr>
        <w:pStyle w:val="ConsPlusNormal"/>
        <w:spacing w:before="240"/>
        <w:jc w:val="center"/>
        <w:rPr>
          <w:b/>
        </w:rPr>
      </w:pPr>
      <w:r w:rsidRPr="00CA5C1B">
        <w:rPr>
          <w:b/>
        </w:rPr>
        <w:t>Гла</w:t>
      </w:r>
      <w:r w:rsidR="00CA5C1B" w:rsidRPr="00CA5C1B">
        <w:rPr>
          <w:b/>
        </w:rPr>
        <w:t>ва IV. Заключительные положения</w:t>
      </w:r>
    </w:p>
    <w:p w:rsidR="00CA5C1B" w:rsidRPr="00CA5C1B" w:rsidRDefault="00CF66C3" w:rsidP="00CA5C1B">
      <w:pPr>
        <w:pStyle w:val="ConsPlusNormal"/>
        <w:ind w:firstLine="567"/>
        <w:jc w:val="both"/>
        <w:rPr>
          <w:b/>
        </w:rPr>
      </w:pPr>
      <w:r w:rsidRPr="00CA5C1B">
        <w:rPr>
          <w:b/>
        </w:rPr>
        <w:t>Статья 14.</w:t>
      </w:r>
    </w:p>
    <w:p w:rsidR="00493F47" w:rsidRPr="00CA5C1B" w:rsidRDefault="00CF66C3" w:rsidP="00493F47">
      <w:pPr>
        <w:pStyle w:val="ConsPlusNormal"/>
        <w:ind w:firstLine="567"/>
        <w:jc w:val="both"/>
      </w:pPr>
      <w:r w:rsidRPr="00CA5C1B">
        <w:t>14.1. Допускается воспроизведение символов муниципального образования: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CA5C1B">
        <w:t>шафировки</w:t>
      </w:r>
      <w:proofErr w:type="spellEnd"/>
      <w:r w:rsidRPr="00CA5C1B">
        <w:t>);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>– в различной технике исполнения и из различных материалов;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 xml:space="preserve">– отличных от образцов размеров с сохранением геральдических и </w:t>
      </w:r>
      <w:proofErr w:type="spellStart"/>
      <w:r w:rsidRPr="00CA5C1B">
        <w:t>вексиллологических</w:t>
      </w:r>
      <w:proofErr w:type="spellEnd"/>
      <w:r w:rsidRPr="00CA5C1B">
        <w:t xml:space="preserve"> (</w:t>
      </w:r>
      <w:proofErr w:type="spellStart"/>
      <w:r w:rsidRPr="00CA5C1B">
        <w:t>флаговедческих</w:t>
      </w:r>
      <w:proofErr w:type="spellEnd"/>
      <w:r w:rsidRPr="00CA5C1B">
        <w:t>) характеристик и пропорций.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14.2. Воспроизведение герба </w:t>
      </w:r>
      <w:r w:rsidR="00CA5C1B" w:rsidRPr="00CA5C1B">
        <w:t>Шумерлинского муниципального округа</w:t>
      </w:r>
      <w:r w:rsidRPr="00CA5C1B">
        <w:t xml:space="preserve">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CA5C1B">
        <w:t>блазоном</w:t>
      </w:r>
      <w:proofErr w:type="spellEnd"/>
      <w:r w:rsidRPr="00CA5C1B">
        <w:t xml:space="preserve"> (геральдическим описанием) герба.</w:t>
      </w:r>
    </w:p>
    <w:p w:rsidR="00CF66C3" w:rsidRPr="00CA5C1B" w:rsidRDefault="00CF66C3" w:rsidP="00CF66C3">
      <w:pPr>
        <w:pStyle w:val="ConsPlusNormal"/>
        <w:spacing w:before="240"/>
        <w:ind w:firstLine="540"/>
        <w:jc w:val="both"/>
      </w:pPr>
      <w:r w:rsidRPr="00CA5C1B">
        <w:t xml:space="preserve">14.3. Воспроизводимые изображения герба </w:t>
      </w:r>
      <w:r w:rsidR="00CA5C1B" w:rsidRPr="00CA5C1B">
        <w:t xml:space="preserve">Шумерлинского муниципального округа </w:t>
      </w:r>
      <w:r w:rsidRPr="00CA5C1B">
        <w:t xml:space="preserve"> – 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CA5C1B">
        <w:t>блазону</w:t>
      </w:r>
      <w:proofErr w:type="spellEnd"/>
      <w:r w:rsidRPr="00CA5C1B"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CF66C3" w:rsidRPr="00CF66C3" w:rsidRDefault="00CF66C3" w:rsidP="00CF66C3">
      <w:pPr>
        <w:pStyle w:val="ConsPlusNormal"/>
        <w:spacing w:before="240"/>
        <w:ind w:firstLine="540"/>
        <w:jc w:val="both"/>
        <w:rPr>
          <w:color w:val="FF0000"/>
        </w:rPr>
      </w:pPr>
      <w:r w:rsidRPr="00CA5C1B">
        <w:t xml:space="preserve">Установление изобразительного эталона герба недопустимо, противоречит </w:t>
      </w:r>
      <w:proofErr w:type="spellStart"/>
      <w:r w:rsidRPr="00CA5C1B">
        <w:t>геральдико</w:t>
      </w:r>
      <w:proofErr w:type="spellEnd"/>
      <w:r w:rsidRPr="00CA5C1B">
        <w:t>-правовым нормам и традициям, а также целям учреждения герба. Прилагаемые к настоящему тексту рисунки герба имеют пояснительный характер</w:t>
      </w:r>
      <w:r w:rsidRPr="00CF66C3">
        <w:rPr>
          <w:color w:val="FF0000"/>
        </w:rPr>
        <w:t>.</w:t>
      </w:r>
    </w:p>
    <w:p w:rsidR="00CA5C1B" w:rsidRDefault="00CA5C1B" w:rsidP="00CA5C1B">
      <w:pPr>
        <w:pStyle w:val="ConsPlusNormal"/>
        <w:ind w:firstLine="540"/>
        <w:jc w:val="both"/>
        <w:rPr>
          <w:b/>
        </w:rPr>
      </w:pPr>
    </w:p>
    <w:p w:rsidR="00CF66C3" w:rsidRPr="00CA5C1B" w:rsidRDefault="00CF66C3" w:rsidP="00CA5C1B">
      <w:pPr>
        <w:pStyle w:val="ConsPlusNormal"/>
        <w:ind w:firstLine="540"/>
        <w:jc w:val="both"/>
        <w:rPr>
          <w:b/>
        </w:rPr>
      </w:pPr>
      <w:r w:rsidRPr="00CA5C1B">
        <w:rPr>
          <w:b/>
        </w:rPr>
        <w:t>Статья 15.</w:t>
      </w:r>
    </w:p>
    <w:p w:rsidR="00493F47" w:rsidRDefault="00CF66C3" w:rsidP="00493F47">
      <w:pPr>
        <w:pStyle w:val="ConsPlusNormal"/>
        <w:ind w:firstLine="540"/>
        <w:jc w:val="both"/>
      </w:pPr>
      <w:r w:rsidRPr="00CA5C1B">
        <w:t xml:space="preserve">Герб </w:t>
      </w:r>
      <w:r w:rsidR="00CA5C1B" w:rsidRPr="00CA5C1B">
        <w:t xml:space="preserve">Шумерлинского муниципального округа </w:t>
      </w:r>
      <w:r w:rsidRPr="00CA5C1B">
        <w:t>может использоваться в качестве элемента или геральдической основы:</w:t>
      </w:r>
    </w:p>
    <w:p w:rsidR="00493F47" w:rsidRDefault="00CF66C3" w:rsidP="00493F47">
      <w:pPr>
        <w:pStyle w:val="ConsPlusNormal"/>
        <w:ind w:firstLine="540"/>
        <w:jc w:val="both"/>
      </w:pPr>
      <w:r w:rsidRPr="00CA5C1B">
        <w:t xml:space="preserve">– нагрудного должностного знака Главы </w:t>
      </w:r>
      <w:r w:rsidR="00CA5C1B" w:rsidRPr="00CA5C1B">
        <w:t>Шумерлинского муниципального округа</w:t>
      </w:r>
      <w:r w:rsidRPr="00CA5C1B">
        <w:t xml:space="preserve">, нагрудного знака депутата Собрания депутатов </w:t>
      </w:r>
      <w:r w:rsidR="00CA5C1B" w:rsidRPr="00CA5C1B">
        <w:t>Шумерлинского муниципального округа</w:t>
      </w:r>
      <w:r w:rsidRPr="00CA5C1B">
        <w:t xml:space="preserve">, иных должностных знаков служащих Администрации и Собрания депутатов </w:t>
      </w:r>
      <w:r w:rsidR="00CA5C1B" w:rsidRPr="00CA5C1B">
        <w:t>Шумерлинского муниципального округа</w:t>
      </w:r>
      <w:r w:rsidRPr="00CA5C1B">
        <w:t>;</w:t>
      </w:r>
    </w:p>
    <w:p w:rsidR="00493F47" w:rsidRDefault="00CF66C3" w:rsidP="00493F47">
      <w:pPr>
        <w:pStyle w:val="ConsPlusNormal"/>
        <w:ind w:firstLine="540"/>
        <w:jc w:val="both"/>
      </w:pPr>
      <w:r w:rsidRPr="00CA5C1B">
        <w:t>– гербов (геральдических знаков, иных эмблем) предприятий и учреждений муниципального подчинения;</w:t>
      </w:r>
    </w:p>
    <w:p w:rsidR="00CF66C3" w:rsidRPr="00CA5C1B" w:rsidRDefault="00CF66C3" w:rsidP="00493F47">
      <w:pPr>
        <w:pStyle w:val="ConsPlusNormal"/>
        <w:ind w:firstLine="540"/>
        <w:jc w:val="both"/>
      </w:pPr>
      <w:r w:rsidRPr="00CA5C1B">
        <w:t>– нагрудных знаков к почетным званиям и иных наград, устанавливаемых органами местного самоуправления</w:t>
      </w:r>
      <w:r w:rsidR="00CA5C1B" w:rsidRPr="00CA5C1B">
        <w:t xml:space="preserve"> Шумерлинского муниципального округа</w:t>
      </w:r>
      <w:proofErr w:type="gramStart"/>
      <w:r w:rsidRPr="00CA5C1B">
        <w:t xml:space="preserve"> .</w:t>
      </w:r>
      <w:proofErr w:type="gramEnd"/>
    </w:p>
    <w:p w:rsidR="00CA5C1B" w:rsidRDefault="00CA5C1B" w:rsidP="00CA5C1B">
      <w:pPr>
        <w:pStyle w:val="ConsPlusNormal"/>
        <w:ind w:firstLine="540"/>
        <w:jc w:val="both"/>
        <w:rPr>
          <w:color w:val="FF0000"/>
        </w:rPr>
      </w:pPr>
    </w:p>
    <w:p w:rsidR="00CF66C3" w:rsidRPr="00CA5C1B" w:rsidRDefault="00CF66C3" w:rsidP="00CA5C1B">
      <w:pPr>
        <w:pStyle w:val="ConsPlusNormal"/>
        <w:ind w:firstLine="540"/>
        <w:jc w:val="both"/>
        <w:rPr>
          <w:b/>
        </w:rPr>
      </w:pPr>
      <w:r w:rsidRPr="00CA5C1B">
        <w:rPr>
          <w:b/>
        </w:rPr>
        <w:t>Статья 16.</w:t>
      </w:r>
    </w:p>
    <w:p w:rsidR="00CF66C3" w:rsidRDefault="00CF66C3" w:rsidP="00CA5C1B">
      <w:pPr>
        <w:pStyle w:val="ConsPlusNormal"/>
        <w:ind w:firstLine="540"/>
        <w:jc w:val="both"/>
      </w:pPr>
      <w:r w:rsidRPr="00CA5C1B">
        <w:t xml:space="preserve">16.1. Символы </w:t>
      </w:r>
      <w:r w:rsidR="00CA5C1B" w:rsidRPr="00CA5C1B">
        <w:t>Шумерлинского муниципального округа</w:t>
      </w:r>
      <w:r w:rsidRPr="00CA5C1B">
        <w:t xml:space="preserve"> могут использоваться в качестве элементов оформления: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lastRenderedPageBreak/>
        <w:t>– средств массовой информации, в состав учредителей которых входят органы местного самоуправления</w:t>
      </w:r>
      <w:r w:rsidR="00926065" w:rsidRPr="00926065">
        <w:t xml:space="preserve"> Шумерлинского муниципального округа</w:t>
      </w:r>
      <w:r w:rsidRPr="00926065">
        <w:t>;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информационной продукции, официально представляющей</w:t>
      </w:r>
      <w:r w:rsidR="00926065" w:rsidRPr="00926065">
        <w:t xml:space="preserve"> </w:t>
      </w:r>
      <w:proofErr w:type="spellStart"/>
      <w:r w:rsidR="00926065" w:rsidRPr="00926065">
        <w:t>Шумерлинский</w:t>
      </w:r>
      <w:proofErr w:type="spellEnd"/>
      <w:r w:rsidR="00926065" w:rsidRPr="00926065">
        <w:t xml:space="preserve"> муниципальный округ</w:t>
      </w:r>
      <w:r w:rsidRPr="00926065">
        <w:t>.</w:t>
      </w:r>
    </w:p>
    <w:p w:rsidR="00CF66C3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16.2. Символы </w:t>
      </w:r>
      <w:r w:rsidR="00926065" w:rsidRPr="00926065">
        <w:t>Шумерлинского муниципального округа</w:t>
      </w:r>
      <w:r w:rsidRPr="00926065">
        <w:t xml:space="preserve"> могут использоваться: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на элементах архитектурно-художественного оформления в дни государственных, республиканских, муниципальных и народных праздников;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CF66C3" w:rsidRPr="00926065" w:rsidRDefault="00CF66C3" w:rsidP="00493F47">
      <w:pPr>
        <w:pStyle w:val="ConsPlusNormal"/>
        <w:ind w:firstLine="540"/>
        <w:jc w:val="both"/>
      </w:pPr>
      <w:r w:rsidRPr="00926065">
        <w:t>– учреждений культуры.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17.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 xml:space="preserve">Гербы, флаги (штандарты, вымпелы) и иные подобные символы общественных объединений, предприятий, организаций и учреждений, а также частных лиц не могут быть ни идентичны символам </w:t>
      </w:r>
      <w:r w:rsidR="00926065" w:rsidRPr="00926065">
        <w:t>Шумерлинского муниципального округа</w:t>
      </w:r>
      <w:r w:rsidRPr="00926065">
        <w:t>, ни схожи с ними до степени смешения.</w:t>
      </w:r>
    </w:p>
    <w:p w:rsidR="00CF66C3" w:rsidRPr="00926065" w:rsidRDefault="00926065" w:rsidP="00CF66C3">
      <w:pPr>
        <w:pStyle w:val="ConsPlusNormal"/>
        <w:spacing w:before="240"/>
        <w:ind w:firstLine="540"/>
        <w:jc w:val="both"/>
      </w:pPr>
      <w:r w:rsidRPr="00926065">
        <w:t>Символы</w:t>
      </w:r>
      <w:r w:rsidR="00CF66C3" w:rsidRPr="00926065">
        <w:t xml:space="preserve"> </w:t>
      </w:r>
      <w:r w:rsidRPr="00926065">
        <w:t xml:space="preserve">Шумерлинского муниципального округа </w:t>
      </w:r>
      <w:r w:rsidR="00CF66C3" w:rsidRPr="00926065">
        <w:t>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926065" w:rsidRDefault="00926065" w:rsidP="00926065">
      <w:pPr>
        <w:pStyle w:val="ConsPlusNormal"/>
        <w:ind w:firstLine="540"/>
        <w:jc w:val="both"/>
        <w:rPr>
          <w:b/>
        </w:rPr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18.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 xml:space="preserve">18.1. Символы </w:t>
      </w:r>
      <w:r w:rsidR="00926065" w:rsidRPr="00926065">
        <w:t xml:space="preserve">Шумерлинского муниципального округа </w:t>
      </w:r>
      <w:r w:rsidRPr="00926065">
        <w:t>неприкосновенны: надругательство над ними влечет ответственность в соответствии с действующим законодательством.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18.2. Ответственность за искажение символов </w:t>
      </w:r>
      <w:r w:rsidR="00926065" w:rsidRPr="00926065">
        <w:t>Шумерлинского муниципального округа</w:t>
      </w:r>
      <w:r w:rsidRPr="00926065">
        <w:t xml:space="preserve"> при их воспроизведении несет та сторона, по чьей вине допущены эти искажения.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926065">
        <w:t>от</w:t>
      </w:r>
      <w:proofErr w:type="gramEnd"/>
      <w:r w:rsidRPr="00926065"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926065" w:rsidRPr="00926065" w:rsidRDefault="00926065" w:rsidP="00926065">
      <w:pPr>
        <w:pStyle w:val="ConsPlusNormal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19.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926065" w:rsidRPr="00926065" w:rsidRDefault="00926065" w:rsidP="00926065">
      <w:pPr>
        <w:pStyle w:val="ConsPlusNormal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20.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 xml:space="preserve">20.1. Использование символов </w:t>
      </w:r>
      <w:r w:rsidR="00926065" w:rsidRPr="00926065">
        <w:t>Шумерлинского муниципального округа</w:t>
      </w:r>
      <w:r w:rsidRPr="00926065">
        <w:t xml:space="preserve">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</w:t>
      </w:r>
      <w:r w:rsidR="00926065" w:rsidRPr="00926065">
        <w:t xml:space="preserve"> Шумерлинского муниципального округа</w:t>
      </w:r>
      <w:r w:rsidRPr="00926065">
        <w:t>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20.2. Запрещается использование символов </w:t>
      </w:r>
      <w:r w:rsidR="00926065" w:rsidRPr="00926065">
        <w:t>Шумерлинского муниципального округа</w:t>
      </w:r>
      <w:r w:rsidRPr="00926065">
        <w:t xml:space="preserve">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lastRenderedPageBreak/>
        <w:t xml:space="preserve">20.3. Запрещается использование изображений символов </w:t>
      </w:r>
      <w:r w:rsidR="00926065" w:rsidRPr="00926065">
        <w:t xml:space="preserve">Шумерлинского муниципального округа </w:t>
      </w:r>
      <w:r w:rsidRPr="00926065"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>– в представительских целях (в том числе на бланках, печатях, штампах, вывесках, а также в компьютерных сетях);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20.4. Использование изображений </w:t>
      </w:r>
      <w:r w:rsidR="00926065" w:rsidRPr="00926065">
        <w:t xml:space="preserve">Шумерлинского муниципального округа </w:t>
      </w:r>
      <w:r w:rsidRPr="00926065">
        <w:t>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20.5. Иное (не предусмотренное настоящим Положением) использование герба </w:t>
      </w:r>
      <w:r w:rsidR="00926065" w:rsidRPr="00926065">
        <w:t xml:space="preserve">Шумерлинского муниципального округа </w:t>
      </w:r>
      <w:r w:rsidRPr="00926065">
        <w:t>юридическими и физическими лицами не допускается.</w:t>
      </w:r>
    </w:p>
    <w:p w:rsidR="00CF66C3" w:rsidRPr="00926065" w:rsidRDefault="00CF66C3" w:rsidP="00CF66C3">
      <w:pPr>
        <w:pStyle w:val="ConsPlusNormal"/>
        <w:spacing w:before="240"/>
        <w:ind w:firstLine="540"/>
        <w:jc w:val="both"/>
      </w:pPr>
      <w:r w:rsidRPr="00926065">
        <w:t xml:space="preserve">20.6. Использование флага </w:t>
      </w:r>
      <w:r w:rsidR="00926065" w:rsidRPr="00926065">
        <w:t>Шумерлинского муниципального округа</w:t>
      </w:r>
      <w:r w:rsidRPr="00926065">
        <w:t>, не оговоренное настоящим Положением, но не противоречащее целям учреждения флага, является свободным.</w:t>
      </w:r>
    </w:p>
    <w:p w:rsidR="00926065" w:rsidRDefault="00926065" w:rsidP="00926065">
      <w:pPr>
        <w:pStyle w:val="ConsPlusNormal"/>
        <w:ind w:firstLine="540"/>
        <w:jc w:val="both"/>
      </w:pPr>
    </w:p>
    <w:p w:rsidR="00CF66C3" w:rsidRPr="00926065" w:rsidRDefault="00CF66C3" w:rsidP="00926065">
      <w:pPr>
        <w:pStyle w:val="ConsPlusNormal"/>
        <w:ind w:firstLine="540"/>
        <w:jc w:val="both"/>
        <w:rPr>
          <w:b/>
        </w:rPr>
      </w:pPr>
      <w:r w:rsidRPr="00926065">
        <w:rPr>
          <w:b/>
        </w:rPr>
        <w:t>Статья 21.</w:t>
      </w:r>
    </w:p>
    <w:p w:rsidR="00CF66C3" w:rsidRPr="00926065" w:rsidRDefault="00CF66C3" w:rsidP="00926065">
      <w:pPr>
        <w:pStyle w:val="ConsPlusNormal"/>
        <w:ind w:firstLine="540"/>
        <w:jc w:val="both"/>
      </w:pPr>
      <w:r w:rsidRPr="00926065">
        <w:t>Все изменения и дополнения в настоящее Положение вносятся решением Собрания депутатов муниципального образования.</w:t>
      </w:r>
    </w:p>
    <w:p w:rsidR="00CF66C3" w:rsidRDefault="00CF66C3" w:rsidP="00CF66C3">
      <w:pPr>
        <w:pStyle w:val="ConsPlusNormal"/>
        <w:spacing w:before="240"/>
        <w:ind w:firstLine="540"/>
        <w:jc w:val="both"/>
      </w:pPr>
      <w:r w:rsidRPr="00926065"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2D55BC" w:rsidRDefault="002D55BC" w:rsidP="00CF66C3">
      <w:pPr>
        <w:pStyle w:val="ConsPlusNormal"/>
        <w:spacing w:before="240"/>
        <w:ind w:firstLine="540"/>
        <w:jc w:val="both"/>
      </w:pPr>
    </w:p>
    <w:p w:rsidR="002D55BC" w:rsidRDefault="002D55BC" w:rsidP="00CF66C3">
      <w:pPr>
        <w:pStyle w:val="ConsPlusNormal"/>
        <w:spacing w:before="240"/>
        <w:ind w:firstLine="540"/>
        <w:jc w:val="both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2D55BC" w:rsidRDefault="002D55BC" w:rsidP="002D55BC">
      <w:pPr>
        <w:pStyle w:val="ConsPlusNormal"/>
        <w:ind w:firstLine="540"/>
        <w:jc w:val="right"/>
      </w:pPr>
      <w:r>
        <w:lastRenderedPageBreak/>
        <w:t>ПРИЛОЖЕНИЕ 1.1</w:t>
      </w:r>
    </w:p>
    <w:p w:rsidR="002D55BC" w:rsidRDefault="002D55BC" w:rsidP="002D55BC">
      <w:pPr>
        <w:pStyle w:val="ConsPlusNormal"/>
        <w:ind w:firstLine="540"/>
        <w:jc w:val="right"/>
      </w:pPr>
      <w:r>
        <w:t>к Положению о гербе и флаге</w:t>
      </w:r>
    </w:p>
    <w:p w:rsidR="002D55BC" w:rsidRDefault="002D55BC" w:rsidP="002D55BC">
      <w:pPr>
        <w:pStyle w:val="ConsPlusNormal"/>
        <w:jc w:val="right"/>
      </w:pPr>
      <w:r>
        <w:t xml:space="preserve">Шумерлинского муниципального округа </w:t>
      </w:r>
    </w:p>
    <w:p w:rsidR="002D55BC" w:rsidRDefault="002D55BC" w:rsidP="002D55BC">
      <w:pPr>
        <w:pStyle w:val="ConsPlusNormal"/>
        <w:jc w:val="right"/>
      </w:pPr>
      <w:r>
        <w:t>Чувашской Республики</w:t>
      </w:r>
    </w:p>
    <w:p w:rsidR="002D55BC" w:rsidRDefault="002D55BC" w:rsidP="002D55BC">
      <w:pPr>
        <w:pStyle w:val="ConsPlusNormal"/>
        <w:spacing w:before="240"/>
        <w:contextualSpacing/>
        <w:jc w:val="both"/>
      </w:pPr>
    </w:p>
    <w:p w:rsidR="002D55BC" w:rsidRDefault="002D55BC" w:rsidP="002D55BC">
      <w:pPr>
        <w:pStyle w:val="ConsPlusNormal"/>
        <w:spacing w:before="240"/>
        <w:ind w:firstLine="539"/>
        <w:contextualSpacing/>
        <w:jc w:val="both"/>
      </w:pPr>
    </w:p>
    <w:p w:rsidR="002D55BC" w:rsidRPr="00A745B5" w:rsidRDefault="002D55BC" w:rsidP="002D55BC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A745B5">
        <w:rPr>
          <w:b/>
        </w:rPr>
        <w:t>Герб Шумерлинского муниципального округа Чувашской Республики</w:t>
      </w:r>
    </w:p>
    <w:p w:rsidR="002D55BC" w:rsidRPr="00A745B5" w:rsidRDefault="002D55BC" w:rsidP="002D55BC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A745B5">
        <w:rPr>
          <w:b/>
        </w:rPr>
        <w:t>( примеры воспроизведения в цвете)</w:t>
      </w:r>
    </w:p>
    <w:p w:rsidR="002D55BC" w:rsidRPr="00A745B5" w:rsidRDefault="002D55BC" w:rsidP="002D55BC">
      <w:pPr>
        <w:pStyle w:val="ConsPlusNormal"/>
        <w:spacing w:before="240"/>
        <w:ind w:firstLine="540"/>
        <w:jc w:val="center"/>
        <w:rPr>
          <w:b/>
        </w:rPr>
      </w:pPr>
    </w:p>
    <w:p w:rsidR="002D55BC" w:rsidRDefault="00CE35D0" w:rsidP="00CE35D0">
      <w:pPr>
        <w:pStyle w:val="ConsPlusNormal"/>
        <w:spacing w:before="240"/>
        <w:ind w:firstLine="1276"/>
        <w:jc w:val="both"/>
      </w:pPr>
      <w:r>
        <w:rPr>
          <w:noProof/>
        </w:rPr>
        <w:drawing>
          <wp:inline distT="0" distB="0" distL="0" distR="0" wp14:anchorId="0CC1FF1C">
            <wp:extent cx="4678325" cy="6018028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209" cy="601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5BC" w:rsidRDefault="002D55BC" w:rsidP="00CF66C3">
      <w:pPr>
        <w:pStyle w:val="ConsPlusNormal"/>
        <w:spacing w:before="240"/>
        <w:ind w:firstLine="540"/>
        <w:jc w:val="both"/>
      </w:pPr>
    </w:p>
    <w:p w:rsidR="002D55BC" w:rsidRDefault="002D55BC" w:rsidP="00CF66C3">
      <w:pPr>
        <w:pStyle w:val="ConsPlusNormal"/>
        <w:spacing w:before="240"/>
        <w:ind w:firstLine="540"/>
        <w:jc w:val="both"/>
      </w:pPr>
    </w:p>
    <w:p w:rsidR="00CE35D0" w:rsidRDefault="00CE35D0" w:rsidP="002D55BC">
      <w:pPr>
        <w:pStyle w:val="ConsPlusNormal"/>
        <w:ind w:firstLine="540"/>
        <w:jc w:val="right"/>
      </w:pPr>
    </w:p>
    <w:p w:rsidR="00CE35D0" w:rsidRDefault="00CE35D0" w:rsidP="002D55BC">
      <w:pPr>
        <w:pStyle w:val="ConsPlusNormal"/>
        <w:ind w:firstLine="540"/>
        <w:jc w:val="right"/>
      </w:pPr>
    </w:p>
    <w:p w:rsidR="00CE35D0" w:rsidRDefault="00CE35D0" w:rsidP="002D55BC">
      <w:pPr>
        <w:pStyle w:val="ConsPlusNormal"/>
        <w:ind w:firstLine="540"/>
        <w:jc w:val="right"/>
      </w:pPr>
    </w:p>
    <w:p w:rsidR="00CE35D0" w:rsidRDefault="00CE35D0" w:rsidP="002D55BC">
      <w:pPr>
        <w:pStyle w:val="ConsPlusNormal"/>
        <w:ind w:firstLine="540"/>
        <w:jc w:val="right"/>
      </w:pPr>
    </w:p>
    <w:p w:rsidR="00CE35D0" w:rsidRDefault="00CE35D0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316AD8" w:rsidRDefault="00316AD8" w:rsidP="002D55BC">
      <w:pPr>
        <w:pStyle w:val="ConsPlusNormal"/>
        <w:ind w:firstLine="540"/>
        <w:jc w:val="right"/>
      </w:pPr>
    </w:p>
    <w:p w:rsidR="002D55BC" w:rsidRDefault="002D55BC" w:rsidP="002D55BC">
      <w:pPr>
        <w:pStyle w:val="ConsPlusNormal"/>
        <w:ind w:firstLine="540"/>
        <w:jc w:val="right"/>
      </w:pPr>
      <w:r>
        <w:t>ПРИЛОЖЕНИЕ 1.2</w:t>
      </w:r>
    </w:p>
    <w:p w:rsidR="002D55BC" w:rsidRDefault="002D55BC" w:rsidP="002D55BC">
      <w:pPr>
        <w:pStyle w:val="ConsPlusNormal"/>
        <w:ind w:firstLine="540"/>
        <w:jc w:val="right"/>
      </w:pPr>
      <w:r>
        <w:t>к Положению о гербе и флаге</w:t>
      </w:r>
    </w:p>
    <w:p w:rsidR="002D55BC" w:rsidRDefault="002D55BC" w:rsidP="002D55BC">
      <w:pPr>
        <w:pStyle w:val="ConsPlusNormal"/>
        <w:ind w:firstLine="540"/>
        <w:jc w:val="right"/>
      </w:pPr>
      <w:r>
        <w:t xml:space="preserve">Шумерлинского муниципального округа </w:t>
      </w:r>
    </w:p>
    <w:p w:rsidR="002D55BC" w:rsidRDefault="002D55BC" w:rsidP="002D55BC">
      <w:pPr>
        <w:pStyle w:val="ConsPlusNormal"/>
        <w:ind w:firstLine="540"/>
        <w:jc w:val="right"/>
      </w:pPr>
      <w:r>
        <w:t>Чувашской Республики</w:t>
      </w:r>
    </w:p>
    <w:p w:rsidR="002D55BC" w:rsidRDefault="002D55BC" w:rsidP="002D55BC">
      <w:pPr>
        <w:pStyle w:val="ConsPlusNormal"/>
        <w:ind w:firstLine="540"/>
        <w:jc w:val="right"/>
      </w:pPr>
    </w:p>
    <w:p w:rsidR="00A745B5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>Герб Шумерлинского муниципального округа Чувашской Республики</w:t>
      </w:r>
    </w:p>
    <w:p w:rsidR="00A745B5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>(примеры воспроизведения в чёрном и белом цветах)</w:t>
      </w:r>
    </w:p>
    <w:p w:rsidR="002D55BC" w:rsidRDefault="002D55BC" w:rsidP="002D55BC">
      <w:pPr>
        <w:pStyle w:val="ConsPlusNormal"/>
        <w:ind w:firstLine="540"/>
        <w:jc w:val="right"/>
      </w:pPr>
    </w:p>
    <w:p w:rsidR="002D55BC" w:rsidRDefault="00CE35D0" w:rsidP="00CE35D0">
      <w:pPr>
        <w:pStyle w:val="ConsPlusNormal"/>
        <w:spacing w:before="240"/>
        <w:ind w:left="1418"/>
        <w:jc w:val="both"/>
      </w:pPr>
      <w:r>
        <w:rPr>
          <w:noProof/>
        </w:rPr>
        <w:drawing>
          <wp:inline distT="0" distB="0" distL="0" distR="0" wp14:anchorId="49FE0A72">
            <wp:extent cx="4323715" cy="60382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603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136263" w:rsidRDefault="00136263" w:rsidP="008F6FED">
      <w:pPr>
        <w:pStyle w:val="ConsPlusNormal"/>
        <w:spacing w:before="240"/>
        <w:ind w:firstLine="540"/>
        <w:jc w:val="center"/>
      </w:pP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136263" w:rsidRDefault="00136263" w:rsidP="00CF66C3">
      <w:pPr>
        <w:pStyle w:val="ConsPlusNormal"/>
        <w:spacing w:before="240"/>
        <w:ind w:firstLine="540"/>
        <w:jc w:val="both"/>
      </w:pPr>
    </w:p>
    <w:p w:rsidR="00CE35D0" w:rsidRDefault="00CE35D0" w:rsidP="008F6FED">
      <w:pPr>
        <w:pStyle w:val="ConsPlusNormal"/>
        <w:ind w:firstLine="540"/>
        <w:jc w:val="right"/>
      </w:pPr>
    </w:p>
    <w:p w:rsidR="00CE35D0" w:rsidRDefault="00CE35D0" w:rsidP="008F6FED">
      <w:pPr>
        <w:pStyle w:val="ConsPlusNormal"/>
        <w:ind w:firstLine="540"/>
        <w:jc w:val="right"/>
      </w:pPr>
    </w:p>
    <w:p w:rsidR="008F6FED" w:rsidRDefault="008F6FED" w:rsidP="008F6FED">
      <w:pPr>
        <w:pStyle w:val="ConsPlusNormal"/>
        <w:ind w:firstLine="540"/>
        <w:jc w:val="right"/>
      </w:pPr>
      <w:r>
        <w:t>ПРИЛОЖЕНИЕ 2</w:t>
      </w:r>
    </w:p>
    <w:p w:rsidR="008F6FED" w:rsidRDefault="008F6FED" w:rsidP="008F6FED">
      <w:pPr>
        <w:pStyle w:val="ConsPlusNormal"/>
        <w:ind w:firstLine="540"/>
        <w:jc w:val="right"/>
      </w:pPr>
      <w:r>
        <w:t xml:space="preserve">к Положению о гербе и флаге </w:t>
      </w:r>
    </w:p>
    <w:p w:rsidR="008F6FED" w:rsidRDefault="008F6FED" w:rsidP="008F6FED">
      <w:pPr>
        <w:pStyle w:val="ConsPlusNormal"/>
        <w:ind w:firstLine="540"/>
        <w:jc w:val="right"/>
      </w:pPr>
      <w:r>
        <w:t xml:space="preserve">    Шумерлинского муниципального округа </w:t>
      </w:r>
    </w:p>
    <w:p w:rsidR="008F6FED" w:rsidRDefault="008F6FED" w:rsidP="008F6FED">
      <w:pPr>
        <w:pStyle w:val="ConsPlusNormal"/>
        <w:ind w:firstLine="540"/>
        <w:jc w:val="right"/>
      </w:pPr>
      <w:r>
        <w:t>Чувашской Республики</w:t>
      </w:r>
    </w:p>
    <w:p w:rsidR="008F6FED" w:rsidRDefault="008F6FED" w:rsidP="008F6FED">
      <w:pPr>
        <w:pStyle w:val="ConsPlusNormal"/>
        <w:ind w:firstLine="540"/>
        <w:jc w:val="both"/>
      </w:pPr>
    </w:p>
    <w:p w:rsidR="008F6FED" w:rsidRDefault="008F6FED" w:rsidP="00CF66C3">
      <w:pPr>
        <w:pStyle w:val="ConsPlusNormal"/>
        <w:spacing w:before="240"/>
        <w:ind w:firstLine="540"/>
        <w:jc w:val="both"/>
      </w:pPr>
    </w:p>
    <w:p w:rsidR="008F6FED" w:rsidRDefault="008F6FED" w:rsidP="00CF66C3">
      <w:pPr>
        <w:pStyle w:val="ConsPlusNormal"/>
        <w:spacing w:before="240"/>
        <w:ind w:firstLine="540"/>
        <w:jc w:val="both"/>
      </w:pPr>
    </w:p>
    <w:p w:rsidR="00A745B5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>Флаг Шумерлинского муниципального округа Чувашской Республики</w:t>
      </w:r>
    </w:p>
    <w:p w:rsidR="008F6FED" w:rsidRPr="00A745B5" w:rsidRDefault="00A745B5" w:rsidP="00A745B5">
      <w:pPr>
        <w:pStyle w:val="ConsPlusNormal"/>
        <w:ind w:firstLine="540"/>
        <w:jc w:val="center"/>
        <w:rPr>
          <w:b/>
        </w:rPr>
      </w:pPr>
      <w:r w:rsidRPr="00A745B5">
        <w:rPr>
          <w:b/>
        </w:rPr>
        <w:t>(цветное изображение)</w:t>
      </w:r>
    </w:p>
    <w:p w:rsidR="008F6FED" w:rsidRPr="00A745B5" w:rsidRDefault="008F6FED" w:rsidP="00A745B5">
      <w:pPr>
        <w:pStyle w:val="ConsPlusNormal"/>
        <w:ind w:firstLine="540"/>
        <w:jc w:val="center"/>
        <w:rPr>
          <w:b/>
        </w:rPr>
      </w:pPr>
    </w:p>
    <w:p w:rsidR="00136263" w:rsidRDefault="00136263" w:rsidP="008F6FED">
      <w:pPr>
        <w:pStyle w:val="ConsPlusNormal"/>
      </w:pPr>
    </w:p>
    <w:p w:rsidR="008F6FED" w:rsidRDefault="008F6FED" w:rsidP="008F6FED">
      <w:pPr>
        <w:pStyle w:val="ConsPlusNormal"/>
        <w:ind w:left="993"/>
      </w:pPr>
      <w:r>
        <w:rPr>
          <w:noProof/>
        </w:rPr>
        <w:drawing>
          <wp:inline distT="0" distB="0" distL="0" distR="0" wp14:anchorId="0C04870C">
            <wp:extent cx="4580890" cy="305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FED" w:rsidRPr="008F6FED" w:rsidRDefault="008F6FED" w:rsidP="008F6FED">
      <w:pPr>
        <w:rPr>
          <w:lang w:eastAsia="ru-RU"/>
        </w:rPr>
      </w:pPr>
    </w:p>
    <w:p w:rsidR="008F6FED" w:rsidRDefault="008F6FED" w:rsidP="008F6FED">
      <w:pPr>
        <w:rPr>
          <w:lang w:eastAsia="ru-RU"/>
        </w:rPr>
      </w:pPr>
    </w:p>
    <w:sectPr w:rsidR="008F6FED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BC" w:rsidRDefault="002D55BC" w:rsidP="002D55BC">
      <w:pPr>
        <w:spacing w:after="0" w:line="240" w:lineRule="auto"/>
      </w:pPr>
      <w:r>
        <w:separator/>
      </w:r>
    </w:p>
  </w:endnote>
  <w:endnote w:type="continuationSeparator" w:id="0">
    <w:p w:rsidR="002D55BC" w:rsidRDefault="002D55BC" w:rsidP="002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BC" w:rsidRDefault="002D55BC" w:rsidP="002D55BC">
      <w:pPr>
        <w:spacing w:after="0" w:line="240" w:lineRule="auto"/>
      </w:pPr>
      <w:r>
        <w:separator/>
      </w:r>
    </w:p>
  </w:footnote>
  <w:footnote w:type="continuationSeparator" w:id="0">
    <w:p w:rsidR="002D55BC" w:rsidRDefault="002D55BC" w:rsidP="002D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366DF"/>
    <w:rsid w:val="00040C00"/>
    <w:rsid w:val="000B4D79"/>
    <w:rsid w:val="000D2BA3"/>
    <w:rsid w:val="000D3EC3"/>
    <w:rsid w:val="00135657"/>
    <w:rsid w:val="00136263"/>
    <w:rsid w:val="001777DF"/>
    <w:rsid w:val="001C3F4F"/>
    <w:rsid w:val="001C6B64"/>
    <w:rsid w:val="002003CC"/>
    <w:rsid w:val="0021327A"/>
    <w:rsid w:val="00232B7D"/>
    <w:rsid w:val="002777A7"/>
    <w:rsid w:val="002832C2"/>
    <w:rsid w:val="002D55BC"/>
    <w:rsid w:val="00304E10"/>
    <w:rsid w:val="003163E4"/>
    <w:rsid w:val="00316AD8"/>
    <w:rsid w:val="0033691A"/>
    <w:rsid w:val="003A0A45"/>
    <w:rsid w:val="003C3CFD"/>
    <w:rsid w:val="00453D39"/>
    <w:rsid w:val="00460BB7"/>
    <w:rsid w:val="004902B6"/>
    <w:rsid w:val="00493EF5"/>
    <w:rsid w:val="00493F47"/>
    <w:rsid w:val="004B3DDC"/>
    <w:rsid w:val="0050051C"/>
    <w:rsid w:val="00516A6C"/>
    <w:rsid w:val="0052740D"/>
    <w:rsid w:val="005A22A4"/>
    <w:rsid w:val="005B48AD"/>
    <w:rsid w:val="005B608A"/>
    <w:rsid w:val="006761EF"/>
    <w:rsid w:val="006F05DD"/>
    <w:rsid w:val="007901F5"/>
    <w:rsid w:val="00793C8F"/>
    <w:rsid w:val="007A12DE"/>
    <w:rsid w:val="0082515E"/>
    <w:rsid w:val="00887600"/>
    <w:rsid w:val="008F6FED"/>
    <w:rsid w:val="00926065"/>
    <w:rsid w:val="0093176E"/>
    <w:rsid w:val="00991D9C"/>
    <w:rsid w:val="00A230A8"/>
    <w:rsid w:val="00A33DED"/>
    <w:rsid w:val="00A745B5"/>
    <w:rsid w:val="00AA267F"/>
    <w:rsid w:val="00AB4D0F"/>
    <w:rsid w:val="00AD200D"/>
    <w:rsid w:val="00B05616"/>
    <w:rsid w:val="00B30B4A"/>
    <w:rsid w:val="00B40F08"/>
    <w:rsid w:val="00B5770E"/>
    <w:rsid w:val="00B94B8F"/>
    <w:rsid w:val="00BB68E7"/>
    <w:rsid w:val="00CA5C1B"/>
    <w:rsid w:val="00CB3AB3"/>
    <w:rsid w:val="00CE35D0"/>
    <w:rsid w:val="00CF66C3"/>
    <w:rsid w:val="00D15FA1"/>
    <w:rsid w:val="00D27172"/>
    <w:rsid w:val="00D31315"/>
    <w:rsid w:val="00D92202"/>
    <w:rsid w:val="00D9567D"/>
    <w:rsid w:val="00E74C85"/>
    <w:rsid w:val="00E75140"/>
    <w:rsid w:val="00EC47D6"/>
    <w:rsid w:val="00EF5A46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91D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1D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1D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1D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1D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5BC"/>
  </w:style>
  <w:style w:type="paragraph" w:styleId="ae">
    <w:name w:val="footer"/>
    <w:basedOn w:val="a"/>
    <w:link w:val="af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91D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1D9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1D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1D9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1D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5BC"/>
  </w:style>
  <w:style w:type="paragraph" w:styleId="ae">
    <w:name w:val="footer"/>
    <w:basedOn w:val="a"/>
    <w:link w:val="af"/>
    <w:uiPriority w:val="99"/>
    <w:unhideWhenUsed/>
    <w:rsid w:val="002D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13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18</cp:revision>
  <cp:lastPrinted>2021-11-24T11:57:00Z</cp:lastPrinted>
  <dcterms:created xsi:type="dcterms:W3CDTF">2021-11-16T13:58:00Z</dcterms:created>
  <dcterms:modified xsi:type="dcterms:W3CDTF">2021-11-24T12:21:00Z</dcterms:modified>
</cp:coreProperties>
</file>