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  <w:r w:rsidR="00B737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D9050C" wp14:editId="48A371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-166370</wp:posOffset>
                  </wp:positionV>
                  <wp:extent cx="595630" cy="744220"/>
                  <wp:effectExtent l="0" t="0" r="0" b="0"/>
                  <wp:wrapSquare wrapText="bothSides"/>
                  <wp:docPr id="1" name="Рисунок 1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57CAA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A3103D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A3103D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E6F31">
              <w:rPr>
                <w:rFonts w:ascii="Times New Roman" w:hAnsi="Times New Roman" w:cs="Times New Roman"/>
                <w:sz w:val="24"/>
                <w:szCs w:val="24"/>
              </w:rPr>
              <w:t>Ходарского</w:t>
            </w:r>
            <w:proofErr w:type="spellEnd"/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9E6F31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9E6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498B" w:rsidRPr="006E498B">
        <w:rPr>
          <w:rFonts w:ascii="Times New Roman" w:eastAsia="Calibri" w:hAnsi="Times New Roman" w:cs="Times New Roman"/>
          <w:sz w:val="24"/>
          <w:szCs w:val="24"/>
        </w:rPr>
        <w:t xml:space="preserve">ОГРН: 1052138008779, ИНН: 2118002158, адрес: 429105, Чувашская Республика - Чувашия, </w:t>
      </w:r>
      <w:proofErr w:type="spellStart"/>
      <w:r w:rsidR="006E498B" w:rsidRPr="006E498B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6E498B" w:rsidRPr="006E498B">
        <w:rPr>
          <w:rFonts w:ascii="Times New Roman" w:eastAsia="Calibri" w:hAnsi="Times New Roman" w:cs="Times New Roman"/>
          <w:sz w:val="24"/>
          <w:szCs w:val="24"/>
        </w:rPr>
        <w:t xml:space="preserve"> район, село </w:t>
      </w:r>
      <w:proofErr w:type="spellStart"/>
      <w:r w:rsidR="006E498B" w:rsidRPr="006E498B">
        <w:rPr>
          <w:rFonts w:ascii="Times New Roman" w:eastAsia="Calibri" w:hAnsi="Times New Roman" w:cs="Times New Roman"/>
          <w:sz w:val="24"/>
          <w:szCs w:val="24"/>
        </w:rPr>
        <w:t>Ходары</w:t>
      </w:r>
      <w:proofErr w:type="spellEnd"/>
      <w:r w:rsidR="006E498B" w:rsidRPr="006E498B">
        <w:rPr>
          <w:rFonts w:ascii="Times New Roman" w:eastAsia="Calibri" w:hAnsi="Times New Roman" w:cs="Times New Roman"/>
          <w:sz w:val="24"/>
          <w:szCs w:val="24"/>
        </w:rPr>
        <w:t>, улица Садовая, 16</w:t>
      </w:r>
      <w:r w:rsidR="00E57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администрация </w:t>
      </w:r>
      <w:proofErr w:type="spellStart"/>
      <w:r w:rsidR="009E6F31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9E6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6F31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9E6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6F31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9E6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6F31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9E6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9E6F31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9E6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E57CAA" w:rsidRDefault="00E57CAA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A3103D">
        <w:rPr>
          <w:rFonts w:ascii="Times New Roman" w:eastAsia="Calibri" w:hAnsi="Times New Roman" w:cs="Times New Roman"/>
          <w:sz w:val="24"/>
          <w:szCs w:val="24"/>
        </w:rPr>
        <w:t xml:space="preserve">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AA" w:rsidRPr="00D94C69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2A2479" w:rsidRPr="00C82F8B" w:rsidRDefault="00E57CAA" w:rsidP="002A2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A3103D">
        <w:rPr>
          <w:rFonts w:ascii="Times New Roman" w:hAnsi="Times New Roman" w:cs="Times New Roman"/>
        </w:rPr>
        <w:t>10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A31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2A2479" w:rsidRPr="00C82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 №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31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A31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</w:p>
    <w:p w:rsidR="00E57CAA" w:rsidRPr="00D94C69" w:rsidRDefault="00E57CAA" w:rsidP="00E57CAA">
      <w:pPr>
        <w:spacing w:after="0" w:line="240" w:lineRule="auto"/>
        <w:jc w:val="right"/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9E6F31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ХОДАРСКОГО СЕЛЬСКОГО ПОСЕЛЕНИЯ</w:t>
      </w:r>
      <w:r w:rsidR="00E57CAA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Default="00E57CAA" w:rsidP="00E5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9E6F31">
        <w:t>Ходарского</w:t>
      </w:r>
      <w:proofErr w:type="spellEnd"/>
      <w:r w:rsidR="009E6F31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9E6F31">
        <w:t>Ходарского</w:t>
      </w:r>
      <w:proofErr w:type="spellEnd"/>
      <w:r w:rsidR="009E6F31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(далее - администрация)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</w:t>
      </w:r>
      <w:proofErr w:type="gramEnd"/>
      <w:r w:rsidRPr="0081394A">
        <w:rPr>
          <w:color w:val="000000"/>
        </w:rPr>
        <w:t xml:space="preserve">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выступает в суде.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A2479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lastRenderedPageBreak/>
        <w:t>III. Функции ликвидационной комиссии</w:t>
      </w:r>
    </w:p>
    <w:p w:rsidR="002A2479" w:rsidRPr="0081394A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A3103D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A3103D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A3103D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A3103D">
        <w:rPr>
          <w:rFonts w:ascii="Times New Roman" w:hAnsi="Times New Roman" w:cs="Times New Roman"/>
        </w:rPr>
        <w:t>11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9E6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ХОДАРСКОГО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FD2032" w:rsidRPr="008B4C07" w:rsidRDefault="00FD2032" w:rsidP="00FD2032">
      <w:pPr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eastAsia="Calibri" w:hAnsi="Times New Roman" w:cs="Times New Roman"/>
          <w:sz w:val="24"/>
          <w:szCs w:val="24"/>
        </w:rPr>
        <w:t>Евграфов Юрий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FD2032" w:rsidRDefault="00FD2032" w:rsidP="00FD2032">
      <w:pPr>
        <w:widowControl w:val="0"/>
        <w:tabs>
          <w:tab w:val="lef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FD2032" w:rsidRDefault="00FD2032" w:rsidP="00FD2032">
      <w:pPr>
        <w:widowControl w:val="0"/>
        <w:tabs>
          <w:tab w:val="lef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FD2032" w:rsidRDefault="00FD2032" w:rsidP="00FD2032">
      <w:pPr>
        <w:widowControl w:val="0"/>
        <w:tabs>
          <w:tab w:val="lef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Бельцова Наталья Николаевна  – член ликвидационной комиссии.</w:t>
      </w:r>
    </w:p>
    <w:p w:rsidR="00E57CAA" w:rsidRDefault="00E57CAA" w:rsidP="00FD2032">
      <w:pPr>
        <w:spacing w:after="0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CAA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A3103D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A3103D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A3103D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A3103D">
        <w:rPr>
          <w:rFonts w:ascii="Times New Roman" w:hAnsi="Times New Roman" w:cs="Times New Roman"/>
        </w:rPr>
        <w:t>11</w:t>
      </w:r>
    </w:p>
    <w:p w:rsidR="00E57CAA" w:rsidRPr="00ED1054" w:rsidRDefault="00E57CAA" w:rsidP="00E57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Pr="00ED1054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9E6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ХОДАРСКОГО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Pr="00ED1054" w:rsidRDefault="00E57CAA" w:rsidP="00E57C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57CAA" w:rsidRPr="00ED1054" w:rsidTr="00024C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57CAA" w:rsidRPr="00ED1054" w:rsidTr="00024C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57CAA" w:rsidRPr="00ED1054" w:rsidTr="00024CA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09.03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480225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96292C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31">
              <w:rPr>
                <w:rFonts w:ascii="Times New Roman" w:hAnsi="Times New Roman" w:cs="Times New Roman"/>
                <w:sz w:val="24"/>
                <w:szCs w:val="24"/>
              </w:rPr>
              <w:t>п. 4 ст. 20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96292C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/>
    <w:p w:rsidR="00961B81" w:rsidRDefault="00961B81" w:rsidP="00E57CAA">
      <w:pPr>
        <w:spacing w:after="0" w:line="240" w:lineRule="auto"/>
        <w:jc w:val="right"/>
      </w:pPr>
    </w:p>
    <w:sectPr w:rsidR="00961B81" w:rsidSect="00E57CA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F7E81"/>
    <w:rsid w:val="00161EB8"/>
    <w:rsid w:val="002A2479"/>
    <w:rsid w:val="00415EFD"/>
    <w:rsid w:val="004716A6"/>
    <w:rsid w:val="004F4AB3"/>
    <w:rsid w:val="005420CE"/>
    <w:rsid w:val="006E498B"/>
    <w:rsid w:val="00736B40"/>
    <w:rsid w:val="00857D65"/>
    <w:rsid w:val="00882740"/>
    <w:rsid w:val="008B00B3"/>
    <w:rsid w:val="009024C2"/>
    <w:rsid w:val="00961B81"/>
    <w:rsid w:val="009B08F6"/>
    <w:rsid w:val="009E6F31"/>
    <w:rsid w:val="00A3103D"/>
    <w:rsid w:val="00B21440"/>
    <w:rsid w:val="00B7370C"/>
    <w:rsid w:val="00CE3E9A"/>
    <w:rsid w:val="00DC1AA8"/>
    <w:rsid w:val="00E57CAA"/>
    <w:rsid w:val="00EC54B2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cp:lastPrinted>2021-11-30T11:23:00Z</cp:lastPrinted>
  <dcterms:created xsi:type="dcterms:W3CDTF">2021-12-03T06:51:00Z</dcterms:created>
  <dcterms:modified xsi:type="dcterms:W3CDTF">2021-12-09T06:39:00Z</dcterms:modified>
</cp:coreProperties>
</file>