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372B5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-348615</wp:posOffset>
            </wp:positionV>
            <wp:extent cx="647700" cy="80962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E440D1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D47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372B5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372B5D">
            <w:pPr>
              <w:pStyle w:val="ad"/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E440D1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372B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D47EB6" w:rsidRPr="00D47EB6">
              <w:rPr>
                <w:b/>
                <w:bCs/>
                <w:noProof/>
                <w:color w:val="000000"/>
                <w:sz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372B5D">
            <w:pPr>
              <w:spacing w:after="0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372B5D">
            <w:pPr>
              <w:spacing w:after="0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47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№ </w:t>
            </w:r>
          </w:p>
          <w:p w:rsidR="00123C6D" w:rsidRPr="00F54967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372B5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FC1C54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FC1C54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372B5D">
            <w:pPr>
              <w:pStyle w:val="ad"/>
              <w:spacing w:line="276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372B5D">
            <w:pPr>
              <w:spacing w:after="0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47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372B5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D541C8" w:rsidRDefault="00016FE1" w:rsidP="00D47EB6">
      <w:pPr>
        <w:autoSpaceDE w:val="0"/>
        <w:autoSpaceDN w:val="0"/>
        <w:adjustRightInd w:val="0"/>
        <w:spacing w:after="0" w:line="240" w:lineRule="auto"/>
        <w:ind w:right="538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</w:t>
      </w:r>
      <w:r w:rsidR="00660E33" w:rsidRPr="00660E33">
        <w:rPr>
          <w:rFonts w:ascii="Times New Roman" w:hAnsi="Times New Roman"/>
          <w:bCs/>
          <w:sz w:val="24"/>
          <w:szCs w:val="24"/>
        </w:rPr>
        <w:t xml:space="preserve">утверждении муниципальной программы Шумерлинского </w:t>
      </w:r>
      <w:r w:rsidR="00660E33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="00660E33" w:rsidRPr="00660E33">
        <w:rPr>
          <w:rFonts w:ascii="Times New Roman" w:hAnsi="Times New Roman"/>
          <w:bCs/>
          <w:sz w:val="24"/>
          <w:szCs w:val="24"/>
        </w:rPr>
        <w:t>«Экономическое развитие»</w:t>
      </w:r>
    </w:p>
    <w:p w:rsidR="00660E33" w:rsidRDefault="00660E33" w:rsidP="00660E33">
      <w:pPr>
        <w:autoSpaceDE w:val="0"/>
        <w:autoSpaceDN w:val="0"/>
        <w:adjustRightInd w:val="0"/>
        <w:spacing w:after="0"/>
        <w:ind w:right="552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FC1C54" w:rsidRDefault="00D47EB6" w:rsidP="00372B5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FC1C54">
        <w:rPr>
          <w:rFonts w:ascii="Times New Roman" w:hAnsi="Times New Roman"/>
          <w:bCs/>
          <w:sz w:val="23"/>
          <w:szCs w:val="23"/>
        </w:rPr>
        <w:t>А</w:t>
      </w:r>
      <w:r w:rsidR="00123C6D" w:rsidRPr="00FC1C54">
        <w:rPr>
          <w:rFonts w:ascii="Times New Roman" w:hAnsi="Times New Roman"/>
          <w:bCs/>
          <w:sz w:val="23"/>
          <w:szCs w:val="23"/>
        </w:rPr>
        <w:t xml:space="preserve">дминистрация </w:t>
      </w:r>
      <w:proofErr w:type="spellStart"/>
      <w:r w:rsidR="00123C6D" w:rsidRPr="00FC1C54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123C6D" w:rsidRPr="00FC1C54">
        <w:rPr>
          <w:rFonts w:ascii="Times New Roman" w:hAnsi="Times New Roman"/>
          <w:bCs/>
          <w:sz w:val="23"/>
          <w:szCs w:val="23"/>
        </w:rPr>
        <w:t xml:space="preserve"> муниципального округа </w:t>
      </w:r>
      <w:proofErr w:type="gramStart"/>
      <w:r w:rsidR="00123C6D" w:rsidRPr="00FC1C54">
        <w:rPr>
          <w:rFonts w:ascii="Times New Roman" w:hAnsi="Times New Roman"/>
          <w:bCs/>
          <w:sz w:val="23"/>
          <w:szCs w:val="23"/>
        </w:rPr>
        <w:t>п</w:t>
      </w:r>
      <w:proofErr w:type="gramEnd"/>
      <w:r w:rsidR="00123C6D" w:rsidRPr="00FC1C54">
        <w:rPr>
          <w:rFonts w:ascii="Times New Roman" w:hAnsi="Times New Roman"/>
          <w:bCs/>
          <w:sz w:val="23"/>
          <w:szCs w:val="23"/>
        </w:rPr>
        <w:t xml:space="preserve"> о с т а н о в л я е т:</w:t>
      </w:r>
    </w:p>
    <w:p w:rsidR="00123C6D" w:rsidRPr="00FC1C54" w:rsidRDefault="00123C6D" w:rsidP="00D47E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D541C8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 xml:space="preserve">1. </w:t>
      </w:r>
      <w:r w:rsidR="00D541C8" w:rsidRPr="00FC1C54">
        <w:rPr>
          <w:rFonts w:ascii="Times New Roman" w:hAnsi="Times New Roman"/>
          <w:sz w:val="23"/>
          <w:szCs w:val="23"/>
        </w:rPr>
        <w:t>Утвердить прилагаемую муниципальную программу Шумерлинского муниципального округа «Экономическое развитие» (далее – Муниципальная программа).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2. Признать утратившими силу: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 xml:space="preserve">постановление администрации Шумерлинского района от 06.03.2019 № 106 «Об утверждении муниципальной программы </w:t>
      </w:r>
      <w:proofErr w:type="spellStart"/>
      <w:r w:rsidRPr="00FC1C54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FC1C54">
        <w:rPr>
          <w:rFonts w:ascii="Times New Roman" w:hAnsi="Times New Roman"/>
          <w:sz w:val="23"/>
          <w:szCs w:val="23"/>
        </w:rPr>
        <w:t xml:space="preserve"> района </w:t>
      </w:r>
      <w:r w:rsidR="00D47EB6" w:rsidRPr="00FC1C54">
        <w:rPr>
          <w:rFonts w:ascii="Times New Roman" w:hAnsi="Times New Roman"/>
          <w:sz w:val="23"/>
          <w:szCs w:val="23"/>
        </w:rPr>
        <w:t>«</w:t>
      </w:r>
      <w:r w:rsidRPr="00FC1C54">
        <w:rPr>
          <w:rFonts w:ascii="Times New Roman" w:hAnsi="Times New Roman"/>
          <w:sz w:val="23"/>
          <w:szCs w:val="23"/>
        </w:rPr>
        <w:t>Экономическое развитие»;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29.05.2019 № 289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06.02.2020 № 48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04.02.2021 № 40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29.09.2021 № 489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</w:t>
      </w:r>
      <w:r w:rsidR="003D3293" w:rsidRPr="00FC1C54">
        <w:rPr>
          <w:rFonts w:ascii="Times New Roman" w:hAnsi="Times New Roman"/>
          <w:sz w:val="23"/>
          <w:szCs w:val="23"/>
        </w:rPr>
        <w:t>;</w:t>
      </w:r>
    </w:p>
    <w:p w:rsidR="00F57E4A" w:rsidRPr="00FC1C54" w:rsidRDefault="00F57E4A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27.12.2021 № 655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123C6D" w:rsidRPr="00FC1C54" w:rsidRDefault="005D696D" w:rsidP="00D47EB6">
      <w:pPr>
        <w:pStyle w:val="ConsPlusNormal"/>
        <w:ind w:firstLine="539"/>
        <w:jc w:val="both"/>
        <w:rPr>
          <w:sz w:val="23"/>
          <w:szCs w:val="23"/>
        </w:rPr>
      </w:pPr>
      <w:r w:rsidRPr="00FC1C54">
        <w:rPr>
          <w:sz w:val="23"/>
          <w:szCs w:val="23"/>
        </w:rPr>
        <w:t>3</w:t>
      </w:r>
      <w:r w:rsidR="00D541C8" w:rsidRPr="00FC1C54">
        <w:rPr>
          <w:sz w:val="23"/>
          <w:szCs w:val="23"/>
        </w:rPr>
        <w:t xml:space="preserve">. </w:t>
      </w:r>
      <w:bookmarkStart w:id="0" w:name="_GoBack"/>
      <w:r w:rsidRPr="00FC1C54">
        <w:rPr>
          <w:sz w:val="23"/>
          <w:szCs w:val="23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Pr="00FC1C54">
        <w:rPr>
          <w:sz w:val="23"/>
          <w:szCs w:val="23"/>
        </w:rPr>
        <w:t>Шумерлинского</w:t>
      </w:r>
      <w:proofErr w:type="spellEnd"/>
      <w:r w:rsidRPr="00FC1C54">
        <w:rPr>
          <w:sz w:val="23"/>
          <w:szCs w:val="23"/>
        </w:rPr>
        <w:t xml:space="preserve"> района»</w:t>
      </w:r>
      <w:r w:rsidR="00FC1C54" w:rsidRPr="00FC1C54">
        <w:rPr>
          <w:sz w:val="23"/>
          <w:szCs w:val="23"/>
        </w:rPr>
        <w:t xml:space="preserve"> и</w:t>
      </w:r>
      <w:r w:rsidR="00D47EB6" w:rsidRPr="00FC1C54">
        <w:rPr>
          <w:sz w:val="23"/>
          <w:szCs w:val="23"/>
        </w:rPr>
        <w:t xml:space="preserve"> </w:t>
      </w:r>
      <w:r w:rsidRPr="00FC1C54">
        <w:rPr>
          <w:sz w:val="23"/>
          <w:szCs w:val="23"/>
        </w:rPr>
        <w:t xml:space="preserve">подлежит размещению на официальном сайте </w:t>
      </w:r>
      <w:proofErr w:type="spellStart"/>
      <w:r w:rsidRPr="00FC1C54">
        <w:rPr>
          <w:sz w:val="23"/>
          <w:szCs w:val="23"/>
        </w:rPr>
        <w:t>Шумерлинского</w:t>
      </w:r>
      <w:proofErr w:type="spellEnd"/>
      <w:r w:rsidRPr="00FC1C54">
        <w:rPr>
          <w:sz w:val="23"/>
          <w:szCs w:val="23"/>
        </w:rPr>
        <w:t xml:space="preserve"> муниципального округа в сети </w:t>
      </w:r>
      <w:r w:rsidR="00D47EB6" w:rsidRPr="00FC1C54">
        <w:rPr>
          <w:sz w:val="23"/>
          <w:szCs w:val="23"/>
        </w:rPr>
        <w:t>информационно-коммуникационной сети «</w:t>
      </w:r>
      <w:r w:rsidRPr="00FC1C54">
        <w:rPr>
          <w:sz w:val="23"/>
          <w:szCs w:val="23"/>
        </w:rPr>
        <w:t>Интернет</w:t>
      </w:r>
      <w:r w:rsidR="00D47EB6" w:rsidRPr="00FC1C54">
        <w:rPr>
          <w:sz w:val="23"/>
          <w:szCs w:val="23"/>
        </w:rPr>
        <w:t>»</w:t>
      </w:r>
      <w:r w:rsidRPr="00FC1C54">
        <w:rPr>
          <w:sz w:val="23"/>
          <w:szCs w:val="23"/>
        </w:rPr>
        <w:t>.</w:t>
      </w:r>
      <w:bookmarkEnd w:id="0"/>
    </w:p>
    <w:p w:rsidR="00123C6D" w:rsidRPr="00FC1C54" w:rsidRDefault="00123C6D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541C8" w:rsidRPr="00FC1C54" w:rsidRDefault="00D541C8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541C8" w:rsidRPr="00FC1C54" w:rsidRDefault="00D541C8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23C6D" w:rsidRPr="00FC1C54" w:rsidRDefault="00123C6D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 xml:space="preserve">Глава Шумерлинского </w:t>
      </w:r>
    </w:p>
    <w:p w:rsidR="00123C6D" w:rsidRPr="00FC1C54" w:rsidRDefault="00123C6D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муниципального округа</w:t>
      </w:r>
    </w:p>
    <w:p w:rsidR="00D541C8" w:rsidRPr="00FC1C54" w:rsidRDefault="00123C6D" w:rsidP="00FC1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                             </w:t>
      </w:r>
      <w:r w:rsidR="00D541C8" w:rsidRPr="00FC1C54">
        <w:rPr>
          <w:rFonts w:ascii="Times New Roman" w:hAnsi="Times New Roman"/>
          <w:sz w:val="23"/>
          <w:szCs w:val="23"/>
        </w:rPr>
        <w:t xml:space="preserve">         </w:t>
      </w:r>
      <w:r w:rsidRPr="00FC1C54">
        <w:rPr>
          <w:rFonts w:ascii="Times New Roman" w:hAnsi="Times New Roman"/>
          <w:sz w:val="23"/>
          <w:szCs w:val="23"/>
        </w:rPr>
        <w:t>Л.Г.</w:t>
      </w:r>
      <w:r w:rsidR="00593BCE" w:rsidRPr="00FC1C54">
        <w:rPr>
          <w:rFonts w:ascii="Times New Roman" w:hAnsi="Times New Roman"/>
          <w:sz w:val="23"/>
          <w:szCs w:val="23"/>
        </w:rPr>
        <w:t xml:space="preserve"> </w:t>
      </w:r>
      <w:r w:rsidRPr="00FC1C54">
        <w:rPr>
          <w:rFonts w:ascii="Times New Roman" w:hAnsi="Times New Roman"/>
          <w:sz w:val="23"/>
          <w:szCs w:val="23"/>
        </w:rPr>
        <w:t>Рафинов</w:t>
      </w:r>
      <w:r w:rsidRPr="00FC1C54">
        <w:rPr>
          <w:rFonts w:ascii="Times New Roman" w:hAnsi="Times New Roman"/>
          <w:sz w:val="24"/>
          <w:szCs w:val="24"/>
        </w:rPr>
        <w:t xml:space="preserve">   </w:t>
      </w:r>
      <w:r w:rsidR="00D541C8">
        <w:br w:type="page"/>
      </w:r>
    </w:p>
    <w:p w:rsidR="00FC1C54" w:rsidRDefault="00D541C8" w:rsidP="00FC1C54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D541C8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33034A" w:rsidRDefault="00D541C8" w:rsidP="00FC1C54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D541C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D541C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4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от __.__.2022 № ____</w:t>
      </w:r>
    </w:p>
    <w:p w:rsidR="000E5B48" w:rsidRDefault="000E5B48" w:rsidP="00372B5D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:rsidR="00FC1C54" w:rsidRDefault="00FC1C54" w:rsidP="00E65EA4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FC1C54" w:rsidRDefault="00FC1C54" w:rsidP="00E65EA4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FC1C54" w:rsidRDefault="00FC1C54" w:rsidP="00E65EA4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FC1C54" w:rsidRDefault="00FC1C54" w:rsidP="00E65EA4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FC1C54" w:rsidRDefault="00FC1C54" w:rsidP="00E65EA4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FC1C54" w:rsidRDefault="00FC1C54" w:rsidP="00E65EA4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FC1C54" w:rsidRDefault="00FC1C54" w:rsidP="00E65EA4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E65EA4" w:rsidRPr="0066018A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МУНИЦИПАЛЬНАЯ ПРОГРАММА</w:t>
      </w:r>
    </w:p>
    <w:p w:rsidR="00E65EA4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 xml:space="preserve">ШУМЕРЛИНСКОГО </w:t>
      </w:r>
      <w:r>
        <w:rPr>
          <w:sz w:val="24"/>
          <w:szCs w:val="24"/>
        </w:rPr>
        <w:t xml:space="preserve">МУНИЦИПАЛЬНОГО ОКРУГА </w:t>
      </w:r>
    </w:p>
    <w:p w:rsidR="00E65EA4" w:rsidRPr="0066018A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«ЭКОНОМИЧЕСКОЕ РАЗВИТИЕ»</w:t>
      </w:r>
    </w:p>
    <w:p w:rsidR="00D541C8" w:rsidRDefault="00D541C8" w:rsidP="00372B5D">
      <w:pPr>
        <w:ind w:left="567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541C8" w:rsidRPr="00D541C8" w:rsidTr="00D271AE">
        <w:tc>
          <w:tcPr>
            <w:tcW w:w="396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Чувашской Республики</w:t>
            </w:r>
          </w:p>
        </w:tc>
      </w:tr>
      <w:tr w:rsidR="00D271AE" w:rsidRPr="00D541C8" w:rsidTr="00D271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969" w:type="dxa"/>
          </w:tcPr>
          <w:p w:rsidR="00D271AE" w:rsidRPr="00D541C8" w:rsidRDefault="00D271AE" w:rsidP="00372B5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529" w:type="dxa"/>
          </w:tcPr>
          <w:p w:rsidR="00D271AE" w:rsidRPr="00D541C8" w:rsidRDefault="00D271AE" w:rsidP="00D271AE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года</w:t>
            </w:r>
          </w:p>
        </w:tc>
      </w:tr>
      <w:tr w:rsidR="00D541C8" w:rsidRPr="00D541C8" w:rsidTr="00D271AE">
        <w:tc>
          <w:tcPr>
            <w:tcW w:w="3969" w:type="dxa"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</w:p>
        </w:tc>
      </w:tr>
      <w:tr w:rsidR="00D541C8" w:rsidRPr="0008345A" w:rsidTr="00D271AE">
        <w:tc>
          <w:tcPr>
            <w:tcW w:w="396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Главный специалист - 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Сапожникова Татьяна Михайловна</w:t>
            </w:r>
          </w:p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val="en-US" w:eastAsia="en-US"/>
              </w:rPr>
            </w:pPr>
            <w:r w:rsidRPr="00D541C8">
              <w:rPr>
                <w:color w:val="0D0D0D"/>
                <w:sz w:val="24"/>
                <w:szCs w:val="24"/>
                <w:lang w:val="en-US" w:eastAsia="en-US"/>
              </w:rPr>
              <w:t>(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т</w:t>
            </w:r>
            <w:r w:rsidRPr="00D541C8">
              <w:rPr>
                <w:color w:val="0D0D0D"/>
                <w:sz w:val="24"/>
                <w:szCs w:val="24"/>
                <w:lang w:val="en-US" w:eastAsia="en-US"/>
              </w:rPr>
              <w:t>. 2-16-41, e-mail: shumekonom@cap.ru)</w:t>
            </w:r>
          </w:p>
        </w:tc>
      </w:tr>
      <w:tr w:rsidR="00D541C8" w:rsidRPr="00D541C8" w:rsidTr="00D271AE">
        <w:tc>
          <w:tcPr>
            <w:tcW w:w="3969" w:type="dxa"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val="en-US" w:eastAsia="en-US"/>
              </w:rPr>
            </w:pPr>
          </w:p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val="en-US" w:eastAsia="en-US"/>
              </w:rPr>
            </w:pPr>
          </w:p>
          <w:p w:rsidR="00C53FE7" w:rsidRPr="00EC674B" w:rsidRDefault="00C53FE7" w:rsidP="00372B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74B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C53FE7" w:rsidRPr="00EC674B" w:rsidRDefault="00C53FE7" w:rsidP="00372B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74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D541C8" w:rsidRPr="00D541C8" w:rsidRDefault="00C53FE7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EC674B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5529" w:type="dxa"/>
            <w:vAlign w:val="bottom"/>
            <w:hideMark/>
          </w:tcPr>
          <w:p w:rsidR="00D541C8" w:rsidRPr="00D541C8" w:rsidRDefault="00C53FE7" w:rsidP="00372B5D">
            <w:pPr>
              <w:pStyle w:val="ConsPlusNormal"/>
              <w:spacing w:line="276" w:lineRule="auto"/>
              <w:jc w:val="right"/>
              <w:rPr>
                <w:color w:val="0D0D0D"/>
                <w:sz w:val="24"/>
                <w:szCs w:val="24"/>
                <w:lang w:eastAsia="en-US"/>
              </w:rPr>
            </w:pPr>
            <w:r w:rsidRPr="00EC674B">
              <w:rPr>
                <w:sz w:val="24"/>
                <w:szCs w:val="24"/>
              </w:rPr>
              <w:t>Л.Г.</w:t>
            </w:r>
            <w:r w:rsidRPr="00D541C8">
              <w:rPr>
                <w:sz w:val="24"/>
                <w:szCs w:val="24"/>
              </w:rPr>
              <w:t xml:space="preserve"> </w:t>
            </w:r>
            <w:r w:rsidRPr="00EC674B">
              <w:rPr>
                <w:sz w:val="24"/>
                <w:szCs w:val="24"/>
              </w:rPr>
              <w:t>Рафинов</w:t>
            </w:r>
          </w:p>
        </w:tc>
      </w:tr>
    </w:tbl>
    <w:p w:rsidR="00D541C8" w:rsidRDefault="00D541C8" w:rsidP="00372B5D">
      <w:pPr>
        <w:jc w:val="both"/>
        <w:rPr>
          <w:rFonts w:ascii="Times New Roman" w:hAnsi="Times New Roman"/>
          <w:sz w:val="24"/>
          <w:szCs w:val="24"/>
        </w:rPr>
      </w:pPr>
    </w:p>
    <w:p w:rsidR="00C53FE7" w:rsidRDefault="00C53FE7" w:rsidP="00372B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3FE7" w:rsidRPr="001E79DA" w:rsidRDefault="00CD0B56" w:rsidP="00372B5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C53FE7" w:rsidRDefault="00C53FE7" w:rsidP="00372B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Pr="001E79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муниципального округа </w:t>
      </w:r>
    </w:p>
    <w:p w:rsidR="00C53FE7" w:rsidRPr="001E79DA" w:rsidRDefault="00CD0B56" w:rsidP="00372B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FE7" w:rsidRPr="001E79DA">
        <w:rPr>
          <w:rFonts w:ascii="Times New Roman" w:hAnsi="Times New Roman"/>
          <w:b/>
          <w:bCs/>
          <w:sz w:val="24"/>
          <w:szCs w:val="24"/>
        </w:rPr>
        <w:t>«</w:t>
      </w:r>
      <w:r w:rsidR="00C53FE7">
        <w:rPr>
          <w:rFonts w:ascii="Times New Roman" w:hAnsi="Times New Roman"/>
          <w:b/>
          <w:bCs/>
          <w:sz w:val="24"/>
          <w:szCs w:val="24"/>
        </w:rPr>
        <w:t>Экономическое развитие</w:t>
      </w:r>
      <w:r w:rsidR="00C53FE7" w:rsidRPr="001E79DA">
        <w:rPr>
          <w:rFonts w:ascii="Times New Roman" w:hAnsi="Times New Roman"/>
          <w:b/>
          <w:bCs/>
          <w:sz w:val="24"/>
          <w:szCs w:val="24"/>
        </w:rPr>
        <w:t>»</w:t>
      </w:r>
    </w:p>
    <w:p w:rsidR="00C53FE7" w:rsidRPr="001E79DA" w:rsidRDefault="00C53FE7" w:rsidP="00372B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2248"/>
        <w:gridCol w:w="359"/>
        <w:gridCol w:w="2051"/>
        <w:gridCol w:w="5407"/>
      </w:tblGrid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Отдел экономики, земельных и имущественных отношений ад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министрации Шумерлинского муниципального округа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Чувашской Республики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«Развитие субъектов малого и среднего предпринимательства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«Развитие субъектов малого и среднего предпринимательства в Шумерлинском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малого и среднего предпринимательства в Шумерлинском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t>на основе формирования эффективных механизмов его государственной поддержки;</w:t>
            </w:r>
          </w:p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 xml:space="preserve">повышение социально-экономической эффективности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 и системы защиты прав потребителей;</w:t>
            </w:r>
          </w:p>
          <w:p w:rsidR="00C53FE7" w:rsidRDefault="00C53FE7" w:rsidP="00372B5D">
            <w:pPr>
              <w:wordWrap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самоуправления;</w:t>
            </w:r>
          </w:p>
          <w:p w:rsidR="00031A84" w:rsidRPr="00031A84" w:rsidRDefault="00031A8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доступности государственных и муниципальных услуг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Шумерлинском муниципальном округе</w:t>
            </w: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инвестиционного и делового климата в Шумерлинском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среднемесячная номинальная начисленная заработная плата работников в экономике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до 46 228,2 рублей;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индекс промышленного производства – 107,0 % к предыдущему году;</w:t>
            </w:r>
          </w:p>
          <w:p w:rsidR="00C53FE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объем инвестиций в основной капитал за счет всех источников финанс</w:t>
            </w:r>
            <w:r w:rsidR="009D46C4">
              <w:rPr>
                <w:rFonts w:ascii="Times New Roman" w:hAnsi="Times New Roman"/>
                <w:color w:val="0D0D0D"/>
                <w:sz w:val="24"/>
                <w:szCs w:val="24"/>
              </w:rPr>
              <w:t>ирования – до 550,9 млн. рублей;</w:t>
            </w:r>
          </w:p>
          <w:p w:rsidR="009D46C4" w:rsidRPr="008D2257" w:rsidRDefault="009D46C4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оля нормативных правовых актов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      </w:r>
            <w:r w:rsidR="00284EF1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  <w:r w:rsidR="00284EF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100%.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- 2035 годы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этап – 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- 2025 годы: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этап – 2026 – 2030 годы;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этап – 2031 – 2035 годы.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2035 годах составляет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190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400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>,0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тыс. рублей, в том числе: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00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67 750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72 100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из них средства: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2,34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2 750,0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185 950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97,66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00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65 000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70 400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     </w:t>
            </w:r>
          </w:p>
          <w:p w:rsidR="00C53FE7" w:rsidRPr="008D2257" w:rsidRDefault="00C53FE7" w:rsidP="00372B5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реализация программы позволит: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повысить качество жизни населения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путем повышения качества реализуемых товаров и оказываемых услуг;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сформировать привлекательный инвестиционный климат для привлечения инвестиций;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улучшить условия ведения бизнеса субъектами малого и среднего предпринимательства в Шумерлинском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создать благоприятные условия для прогрессивных структурных сдвигов в сфере торговли;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повысить ответственность органов местного самоуправления за целевое и эффективное использование бюджетных средств.</w:t>
            </w:r>
          </w:p>
        </w:tc>
      </w:tr>
    </w:tbl>
    <w:p w:rsidR="00C53FE7" w:rsidRPr="001E79DA" w:rsidRDefault="00C53FE7" w:rsidP="00372B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1C8" w:rsidRDefault="00D541C8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C55D36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ПОЛИТИКИ В СФЕРЕ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ЭКОНОМИЧЕСКОГО РАЗВИТИЯ, ЦЕЛЬ, ЗАДАЧИ ОПИСАНИЕ СРОКОВ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И ЭТАПОВ РЕАЛИЗАЦИИ МУНИЦИПАЛЬНОЙ ПРОГРАММЫ</w:t>
      </w:r>
    </w:p>
    <w:p w:rsidR="00CD0B56" w:rsidRPr="00CD0B56" w:rsidRDefault="00CD0B56" w:rsidP="00372B5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 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Приоритеты реализуемой</w:t>
      </w:r>
      <w:r w:rsidR="00C55D36">
        <w:rPr>
          <w:rFonts w:ascii="Times New Roman" w:hAnsi="Times New Roman"/>
          <w:color w:val="0D0D0D"/>
          <w:sz w:val="24"/>
          <w:szCs w:val="24"/>
        </w:rPr>
        <w:t xml:space="preserve"> на территории Шумерлинского муниципального округа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политики в сфере экономического развития определены Стратегией социально-экономического развития Шумерлинского района до 2035 года, утвержденной решением Собрания депутатов Шумерлинского района от 28.12.2018 </w:t>
      </w:r>
      <w:r w:rsidR="007240BB">
        <w:rPr>
          <w:rFonts w:ascii="Times New Roman" w:hAnsi="Times New Roman"/>
          <w:color w:val="0D0D0D"/>
          <w:sz w:val="24"/>
          <w:szCs w:val="24"/>
        </w:rPr>
        <w:t>№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51/2.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lastRenderedPageBreak/>
        <w:t xml:space="preserve">Целью муниципальной программы Шумерлинского </w:t>
      </w:r>
      <w:r w:rsidR="0016470E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«Экономическое развитие» (далее - Муниципальная программа) является 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Для достижения поставленной цели необходимо решение следующих задач: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создание условий для устойчивого развития малого и среднего предпринимательства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на основе формирования эффективных механизмов его государственной поддержки;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повышение социально-экономической эффективности потребительского рынка и системы защиты прав потребителей;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снижение административных барьеров в сферах деятельности органов местного самоуправления;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повышение качества и доступности государственных и муниципальных услуг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создание благоприятного инвестиционного и делового климата в Шумерлинском</w:t>
      </w:r>
      <w:r w:rsidR="0016470E">
        <w:rPr>
          <w:rFonts w:ascii="Times New Roman" w:hAnsi="Times New Roman"/>
          <w:color w:val="0D0D0D"/>
          <w:sz w:val="24"/>
          <w:szCs w:val="24"/>
        </w:rPr>
        <w:t xml:space="preserve"> 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Муниципальная программа будет реализовываться в 20</w:t>
      </w:r>
      <w:r w:rsidR="0016470E"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- 2035 годах в три этапа: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1 этап - 20</w:t>
      </w:r>
      <w:r w:rsidR="0016470E"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Шумерлинского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На 2 и 3 этапах планируется достичь активного развития экономики Шумерлинского </w:t>
      </w:r>
      <w:r w:rsidR="00CB5208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за счет формирования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 </w:t>
      </w:r>
      <w:r w:rsidR="00CB5208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 w:rsidR="007240BB">
        <w:rPr>
          <w:rFonts w:ascii="Times New Roman" w:hAnsi="Times New Roman"/>
          <w:color w:val="0D0D0D"/>
          <w:sz w:val="24"/>
          <w:szCs w:val="24"/>
        </w:rPr>
        <w:t>№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1 к Муниципальной программе.</w:t>
      </w:r>
    </w:p>
    <w:p w:rsid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Шумерлинского </w:t>
      </w:r>
      <w:r w:rsidR="00CB5208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>политики в сфере экономического развития.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604AA" w:rsidRDefault="008A03B4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II. ОБОБЩЕННАЯ ХАРАКТЕРИСТИКА ОСНОВНЫХ </w:t>
      </w:r>
    </w:p>
    <w:p w:rsidR="008A03B4" w:rsidRPr="008A03B4" w:rsidRDefault="008A03B4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МЕРОПРИЯТИЙ</w:t>
      </w:r>
      <w:r w:rsidR="005604AA">
        <w:rPr>
          <w:rFonts w:ascii="Times New Roman" w:hAnsi="Times New Roman"/>
          <w:b/>
          <w:bCs/>
          <w:color w:val="0D0D0D"/>
          <w:sz w:val="24"/>
          <w:szCs w:val="24"/>
        </w:rPr>
        <w:t xml:space="preserve"> МУНИЦИПАЛЬНОЙ ПРОГРАММЫ И </w:t>
      </w: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ПОДПРОГРАММ МУНИЦИПАЛЬНОЙ ПРОГРАММЫ</w:t>
      </w:r>
    </w:p>
    <w:p w:rsidR="008A03B4" w:rsidRPr="008A03B4" w:rsidRDefault="008A03B4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 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>Задачи Муниципальной программы будут решаться в рамках основных мероприятий:</w:t>
      </w:r>
    </w:p>
    <w:p w:rsidR="00314745" w:rsidRPr="00314745" w:rsidRDefault="00314745" w:rsidP="005F05B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«Внедрение стандарта развития конкуренции» включает </w:t>
      </w:r>
      <w:r w:rsidR="005F05BE">
        <w:rPr>
          <w:rFonts w:ascii="Times New Roman" w:hAnsi="Times New Roman"/>
          <w:color w:val="0D0D0D"/>
          <w:sz w:val="24"/>
          <w:szCs w:val="24"/>
        </w:rPr>
        <w:t>с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оздание уполномоченного органа по содействию развитию конкуренции и рабочей группы по содействию развитию конкуренции (коллегиальный орган), </w:t>
      </w:r>
      <w:r w:rsidR="005F05BE">
        <w:rPr>
          <w:rFonts w:ascii="Times New Roman" w:hAnsi="Times New Roman"/>
          <w:color w:val="0D0D0D"/>
          <w:sz w:val="24"/>
          <w:szCs w:val="24"/>
        </w:rPr>
        <w:t>реализацию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 xml:space="preserve"> в Шумерлинском </w:t>
      </w:r>
      <w:r w:rsidR="005F05BE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>мероприятий по развитию конкуренции, предусмотренных стандартом развития конкуренции в субъектах Российской Федерации</w:t>
      </w:r>
      <w:r w:rsidR="005F05BE">
        <w:rPr>
          <w:rFonts w:ascii="Times New Roman" w:hAnsi="Times New Roman"/>
          <w:color w:val="0D0D0D"/>
          <w:sz w:val="24"/>
          <w:szCs w:val="24"/>
        </w:rPr>
        <w:t>, п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>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и представление информации в Минэкономразвития Чувашии о выполнении мероприятий, предусмотренных планом мероприятий («дорожной картой») по содействию развитию конкуренции в Чувашской Республике.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>Основное мероприятие 2 «Проведение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субъектов».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>Основное мероприятие 3 «Передача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управление».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«Проведение процедуры оценки регулирующего воздействия проектов нормативных правовых актов», предусматривающее реализацию следующего мероприятия: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.1 «Повышение качества оценки регулирующего воздействия нормативных правовых актов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314745">
        <w:rPr>
          <w:rFonts w:ascii="Times New Roman" w:hAnsi="Times New Roman"/>
          <w:color w:val="0D0D0D"/>
          <w:sz w:val="24"/>
          <w:szCs w:val="24"/>
        </w:rPr>
        <w:t>и их проектов».</w:t>
      </w:r>
    </w:p>
    <w:p w:rsidR="00662EEF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5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«Создание благоприятных условий для привлечения инвестиций в экономику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а», предусматривающее реализацию следующего мероприятия: 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5</w:t>
      </w:r>
      <w:r w:rsidRPr="00314745">
        <w:rPr>
          <w:rFonts w:ascii="Times New Roman" w:hAnsi="Times New Roman"/>
          <w:color w:val="0D0D0D"/>
          <w:sz w:val="24"/>
          <w:szCs w:val="24"/>
        </w:rPr>
        <w:t>.1 «Совершенствование нормативно-правовой базы инвестиционной деятельности».</w:t>
      </w:r>
    </w:p>
    <w:p w:rsid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подпрограмм.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1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. «Совершенствование системы муниципального стратегического управления» объединяет </w:t>
      </w:r>
      <w:r w:rsidR="00662EEF">
        <w:rPr>
          <w:rFonts w:ascii="Times New Roman" w:hAnsi="Times New Roman"/>
          <w:color w:val="0D0D0D"/>
          <w:sz w:val="24"/>
          <w:szCs w:val="24"/>
        </w:rPr>
        <w:t>три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</w:t>
      </w:r>
      <w:r w:rsidR="00662EEF">
        <w:rPr>
          <w:rFonts w:ascii="Times New Roman" w:hAnsi="Times New Roman"/>
          <w:color w:val="0D0D0D"/>
          <w:sz w:val="24"/>
          <w:szCs w:val="24"/>
        </w:rPr>
        <w:t>я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«Анализ и прогнозирование социально-экономического развития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» включает мероприятия по анализу и прогнозированию социально-экономи</w:t>
      </w:r>
      <w:r w:rsidR="00662EEF">
        <w:rPr>
          <w:rFonts w:ascii="Times New Roman" w:hAnsi="Times New Roman"/>
          <w:color w:val="0D0D0D"/>
          <w:sz w:val="24"/>
          <w:szCs w:val="24"/>
        </w:rPr>
        <w:t>ческого развития Шумерлинского 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662EEF" w:rsidRPr="008A03B4" w:rsidRDefault="00662EEF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62EEF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Pr="00662EEF">
        <w:rPr>
          <w:rFonts w:ascii="Times New Roman" w:hAnsi="Times New Roman"/>
          <w:color w:val="0D0D0D"/>
          <w:sz w:val="24"/>
          <w:szCs w:val="24"/>
        </w:rPr>
        <w:t xml:space="preserve"> «Развитие контрактной системы в сфере закупок товаров, работ, услуг для обеспечения муниципальных нужд Шумерлинского муниц</w:t>
      </w:r>
      <w:r>
        <w:rPr>
          <w:rFonts w:ascii="Times New Roman" w:hAnsi="Times New Roman"/>
          <w:color w:val="0D0D0D"/>
          <w:sz w:val="24"/>
          <w:szCs w:val="24"/>
        </w:rPr>
        <w:t>ипального округа».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3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разработкой муниципальных программ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, по оценке эффективности их реализации.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2.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субъектов малого и среднего предпринимательства в Шумерлинском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182661"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8A03B4">
        <w:rPr>
          <w:rFonts w:ascii="Times New Roman" w:hAnsi="Times New Roman"/>
          <w:color w:val="0D0D0D"/>
          <w:sz w:val="24"/>
          <w:szCs w:val="24"/>
        </w:rPr>
        <w:t>основных мероприятий.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Основное мероприятие 1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финансовых инструментов (микрокредитование), создани</w:t>
      </w:r>
      <w:r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AA0B6B" w:rsidRPr="00B10D25" w:rsidRDefault="00AA0B6B" w:rsidP="00AA0B6B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AA0B6B" w:rsidRDefault="00AA0B6B" w:rsidP="00AA0B6B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 w:rsidRPr="008316C2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8316C2">
        <w:rPr>
          <w:rFonts w:ascii="Times New Roman" w:hAnsi="Times New Roman"/>
          <w:color w:val="0D0D0D"/>
          <w:sz w:val="24"/>
          <w:szCs w:val="24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</w:t>
      </w:r>
      <w:r w:rsidRPr="008316C2">
        <w:rPr>
          <w:rFonts w:ascii="Times New Roman" w:hAnsi="Times New Roman"/>
          <w:color w:val="0D0D0D"/>
          <w:sz w:val="24"/>
          <w:szCs w:val="24"/>
        </w:rPr>
        <w:lastRenderedPageBreak/>
        <w:t>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6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по льготной ставке.</w:t>
      </w:r>
    </w:p>
    <w:p w:rsidR="00AA0B6B" w:rsidRPr="008A03B4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 w:rsidR="00B85B9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</w:t>
      </w:r>
      <w:r w:rsidR="00B85B9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AA0B6B" w:rsidRPr="00B134FE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8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3.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«Совершенствование потребительского рынка и системы защиты прав потребителей в Шумерлинском </w:t>
      </w:r>
      <w:r w:rsidR="00BF4A53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04515C">
        <w:rPr>
          <w:rFonts w:ascii="Times New Roman" w:hAnsi="Times New Roman"/>
          <w:color w:val="0D0D0D"/>
          <w:sz w:val="24"/>
          <w:szCs w:val="24"/>
        </w:rPr>
        <w:t>пять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мероприятий.</w:t>
      </w:r>
    </w:p>
    <w:p w:rsidR="00BB206A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«Совершенствование муниципальной координации и правового регулирования в сфере потребительского рынка и услуг» 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 </w:t>
      </w:r>
      <w:r w:rsidR="00BB206A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, организации мониторинга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 </w:t>
      </w:r>
      <w:r w:rsidR="00BB206A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, обновлению информации о состоянии и перспективах развития потребительского рынка на официальном сайте </w:t>
      </w:r>
      <w:r w:rsidR="0037229F"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</w:t>
      </w:r>
      <w:r w:rsidR="00BB206A">
        <w:rPr>
          <w:rFonts w:ascii="Times New Roman" w:hAnsi="Times New Roman"/>
          <w:color w:val="0D0D0D"/>
          <w:sz w:val="24"/>
          <w:szCs w:val="24"/>
        </w:rPr>
        <w:t>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 в информационно-телекоммуникационной сети </w:t>
      </w:r>
      <w:r w:rsidR="00BB206A">
        <w:rPr>
          <w:rFonts w:ascii="Times New Roman" w:hAnsi="Times New Roman"/>
          <w:color w:val="0D0D0D"/>
          <w:sz w:val="24"/>
          <w:szCs w:val="24"/>
        </w:rPr>
        <w:t>«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>Интернет</w:t>
      </w:r>
      <w:r w:rsidR="00BB206A">
        <w:rPr>
          <w:rFonts w:ascii="Times New Roman" w:hAnsi="Times New Roman"/>
          <w:color w:val="0D0D0D"/>
          <w:sz w:val="24"/>
          <w:szCs w:val="24"/>
        </w:rPr>
        <w:t>»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>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2 «Развитие инфраструктуры и оптимальное размещение объектов потребительского рынка и сферы услуг» включает мероприятия по развитию объектов торговли, в том числе объектов придорожного сервиса, разработке и утверждению на муниципальном уровне схем размещения нестационарных объектов, развитию объектов общественного питания и бытового обслуживания населения,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 услуг.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>Основное мероприятие 3 «</w:t>
      </w:r>
      <w:r w:rsidR="00EF5FEE">
        <w:rPr>
          <w:rFonts w:ascii="Times New Roman" w:hAnsi="Times New Roman"/>
          <w:color w:val="0D0D0D"/>
          <w:sz w:val="24"/>
          <w:szCs w:val="24"/>
        </w:rPr>
        <w:t>Р</w:t>
      </w:r>
      <w:r w:rsidR="00EF5FEE" w:rsidRPr="00EF5FEE">
        <w:rPr>
          <w:rFonts w:ascii="Times New Roman" w:hAnsi="Times New Roman"/>
          <w:color w:val="0D0D0D"/>
          <w:sz w:val="24"/>
          <w:szCs w:val="24"/>
        </w:rPr>
        <w:t>азвитие конкуренции</w:t>
      </w:r>
      <w:r w:rsidR="00EF5FEE">
        <w:rPr>
          <w:rFonts w:ascii="Times New Roman" w:hAnsi="Times New Roman"/>
          <w:color w:val="0D0D0D"/>
          <w:sz w:val="24"/>
          <w:szCs w:val="24"/>
        </w:rPr>
        <w:t xml:space="preserve"> в сфере потребительского рынка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организации мониторингов и обследований организаций и объектов торговли, общественного питания, бытового обслуживания населения Шумерлинского </w:t>
      </w:r>
      <w:r w:rsidR="0004515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организации и проведению выставок, ярмарок товаров и услуг с участием товаропроизводителей Шумерлинского </w:t>
      </w:r>
      <w:r w:rsidR="0004515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размещению в средствах массовой информации и информационно-телекоммуникационной сети «Интернет» информации о состоянии и перспективах развития потребительского рынка и сферы услуг, взаимодействию с </w:t>
      </w:r>
      <w:r w:rsidR="006670FF">
        <w:rPr>
          <w:rFonts w:ascii="Times New Roman" w:hAnsi="Times New Roman"/>
          <w:color w:val="0D0D0D"/>
          <w:sz w:val="24"/>
          <w:szCs w:val="24"/>
        </w:rPr>
        <w:t xml:space="preserve">муниципальными образованиями Чувашской Республики </w:t>
      </w:r>
      <w:r w:rsidRPr="008A03B4">
        <w:rPr>
          <w:rFonts w:ascii="Times New Roman" w:hAnsi="Times New Roman"/>
          <w:color w:val="0D0D0D"/>
          <w:sz w:val="24"/>
          <w:szCs w:val="24"/>
        </w:rPr>
        <w:t>с целью обмена опытом работы, осуществление поиска инвесторов и их привлечение к реализации инвестиционных проектов по развитию сети объектов розничной торговли, развитие и расширение ярмарочной торговли, 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ярмарки, проведение мониторинга административных барьеров и оценки состояния конкурентной среды на рынке розничной торговли.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04515C">
        <w:rPr>
          <w:rFonts w:ascii="Times New Roman" w:hAnsi="Times New Roman"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кадрового потенциала» включает мероприятия по организации обучающих семинаров для специалистов сферы потребительского рынка и услуг, организации участия специалистов сферы торговли, общественного питания и бытового обслуживания населения во всероссийских, региональных и </w:t>
      </w:r>
      <w:r w:rsidR="006670FF">
        <w:rPr>
          <w:rFonts w:ascii="Times New Roman" w:hAnsi="Times New Roman"/>
          <w:color w:val="0D0D0D"/>
          <w:sz w:val="24"/>
          <w:szCs w:val="24"/>
        </w:rPr>
        <w:t xml:space="preserve">муниципальных </w:t>
      </w:r>
      <w:r w:rsidRPr="008A03B4">
        <w:rPr>
          <w:rFonts w:ascii="Times New Roman" w:hAnsi="Times New Roman"/>
          <w:color w:val="0D0D0D"/>
          <w:sz w:val="24"/>
          <w:szCs w:val="24"/>
        </w:rPr>
        <w:t>конкурсах и смотрах профессионального мастерства, организации ярмарок вакансий, взаимодействия руководителей организаций сферы торговли, общественного питания, бытового обслуживания и учебных заведений по вопросам подготовке, переподготовки и повышения квалификации профессиональных кадров, поддержке образования общественных объединений в сфере потребительского рынка и услуг и взаимодействие с ними.</w:t>
      </w:r>
    </w:p>
    <w:p w:rsidR="00EF5FEE" w:rsidRPr="00EF5FEE" w:rsidRDefault="008A03B4" w:rsidP="00372B5D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04515C">
        <w:rPr>
          <w:rFonts w:ascii="Times New Roman" w:hAnsi="Times New Roman"/>
          <w:color w:val="0D0D0D"/>
          <w:sz w:val="24"/>
          <w:szCs w:val="24"/>
        </w:rPr>
        <w:t>5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="00EF5FEE" w:rsidRPr="00EF5FEE">
        <w:rPr>
          <w:rFonts w:ascii="Times New Roman" w:hAnsi="Times New Roman"/>
          <w:color w:val="0D0D0D"/>
          <w:sz w:val="24"/>
          <w:szCs w:val="24"/>
        </w:rPr>
        <w:t>Развитие эффективной и доступной системы защиты прав потребителей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, организации правовой помощи гражданам в сфере защиты прав потребителей в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общественных объединениях потребителей, а также по организации и проведению совещаний, конференций и иных мероприятий по вопросам защиты прав потребителей, повышению правовой грамотности населения в сфере защиты прав потребителей, созданию и обеспечению работы специального раздела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Защита прав потребителей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сай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те Шумерлинского муниципального округа,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проведению "горячей линии"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 xml:space="preserve">Подпрограмма </w:t>
      </w:r>
      <w:r w:rsidR="00280FBE">
        <w:rPr>
          <w:rFonts w:ascii="Times New Roman" w:hAnsi="Times New Roman"/>
          <w:b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b/>
          <w:color w:val="0D0D0D"/>
          <w:sz w:val="24"/>
          <w:szCs w:val="24"/>
        </w:rPr>
        <w:t>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«Содействие развитию и поддержка социально ориентированных некоммерческих организаций в Шумерлинском </w:t>
      </w:r>
      <w:r w:rsidR="00280FB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F307A7">
        <w:rPr>
          <w:rFonts w:ascii="Times New Roman" w:hAnsi="Times New Roman"/>
          <w:color w:val="0D0D0D"/>
          <w:sz w:val="24"/>
          <w:szCs w:val="24"/>
        </w:rPr>
        <w:t>три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мероприятия.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1. </w:t>
      </w:r>
      <w:r w:rsidR="0045585E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Оказание имущественной поддержки</w:t>
      </w:r>
      <w:r w:rsidR="0045585E"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="0045585E" w:rsidRPr="0045585E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</w:t>
      </w:r>
      <w:r w:rsidR="0045585E" w:rsidRPr="0045585E">
        <w:rPr>
          <w:rFonts w:ascii="Times New Roman" w:hAnsi="Times New Roman"/>
          <w:color w:val="0D0D0D"/>
          <w:sz w:val="24"/>
          <w:szCs w:val="24"/>
        </w:rPr>
        <w:lastRenderedPageBreak/>
        <w:t>организациям имущества, принадлежащего на праве собственности Шумерлинскому муниципальному округу.</w:t>
      </w:r>
    </w:p>
    <w:p w:rsidR="00BD0D56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2. </w:t>
      </w:r>
      <w:r w:rsidR="0045585E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информационной поддержки</w:t>
      </w:r>
      <w:r w:rsidR="0045585E">
        <w:rPr>
          <w:rFonts w:ascii="Times New Roman" w:hAnsi="Times New Roman"/>
          <w:color w:val="0D0D0D"/>
          <w:sz w:val="24"/>
          <w:szCs w:val="24"/>
        </w:rPr>
        <w:t>»</w:t>
      </w:r>
      <w:r w:rsidR="00BD0D56">
        <w:rPr>
          <w:rFonts w:ascii="Times New Roman" w:hAnsi="Times New Roman"/>
          <w:color w:val="0D0D0D"/>
          <w:sz w:val="24"/>
          <w:szCs w:val="24"/>
        </w:rPr>
        <w:t>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C5D83" w:rsidRPr="003C5D83">
        <w:rPr>
          <w:rFonts w:ascii="Times New Roman" w:hAnsi="Times New Roman"/>
          <w:color w:val="0D0D0D"/>
          <w:sz w:val="24"/>
          <w:szCs w:val="24"/>
        </w:rPr>
        <w:t>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</w:r>
    </w:p>
    <w:p w:rsidR="00A863E2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 w:rsidR="00BD0D56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BD0D56"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="00DC7D05" w:rsidRPr="00DC7D05">
        <w:rPr>
          <w:rFonts w:ascii="Times New Roman" w:hAnsi="Times New Roman"/>
          <w:color w:val="0D0D0D"/>
          <w:sz w:val="24"/>
          <w:szCs w:val="24"/>
        </w:rPr>
        <w:t>Мероприятие включает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 поддержку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вопросам.</w:t>
      </w:r>
    </w:p>
    <w:p w:rsidR="00DC7D05" w:rsidRPr="008A03B4" w:rsidRDefault="00DC7D0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863E2" w:rsidRPr="00A863E2" w:rsidRDefault="00A863E2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Раздел III. ОБОСНОВАНИЕ ОБЪЕМА ФИНАНСОВЫХ РЕСУРСОВ,</w:t>
      </w:r>
    </w:p>
    <w:p w:rsidR="00A863E2" w:rsidRDefault="00A863E2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МУНИЦИПАЛЬНОЙ ПРОГРАММЫ</w:t>
      </w:r>
    </w:p>
    <w:p w:rsidR="00742835" w:rsidRPr="00742835" w:rsidRDefault="00742835" w:rsidP="0074283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283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742835" w:rsidRPr="00742835" w:rsidRDefault="00742835" w:rsidP="0074283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2835">
        <w:rPr>
          <w:rFonts w:ascii="Times New Roman" w:hAnsi="Times New Roman"/>
          <w:b/>
          <w:color w:val="0D0D0D"/>
          <w:sz w:val="24"/>
          <w:szCs w:val="24"/>
        </w:rPr>
        <w:t xml:space="preserve">ПО ЭТАПАМ И ГОДАМ РЕАЛИЗАЦИИ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МУНЦИПАЛЬНОЙ </w:t>
      </w:r>
      <w:r w:rsidRPr="00742835">
        <w:rPr>
          <w:rFonts w:ascii="Times New Roman" w:hAnsi="Times New Roman"/>
          <w:b/>
          <w:color w:val="0D0D0D"/>
          <w:sz w:val="24"/>
          <w:szCs w:val="24"/>
        </w:rPr>
        <w:t>ПРОГРАММЫ)</w:t>
      </w:r>
    </w:p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p w:rsidR="00A863E2" w:rsidRPr="00A863E2" w:rsidRDefault="00A863E2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Расходы Муниципальной программы формируются за счет</w:t>
      </w:r>
      <w:r w:rsidR="001A148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513BE9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 и средств внебюджетных источников.</w:t>
      </w:r>
    </w:p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0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84"/>
        <w:gridCol w:w="5811"/>
      </w:tblGrid>
      <w:tr w:rsidR="00A863E2" w:rsidRPr="00A863E2" w:rsidTr="001A1482">
        <w:tc>
          <w:tcPr>
            <w:tcW w:w="2957" w:type="dxa"/>
            <w:hideMark/>
          </w:tcPr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4" w:type="dxa"/>
          </w:tcPr>
          <w:p w:rsidR="00A863E2" w:rsidRPr="00A863E2" w:rsidRDefault="00513BE9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863E2"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513BE9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составляет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190 400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12 000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12 200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13 350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6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750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2031-2035 годах – 7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00 тыс. рублей.     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 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2,34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2025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2026 - 2030 годах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2 750,0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2031 - 2035 годах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1 700,0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 w:rsidR="00761D5F">
              <w:rPr>
                <w:rFonts w:ascii="Times New Roman" w:hAnsi="Times New Roman"/>
                <w:color w:val="0D0D0D"/>
                <w:sz w:val="24"/>
                <w:szCs w:val="24"/>
              </w:rPr>
              <w:t>185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761D5F">
              <w:rPr>
                <w:rFonts w:ascii="Times New Roman" w:hAnsi="Times New Roman"/>
                <w:color w:val="0D0D0D"/>
                <w:sz w:val="24"/>
                <w:szCs w:val="24"/>
              </w:rPr>
              <w:t>950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97,66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12 000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12 200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13 350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65 000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70 400 тыс. рублей.     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очередной финансовый год и плановый период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863E2" w:rsidRPr="00A863E2" w:rsidRDefault="00A863E2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Муниципальной программы представлено в приложении № 2 к Муниципальной программе.</w:t>
      </w:r>
    </w:p>
    <w:p w:rsidR="00A863E2" w:rsidRPr="00A863E2" w:rsidRDefault="00A863E2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 xml:space="preserve">Подпрограммы муниципальной программы приведены в 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приложениях № 3 - </w:t>
      </w:r>
      <w:r w:rsidR="006925AC" w:rsidRPr="007A4DD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63E2">
        <w:rPr>
          <w:rFonts w:ascii="Times New Roman" w:hAnsi="Times New Roman"/>
          <w:color w:val="0D0D0D"/>
          <w:sz w:val="24"/>
          <w:szCs w:val="24"/>
        </w:rPr>
        <w:t>к Муниципальной программе.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D7B1A" w:rsidRDefault="002D7B1A" w:rsidP="00372B5D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  <w:sectPr w:rsidR="002D7B1A" w:rsidSect="00FC1C5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C1C54" w:rsidRDefault="00371917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371917">
        <w:rPr>
          <w:rFonts w:ascii="Times New Roman" w:hAnsi="Times New Roman"/>
          <w:color w:val="0D0D0D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71917" w:rsidRPr="00371917" w:rsidRDefault="00371917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371917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371917">
        <w:rPr>
          <w:rFonts w:ascii="Times New Roman" w:hAnsi="Times New Roman"/>
          <w:color w:val="0D0D0D"/>
          <w:sz w:val="24"/>
          <w:szCs w:val="24"/>
        </w:rPr>
        <w:t>Шумерлинского</w:t>
      </w:r>
      <w:proofErr w:type="spellEnd"/>
      <w:r w:rsidRPr="0037191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371917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C30DFA" w:rsidRDefault="00C30DFA" w:rsidP="00FC1C54">
      <w:pPr>
        <w:spacing w:after="0" w:line="240" w:lineRule="auto"/>
        <w:ind w:left="6663" w:firstLine="54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C30DFA" w:rsidRPr="00C30DFA" w:rsidRDefault="00C30DFA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>СВЕДЕНИЯ</w:t>
      </w:r>
      <w:r w:rsidR="00BF578E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О ЦЕЛЕВЫХ ИНДИКАТОРАХ 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 xml:space="preserve"> (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ПОКАЗАТЕЛЯХ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>)</w:t>
      </w:r>
    </w:p>
    <w:p w:rsidR="00B61CAF" w:rsidRPr="00B61CAF" w:rsidRDefault="00C30DFA" w:rsidP="00B61CA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 И ПОДПРОГРАММ</w:t>
      </w:r>
      <w:r w:rsidR="002D7B1A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B61CAF" w:rsidRPr="00B61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ИХ ЗНАЧЕНИЯХ</w:t>
      </w:r>
    </w:p>
    <w:tbl>
      <w:tblPr>
        <w:tblW w:w="13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383"/>
        <w:gridCol w:w="1228"/>
        <w:gridCol w:w="969"/>
        <w:gridCol w:w="950"/>
        <w:gridCol w:w="975"/>
        <w:gridCol w:w="1015"/>
        <w:gridCol w:w="840"/>
        <w:gridCol w:w="935"/>
      </w:tblGrid>
      <w:tr w:rsidR="001C4FAE" w:rsidRPr="003273B5" w:rsidTr="0066286F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N</w:t>
            </w:r>
          </w:p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proofErr w:type="spellStart"/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Единица измерения</w:t>
            </w:r>
          </w:p>
        </w:tc>
        <w:tc>
          <w:tcPr>
            <w:tcW w:w="568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Значение целевого индикатора (показателя)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6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2035</w:t>
            </w:r>
          </w:p>
        </w:tc>
      </w:tr>
      <w:tr w:rsidR="001C4FAE" w:rsidRPr="003273B5" w:rsidTr="007A4DD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номинальная начисленная заработная плата работников в экономике Шумерлинского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29225,26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30979,7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32837,5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35136,1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40298,3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46228,2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Индекс промышленного производства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105,7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107,0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млн.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73,8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77,1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80,8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420,1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550,9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нормативных правовых актов Шумерлинского 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х правовых актов Шумерлинского 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Бюджетная эффективность закупок товаров, работ, услуг для обеспечения муницип</w:t>
            </w:r>
            <w:r w:rsidR="00A22DEF">
              <w:rPr>
                <w:rFonts w:ascii="Times New Roman" w:hAnsi="Times New Roman"/>
                <w:color w:val="0D0D0D"/>
                <w:sz w:val="20"/>
                <w:szCs w:val="20"/>
              </w:rPr>
              <w:t>альных нужд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«Развитие субъектов малого и среднего предпринимательства в Шумерлинском </w:t>
            </w:r>
            <w:r w:rsidR="000A40D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т.ч</w:t>
            </w:r>
            <w:proofErr w:type="spellEnd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 </w:t>
            </w:r>
            <w:proofErr w:type="spell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микропредприятиями</w:t>
            </w:r>
            <w:proofErr w:type="spellEnd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индивидуальными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предпринимателями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процентов к предыдущему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4,9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8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932D4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245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 w:rsidR="00B85B9F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36,7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39,7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заработная плата одного работника в малом и среднем предпринимательстве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18456,4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19875,4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21125,0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23450,9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25700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30800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735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780</w:t>
            </w:r>
          </w:p>
        </w:tc>
      </w:tr>
      <w:tr w:rsidR="00932D47" w:rsidRPr="003273B5" w:rsidTr="00E440D1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D47" w:rsidRPr="003273B5" w:rsidRDefault="00932D4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F61DC">
              <w:rPr>
                <w:b/>
                <w:color w:val="0D0D0D"/>
                <w:sz w:val="20"/>
                <w:szCs w:val="20"/>
              </w:rPr>
              <w:t xml:space="preserve">Подпрограмма «Совершенствование потребительского рынка и системы защиты прав потребителей в Шумерлинском </w:t>
            </w:r>
            <w:r w:rsidR="000A40D6">
              <w:rPr>
                <w:b/>
                <w:color w:val="0D0D0D"/>
                <w:sz w:val="20"/>
                <w:szCs w:val="20"/>
              </w:rPr>
              <w:t>муниципальном округе</w:t>
            </w:r>
            <w:r w:rsidRPr="003F61DC">
              <w:rPr>
                <w:b/>
                <w:color w:val="0D0D0D"/>
                <w:sz w:val="20"/>
                <w:szCs w:val="20"/>
              </w:rPr>
              <w:t>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тыс.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17,2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19,3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кв. метров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216,0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223,7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230,8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«Содействие развитию и поддержка социально ориентированных некоммерческих организаций в Шумерлинском </w:t>
            </w:r>
            <w:r w:rsidR="000A40D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»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количества зарегистрированных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муниципального округа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благотворительных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402E27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20.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Default="00402E27" w:rsidP="00402E27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Default="00402E27" w:rsidP="00402E27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21.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</w:tbl>
    <w:p w:rsidR="00786378" w:rsidRDefault="00786378" w:rsidP="00372B5D">
      <w:pPr>
        <w:spacing w:after="0"/>
        <w:ind w:left="1020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C1C54" w:rsidRDefault="00FB6272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FB6272">
        <w:rPr>
          <w:rFonts w:ascii="Times New Roman" w:hAnsi="Times New Roman"/>
          <w:color w:val="0D0D0D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FB6272" w:rsidRDefault="00FB6272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FB6272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FB6272">
        <w:rPr>
          <w:rFonts w:ascii="Times New Roman" w:hAnsi="Times New Roman"/>
          <w:color w:val="0D0D0D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муниципального округа </w:t>
      </w:r>
      <w:r w:rsidRPr="00FB6272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E60D70" w:rsidRDefault="00E60D70" w:rsidP="00372B5D">
      <w:pPr>
        <w:spacing w:after="0"/>
        <w:ind w:left="1020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РЕСУРСНОЕ ОБЕСПЕЧЕНИЕ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И ПРОГНОЗНАЯ (СПРАВОЧНАЯ) ОЦЕНКА РАСХОДОВ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ЗА СЧЕТ ВСЕХ ИСТОЧНИКОВ ФИНАНСИРОВАНИЯ РЕАЛИЗАЦИИ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>МУНИЦИПАЛЬНОГО ОКРУГА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</w:p>
    <w:p w:rsidR="003273B5" w:rsidRDefault="003273B5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D70" w:rsidRDefault="00E60D70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331"/>
        <w:gridCol w:w="490"/>
        <w:gridCol w:w="269"/>
        <w:gridCol w:w="1098"/>
        <w:gridCol w:w="257"/>
        <w:gridCol w:w="1683"/>
        <w:gridCol w:w="952"/>
        <w:gridCol w:w="914"/>
        <w:gridCol w:w="828"/>
        <w:gridCol w:w="926"/>
        <w:gridCol w:w="1055"/>
        <w:gridCol w:w="987"/>
      </w:tblGrid>
      <w:tr w:rsidR="00AD69A6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4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3" w:type="dxa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62" w:type="dxa"/>
            <w:gridSpan w:val="6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Рз</w:t>
            </w:r>
            <w:proofErr w:type="spellEnd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ВР</w:t>
            </w:r>
          </w:p>
        </w:tc>
        <w:tc>
          <w:tcPr>
            <w:tcW w:w="1683" w:type="dxa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14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AD69A6" w:rsidRPr="00C851A1" w:rsidRDefault="00AD69A6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</w:t>
            </w:r>
            <w:r w:rsidR="00FA0594"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пальная программа Шумерлинского муниципального округа</w:t>
            </w:r>
          </w:p>
        </w:tc>
        <w:tc>
          <w:tcPr>
            <w:tcW w:w="0" w:type="auto"/>
            <w:vMerge w:val="restart"/>
            <w:hideMark/>
          </w:tcPr>
          <w:p w:rsidR="00AD69A6" w:rsidRPr="00C851A1" w:rsidRDefault="00AD69A6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Экономическое развитие</w:t>
            </w:r>
          </w:p>
        </w:tc>
        <w:tc>
          <w:tcPr>
            <w:tcW w:w="0" w:type="auto"/>
            <w:hideMark/>
          </w:tcPr>
          <w:p w:rsidR="00AD69A6" w:rsidRPr="00E60D70" w:rsidRDefault="00D1640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D1640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Ч100000000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12000,0</w:t>
            </w:r>
          </w:p>
        </w:tc>
        <w:tc>
          <w:tcPr>
            <w:tcW w:w="914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28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26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="00D057D3">
              <w:rPr>
                <w:rFonts w:ascii="Times New Roman" w:hAnsi="Times New Roman"/>
                <w:color w:val="0D0D0D"/>
                <w:sz w:val="20"/>
                <w:szCs w:val="20"/>
              </w:rPr>
              <w:t>7750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AD69A6" w:rsidRPr="00E60D70" w:rsidRDefault="00D057D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72100,0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AD69A6" w:rsidRPr="00E60D70" w:rsidRDefault="00D1640E" w:rsidP="00D164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A0462F" w:rsidRDefault="00A0462F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2750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0462F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12000,0</w:t>
            </w:r>
          </w:p>
        </w:tc>
        <w:tc>
          <w:tcPr>
            <w:tcW w:w="914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28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26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65000,0</w:t>
            </w:r>
          </w:p>
        </w:tc>
        <w:tc>
          <w:tcPr>
            <w:tcW w:w="0" w:type="auto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70400,0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AD69A6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Внедрение стандарта развития конкуренции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1.1.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Создание уполномоченного органа по содействию развитию конкуренции и </w:t>
            </w:r>
            <w:r w:rsidRPr="00DF799F">
              <w:rPr>
                <w:color w:val="0D0D0D"/>
                <w:sz w:val="20"/>
                <w:szCs w:val="20"/>
              </w:rPr>
              <w:lastRenderedPageBreak/>
              <w:t>рабочей группы по содействию развитию конкуренции (коллегиальный орган).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5F05BE" w:rsidRPr="00E60D70" w:rsidTr="00937411">
        <w:trPr>
          <w:trHeight w:val="1266"/>
          <w:jc w:val="center"/>
        </w:trPr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lastRenderedPageBreak/>
              <w:t>Мероприятие 1.2.</w:t>
            </w:r>
          </w:p>
        </w:tc>
        <w:tc>
          <w:tcPr>
            <w:tcW w:w="0" w:type="auto"/>
          </w:tcPr>
          <w:p w:rsidR="005F05BE" w:rsidRPr="00DF799F" w:rsidRDefault="005F05BE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5F05BE">
              <w:rPr>
                <w:color w:val="0D0D0D"/>
                <w:sz w:val="20"/>
                <w:szCs w:val="20"/>
              </w:rPr>
              <w:t xml:space="preserve">Реализация в Шумерлинском </w:t>
            </w:r>
            <w:r w:rsidR="00691F08">
              <w:rPr>
                <w:color w:val="0D0D0D"/>
                <w:sz w:val="20"/>
                <w:szCs w:val="20"/>
              </w:rPr>
              <w:t xml:space="preserve">муниципальном округе </w:t>
            </w:r>
            <w:r w:rsidRPr="005F05BE">
              <w:rPr>
                <w:color w:val="0D0D0D"/>
                <w:sz w:val="20"/>
                <w:szCs w:val="20"/>
              </w:rPr>
              <w:t>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3" w:type="dxa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14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28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6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1.3.</w:t>
            </w:r>
          </w:p>
        </w:tc>
        <w:tc>
          <w:tcPr>
            <w:tcW w:w="0" w:type="auto"/>
          </w:tcPr>
          <w:p w:rsidR="00880F20" w:rsidRPr="00DF799F" w:rsidRDefault="005F05BE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5F05BE">
              <w:rPr>
                <w:color w:val="0D0D0D"/>
                <w:sz w:val="20"/>
                <w:szCs w:val="20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</w:t>
            </w:r>
            <w:r>
              <w:rPr>
                <w:color w:val="0D0D0D"/>
                <w:sz w:val="20"/>
                <w:szCs w:val="20"/>
              </w:rPr>
              <w:t>4</w:t>
            </w:r>
            <w:r w:rsidRPr="00DF799F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Подготовка и представление информации в Минэкономразвития Чувашии о выполнении мероприятий, предусмотренных планом мероприятий («дорожной картой») по содействию развитию конкуренции в Чувашской Республике.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Передача в управление частным операторам на основе концессионных соглашений объектов жилищно-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коммунального хозяйства всех муниципальных предприятий, осуществляющих неэффективное управление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F536C" w:rsidRPr="00DF799F" w:rsidRDefault="007F536C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Проведение процедуры оценки регулирующего воздействия проектов нормативных правовых актов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trHeight w:val="276"/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7F536C" w:rsidRPr="00DF799F" w:rsidRDefault="007F536C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Повышение качества оценки регулирующего воздействия нормативных правовых актов Шумерлинского </w:t>
            </w:r>
            <w:r>
              <w:rPr>
                <w:color w:val="0D0D0D"/>
                <w:sz w:val="20"/>
                <w:szCs w:val="20"/>
              </w:rPr>
              <w:t>муниципального округа</w:t>
            </w:r>
            <w:r w:rsidRPr="00DF799F">
              <w:rPr>
                <w:color w:val="0D0D0D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7F536C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Создание благоприятных условий для привлечения инвестиций </w:t>
            </w:r>
            <w:r>
              <w:rPr>
                <w:color w:val="0D0D0D"/>
                <w:sz w:val="20"/>
                <w:szCs w:val="20"/>
              </w:rPr>
              <w:t>в экономику Шумерлинского муниципального округа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Совершенствование нормативно-правовой базы инвестиционной деятельности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970C61" w:rsidRPr="00C851A1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970C61" w:rsidRPr="00C851A1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Анализ и прогнозирование социально-экономическо</w:t>
            </w:r>
            <w:r w:rsidR="00C851A1">
              <w:rPr>
                <w:rFonts w:ascii="Times New Roman" w:hAnsi="Times New Roman"/>
                <w:color w:val="0D0D0D"/>
                <w:sz w:val="20"/>
                <w:szCs w:val="20"/>
              </w:rPr>
              <w:t>го развития Шумерлинского муниципального округа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970C61" w:rsidRPr="00AB5CCB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970C61" w:rsidRPr="00AB5CCB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Развитие субъектов малого и среднего предпринимательства в Шумерлинском </w:t>
            </w:r>
            <w:r w:rsidR="00767C2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51750,0</w:t>
            </w:r>
          </w:p>
        </w:tc>
        <w:tc>
          <w:tcPr>
            <w:tcW w:w="0" w:type="auto"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55100,0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D1640E" w:rsidP="00D164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53A28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vMerge w:val="restart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A48D5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D53A2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3A48D5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3A48D5" w:rsidRPr="00E60D70" w:rsidRDefault="003A48D5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3A48D5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3A48D5" w:rsidRPr="00E60D70" w:rsidRDefault="003A48D5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D53A28" w:rsidRPr="00E60D70" w:rsidRDefault="00D53A28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Реализация мероприятий регионального проекта «Расширение доступа субъектов МСП к </w:t>
            </w: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финансовым ресурсам, в том числе к льготному финансированию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FA52D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«Популяризация предпринимательства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Default="00D53A28" w:rsidP="00AB1634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53A28" w:rsidRPr="00AB1634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Реализация мероприятий регионального проекта «Создание благоприятных условий для осуществления деятельности </w:t>
            </w:r>
            <w:proofErr w:type="spellStart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самозанятыми</w:t>
            </w:r>
            <w:proofErr w:type="spellEnd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гражданами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Default="00D53A28" w:rsidP="00AB1634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53A28" w:rsidRPr="00AB1634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Создание и (или) развитие социального предпринимательства в Шумерлинском муниципальном округе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F06002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D53A28" w:rsidRPr="00F06002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Совершенствование </w:t>
            </w: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 xml:space="preserve">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Формирование эффективной и доступной системы обеспечения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защиты прав потребителей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993A96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D53A28" w:rsidRPr="00993A96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Содействие развитию и поддержка социально ориентированных организаций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E60D70" w:rsidRDefault="00E60D70" w:rsidP="00372B5D">
      <w:pPr>
        <w:spacing w:after="0"/>
        <w:jc w:val="both"/>
        <w:rPr>
          <w:rFonts w:ascii="Times New Roman" w:hAnsi="Times New Roman"/>
          <w:sz w:val="24"/>
          <w:szCs w:val="24"/>
        </w:rPr>
        <w:sectPr w:rsidR="00E60D70" w:rsidSect="00FC1C54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FC1C54" w:rsidRDefault="00E87703" w:rsidP="00FC1C54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E87703">
        <w:rPr>
          <w:rFonts w:ascii="Times New Roman" w:hAnsi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B56" w:rsidRDefault="00E87703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E87703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70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87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87703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D4797E" w:rsidRDefault="00D4797E" w:rsidP="00372B5D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ПОДПРОГРАММА</w:t>
      </w: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«СОВЕРШЕНСТВОВАНИЕ СИСТЕМЫ МУНИЦИПАЛЬНОГО</w:t>
      </w: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СТРАТЕГИЧЕСКОГО УПРАВЛЕНИЯ» МУНИЦИПАЛЬНОЙ ПРОГРАММЫ</w:t>
      </w:r>
    </w:p>
    <w:p w:rsidR="003F21F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«ЭКОНОМИЧЕСКОЕ РАЗВИТИЕ»</w:t>
      </w:r>
    </w:p>
    <w:p w:rsidR="007A79E7" w:rsidRDefault="007A79E7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19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25"/>
        <w:gridCol w:w="5812"/>
      </w:tblGrid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B82FD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разработка и реализация муниципальной политики, направленной на обеспечение устойчивого развития Шумерлинского </w:t>
            </w:r>
            <w:r w:rsidR="00B82FD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      </w:r>
            <w:r w:rsidR="00036B18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округа;</w:t>
            </w:r>
          </w:p>
          <w:p w:rsidR="00036B18" w:rsidRPr="008C2290" w:rsidRDefault="00036B18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36B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бюджетной эффективности закупок товаров, работ, услуг для обеспечения нужд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рлинского муниципального округа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303311" w:rsidRDefault="00303311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участников проектной деятельности, прошедших обучение - 1 человек</w:t>
            </w:r>
            <w:r w:rsidR="00303311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303311" w:rsidRPr="008C2290" w:rsidRDefault="00303311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Бюджетная эффективность закупок товаров, работ, услуг для обеспечения муниципальных нужд Шумерлинского 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 15%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1 этап - 20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4A33B3" w:rsidRPr="004A33B3" w:rsidRDefault="004A33B3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7A79E7" w:rsidRPr="008C2290" w:rsidRDefault="004A33B3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Объемы бюджетных ассигнований уточняются ежегодно при форм</w:t>
            </w:r>
            <w:r w:rsidR="0023579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ировании бюджета 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Шумерлинского </w:t>
            </w:r>
            <w:r w:rsidR="00DB1D34"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</w:t>
            </w:r>
            <w:r w:rsidR="0023579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округа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 очередной финансовый год и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плановый период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координации стратегического управления и мер бюджетной политики;</w:t>
            </w:r>
          </w:p>
          <w:p w:rsidR="00DB1D34" w:rsidRPr="00DB1D34" w:rsidRDefault="00DB1D3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проектного управления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секторе;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эффективности реализации муниципальны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х программ Шумерлинского </w:t>
            </w:r>
            <w:r w:rsidR="005374D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DB1D34" w:rsidRPr="00DB1D34" w:rsidRDefault="00DB1D3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осуществления закупок товаров, работ, услуг для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нужд Чувашской Республики.</w:t>
            </w:r>
          </w:p>
          <w:p w:rsidR="00DB1D34" w:rsidRPr="008C2290" w:rsidRDefault="00DB1D34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720B59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Важнейшим фактором обеспечения конкурентоспособности региона в современных условиях является наличие эффективно функционирующей системы муниципального стратегического управления.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Приоритеты системы муниципального стратегического управления Шумерлинского </w:t>
      </w:r>
      <w:r w:rsidR="00DB5BE0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определены в Стратегии социально-экономического развития Шумерлинского района до 2035 года, утвержденной решением Собрания депутатов Шумерлинского района от 28.12.2018 </w:t>
      </w:r>
      <w:r w:rsidR="007240BB">
        <w:rPr>
          <w:rFonts w:ascii="Times New Roman" w:hAnsi="Times New Roman"/>
          <w:color w:val="0D0D0D"/>
          <w:sz w:val="24"/>
          <w:szCs w:val="24"/>
        </w:rPr>
        <w:t>№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51/2. В рамках стратегического планирования Стратегию дополняют муниципальные программы Шумерлинского </w:t>
      </w:r>
      <w:r w:rsidR="00DB5BE0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, содержащие комплекс обеспеченных ресурсами конкретных мероприятий.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Основной целью подпрограммы «Совершенствование системы муниципального стратегического управления» (далее - подпрограмма) является формирование эффективно функционирующей системы муниципального стратегического управления.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DB5BE0" w:rsidRPr="008C2290" w:rsidRDefault="00DB5BE0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разработка и реализация муниципальной политики, направленной на обеспечение устойчивого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DB5BE0" w:rsidRDefault="00DB5BE0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округа;</w:t>
      </w:r>
    </w:p>
    <w:p w:rsidR="00DB5BE0" w:rsidRDefault="00DB5BE0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6B18">
        <w:rPr>
          <w:rFonts w:ascii="Times New Roman" w:hAnsi="Times New Roman"/>
          <w:color w:val="0D0D0D"/>
          <w:sz w:val="24"/>
          <w:szCs w:val="24"/>
        </w:rPr>
        <w:t xml:space="preserve">повышение бюджетной эффективности закупок товаров, работ, услуг для обеспечения нужд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 w:rsidR="00DB5BE0"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7A79E7" w:rsidRPr="008C2290" w:rsidRDefault="00DB5BE0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 этап - 2022</w:t>
      </w:r>
      <w:r w:rsidR="007A79E7" w:rsidRPr="008C2290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7A79E7" w:rsidRDefault="007A79E7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lastRenderedPageBreak/>
        <w:t>Целевыми показателями (индикаторами) подпрограммы являются:</w:t>
      </w:r>
    </w:p>
    <w:p w:rsidR="00CB329C" w:rsidRPr="008C2290" w:rsidRDefault="005F788A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б</w:t>
      </w:r>
      <w:r w:rsidR="00CB329C"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</w:t>
      </w:r>
      <w:r w:rsidR="00CB329C">
        <w:rPr>
          <w:rFonts w:ascii="Times New Roman" w:hAnsi="Times New Roman"/>
          <w:color w:val="0D0D0D"/>
          <w:sz w:val="24"/>
          <w:szCs w:val="24"/>
        </w:rPr>
        <w:t>;</w:t>
      </w:r>
    </w:p>
    <w:p w:rsidR="007A79E7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к</w:t>
      </w:r>
      <w:r w:rsidR="007A79E7" w:rsidRPr="008C2290">
        <w:rPr>
          <w:rFonts w:ascii="Times New Roman" w:hAnsi="Times New Roman"/>
          <w:color w:val="0D0D0D"/>
          <w:sz w:val="24"/>
          <w:szCs w:val="24"/>
        </w:rPr>
        <w:t>оличество участников проектной деятельности, прошедших обучение.</w:t>
      </w:r>
    </w:p>
    <w:p w:rsidR="007A79E7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в течение 20</w:t>
      </w:r>
      <w:r w:rsidR="005F788A"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годов ожидается достижение следующих целевых показателей (индикаторов):</w:t>
      </w:r>
    </w:p>
    <w:p w:rsidR="005F788A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б</w:t>
      </w:r>
      <w:r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округа: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</w:t>
      </w:r>
      <w:r>
        <w:rPr>
          <w:rFonts w:ascii="Times New Roman" w:hAnsi="Times New Roman"/>
          <w:color w:val="0D0D0D"/>
          <w:sz w:val="24"/>
          <w:szCs w:val="24"/>
        </w:rPr>
        <w:t xml:space="preserve"> 10%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2023 году </w:t>
      </w:r>
      <w:r>
        <w:rPr>
          <w:rFonts w:ascii="Times New Roman" w:hAnsi="Times New Roman"/>
          <w:color w:val="0D0D0D"/>
          <w:sz w:val="24"/>
          <w:szCs w:val="24"/>
        </w:rPr>
        <w:t>- 11%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2024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12%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13%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2030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1</w:t>
      </w:r>
      <w:r>
        <w:rPr>
          <w:rFonts w:ascii="Times New Roman" w:hAnsi="Times New Roman"/>
          <w:color w:val="0D0D0D"/>
          <w:sz w:val="24"/>
          <w:szCs w:val="24"/>
        </w:rPr>
        <w:t>4%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1</w:t>
      </w:r>
      <w:r>
        <w:rPr>
          <w:rFonts w:ascii="Times New Roman" w:hAnsi="Times New Roman"/>
          <w:color w:val="0D0D0D"/>
          <w:sz w:val="24"/>
          <w:szCs w:val="24"/>
        </w:rPr>
        <w:t>5%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количество участников проектной деятельности, прошедших обучение: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2023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2024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2025 году - 1 человек;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2030 году - 1 человек;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2035 году - 1 человек.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Муниципальной программы в целом и включают </w:t>
      </w:r>
      <w:r w:rsidR="00552CF6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Основное мероприятие 1 «Анализ и прогнозирование социально-экономическо</w:t>
      </w:r>
      <w:r w:rsidR="00552CF6">
        <w:rPr>
          <w:rFonts w:ascii="Times New Roman" w:hAnsi="Times New Roman"/>
          <w:color w:val="0D0D0D"/>
          <w:sz w:val="24"/>
          <w:szCs w:val="24"/>
        </w:rPr>
        <w:t>го развития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», предусматривающее реализацию следующих мероприятий: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1.1 «Прогнозирование социально-экономического развития Шумерлинского </w:t>
      </w:r>
      <w:r w:rsidR="00552CF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разработке прогнозов социально-экономического развития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на среднесрочный и долгосрочный периоды (далее - прогнозы на среднесрочный и долгосрочный периоды).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отделом экономики, земельных и имущественных отношений администрации Шумерлинского </w:t>
      </w:r>
      <w:r w:rsidR="005374D5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совместно с заинтересованными структурными подразделениями администрации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и другими участниками стратегического планирования при методическом содействии органов исполнительной власти, осуществляющих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на основе анализа социально-экономического развития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в предшествующие годы, наметившихся тенденций планового периода, материалов </w:t>
      </w:r>
      <w:r w:rsidR="0076470D">
        <w:rPr>
          <w:rFonts w:ascii="Times New Roman" w:hAnsi="Times New Roman"/>
          <w:color w:val="0D0D0D"/>
          <w:sz w:val="24"/>
          <w:szCs w:val="24"/>
        </w:rPr>
        <w:lastRenderedPageBreak/>
        <w:t>структурных подразделений администрации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, сценарных условий функционирования экономики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Шумерлинского </w:t>
      </w:r>
      <w:r w:rsidR="001E4A7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и основных параметров прогнозов социально-экономического развития </w:t>
      </w:r>
      <w:r w:rsidR="001E4A7F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на среднесрочный и долгосрочный периоды, полученных от </w:t>
      </w:r>
      <w:r w:rsidR="001E4A7F"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</w:t>
      </w:r>
      <w:r w:rsidR="006F1553">
        <w:rPr>
          <w:rFonts w:ascii="Times New Roman" w:hAnsi="Times New Roman"/>
          <w:color w:val="0D0D0D"/>
          <w:sz w:val="24"/>
          <w:szCs w:val="24"/>
        </w:rPr>
        <w:t>у</w:t>
      </w:r>
      <w:r w:rsidR="001E4A7F">
        <w:rPr>
          <w:rFonts w:ascii="Times New Roman" w:hAnsi="Times New Roman"/>
          <w:color w:val="0D0D0D"/>
          <w:sz w:val="24"/>
          <w:szCs w:val="24"/>
        </w:rPr>
        <w:t>г</w:t>
      </w:r>
      <w:r w:rsidR="006F1553">
        <w:rPr>
          <w:rFonts w:ascii="Times New Roman" w:hAnsi="Times New Roman"/>
          <w:color w:val="0D0D0D"/>
          <w:sz w:val="24"/>
          <w:szCs w:val="24"/>
        </w:rPr>
        <w:t>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6750E6" w:rsidRDefault="006750E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 </w:t>
      </w:r>
      <w:r w:rsidR="00C57C32" w:rsidRPr="00662EEF">
        <w:rPr>
          <w:rFonts w:ascii="Times New Roman" w:hAnsi="Times New Roman"/>
          <w:color w:val="0D0D0D"/>
          <w:sz w:val="24"/>
          <w:szCs w:val="24"/>
        </w:rPr>
        <w:t>«Развитие контрактной системы в сфере закупок товаров, работ, услуг для обеспечения муниципальных нужд Шумерлинского муниц</w:t>
      </w:r>
      <w:r w:rsidR="00C57C32">
        <w:rPr>
          <w:rFonts w:ascii="Times New Roman" w:hAnsi="Times New Roman"/>
          <w:color w:val="0D0D0D"/>
          <w:sz w:val="24"/>
          <w:szCs w:val="24"/>
        </w:rPr>
        <w:t>ипального округа»</w:t>
      </w:r>
    </w:p>
    <w:p w:rsidR="00372B5D" w:rsidRDefault="00372B5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>Мероприятие 2.1 «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Разработка нормативных правовых актов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>в целях реализации Федерального закона от 5 апреля 2013 г.</w:t>
      </w:r>
      <w:r w:rsidR="00FC1C54">
        <w:rPr>
          <w:rFonts w:ascii="Times New Roman" w:hAnsi="Times New Roman"/>
          <w:color w:val="0D0D0D"/>
          <w:sz w:val="24"/>
          <w:szCs w:val="24"/>
        </w:rPr>
        <w:t xml:space="preserve">№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44-ФЗ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72B5D">
        <w:rPr>
          <w:rFonts w:ascii="Times New Roman" w:hAnsi="Times New Roman"/>
          <w:color w:val="0D0D0D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совершенствование нормативно-правовой базы 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в сфере осуществления закупок товаров, работ, услуг для обеспечения нужд </w:t>
      </w:r>
      <w:r w:rsidR="004F06A9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(далее - закупка).</w:t>
      </w:r>
      <w:proofErr w:type="gramEnd"/>
    </w:p>
    <w:p w:rsidR="00372B5D" w:rsidRPr="00372B5D" w:rsidRDefault="00372B5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72B5D">
        <w:rPr>
          <w:rFonts w:ascii="Times New Roman" w:hAnsi="Times New Roman"/>
          <w:color w:val="0D0D0D"/>
          <w:sz w:val="24"/>
          <w:szCs w:val="24"/>
        </w:rPr>
        <w:t>Мероприятие 2.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372B5D">
        <w:rPr>
          <w:rFonts w:ascii="Times New Roman" w:hAnsi="Times New Roman"/>
          <w:color w:val="0D0D0D"/>
          <w:sz w:val="24"/>
          <w:szCs w:val="24"/>
        </w:rPr>
        <w:t>Создание условий для расширения доступа субъектов малого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 предпринимательства к закупкам»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372B5D" w:rsidRPr="00372B5D" w:rsidRDefault="004F06A9" w:rsidP="00372B5D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2.</w:t>
      </w:r>
      <w:r w:rsidR="001C70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«Проведение мониторинга закупок»</w:t>
      </w:r>
      <w:r w:rsidR="00372B5D" w:rsidRPr="00372B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сбор и обработку данных по итогам осуществления заказчиками закупок.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750E6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управление», предусматривающее реализацию следующих мероприятий:</w:t>
      </w:r>
    </w:p>
    <w:p w:rsidR="007A79E7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6158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>.1 «Методическое руководство разработкой муниц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ипальных программ Шумерлинского 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оценка эффективности их реализации» предусматривает координацию деятельности структурных подразделений администрации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иных главных распорядителей средств бюджета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по разработке и реализации муниципальных программ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(подпрограмм муниципальн</w:t>
      </w:r>
      <w:r w:rsidR="007332FA"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), а также по разработке ежегодного сводного годового доклада о ходе реализации и об оценке эффективности муниципальн</w:t>
      </w:r>
      <w:r w:rsidR="007332FA"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78477D" w:rsidRPr="008C2290" w:rsidRDefault="0078477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3.2 «</w:t>
      </w:r>
      <w:r w:rsidRPr="0078477D">
        <w:rPr>
          <w:rFonts w:ascii="Times New Roman" w:hAnsi="Times New Roman"/>
          <w:color w:val="0D0D0D"/>
          <w:sz w:val="24"/>
          <w:szCs w:val="24"/>
        </w:rPr>
        <w:t>Повышение компетенций участников проектной деятельности</w:t>
      </w:r>
      <w:r w:rsidR="00F020DC">
        <w:rPr>
          <w:rFonts w:ascii="Times New Roman" w:hAnsi="Times New Roman"/>
          <w:color w:val="0D0D0D"/>
          <w:sz w:val="24"/>
          <w:szCs w:val="24"/>
        </w:rPr>
        <w:t>»</w:t>
      </w:r>
      <w:r w:rsidRPr="0078477D">
        <w:rPr>
          <w:rFonts w:ascii="Times New Roman" w:hAnsi="Times New Roman"/>
          <w:color w:val="0D0D0D"/>
          <w:sz w:val="24"/>
          <w:szCs w:val="24"/>
        </w:rPr>
        <w:t xml:space="preserve"> предусматривает повышение квалификации участников проектной деятельности по программам дополнительного профессионального образования.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7A79E7" w:rsidRDefault="007A79E7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9D7AC5" w:rsidRPr="009D7AC5" w:rsidRDefault="009D7AC5" w:rsidP="009D7AC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D7AC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9D7AC5" w:rsidRPr="009D7AC5" w:rsidRDefault="009D7AC5" w:rsidP="009D7AC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D7AC5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9D7AC5" w:rsidRPr="009D7AC5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</w:t>
      </w:r>
      <w:r w:rsidR="00E74206">
        <w:rPr>
          <w:rFonts w:ascii="Times New Roman" w:hAnsi="Times New Roman"/>
          <w:color w:val="0D0D0D"/>
          <w:sz w:val="24"/>
          <w:szCs w:val="24"/>
        </w:rPr>
        <w:t xml:space="preserve"> годах составляют 0 тыс. рублей.</w:t>
      </w:r>
    </w:p>
    <w:p w:rsidR="009D7AC5" w:rsidRPr="009D7AC5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lastRenderedPageBreak/>
        <w:t xml:space="preserve">Объемы и источники финансирования подпрограммы уточняются при формировании бюджета Шумерлинского </w:t>
      </w:r>
      <w:r w:rsidR="00E7420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7A79E7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786378" w:rsidRDefault="00786378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86378" w:rsidRDefault="00786378" w:rsidP="007863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786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378" w:rsidRDefault="00786378" w:rsidP="00786378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78637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«Совершенствование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муниципального стратегического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управления»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 xml:space="preserve">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786378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786378" w:rsidRDefault="00786378" w:rsidP="00786378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РЕАЛИЗАЦИИ ПОДПРОГРАММЫ «СОВЕРШЕНСТВОВАНИЕ СИСТЕМЫ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МУНИЦИПАЛЬНОГО СТРАТЕГИЧЕСКОГО УПРАВЛЕНИЯ» МУНИЦИПАЛЬНОЙ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ШУМЕРЛИНСКОГО МУНИЦИПАЛЬНОГО ОКРУГА</w:t>
      </w:r>
      <w:r w:rsidRPr="00786378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7E611A" w:rsidRDefault="007E611A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4659"/>
        <w:gridCol w:w="537"/>
        <w:gridCol w:w="337"/>
        <w:gridCol w:w="444"/>
        <w:gridCol w:w="287"/>
        <w:gridCol w:w="1863"/>
        <w:gridCol w:w="593"/>
        <w:gridCol w:w="666"/>
        <w:gridCol w:w="708"/>
        <w:gridCol w:w="809"/>
        <w:gridCol w:w="1092"/>
        <w:gridCol w:w="1134"/>
      </w:tblGrid>
      <w:tr w:rsidR="007E611A" w:rsidRPr="007E611A" w:rsidTr="007E611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Рз</w:t>
            </w:r>
            <w:proofErr w:type="spellEnd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7E611A" w:rsidRPr="007E611A" w:rsidTr="007E611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1619D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Анализ и прогнозирование социально-экономического развития Шумерлинского </w:t>
            </w: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Прогнозирование социально-экономического развития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нормативных правовых актов Шумерлинского муниципального округа в целях реализации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Проведение мониторинга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Методическое руководство разработкой муниципальных программ Шумерлинского муниципального округа, и оценка эффективности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Повышение компетенций участников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7E611A" w:rsidRDefault="007E611A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  <w:sectPr w:rsidR="00B134FE" w:rsidSect="007863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34FE" w:rsidRPr="00B134FE" w:rsidRDefault="00B134FE" w:rsidP="00B134FE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Приложение № 4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ПОДПРОГРАММА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«РАЗВИТИЕ СУБЪЕКТОВ МАЛОГО И СРЕДНЕГО ПРЕДПРИНИМАТЕЛЬСТВА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В ШУМЕРЛИНСКОМ </w:t>
      </w:r>
      <w:r w:rsidR="00337FBD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» МУНИЦИПАЛЬНОЙ ПРОГРАММЫ</w:t>
      </w:r>
      <w:r w:rsidR="00337FBD">
        <w:rPr>
          <w:rFonts w:ascii="Times New Roman" w:hAnsi="Times New Roman"/>
          <w:b/>
          <w:bCs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«ЭКОНОМИЧЕСКОЕ РАЗВИТИЕ»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33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57"/>
        <w:gridCol w:w="6669"/>
      </w:tblGrid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333FF3" w:rsidRDefault="00B134FE" w:rsidP="00ED065F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ED065F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Шумерлинском </w:t>
            </w:r>
            <w:r w:rsidR="00887B6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 н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="00887B6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основе формирования эффективных механизмов его </w:t>
            </w:r>
            <w:r w:rsidR="00336EB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муниципальной и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государственной</w:t>
            </w:r>
            <w:r w:rsidR="00336EB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поддержки;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335CFC" w:rsidRDefault="00B134FE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  <w:r w:rsidR="00335CFC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335CFC" w:rsidRPr="00B134FE" w:rsidRDefault="00335CFC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335CFC" w:rsidRDefault="00335CFC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335CFC" w:rsidRPr="00B134FE" w:rsidRDefault="00335CFC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содействие в обеспечении</w:t>
            </w: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B134FE" w:rsidRDefault="00B134FE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</w:t>
            </w:r>
            <w:r w:rsidR="00335C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округа;</w:t>
            </w:r>
          </w:p>
          <w:p w:rsidR="00335CFC" w:rsidRPr="00335CFC" w:rsidRDefault="00335CFC" w:rsidP="00335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дополнительных стимулов для вовлечения незанятого </w:t>
            </w: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335CFC" w:rsidRPr="00B134FE" w:rsidRDefault="00335CFC" w:rsidP="00335C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в формировании положительного имиджа ремесленничества и народных художественных промыслов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т.ч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микропредприятиями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индивидуальными предпринимателями - до 6,0 процента к предыдущему году в сопоставимых ценах;</w:t>
            </w:r>
          </w:p>
          <w:p w:rsidR="00B134FE" w:rsidRPr="00B134FE" w:rsidRDefault="00C85D6F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 - до 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5 ед.;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 w:rsidR="005374D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(без внешних совместителей) - до 39,7;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среднемесячная заработная плата одного работника в малом и среднем предпринимательстве - до 30800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- 780 человек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 w:rsidR="00C85D6F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B134FE" w:rsidRPr="00B134FE" w:rsidRDefault="00C85D6F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этап - 2022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="00BB57DC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составляют </w:t>
            </w:r>
            <w:r w:rsidR="00E53D1A">
              <w:rPr>
                <w:rFonts w:ascii="Times New Roman" w:hAnsi="Times New Roman"/>
                <w:color w:val="0D0D0D"/>
                <w:sz w:val="24"/>
                <w:szCs w:val="24"/>
              </w:rPr>
              <w:t>143 300</w:t>
            </w:r>
            <w:r w:rsidR="003C797B">
              <w:rPr>
                <w:rFonts w:ascii="Times New Roman" w:hAnsi="Times New Roman"/>
                <w:color w:val="0D0D0D"/>
                <w:sz w:val="24"/>
                <w:szCs w:val="24"/>
              </w:rPr>
              <w:t>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за счет </w:t>
            </w:r>
            <w:r w:rsidR="00862DA4">
              <w:rPr>
                <w:rFonts w:ascii="Times New Roman" w:hAnsi="Times New Roman"/>
                <w:color w:val="0D0D0D"/>
                <w:sz w:val="24"/>
                <w:szCs w:val="24"/>
              </w:rPr>
              <w:t>средств:</w:t>
            </w:r>
          </w:p>
          <w:p w:rsidR="00862DA4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бюджета Шумерлинского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2026 - 2030 годах –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2 750,0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,0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2031 - 2035 годах –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1 700,0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</w:t>
            </w:r>
          </w:p>
          <w:p w:rsidR="00862DA4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138 850,0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8 800,0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8 800,0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9 500,0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9 350,0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2026 - 2030 годах – 49 000,0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2031 - 2035 годах – 53 400,0 тыс. рублей.</w:t>
            </w:r>
          </w:p>
          <w:p w:rsidR="00B134FE" w:rsidRPr="00B134FE" w:rsidRDefault="00B134FE" w:rsidP="00D8474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подпрограммы уточняются при формировании бюджета Шумерлинского </w:t>
            </w:r>
            <w:r w:rsidR="00D847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3B4A65" w:rsidRPr="003B4A65" w:rsidRDefault="003B4A65" w:rsidP="005C74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последовательная реализация мероприятий подпрограммы позволит обеспечить: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малых и средних инновационных организаций,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      </w:r>
          </w:p>
          <w:p w:rsidR="00B134FE" w:rsidRPr="00B134FE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доступности финансирования микро- и малого бизнеса за счет </w:t>
            </w:r>
            <w:proofErr w:type="spellStart"/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микрофинансовых</w:t>
            </w:r>
            <w:proofErr w:type="spellEnd"/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организаций.</w:t>
            </w:r>
          </w:p>
        </w:tc>
      </w:tr>
    </w:tbl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211803">
        <w:rPr>
          <w:rFonts w:ascii="Times New Roman" w:hAnsi="Times New Roman"/>
          <w:b/>
          <w:bCs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  <w:r w:rsidR="00211803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984F7C" w:rsidRDefault="00984F7C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984F7C">
        <w:rPr>
          <w:rFonts w:ascii="Times New Roman" w:hAnsi="Times New Roman"/>
          <w:color w:val="0D0D0D"/>
          <w:sz w:val="24"/>
          <w:szCs w:val="24"/>
        </w:rPr>
        <w:t>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законом от 24 июля 2007 г. N 209-ФЗ "О развитии малого и среднего предпринимательства в Российской Федерации" (далее - Федеральный закон N 209-ФЗ) и Законом Чувашской Республики от 19 октября 2009 г. N 51 "О развитии малого и среднего предпринимательства в Чувашской Республике".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Приоритеты реализуемой на территории Шумерлинского </w:t>
      </w:r>
      <w:r w:rsidR="00E7394A">
        <w:rPr>
          <w:rFonts w:ascii="Times New Roman" w:hAnsi="Times New Roman"/>
          <w:color w:val="0D0D0D"/>
          <w:sz w:val="24"/>
          <w:szCs w:val="24"/>
        </w:rPr>
        <w:t>муниципального ок</w:t>
      </w:r>
      <w:r w:rsidR="00806421">
        <w:rPr>
          <w:rFonts w:ascii="Times New Roman" w:hAnsi="Times New Roman"/>
          <w:color w:val="0D0D0D"/>
          <w:sz w:val="24"/>
          <w:szCs w:val="24"/>
        </w:rPr>
        <w:t>р</w:t>
      </w:r>
      <w:r w:rsidR="00E7394A">
        <w:rPr>
          <w:rFonts w:ascii="Times New Roman" w:hAnsi="Times New Roman"/>
          <w:color w:val="0D0D0D"/>
          <w:sz w:val="24"/>
          <w:szCs w:val="24"/>
        </w:rPr>
        <w:t xml:space="preserve">уга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политики в сфере предпринимательства определены Стратегией социально-экономического развития Шумерлинского района до 2035 года, утвержденной решением Собрания депутатов Шумерлинского района от 28.12.2018 </w:t>
      </w:r>
      <w:r w:rsidR="007240BB">
        <w:rPr>
          <w:rFonts w:ascii="Times New Roman" w:hAnsi="Times New Roman"/>
          <w:color w:val="0D0D0D"/>
          <w:sz w:val="24"/>
          <w:szCs w:val="24"/>
        </w:rPr>
        <w:t>№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51/2.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Приоритетными направлениями являются: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условий для повышения производительности труда на малых и средних предприятиях;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развитие системы финансовой поддержки приоритетных направлений экономической деятельности, включая высокотехнологичные и инновационные секторы, в </w:t>
      </w: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 xml:space="preserve">том числе с использованием механизмов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микрофинансовых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гарантийных организаций, механизмов государственно-частного партнерства;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поддержка предпринимательской активности за счет реализации мер прямой поддержки бизнес-проектов и мер по развитию бизнес-инфраструктуры;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стимулирование развития предпринимательской деятельности в муниципальных образованиях;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укрепление кадрового и предпринимательского потенциала.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20</w:t>
      </w:r>
      <w:r w:rsidR="00BC1A95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 определены следующие приоритетные виды деятельности субъектов малого и среднего предпринимательства в Шумерлинском </w:t>
      </w:r>
      <w:r w:rsidR="00536228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color w:val="0D0D0D"/>
          <w:sz w:val="24"/>
          <w:szCs w:val="24"/>
        </w:rPr>
        <w:t>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производство потребительских товаров, сувенирной продукции с национальной символикой;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ремонт бытовых изделий и предметов личного пользования, а также предоставление прочих коммунальных, социальных и персональных услуг в части бытового обслуживания населения;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сельское хозяйство;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обрабатывающие производства в части</w:t>
      </w:r>
      <w:r w:rsidR="00900B42">
        <w:rPr>
          <w:rFonts w:ascii="Times New Roman" w:hAnsi="Times New Roman"/>
          <w:color w:val="0D0D0D"/>
          <w:sz w:val="24"/>
          <w:szCs w:val="24"/>
        </w:rPr>
        <w:t xml:space="preserve"> производства пищевых продуктов;</w:t>
      </w:r>
    </w:p>
    <w:p w:rsidR="00900B42" w:rsidRPr="00900B42" w:rsidRDefault="00900B42" w:rsidP="00900B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B42">
        <w:rPr>
          <w:rFonts w:ascii="Times New Roman" w:eastAsia="Times New Roman" w:hAnsi="Times New Roman"/>
          <w:sz w:val="24"/>
          <w:szCs w:val="24"/>
          <w:lang w:eastAsia="ru-RU"/>
        </w:rPr>
        <w:t>реализация проектов в сфере социального предпринимательства.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B134FE" w:rsidRPr="00B134FE" w:rsidRDefault="00B134FE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Целями подпрограммы являются </w:t>
      </w:r>
      <w:r w:rsidR="00272C5B" w:rsidRPr="00272C5B">
        <w:rPr>
          <w:rFonts w:ascii="Times New Roman" w:hAnsi="Times New Roman"/>
          <w:color w:val="0D0D0D"/>
          <w:sz w:val="24"/>
          <w:szCs w:val="24"/>
        </w:rPr>
        <w:t>создание условий для устойчивого развития малого и среднего предпринимательства в Шумерлинском муниципальном округе на основе формирования эффективных механизмов его муниципальной и государственной поддержки;</w:t>
      </w:r>
      <w:r w:rsidR="00272C5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72C5B" w:rsidRPr="00272C5B">
        <w:rPr>
          <w:rFonts w:ascii="Times New Roman" w:hAnsi="Times New Roman"/>
          <w:color w:val="0D0D0D"/>
          <w:sz w:val="24"/>
          <w:szCs w:val="24"/>
        </w:rPr>
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обеспечении доступа представителей предпринимательского сообщества к услугам, сервисам и мерам поддержки по принципу "одного окна";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lastRenderedPageBreak/>
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 муниципального округа;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</w:r>
    </w:p>
    <w:p w:rsidR="00B134FE" w:rsidRPr="00B134FE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формировании положительного имиджа ремесленничества и народных художественных промыслов Шумерлинского муниципального округа</w:t>
      </w:r>
      <w:r w:rsidR="00B134FE"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272C5B" w:rsidRDefault="00272C5B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Подпрограмма отражает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реализации мероприятий по развитию малого и среднего предпринимательства в Чувашской Республике.</w:t>
      </w:r>
    </w:p>
    <w:p w:rsidR="00272C5B" w:rsidRDefault="00272C5B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В рамках реализации мероприятий подпрограммы предусмотрено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проведении Дней малого и среднего предпринимательства в муниципальных районах, муниципальных округах и городских округах Чувашской Республики, привлечение субъектов малого и среднего предпринимательства к участию в различных выставках, конкурсах, конференциях, семинарах и т.д.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экономико-географической и социально-демографической специфики муниципальн</w:t>
      </w:r>
      <w:r w:rsidR="00EB40C2">
        <w:rPr>
          <w:rFonts w:ascii="Times New Roman" w:hAnsi="Times New Roman"/>
          <w:color w:val="0D0D0D"/>
          <w:sz w:val="24"/>
          <w:szCs w:val="24"/>
        </w:rPr>
        <w:t>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5408C8" w:rsidRPr="00B134FE" w:rsidRDefault="005408C8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5408C8">
        <w:rPr>
          <w:rFonts w:ascii="Times New Roman" w:hAnsi="Times New Roman"/>
          <w:color w:val="0D0D0D"/>
          <w:sz w:val="24"/>
          <w:szCs w:val="24"/>
        </w:rPr>
        <w:t>Вместе с тем остается актуальной проблема дефицита местн</w:t>
      </w:r>
      <w:r>
        <w:rPr>
          <w:rFonts w:ascii="Times New Roman" w:hAnsi="Times New Roman"/>
          <w:color w:val="0D0D0D"/>
          <w:sz w:val="24"/>
          <w:szCs w:val="24"/>
        </w:rPr>
        <w:t>ого бюджета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и отсутстви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возможности направлять достаточные финансовые средства на поддержку предпринимательства.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Для развития малого и среднего предпринимательства и снятия административных барьеров в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приняты и реализуются планы мероприятий («дорожная карта») по развитию малого и среднего предпринимательства, план мероприятий («дорожная карта») по внедрению в Шумерлинском </w:t>
      </w:r>
      <w:r w:rsidR="001D537E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целевых моделей упрощения процедур ведения бизнеса и повышения инвестиционной привлекательности </w:t>
      </w:r>
      <w:r w:rsidR="001D537E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Шумерлинского </w:t>
      </w:r>
      <w:r w:rsidR="00E554A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, в том числе обеспечить: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малых и средних инновационных организаций;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создание благоприятной среды для развития и реализации имеющегося потенциала предприятий и мастеров народных художественны</w:t>
      </w:r>
      <w:r w:rsidR="00230A6B">
        <w:rPr>
          <w:rFonts w:ascii="Times New Roman" w:hAnsi="Times New Roman"/>
          <w:color w:val="0D0D0D"/>
          <w:sz w:val="24"/>
          <w:szCs w:val="24"/>
        </w:rPr>
        <w:t>х промыслов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 w:rsidR="00E554AF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1 этап - 20</w:t>
      </w:r>
      <w:r w:rsidR="00E554AF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>- 2025 годы;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прирост оборота продукции и услуг, произведенных малыми предприятиями,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т.ч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микропредприятиями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индивидуальными предпринимателями;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прирост оборота продукции и услуг, произведенных малыми предприятиями,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т.ч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микропредприятиями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индивидуальными предпринимателями: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- 2,5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- 3,8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- 4,9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- 5,5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- 5,9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- 6,0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13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3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20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30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- 33,4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- 33,6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- 34,1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- 34,3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- 36,7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- 39,7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- 18456,4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- 19875,4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- 21125,0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- 23450,9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- 25700,0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- 30800,0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 2025 году ожидается достижение следующих целевых индикаторов и показателей: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- 684 человек;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- 689 человек;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- 695 человек.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 рамках подпрограммы будут реализованы </w:t>
      </w:r>
      <w:r w:rsidR="006378F7"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B134FE">
        <w:rPr>
          <w:rFonts w:ascii="Times New Roman" w:hAnsi="Times New Roman"/>
          <w:color w:val="0D0D0D"/>
          <w:sz w:val="24"/>
          <w:szCs w:val="24"/>
        </w:rPr>
        <w:t>основных мероприятий, которые направлены на реализацию поставленных целей и задач подпрограммы и муниципальной программы в целом. Основные мероприятия подразделяются на отдельные мероприятия, реализация которых позволит обеспечить достижение индикаторов эффективности подпрограммы:</w:t>
      </w:r>
    </w:p>
    <w:p w:rsid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данного основного мероприятия предусмотрена реализация следующих мероприятий:</w:t>
      </w:r>
    </w:p>
    <w:p w:rsidR="00031156" w:rsidRDefault="00031156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беспечени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деятельности Рес</w:t>
      </w:r>
      <w:r>
        <w:rPr>
          <w:rFonts w:ascii="Times New Roman" w:hAnsi="Times New Roman"/>
          <w:color w:val="0D0D0D"/>
          <w:sz w:val="24"/>
          <w:szCs w:val="24"/>
        </w:rPr>
        <w:t>публиканского бизнес-инкубатора»</w:t>
      </w:r>
      <w:r w:rsidRPr="00031156">
        <w:rPr>
          <w:rFonts w:ascii="Times New Roman" w:hAnsi="Times New Roman"/>
          <w:color w:val="0D0D0D"/>
          <w:sz w:val="24"/>
          <w:szCs w:val="24"/>
        </w:rPr>
        <w:t>, включающее: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1156">
        <w:rPr>
          <w:rFonts w:ascii="Times New Roman" w:hAnsi="Times New Roman"/>
          <w:color w:val="0D0D0D"/>
          <w:sz w:val="24"/>
          <w:szCs w:val="24"/>
        </w:rPr>
        <w:t xml:space="preserve">Мероприятие 1.1.1 </w:t>
      </w:r>
      <w:r>
        <w:rPr>
          <w:rFonts w:ascii="Times New Roman" w:hAnsi="Times New Roman"/>
          <w:color w:val="0D0D0D"/>
          <w:sz w:val="24"/>
          <w:szCs w:val="24"/>
        </w:rPr>
        <w:t>«Содействие в п</w:t>
      </w:r>
      <w:r w:rsidRPr="00031156">
        <w:rPr>
          <w:rFonts w:ascii="Times New Roman" w:hAnsi="Times New Roman"/>
          <w:color w:val="0D0D0D"/>
          <w:sz w:val="24"/>
          <w:szCs w:val="24"/>
        </w:rPr>
        <w:t>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Шумерлинском муниципальном округе </w:t>
      </w:r>
      <w:r w:rsidRPr="00031156">
        <w:rPr>
          <w:rFonts w:ascii="Times New Roman" w:hAnsi="Times New Roman"/>
          <w:color w:val="0D0D0D"/>
          <w:sz w:val="24"/>
          <w:szCs w:val="24"/>
        </w:rPr>
        <w:t>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</w:t>
      </w:r>
      <w:r>
        <w:rPr>
          <w:rFonts w:ascii="Times New Roman" w:hAnsi="Times New Roman"/>
          <w:color w:val="0D0D0D"/>
          <w:sz w:val="24"/>
          <w:szCs w:val="24"/>
        </w:rPr>
        <w:t>принимательства»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1.1.2 «</w:t>
      </w:r>
      <w:r w:rsidRPr="00031156">
        <w:rPr>
          <w:rFonts w:ascii="Times New Roman" w:hAnsi="Times New Roman"/>
          <w:color w:val="0D0D0D"/>
          <w:sz w:val="24"/>
          <w:szCs w:val="24"/>
        </w:rPr>
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</w:t>
      </w:r>
      <w:r>
        <w:rPr>
          <w:rFonts w:ascii="Times New Roman" w:hAnsi="Times New Roman"/>
          <w:color w:val="0D0D0D"/>
          <w:sz w:val="24"/>
          <w:szCs w:val="24"/>
        </w:rPr>
        <w:t>боснований на бесплатной основе»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1.1.3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рганизаци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и 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Default="009B47F5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Мероприятие 1.1.4 «Содействие в 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>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 xml:space="preserve"> дней малого и среднего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Шумерлинском муниципальном округе»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1.1.5 «</w:t>
      </w:r>
      <w:r w:rsidRPr="007712B3">
        <w:rPr>
          <w:rFonts w:ascii="Times New Roman" w:hAnsi="Times New Roman"/>
          <w:color w:val="0D0D0D"/>
          <w:sz w:val="24"/>
          <w:szCs w:val="24"/>
        </w:rPr>
        <w:t>Организация мероприятий по ведению реестра субъектов малого и среднего предпринимательства, получивших госуд</w:t>
      </w:r>
      <w:r>
        <w:rPr>
          <w:rFonts w:ascii="Times New Roman" w:hAnsi="Times New Roman"/>
          <w:color w:val="0D0D0D"/>
          <w:sz w:val="24"/>
          <w:szCs w:val="24"/>
        </w:rPr>
        <w:t>арственную</w:t>
      </w:r>
      <w:r w:rsidR="00BE2BB2">
        <w:rPr>
          <w:rFonts w:ascii="Times New Roman" w:hAnsi="Times New Roman"/>
          <w:color w:val="0D0D0D"/>
          <w:sz w:val="24"/>
          <w:szCs w:val="24"/>
        </w:rPr>
        <w:t xml:space="preserve"> и муниципальную </w:t>
      </w:r>
      <w:r>
        <w:rPr>
          <w:rFonts w:ascii="Times New Roman" w:hAnsi="Times New Roman"/>
          <w:color w:val="0D0D0D"/>
          <w:sz w:val="24"/>
          <w:szCs w:val="24"/>
        </w:rPr>
        <w:t>поддержку».</w:t>
      </w:r>
    </w:p>
    <w:p w:rsidR="007712B3" w:rsidRP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6 «Содействие в проведении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7 «</w:t>
      </w:r>
      <w:r w:rsidRPr="007712B3">
        <w:rPr>
          <w:rFonts w:ascii="Times New Roman" w:hAnsi="Times New Roman"/>
          <w:color w:val="0D0D0D"/>
          <w:sz w:val="24"/>
          <w:szCs w:val="24"/>
        </w:rPr>
        <w:t>Проведение мониторинга деятельности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1.2 «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Содействие в создании </w:t>
      </w:r>
      <w:proofErr w:type="spellStart"/>
      <w:r w:rsidRPr="007712B3">
        <w:rPr>
          <w:rFonts w:ascii="Times New Roman" w:hAnsi="Times New Roman"/>
          <w:color w:val="0D0D0D"/>
          <w:sz w:val="24"/>
          <w:szCs w:val="24"/>
        </w:rPr>
        <w:t>геомаркетинговой</w:t>
      </w:r>
      <w:proofErr w:type="spellEnd"/>
      <w:r w:rsidRPr="007712B3">
        <w:rPr>
          <w:rFonts w:ascii="Times New Roman" w:hAnsi="Times New Roman"/>
          <w:color w:val="0D0D0D"/>
          <w:sz w:val="24"/>
          <w:szCs w:val="24"/>
        </w:rPr>
        <w:t xml:space="preserve"> информационно-аналитичес</w:t>
      </w:r>
      <w:r>
        <w:rPr>
          <w:rFonts w:ascii="Times New Roman" w:hAnsi="Times New Roman"/>
          <w:color w:val="0D0D0D"/>
          <w:sz w:val="24"/>
          <w:szCs w:val="24"/>
        </w:rPr>
        <w:t>кой системы (бизнес-навигатора)»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сбор и направление информации в акционерное общество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712B3">
        <w:rPr>
          <w:rFonts w:ascii="Times New Roman" w:hAnsi="Times New Roman"/>
          <w:color w:val="0D0D0D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для наполнения информационно-аналитической системы бизнес-навигатора.</w:t>
      </w:r>
    </w:p>
    <w:p w:rsidR="0096549F" w:rsidRDefault="0096549F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1.3 «Содействие в обеспечении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 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, объединяющего организации инфраструктуры поддержки субъектов малого и среднего предпринимательства на одной площадке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>Мероприятие предусматривает</w:t>
      </w:r>
      <w:r>
        <w:rPr>
          <w:rFonts w:ascii="Times New Roman" w:hAnsi="Times New Roman"/>
          <w:color w:val="0D0D0D"/>
          <w:sz w:val="24"/>
          <w:szCs w:val="24"/>
        </w:rPr>
        <w:t xml:space="preserve"> информирование о деятельности 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="00CB1B02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Default="00CB1B0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 xml:space="preserve">.4 «Информирование о </w:t>
      </w:r>
      <w:r w:rsidRPr="00CB1B02">
        <w:rPr>
          <w:rFonts w:ascii="Times New Roman" w:hAnsi="Times New Roman"/>
          <w:color w:val="0D0D0D"/>
          <w:sz w:val="24"/>
          <w:szCs w:val="24"/>
        </w:rPr>
        <w:t>новых финансовых инструмент</w:t>
      </w:r>
      <w:r>
        <w:rPr>
          <w:rFonts w:ascii="Times New Roman" w:hAnsi="Times New Roman"/>
          <w:color w:val="0D0D0D"/>
          <w:sz w:val="24"/>
          <w:szCs w:val="24"/>
        </w:rPr>
        <w:t xml:space="preserve">ах </w:t>
      </w:r>
      <w:r w:rsidRPr="00CB1B02">
        <w:rPr>
          <w:rFonts w:ascii="Times New Roman" w:hAnsi="Times New Roman"/>
          <w:color w:val="0D0D0D"/>
          <w:sz w:val="24"/>
          <w:szCs w:val="24"/>
        </w:rPr>
        <w:t>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B1B02">
        <w:rPr>
          <w:rFonts w:ascii="Times New Roman" w:hAnsi="Times New Roman"/>
          <w:color w:val="0D0D0D"/>
          <w:sz w:val="24"/>
          <w:szCs w:val="24"/>
        </w:rPr>
        <w:t>.</w:t>
      </w:r>
    </w:p>
    <w:p w:rsidR="00654B44" w:rsidRDefault="00654B44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>.5 «</w:t>
      </w:r>
      <w:r w:rsidRPr="00654B44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 xml:space="preserve">» предусматривает </w:t>
      </w:r>
      <w:r w:rsidR="00103879">
        <w:rPr>
          <w:rFonts w:ascii="Times New Roman" w:hAnsi="Times New Roman"/>
          <w:color w:val="0D0D0D"/>
          <w:sz w:val="24"/>
          <w:szCs w:val="24"/>
        </w:rPr>
        <w:t>утверждение и</w:t>
      </w:r>
      <w:r>
        <w:rPr>
          <w:rFonts w:ascii="Times New Roman" w:hAnsi="Times New Roman"/>
          <w:color w:val="0D0D0D"/>
          <w:sz w:val="24"/>
          <w:szCs w:val="24"/>
        </w:rPr>
        <w:t xml:space="preserve"> ведение п</w:t>
      </w:r>
      <w:r w:rsidRPr="00654B44">
        <w:rPr>
          <w:rFonts w:ascii="Times New Roman" w:hAnsi="Times New Roman"/>
          <w:color w:val="0D0D0D"/>
          <w:sz w:val="24"/>
          <w:szCs w:val="24"/>
        </w:rPr>
        <w:t>еречня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 xml:space="preserve">объектов муниципального имущества Шумерлинского 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654B44">
        <w:rPr>
          <w:rFonts w:ascii="Times New Roman" w:hAnsi="Times New Roman"/>
          <w:color w:val="0D0D0D"/>
          <w:sz w:val="24"/>
          <w:szCs w:val="24"/>
        </w:rPr>
        <w:t>для предоставления его во владение и (или) пользование на долгосрочной основе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03879">
        <w:rPr>
          <w:rFonts w:ascii="Times New Roman" w:hAnsi="Times New Roman"/>
          <w:color w:val="0D0D0D"/>
          <w:sz w:val="24"/>
          <w:szCs w:val="24"/>
        </w:rPr>
        <w:t>; п</w:t>
      </w:r>
      <w:r w:rsidR="00103879" w:rsidRPr="00103879">
        <w:rPr>
          <w:rFonts w:ascii="Times New Roman" w:hAnsi="Times New Roman"/>
          <w:color w:val="0D0D0D"/>
          <w:sz w:val="24"/>
          <w:szCs w:val="24"/>
        </w:rPr>
        <w:t>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</w:r>
    </w:p>
    <w:p w:rsidR="00360B76" w:rsidRDefault="00360B76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финансовых инструментов (микрокредитование), создани</w:t>
      </w:r>
      <w:r w:rsidR="00620C96"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620C96" w:rsidRP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620C96" w:rsidRP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 xml:space="preserve">Мероприятие 2.1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620C96">
        <w:rPr>
          <w:rFonts w:ascii="Times New Roman" w:hAnsi="Times New Roman"/>
          <w:color w:val="0D0D0D"/>
          <w:sz w:val="24"/>
          <w:szCs w:val="24"/>
        </w:rPr>
        <w:t>Содействие развитию новых финансовых инструментов 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и продуктах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автономной некоммерческой органи</w:t>
      </w:r>
      <w:r w:rsidR="002D29D0">
        <w:rPr>
          <w:rFonts w:ascii="Times New Roman" w:hAnsi="Times New Roman"/>
          <w:color w:val="0D0D0D"/>
          <w:sz w:val="24"/>
          <w:szCs w:val="24"/>
        </w:rPr>
        <w:t>зации «</w:t>
      </w:r>
      <w:proofErr w:type="spellStart"/>
      <w:r w:rsidR="002D29D0">
        <w:rPr>
          <w:rFonts w:ascii="Times New Roman" w:hAnsi="Times New Roman"/>
          <w:color w:val="0D0D0D"/>
          <w:sz w:val="24"/>
          <w:szCs w:val="24"/>
        </w:rPr>
        <w:t>Микрокредитная</w:t>
      </w:r>
      <w:proofErr w:type="spellEnd"/>
      <w:r w:rsidR="002D29D0">
        <w:rPr>
          <w:rFonts w:ascii="Times New Roman" w:hAnsi="Times New Roman"/>
          <w:color w:val="0D0D0D"/>
          <w:sz w:val="24"/>
          <w:szCs w:val="24"/>
        </w:rPr>
        <w:t xml:space="preserve"> компания «</w:t>
      </w:r>
      <w:r w:rsidRPr="00620C96">
        <w:rPr>
          <w:rFonts w:ascii="Times New Roman" w:hAnsi="Times New Roman"/>
          <w:color w:val="0D0D0D"/>
          <w:sz w:val="24"/>
          <w:szCs w:val="24"/>
        </w:rPr>
        <w:t>Агентство по поддержке малого и среднего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 бизнеса в Чувашской Республике»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 - АНО «АПМБ»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расширения доступа субъектов малого и среднего предпринимательства к льготным кредитам.</w:t>
      </w:r>
    </w:p>
    <w:p w:rsid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 xml:space="preserve">Мероприятие 2.2 </w:t>
      </w:r>
      <w:r w:rsidR="002D29D0">
        <w:rPr>
          <w:rFonts w:ascii="Times New Roman" w:hAnsi="Times New Roman"/>
          <w:color w:val="0D0D0D"/>
          <w:sz w:val="24"/>
          <w:szCs w:val="24"/>
        </w:rPr>
        <w:t>«Содействие созданию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и развити</w:t>
      </w:r>
      <w:r w:rsidR="002D29D0">
        <w:rPr>
          <w:rFonts w:ascii="Times New Roman" w:hAnsi="Times New Roman"/>
          <w:color w:val="0D0D0D"/>
          <w:sz w:val="24"/>
          <w:szCs w:val="24"/>
        </w:rPr>
        <w:t>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</w:r>
      <w:r w:rsidR="002D29D0"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</w:t>
      </w:r>
      <w:r w:rsidR="002D29D0">
        <w:rPr>
          <w:rFonts w:ascii="Times New Roman" w:hAnsi="Times New Roman"/>
          <w:color w:val="0D0D0D"/>
          <w:sz w:val="24"/>
          <w:szCs w:val="24"/>
        </w:rPr>
        <w:t>ной некоммерческой организации «</w:t>
      </w:r>
      <w:r w:rsidRPr="00620C96">
        <w:rPr>
          <w:rFonts w:ascii="Times New Roman" w:hAnsi="Times New Roman"/>
          <w:color w:val="0D0D0D"/>
          <w:sz w:val="24"/>
          <w:szCs w:val="24"/>
        </w:rPr>
        <w:t>Гарант</w:t>
      </w:r>
      <w:r w:rsidR="002D29D0">
        <w:rPr>
          <w:rFonts w:ascii="Times New Roman" w:hAnsi="Times New Roman"/>
          <w:color w:val="0D0D0D"/>
          <w:sz w:val="24"/>
          <w:szCs w:val="24"/>
        </w:rPr>
        <w:t>ийный фонд Чувашской Республики»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 - АНО </w:t>
      </w:r>
      <w:r w:rsidR="002D29D0">
        <w:rPr>
          <w:rFonts w:ascii="Times New Roman" w:hAnsi="Times New Roman"/>
          <w:color w:val="0D0D0D"/>
          <w:sz w:val="24"/>
          <w:szCs w:val="24"/>
        </w:rPr>
        <w:t>«ГФ ЧР»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обеспечения гарантий и поручительств субъектам малого и среднего предпринимательства по их обязательствам перед кредитными организациями.</w:t>
      </w:r>
    </w:p>
    <w:p w:rsidR="00546414" w:rsidRPr="00B10D25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546414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546414" w:rsidRPr="00CC0DAA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546414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CC0DAA">
        <w:rPr>
          <w:rFonts w:ascii="Times New Roman" w:hAnsi="Times New Roman"/>
          <w:color w:val="0D0D0D"/>
          <w:sz w:val="24"/>
          <w:szCs w:val="24"/>
        </w:rPr>
        <w:t>.1</w:t>
      </w:r>
      <w:r>
        <w:rPr>
          <w:rFonts w:ascii="Times New Roman" w:hAnsi="Times New Roman"/>
          <w:color w:val="0D0D0D"/>
          <w:sz w:val="24"/>
          <w:szCs w:val="24"/>
        </w:rPr>
        <w:t>.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«Содействие в создании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</w:t>
      </w:r>
      <w:r w:rsidRPr="00CC0DAA">
        <w:rPr>
          <w:rFonts w:ascii="Times New Roman" w:hAnsi="Times New Roman"/>
          <w:color w:val="0D0D0D"/>
          <w:sz w:val="24"/>
          <w:szCs w:val="24"/>
        </w:rPr>
        <w:lastRenderedPageBreak/>
        <w:t>зданиях (помещениях), в которых располагаются организации, предоставляющие указанные услуги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C0DAA">
        <w:rPr>
          <w:rFonts w:ascii="Times New Roman" w:hAnsi="Times New Roman"/>
          <w:color w:val="0D0D0D"/>
          <w:sz w:val="24"/>
          <w:szCs w:val="24"/>
        </w:rPr>
        <w:t>.</w:t>
      </w:r>
    </w:p>
    <w:p w:rsidR="008316C2" w:rsidRDefault="008316C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031156" w:rsidRDefault="008316C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 w:rsidRPr="008316C2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8316C2">
        <w:rPr>
          <w:rFonts w:ascii="Times New Roman" w:hAnsi="Times New Roman"/>
          <w:color w:val="0D0D0D"/>
          <w:sz w:val="24"/>
          <w:szCs w:val="24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B615C0" w:rsidRDefault="00B615C0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B615C0" w:rsidRDefault="00B615C0" w:rsidP="00B615C0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6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по льготной ставке.</w:t>
      </w:r>
    </w:p>
    <w:p w:rsidR="00B615C0" w:rsidRPr="008A03B4" w:rsidRDefault="00B615C0" w:rsidP="00B615C0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="00360B76">
        <w:rPr>
          <w:rFonts w:ascii="Times New Roman" w:hAnsi="Times New Roman"/>
          <w:color w:val="0D0D0D"/>
          <w:sz w:val="24"/>
          <w:szCs w:val="24"/>
        </w:rPr>
        <w:t>.1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="00042A99">
        <w:rPr>
          <w:rFonts w:ascii="Times New Roman" w:hAnsi="Times New Roman"/>
          <w:color w:val="0D0D0D"/>
          <w:sz w:val="24"/>
          <w:szCs w:val="24"/>
        </w:rPr>
        <w:t>»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="00360B76">
        <w:rPr>
          <w:rFonts w:ascii="Times New Roman" w:hAnsi="Times New Roman"/>
          <w:color w:val="0D0D0D"/>
          <w:sz w:val="24"/>
          <w:szCs w:val="24"/>
        </w:rPr>
        <w:t>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Организация содействия в создании и развитии социального предпринимательства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0D25">
        <w:rPr>
          <w:rFonts w:ascii="Times New Roman" w:hAnsi="Times New Roman"/>
          <w:color w:val="0D0D0D"/>
          <w:sz w:val="24"/>
          <w:szCs w:val="24"/>
        </w:rPr>
        <w:t>, которое направлено на решение социальных проблем: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обеспечения занятости инвалидов, матерей имеющих детей в возрасте до 3 лет, выпускников детских домов;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</w:t>
      </w:r>
      <w:r w:rsidRPr="00B10D25">
        <w:rPr>
          <w:rFonts w:ascii="Times New Roman" w:hAnsi="Times New Roman"/>
          <w:color w:val="0D0D0D"/>
          <w:sz w:val="24"/>
          <w:szCs w:val="24"/>
        </w:rPr>
        <w:lastRenderedPageBreak/>
        <w:t>быть использованы исключительно для профилактики инвалидности или реабилитации инвалидов;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- предоставления услуг по содействию профессиональной ориентации и трудоустройству, включая содействие </w:t>
      </w:r>
      <w:proofErr w:type="spellStart"/>
      <w:r w:rsidRPr="00B10D25">
        <w:rPr>
          <w:rFonts w:ascii="Times New Roman" w:hAnsi="Times New Roman"/>
          <w:color w:val="0D0D0D"/>
          <w:sz w:val="24"/>
          <w:szCs w:val="24"/>
        </w:rPr>
        <w:t>самозанятости</w:t>
      </w:r>
      <w:proofErr w:type="spellEnd"/>
      <w:r w:rsidRPr="00B10D25">
        <w:rPr>
          <w:rFonts w:ascii="Times New Roman" w:hAnsi="Times New Roman"/>
          <w:color w:val="0D0D0D"/>
          <w:sz w:val="24"/>
          <w:szCs w:val="24"/>
        </w:rPr>
        <w:t>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услуг обеспечения культурно-просветительской деятельности;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образовательных услуг группам граждан, имеющим ограниченный доступ к образовательным услугам;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профилактике социально опасных форм поведения граждан</w:t>
      </w:r>
      <w:r w:rsidR="00042A99">
        <w:rPr>
          <w:rFonts w:ascii="Times New Roman" w:hAnsi="Times New Roman"/>
          <w:color w:val="0D0D0D"/>
          <w:sz w:val="24"/>
          <w:szCs w:val="24"/>
        </w:rPr>
        <w:t>».</w:t>
      </w:r>
    </w:p>
    <w:p w:rsidR="00B615C0" w:rsidRPr="008A03B4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 w:rsidR="009956BA">
        <w:rPr>
          <w:rFonts w:ascii="Times New Roman" w:hAnsi="Times New Roman"/>
          <w:color w:val="0D0D0D"/>
          <w:sz w:val="24"/>
          <w:szCs w:val="24"/>
        </w:rPr>
        <w:t xml:space="preserve"> 7</w:t>
      </w:r>
      <w:r w:rsidRPr="00B10D25">
        <w:rPr>
          <w:rFonts w:ascii="Times New Roman" w:hAnsi="Times New Roman"/>
          <w:color w:val="0D0D0D"/>
          <w:sz w:val="24"/>
          <w:szCs w:val="24"/>
        </w:rPr>
        <w:t>.3.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0D25">
        <w:rPr>
          <w:rFonts w:ascii="Times New Roman" w:hAnsi="Times New Roman"/>
          <w:color w:val="0D0D0D"/>
          <w:sz w:val="24"/>
          <w:szCs w:val="24"/>
        </w:rPr>
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8</w:t>
      </w:r>
      <w:r w:rsidR="00B10D25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 w:rsidR="00B10D25">
        <w:rPr>
          <w:rFonts w:ascii="Times New Roman" w:hAnsi="Times New Roman"/>
          <w:color w:val="0D0D0D"/>
          <w:sz w:val="24"/>
          <w:szCs w:val="24"/>
        </w:rPr>
        <w:t>».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8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.1. </w:t>
      </w:r>
      <w:r w:rsidR="00B10D25">
        <w:rPr>
          <w:rFonts w:ascii="Times New Roman" w:hAnsi="Times New Roman"/>
          <w:color w:val="0D0D0D"/>
          <w:sz w:val="24"/>
          <w:szCs w:val="24"/>
        </w:rPr>
        <w:t>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 w:rsidR="00B10D25">
        <w:rPr>
          <w:rFonts w:ascii="Times New Roman" w:hAnsi="Times New Roman"/>
          <w:color w:val="0D0D0D"/>
          <w:sz w:val="24"/>
          <w:szCs w:val="24"/>
        </w:rPr>
        <w:t>»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0D25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04FDD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04FDD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реализацию мероприятий подпрограммы планируется привлечь средства организаций и физических ли</w:t>
      </w:r>
      <w:r w:rsidR="005B1C67">
        <w:rPr>
          <w:rFonts w:ascii="Times New Roman" w:hAnsi="Times New Roman"/>
          <w:color w:val="0D0D0D"/>
          <w:sz w:val="24"/>
          <w:szCs w:val="24"/>
        </w:rPr>
        <w:t>ц и бюджета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Общий объем финансирования подпрограммы в 20</w:t>
      </w:r>
      <w:r w:rsidR="005B1C67">
        <w:rPr>
          <w:rFonts w:ascii="Times New Roman" w:hAnsi="Times New Roman"/>
          <w:color w:val="0D0D0D"/>
          <w:sz w:val="24"/>
          <w:szCs w:val="24"/>
        </w:rPr>
        <w:t xml:space="preserve">22 </w:t>
      </w:r>
      <w:r w:rsidRPr="00B134FE">
        <w:rPr>
          <w:rFonts w:ascii="Times New Roman" w:hAnsi="Times New Roman"/>
          <w:color w:val="0D0D0D"/>
          <w:sz w:val="24"/>
          <w:szCs w:val="24"/>
        </w:rPr>
        <w:t>- 2035 годах составит 1</w:t>
      </w:r>
      <w:r w:rsidR="007E76AC">
        <w:rPr>
          <w:rFonts w:ascii="Times New Roman" w:hAnsi="Times New Roman"/>
          <w:color w:val="0D0D0D"/>
          <w:sz w:val="24"/>
          <w:szCs w:val="24"/>
        </w:rPr>
        <w:t>43 300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рублей, в том числе за счет средств:</w:t>
      </w:r>
    </w:p>
    <w:p w:rsidR="005B1C67" w:rsidRPr="00B134FE" w:rsidRDefault="005B1C67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 w:rsidR="005B1C67">
        <w:rPr>
          <w:rFonts w:ascii="Times New Roman" w:hAnsi="Times New Roman"/>
          <w:color w:val="0D0D0D"/>
          <w:sz w:val="24"/>
          <w:szCs w:val="24"/>
        </w:rPr>
        <w:t>138 850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Прогнозируемый объем финансирования подпрограммы на 1 этапе (в 20</w:t>
      </w:r>
      <w:r w:rsidR="005B1C67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- 2025 годах) составит</w:t>
      </w:r>
      <w:r w:rsidR="007959EC">
        <w:rPr>
          <w:rFonts w:ascii="Times New Roman" w:hAnsi="Times New Roman"/>
          <w:color w:val="0D0D0D"/>
          <w:sz w:val="24"/>
          <w:szCs w:val="24"/>
        </w:rPr>
        <w:t xml:space="preserve"> 36 450,0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бюджета Шумерл</w:t>
      </w:r>
      <w:r w:rsidR="007E76AC">
        <w:rPr>
          <w:rFonts w:ascii="Times New Roman" w:hAnsi="Times New Roman"/>
          <w:color w:val="0D0D0D"/>
          <w:sz w:val="24"/>
          <w:szCs w:val="24"/>
        </w:rPr>
        <w:t xml:space="preserve">инского </w:t>
      </w:r>
      <w:r w:rsidR="00A541C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="007E76AC">
        <w:rPr>
          <w:rFonts w:ascii="Times New Roman" w:hAnsi="Times New Roman"/>
          <w:color w:val="0D0D0D"/>
          <w:sz w:val="24"/>
          <w:szCs w:val="24"/>
        </w:rPr>
        <w:t xml:space="preserve"> - 0 тыс. рублей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 w:rsidR="005B1C67">
        <w:rPr>
          <w:rFonts w:ascii="Times New Roman" w:hAnsi="Times New Roman"/>
          <w:color w:val="0D0D0D"/>
          <w:sz w:val="24"/>
          <w:szCs w:val="24"/>
        </w:rPr>
        <w:t>3</w:t>
      </w:r>
      <w:r w:rsidR="002F3363">
        <w:rPr>
          <w:rFonts w:ascii="Times New Roman" w:hAnsi="Times New Roman"/>
          <w:color w:val="0D0D0D"/>
          <w:sz w:val="24"/>
          <w:szCs w:val="24"/>
        </w:rPr>
        <w:t>6</w:t>
      </w:r>
      <w:r w:rsidRPr="00B134FE">
        <w:rPr>
          <w:rFonts w:ascii="Times New Roman" w:hAnsi="Times New Roman"/>
          <w:color w:val="0D0D0D"/>
          <w:sz w:val="24"/>
          <w:szCs w:val="24"/>
        </w:rPr>
        <w:t> </w:t>
      </w:r>
      <w:r w:rsidR="005B1C67"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50,0 тыс. рублей, в том числе: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– 8 800,0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– 8 800,0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– 9 500,0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– 9 350,0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D20F34">
        <w:rPr>
          <w:rFonts w:ascii="Times New Roman" w:hAnsi="Times New Roman"/>
          <w:color w:val="0D0D0D"/>
          <w:sz w:val="24"/>
          <w:szCs w:val="24"/>
        </w:rPr>
        <w:t xml:space="preserve">51 750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A541C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 xml:space="preserve">2 750,0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</w:t>
      </w:r>
      <w:r w:rsidR="00EC5C2D">
        <w:rPr>
          <w:rFonts w:ascii="Times New Roman" w:hAnsi="Times New Roman"/>
          <w:color w:val="0D0D0D"/>
          <w:sz w:val="24"/>
          <w:szCs w:val="24"/>
        </w:rPr>
        <w:t xml:space="preserve"> 49 000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EC5C2D">
        <w:rPr>
          <w:rFonts w:ascii="Times New Roman" w:hAnsi="Times New Roman"/>
          <w:color w:val="0D0D0D"/>
          <w:sz w:val="24"/>
          <w:szCs w:val="24"/>
        </w:rPr>
        <w:t>55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C5C2D"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00,0 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EC018B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1 700,0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 53 400,0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Объемы финансирования подпрограммы уточняются при формировании бюджета Шумерлинского </w:t>
      </w:r>
      <w:r w:rsidR="00CD5876" w:rsidRPr="00CD587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</w:t>
      </w: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 xml:space="preserve">период. Объем финансирования подпрограммы подлежит ежегодному уточнению исходя из реальных возможностей бюджета Шумерлинского </w:t>
      </w:r>
      <w:r w:rsidR="009732D0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B134FE" w:rsidRDefault="00B134FE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134FE" w:rsidSect="00B134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34FE" w:rsidRDefault="005D5515" w:rsidP="005D5515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5D551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«Развитие субъектов малого 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предпринимательства в Шумерлинском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5D55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551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604FDD" w:rsidRDefault="00604FDD" w:rsidP="005D5515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«РАЗВИТИЕ МАЛОГО И СРЕДНЕГО ПРЕДПРИНИМАТЕЛЬСТВА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604FDD">
        <w:rPr>
          <w:rFonts w:ascii="Times New Roman" w:hAnsi="Times New Roman"/>
          <w:b/>
          <w:sz w:val="24"/>
          <w:szCs w:val="24"/>
        </w:rPr>
        <w:t>»</w:t>
      </w:r>
    </w:p>
    <w:p w:rsid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604FDD">
        <w:rPr>
          <w:rFonts w:ascii="Times New Roman" w:hAnsi="Times New Roman"/>
          <w:b/>
          <w:sz w:val="24"/>
          <w:szCs w:val="24"/>
        </w:rPr>
        <w:t xml:space="preserve"> «ЭКОНОМИЧЕСКОЕ РАЗВИТИЕ» ЗА СЧЕТ ВСЕХ ИСТОЧНИКОВ ФИНАНСИРОВАНИЯ</w:t>
      </w:r>
    </w:p>
    <w:p w:rsidR="00E54A15" w:rsidRDefault="00E54A15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8"/>
        <w:gridCol w:w="2721"/>
        <w:gridCol w:w="567"/>
        <w:gridCol w:w="567"/>
        <w:gridCol w:w="1277"/>
        <w:gridCol w:w="490"/>
        <w:gridCol w:w="2032"/>
        <w:gridCol w:w="904"/>
        <w:gridCol w:w="945"/>
        <w:gridCol w:w="775"/>
        <w:gridCol w:w="746"/>
        <w:gridCol w:w="1025"/>
        <w:gridCol w:w="1042"/>
      </w:tblGrid>
      <w:tr w:rsidR="00C447A6" w:rsidRPr="00333FF3" w:rsidTr="0071619D">
        <w:trPr>
          <w:trHeight w:val="371"/>
          <w:jc w:val="center"/>
        </w:trPr>
        <w:tc>
          <w:tcPr>
            <w:tcW w:w="541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927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мероприятия)</w:t>
            </w:r>
          </w:p>
        </w:tc>
        <w:tc>
          <w:tcPr>
            <w:tcW w:w="988" w:type="pct"/>
            <w:gridSpan w:val="4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52" w:type="pct"/>
            <w:gridSpan w:val="6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6121F1" w:rsidRPr="00333FF3" w:rsidTr="0071619D">
        <w:trPr>
          <w:trHeight w:val="1016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FF3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692" w:type="pct"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6121F1" w:rsidRPr="00333FF3" w:rsidTr="0071619D">
        <w:trPr>
          <w:jc w:val="center"/>
        </w:trPr>
        <w:tc>
          <w:tcPr>
            <w:tcW w:w="541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121F1" w:rsidRPr="00333FF3" w:rsidTr="0071619D">
        <w:trPr>
          <w:trHeight w:val="686"/>
          <w:jc w:val="center"/>
        </w:trPr>
        <w:tc>
          <w:tcPr>
            <w:tcW w:w="541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27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малого и среднего предпринимательства в Шумерлинском </w:t>
            </w:r>
            <w:r w:rsidR="006121F1">
              <w:rPr>
                <w:rFonts w:ascii="Times New Roman" w:hAnsi="Times New Roman"/>
                <w:b/>
                <w:sz w:val="20"/>
                <w:szCs w:val="20"/>
              </w:rPr>
              <w:t>муниципальном округе</w:t>
            </w:r>
          </w:p>
        </w:tc>
        <w:tc>
          <w:tcPr>
            <w:tcW w:w="193" w:type="pct"/>
          </w:tcPr>
          <w:p w:rsidR="00333FF3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333FF3" w:rsidRPr="003F61DC" w:rsidRDefault="005F6298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51750</w:t>
            </w:r>
            <w:r w:rsidR="00333FF3" w:rsidRPr="003F61DC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355" w:type="pct"/>
          </w:tcPr>
          <w:p w:rsidR="00333FF3" w:rsidRPr="003F61DC" w:rsidRDefault="005F6298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55100</w:t>
            </w:r>
            <w:r w:rsidR="00333FF3" w:rsidRPr="003F61DC">
              <w:rPr>
                <w:color w:val="0D0D0D"/>
                <w:sz w:val="20"/>
                <w:szCs w:val="20"/>
              </w:rPr>
              <w:t>,0</w:t>
            </w:r>
          </w:p>
        </w:tc>
      </w:tr>
      <w:tr w:rsidR="006121F1" w:rsidRPr="00333FF3" w:rsidTr="0071619D">
        <w:trPr>
          <w:trHeight w:val="480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21F1" w:rsidRPr="00333FF3" w:rsidTr="0071619D">
        <w:trPr>
          <w:trHeight w:val="871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679"/>
          <w:jc w:val="center"/>
        </w:trPr>
        <w:tc>
          <w:tcPr>
            <w:tcW w:w="541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2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1354"/>
          <w:jc w:val="center"/>
        </w:trPr>
        <w:tc>
          <w:tcPr>
            <w:tcW w:w="541" w:type="pct"/>
            <w:vMerge w:val="restar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927" w:type="pct"/>
            <w:vMerge w:val="restar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C172F4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в обеспечении деятельности Республиканского бизнес-инкубатора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927" w:type="pct"/>
          </w:tcPr>
          <w:p w:rsidR="0071619D" w:rsidRPr="00C172F4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проведении в Шумерлинском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</w:t>
            </w: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1.1.2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организации и проведении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1.1.4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проведении дней малого и среднего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1.1.5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 по ведению реестра субъектов малого и среднего предпринимательства, получивших государственную и муниципальную поддержку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1.1.6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проведении обучающих семинаров и </w:t>
            </w: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1.1.7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</w:tc>
        <w:tc>
          <w:tcPr>
            <w:tcW w:w="927" w:type="pct"/>
          </w:tcPr>
          <w:p w:rsidR="0071619D" w:rsidRPr="00333FF3" w:rsidRDefault="0071619D" w:rsidP="00792A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</w:t>
            </w:r>
            <w:proofErr w:type="spellStart"/>
            <w:r w:rsidRPr="00792AFA">
              <w:rPr>
                <w:rFonts w:ascii="Times New Roman" w:hAnsi="Times New Roman"/>
                <w:sz w:val="20"/>
                <w:szCs w:val="20"/>
              </w:rPr>
              <w:t>геомаркетинговой</w:t>
            </w:r>
            <w:proofErr w:type="spellEnd"/>
            <w:r w:rsidRPr="00792AFA">
              <w:rPr>
                <w:rFonts w:ascii="Times New Roman" w:hAnsi="Times New Roman"/>
                <w:sz w:val="20"/>
                <w:szCs w:val="20"/>
              </w:rPr>
              <w:t xml:space="preserve"> информационно-аналитической системы (бизнес-навигатора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825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</w:tc>
        <w:tc>
          <w:tcPr>
            <w:tcW w:w="92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85">
              <w:rPr>
                <w:rFonts w:ascii="Times New Roman" w:hAnsi="Times New Roman"/>
                <w:sz w:val="20"/>
                <w:szCs w:val="20"/>
              </w:rPr>
              <w:t>Содействие в обеспечении деятельности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</w:tc>
        <w:tc>
          <w:tcPr>
            <w:tcW w:w="927" w:type="pct"/>
          </w:tcPr>
          <w:p w:rsidR="0071619D" w:rsidRPr="003B5385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Информирование о новых финансовых инструментах (микрокредитование)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 w:val="restart"/>
          </w:tcPr>
          <w:p w:rsidR="0071619D" w:rsidRPr="00333FF3" w:rsidRDefault="0071619D" w:rsidP="003B53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1.5.</w:t>
            </w:r>
          </w:p>
        </w:tc>
        <w:tc>
          <w:tcPr>
            <w:tcW w:w="927" w:type="pct"/>
            <w:vMerge w:val="restart"/>
          </w:tcPr>
          <w:p w:rsidR="0071619D" w:rsidRPr="003B5385" w:rsidRDefault="0071619D" w:rsidP="003B53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3B53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3B53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333F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71619D" w:rsidRPr="0092798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92798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новых финансовых инструментов (микрокредитование)», предусматривающее информирование о деятельности и продуктах автономной некоммерческой организации «</w:t>
            </w:r>
            <w:proofErr w:type="spellStart"/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Микрокредитная</w:t>
            </w:r>
            <w:proofErr w:type="spellEnd"/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 компания «Агентство по поддержке малого и среднего бизнеса в Чувашской Республике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983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созданию и развитию гарантийного и залогового фондов по </w:t>
            </w: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70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Содействие в создании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02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444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регионального проекта «Популяризация </w:t>
            </w:r>
            <w:r w:rsidRPr="000B03C0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02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регионального проекта «Создание благоприятных условий для осуществления деятельности </w:t>
            </w:r>
            <w:proofErr w:type="spellStart"/>
            <w:r w:rsidRPr="000B03C0">
              <w:rPr>
                <w:rFonts w:ascii="Times New Roman" w:hAnsi="Times New Roman"/>
                <w:sz w:val="20"/>
                <w:szCs w:val="20"/>
              </w:rPr>
              <w:t>самозанятыми</w:t>
            </w:r>
            <w:proofErr w:type="spellEnd"/>
            <w:r w:rsidRPr="000B03C0">
              <w:rPr>
                <w:rFonts w:ascii="Times New Roman" w:hAnsi="Times New Roman"/>
                <w:sz w:val="20"/>
                <w:szCs w:val="20"/>
              </w:rPr>
              <w:t xml:space="preserve"> гражданами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7" w:type="pct"/>
          </w:tcPr>
          <w:p w:rsidR="0071619D" w:rsidRPr="00333FF3" w:rsidRDefault="0071619D" w:rsidP="00224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>Создание и (или) развитие социального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447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27" w:type="pct"/>
          </w:tcPr>
          <w:p w:rsidR="0071619D" w:rsidRPr="00333FF3" w:rsidRDefault="0071619D" w:rsidP="00224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A0659" w:rsidRDefault="0071619D" w:rsidP="00CD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927" w:type="pct"/>
          </w:tcPr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Организация содействия в создании и развитии социального предпринимательства Шумерлинского муниципального округа, которое направлено на решение социальных проблем: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обеспечения занятости инвалидов, матерей имеющих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детей в возрасте до 3 лет, выпускников детских домов;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предоставления услуг по содействию профессиональной ориентации и трудоустройству, включая содействие </w:t>
            </w:r>
            <w:proofErr w:type="spellStart"/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самозанятости</w:t>
            </w:r>
            <w:proofErr w:type="spellEnd"/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предоставления услуг обеспечения культурно-просветительской деятельности;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предоставления образовательных услуг группам граждан, имеющим ограниченный доступ к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образовательным услугам;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профилактике социально опасных форм поведения граждан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224FF5" w:rsidRDefault="0071619D" w:rsidP="00CD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927" w:type="pct"/>
          </w:tcPr>
          <w:p w:rsidR="0071619D" w:rsidRPr="00224FF5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lastRenderedPageBreak/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672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</w:tbl>
    <w:p w:rsidR="00E54A15" w:rsidRDefault="00E54A15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AB2" w:rsidRDefault="00480AB2" w:rsidP="00480AB2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480AB2" w:rsidSect="00C172F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C1C54" w:rsidRDefault="00480AB2" w:rsidP="00FC1C54">
      <w:pPr>
        <w:spacing w:after="0"/>
        <w:ind w:left="5103" w:right="-285"/>
        <w:jc w:val="right"/>
        <w:rPr>
          <w:rFonts w:ascii="Times New Roman" w:hAnsi="Times New Roman"/>
          <w:sz w:val="24"/>
          <w:szCs w:val="24"/>
        </w:rPr>
      </w:pPr>
      <w:r w:rsidRPr="00480AB2">
        <w:rPr>
          <w:rFonts w:ascii="Times New Roman" w:hAnsi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AB2" w:rsidRDefault="00480AB2" w:rsidP="00FC1C54">
      <w:pPr>
        <w:spacing w:after="0"/>
        <w:ind w:left="5103" w:right="-285"/>
        <w:jc w:val="right"/>
        <w:rPr>
          <w:rFonts w:ascii="Times New Roman" w:hAnsi="Times New Roman"/>
          <w:sz w:val="24"/>
          <w:szCs w:val="24"/>
        </w:rPr>
      </w:pPr>
      <w:r w:rsidRPr="00480AB2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B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80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80AB2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A16D52" w:rsidRDefault="00A16D52" w:rsidP="00D70DD6">
      <w:pPr>
        <w:spacing w:after="0"/>
        <w:ind w:left="5670" w:right="-285"/>
        <w:jc w:val="both"/>
        <w:rPr>
          <w:rFonts w:ascii="Times New Roman" w:hAnsi="Times New Roman"/>
          <w:sz w:val="24"/>
          <w:szCs w:val="24"/>
        </w:rPr>
      </w:pPr>
    </w:p>
    <w:p w:rsidR="00DE278E" w:rsidRDefault="00A16D52" w:rsidP="00A16D52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 xml:space="preserve">ПОДПРОГРАММА «СОВЕРШЕНСТВОВАНИЕ ПОТРЕБИТЕЛЬСКОГО РЫНКА И СИСТЕМЫ ЗАЩИТЫ ПРАВ ПОТРЕБИТЕЛЕЙ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A16D5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D52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A16D52" w:rsidRDefault="00A16D52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>«ЭКОНОМИЧЕСКОЕ РАЗВИТИЕ</w:t>
      </w:r>
      <w:r w:rsidRPr="00A16D52">
        <w:rPr>
          <w:rFonts w:ascii="Times New Roman" w:hAnsi="Times New Roman"/>
          <w:sz w:val="24"/>
          <w:szCs w:val="24"/>
        </w:rPr>
        <w:t>»</w:t>
      </w:r>
    </w:p>
    <w:p w:rsidR="00CD27E6" w:rsidRDefault="00CD27E6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CD27E6" w:rsidRPr="00CD27E6" w:rsidRDefault="00CD27E6" w:rsidP="00CD27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7E6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p w:rsidR="00CD27E6" w:rsidRPr="00CD27E6" w:rsidRDefault="00CD27E6" w:rsidP="00CD27E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315"/>
        <w:gridCol w:w="7056"/>
      </w:tblGrid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7B7390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</w:t>
            </w:r>
            <w:r w:rsidR="007B7390">
              <w:rPr>
                <w:rFonts w:ascii="Times New Roman" w:hAnsi="Times New Roman"/>
                <w:sz w:val="24"/>
                <w:szCs w:val="24"/>
              </w:rPr>
              <w:t>министрации Шумерлинского муниципального округа</w:t>
            </w:r>
          </w:p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7B7390" w:rsidRPr="007B7390" w:rsidRDefault="007B7390" w:rsidP="007B739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CD27E6" w:rsidRPr="00CD27E6" w:rsidRDefault="007B7390" w:rsidP="007B739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 xml:space="preserve">оптимизация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B7390">
              <w:rPr>
                <w:rFonts w:ascii="Times New Roman" w:hAnsi="Times New Roman"/>
                <w:sz w:val="24"/>
                <w:szCs w:val="24"/>
              </w:rPr>
              <w:t>координации и правового регулирования в сфере потребительского рынка и защиты прав потребителей;</w:t>
            </w:r>
          </w:p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CD27E6" w:rsidRPr="00CD27E6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D27E6" w:rsidRPr="00CD27E6" w:rsidRDefault="00B64D40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4D40">
              <w:rPr>
                <w:rFonts w:ascii="Times New Roman" w:hAnsi="Times New Roman"/>
                <w:sz w:val="24"/>
                <w:szCs w:val="24"/>
              </w:rPr>
              <w:t xml:space="preserve">борот розничной торговли на душу населения 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19,3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стационарных торговых объектов на 1000 жителей – </w:t>
            </w:r>
            <w:r w:rsidR="00B64D40">
              <w:rPr>
                <w:rFonts w:ascii="Times New Roman" w:hAnsi="Times New Roman"/>
                <w:sz w:val="24"/>
                <w:szCs w:val="24"/>
              </w:rPr>
              <w:t>230,8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E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D27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введение новых объектов потребительского рынка – 3 ед.;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создание новых рабочих мест – 7 ед.</w:t>
            </w:r>
          </w:p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количество обращений населения по вопросам нарушения прав потребителей – 15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1 этап - 20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с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разбивкой по годам ее реализации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="003671B1">
              <w:rPr>
                <w:rFonts w:ascii="Times New Roman" w:hAnsi="Times New Roman"/>
                <w:sz w:val="24"/>
                <w:szCs w:val="24"/>
              </w:rPr>
              <w:t xml:space="preserve"> – 2035 годах составляет 47 100,0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тыс. рублей за счет внебюджетных источников, в том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200,0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400,0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</w:t>
            </w:r>
            <w:r w:rsidR="008A01E3">
              <w:rPr>
                <w:rFonts w:ascii="Times New Roman" w:hAnsi="Times New Roman"/>
                <w:sz w:val="24"/>
                <w:szCs w:val="24"/>
              </w:rPr>
              <w:t>5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4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</w:t>
            </w:r>
            <w:r w:rsidR="008A01E3">
              <w:rPr>
                <w:rFonts w:ascii="Times New Roman" w:hAnsi="Times New Roman"/>
                <w:sz w:val="24"/>
                <w:szCs w:val="24"/>
              </w:rPr>
              <w:t>000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16</w:t>
            </w:r>
            <w:r w:rsidR="008A01E3">
              <w:rPr>
                <w:rFonts w:ascii="Times New Roman" w:hAnsi="Times New Roman"/>
                <w:sz w:val="24"/>
                <w:szCs w:val="24"/>
              </w:rPr>
              <w:t> 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8A01E3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2031-2035 годах – 17 0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CD27E6" w:rsidP="003671B1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ассигнований уточняются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ежегодно при формирова</w:t>
            </w:r>
            <w:r w:rsidR="003671B1">
              <w:rPr>
                <w:rFonts w:ascii="Times New Roman" w:hAnsi="Times New Roman"/>
                <w:sz w:val="24"/>
                <w:szCs w:val="24"/>
              </w:rPr>
              <w:t xml:space="preserve">нии бюджета Шумерлинского муниципального округа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результате реализации мероприятий подпрограммы ожидается: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увеличение инвестиций в сферу потребительского рынка и услуг;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защита участников рынков от недобросовестной конкуренции;</w:t>
            </w:r>
          </w:p>
          <w:p w:rsidR="00CD27E6" w:rsidRPr="00CD27E6" w:rsidRDefault="00CD27E6" w:rsidP="00E47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уровня знаний насел</w:t>
            </w:r>
            <w:r w:rsidR="00E47883">
              <w:rPr>
                <w:rFonts w:ascii="Times New Roman" w:hAnsi="Times New Roman"/>
                <w:sz w:val="24"/>
                <w:szCs w:val="24"/>
              </w:rPr>
              <w:t>ения в сфере защиты своих прав.</w:t>
            </w:r>
          </w:p>
        </w:tc>
      </w:tr>
    </w:tbl>
    <w:p w:rsidR="00CD27E6" w:rsidRDefault="00CD27E6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F21B99" w:rsidRPr="00F21B99" w:rsidRDefault="00F21B99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t>Раздел I. ПРИОРИТЕТЫ РЕАЛИЗУЕМОЙ НА ТЕРРИТОРИИ</w:t>
      </w:r>
    </w:p>
    <w:p w:rsidR="00F21B99" w:rsidRDefault="004C1B79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="00F21B99"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 w:rsidR="00875D8A">
        <w:rPr>
          <w:rFonts w:ascii="Times New Roman" w:hAnsi="Times New Roman"/>
          <w:b/>
          <w:sz w:val="24"/>
          <w:szCs w:val="24"/>
        </w:rPr>
        <w:t xml:space="preserve"> </w:t>
      </w:r>
      <w:r w:rsidR="00F21B99"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A1FEC" w:rsidRDefault="009A1FEC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Приоритеты реализуемой на</w:t>
      </w:r>
      <w:r w:rsidR="00F07E46">
        <w:rPr>
          <w:rFonts w:ascii="Times New Roman" w:hAnsi="Times New Roman"/>
          <w:sz w:val="24"/>
          <w:szCs w:val="24"/>
        </w:rPr>
        <w:t xml:space="preserve"> территории Шумерлинского муници</w:t>
      </w:r>
      <w:r w:rsidR="00E70E99">
        <w:rPr>
          <w:rFonts w:ascii="Times New Roman" w:hAnsi="Times New Roman"/>
          <w:sz w:val="24"/>
          <w:szCs w:val="24"/>
        </w:rPr>
        <w:t>пального окру</w:t>
      </w:r>
      <w:r w:rsidR="00F07E46">
        <w:rPr>
          <w:rFonts w:ascii="Times New Roman" w:hAnsi="Times New Roman"/>
          <w:sz w:val="24"/>
          <w:szCs w:val="24"/>
        </w:rPr>
        <w:t>га</w:t>
      </w:r>
      <w:r w:rsidRPr="009A1FEC">
        <w:rPr>
          <w:rFonts w:ascii="Times New Roman" w:hAnsi="Times New Roman"/>
          <w:sz w:val="24"/>
          <w:szCs w:val="24"/>
        </w:rPr>
        <w:t xml:space="preserve"> политики в сфере потребительского рынка и услуг определены Стратегией социально-экономического развития Шумерлинского района до 2035 года, утвержденной решением Собрания депутатов Шумерлинского района от 28.12.2018 № 51/2.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Приоритетные направления подпрограммы "Совершенствование потребительского рынка и системы защиты прав потребителей" (далее - подпрограмма):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переход от "общества производителей" к "сервисному обществу", где главным производителем является сфера услуг;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профессионализма специалистов сферы потребительского рынка;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новых видов услуг, ориентированных на спрос населения;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уровня знаний населения в сфере защиты своих прав.</w:t>
      </w:r>
    </w:p>
    <w:p w:rsidR="005329D3" w:rsidRDefault="009A1FEC" w:rsidP="005329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Основными целями подпрограммы являются </w:t>
      </w:r>
      <w:r w:rsidR="005329D3" w:rsidRPr="007B7390">
        <w:rPr>
          <w:rFonts w:ascii="Times New Roman" w:hAnsi="Times New Roman"/>
          <w:sz w:val="24"/>
          <w:szCs w:val="24"/>
        </w:rPr>
        <w:t>повышение социально-экономической эффективности потребительского рынка и системы защиты прав потребителей;</w:t>
      </w:r>
      <w:r w:rsidR="005329D3">
        <w:rPr>
          <w:rFonts w:ascii="Times New Roman" w:hAnsi="Times New Roman"/>
          <w:sz w:val="24"/>
          <w:szCs w:val="24"/>
        </w:rPr>
        <w:t xml:space="preserve"> </w:t>
      </w:r>
      <w:r w:rsidR="005329D3" w:rsidRPr="007B7390">
        <w:rPr>
          <w:rFonts w:ascii="Times New Roman" w:hAnsi="Times New Roman"/>
          <w:sz w:val="24"/>
          <w:szCs w:val="24"/>
        </w:rPr>
        <w:t>создание условий для наиболее полного удовлетворения спроса населения на качественные товары и услуги</w:t>
      </w:r>
      <w:r w:rsidR="005329D3">
        <w:rPr>
          <w:rFonts w:ascii="Times New Roman" w:hAnsi="Times New Roman"/>
          <w:sz w:val="24"/>
          <w:szCs w:val="24"/>
        </w:rPr>
        <w:t>.</w:t>
      </w:r>
    </w:p>
    <w:p w:rsidR="009A1FEC" w:rsidRPr="009A1FEC" w:rsidRDefault="009A1FEC" w:rsidP="005329D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lastRenderedPageBreak/>
        <w:t>Для достижения целей подпрограммы необходимо выполнение следующих задач: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оптимизация механизмов муниципальной координации и правового регулирования в сфере потребительского рынка и защиты прав потребителей;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обеспечение доступности услуг торговли, общественного питания и бытового обслуживания населения;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стимулирование производства и реализации качественных и безопасных товаров (работ, услуг) на потребительском рынке</w:t>
      </w:r>
      <w:r>
        <w:rPr>
          <w:rFonts w:ascii="Times New Roman" w:hAnsi="Times New Roman"/>
          <w:sz w:val="24"/>
          <w:szCs w:val="24"/>
        </w:rPr>
        <w:t>.</w:t>
      </w:r>
    </w:p>
    <w:p w:rsidR="009A1FEC" w:rsidRPr="009A1FEC" w:rsidRDefault="009A1FEC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Подпрогр</w:t>
      </w:r>
      <w:r w:rsidR="00A41B00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9A1FEC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A1FEC" w:rsidRPr="009A1FEC" w:rsidRDefault="00A41B00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9A1FEC" w:rsidRPr="009A1FEC">
        <w:rPr>
          <w:rFonts w:ascii="Times New Roman" w:hAnsi="Times New Roman"/>
          <w:sz w:val="24"/>
          <w:szCs w:val="24"/>
        </w:rPr>
        <w:t xml:space="preserve"> - 2025 годы;</w:t>
      </w:r>
    </w:p>
    <w:p w:rsidR="009A1FEC" w:rsidRDefault="009A1F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2 этап - 2026 - 2030 годы;</w:t>
      </w:r>
    </w:p>
    <w:p w:rsidR="009A1FEC" w:rsidRDefault="009A1F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3 этап - 2031 - 2035 годы.</w:t>
      </w:r>
    </w:p>
    <w:p w:rsidR="002324EC" w:rsidRDefault="002324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9A1FEC" w:rsidRDefault="009A1FEC" w:rsidP="00C033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оборот розничной торговли на душу населения;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создание новых рабочих мест;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потребителей.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3375">
        <w:rPr>
          <w:rFonts w:ascii="Times New Roman" w:hAnsi="Times New Roman"/>
          <w:sz w:val="24"/>
          <w:szCs w:val="24"/>
        </w:rPr>
        <w:t>оборот розни</w:t>
      </w:r>
      <w:r>
        <w:rPr>
          <w:rFonts w:ascii="Times New Roman" w:hAnsi="Times New Roman"/>
          <w:sz w:val="24"/>
          <w:szCs w:val="24"/>
        </w:rPr>
        <w:t>чной торговли на душу населения</w:t>
      </w:r>
      <w:r w:rsidRPr="00C03375">
        <w:rPr>
          <w:rFonts w:ascii="Times New Roman" w:hAnsi="Times New Roman"/>
          <w:sz w:val="24"/>
          <w:szCs w:val="24"/>
        </w:rPr>
        <w:t>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17,2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17,9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18,0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18,1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>
        <w:rPr>
          <w:rFonts w:ascii="Times New Roman" w:hAnsi="Times New Roman"/>
          <w:sz w:val="24"/>
          <w:szCs w:val="24"/>
        </w:rPr>
        <w:t>18,9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2035 году – </w:t>
      </w:r>
      <w:r>
        <w:rPr>
          <w:rFonts w:ascii="Times New Roman" w:hAnsi="Times New Roman"/>
          <w:sz w:val="24"/>
          <w:szCs w:val="24"/>
        </w:rPr>
        <w:t>19,3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4908B3">
        <w:rPr>
          <w:rFonts w:ascii="Times New Roman" w:hAnsi="Times New Roman"/>
          <w:sz w:val="24"/>
          <w:szCs w:val="24"/>
        </w:rPr>
        <w:t>215,5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 w:rsidR="004908B3">
        <w:rPr>
          <w:rFonts w:ascii="Times New Roman" w:hAnsi="Times New Roman"/>
          <w:sz w:val="24"/>
          <w:szCs w:val="24"/>
        </w:rPr>
        <w:t>216,0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 w:rsidR="004908B3">
        <w:rPr>
          <w:rFonts w:ascii="Times New Roman" w:hAnsi="Times New Roman"/>
          <w:sz w:val="24"/>
          <w:szCs w:val="24"/>
        </w:rPr>
        <w:t>218,0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 w:rsidR="004908B3">
        <w:rPr>
          <w:rFonts w:ascii="Times New Roman" w:hAnsi="Times New Roman"/>
          <w:sz w:val="24"/>
          <w:szCs w:val="24"/>
        </w:rPr>
        <w:t>220,5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 w:rsidR="004908B3">
        <w:rPr>
          <w:rFonts w:ascii="Times New Roman" w:hAnsi="Times New Roman"/>
          <w:sz w:val="24"/>
          <w:szCs w:val="24"/>
        </w:rPr>
        <w:t>223,</w:t>
      </w:r>
      <w:r w:rsidR="00013C44">
        <w:rPr>
          <w:rFonts w:ascii="Times New Roman" w:hAnsi="Times New Roman"/>
          <w:sz w:val="24"/>
          <w:szCs w:val="24"/>
        </w:rPr>
        <w:t>7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230,8</w:t>
      </w:r>
      <w:r w:rsidR="00C03375"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375"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="00C03375"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013C44"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</w:t>
      </w:r>
      <w:r w:rsidR="00013C44">
        <w:rPr>
          <w:rFonts w:ascii="Times New Roman" w:hAnsi="Times New Roman"/>
          <w:sz w:val="24"/>
          <w:szCs w:val="24"/>
        </w:rPr>
        <w:t>23 году – 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 w:rsidR="00013C44">
        <w:rPr>
          <w:rFonts w:ascii="Times New Roman" w:hAnsi="Times New Roman"/>
          <w:sz w:val="24"/>
          <w:szCs w:val="24"/>
        </w:rPr>
        <w:t>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2025 году – 2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3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3 ед.;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создание новых рабочих мест: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013C44"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2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2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4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7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7 ед.;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2022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2024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2025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15 ед</w:t>
      </w:r>
      <w:proofErr w:type="gramStart"/>
      <w:r w:rsidRPr="00C03375">
        <w:rPr>
          <w:rFonts w:ascii="Times New Roman" w:hAnsi="Times New Roman"/>
          <w:sz w:val="24"/>
          <w:szCs w:val="24"/>
        </w:rPr>
        <w:t>..</w:t>
      </w:r>
      <w:proofErr w:type="gramEnd"/>
    </w:p>
    <w:p w:rsidR="003C3710" w:rsidRDefault="003C3710" w:rsidP="003C3710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3C3710" w:rsidRPr="00B134FE" w:rsidRDefault="003C3710" w:rsidP="003C3710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C03375" w:rsidRDefault="00C03375" w:rsidP="004C5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C5E64">
        <w:rPr>
          <w:rFonts w:ascii="Times New Roman" w:hAnsi="Times New Roman"/>
          <w:sz w:val="24"/>
          <w:szCs w:val="24"/>
        </w:rPr>
        <w:t>программы в целом и включают пять основных мероприятий:</w:t>
      </w: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>Основное мероприятие 1 «Совершенствование муниципальной координации и правового регулирования в сфере потребит</w:t>
      </w:r>
      <w:r>
        <w:rPr>
          <w:rFonts w:ascii="Times New Roman" w:hAnsi="Times New Roman"/>
          <w:sz w:val="24"/>
          <w:szCs w:val="24"/>
        </w:rPr>
        <w:t xml:space="preserve">ельского рынка и услуг», </w:t>
      </w:r>
      <w:r w:rsidRPr="004C5E64">
        <w:rPr>
          <w:rFonts w:ascii="Times New Roman" w:hAnsi="Times New Roman"/>
          <w:sz w:val="24"/>
          <w:szCs w:val="24"/>
        </w:rPr>
        <w:t>предусматривающее реализацию следующих мероприятий:</w:t>
      </w: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1.1 «</w:t>
      </w:r>
      <w:r w:rsidRPr="004C5E64">
        <w:rPr>
          <w:rFonts w:ascii="Times New Roman" w:hAnsi="Times New Roman"/>
          <w:sz w:val="24"/>
          <w:szCs w:val="24"/>
        </w:rPr>
        <w:t xml:space="preserve">Совершенствование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4C5E64">
        <w:rPr>
          <w:rFonts w:ascii="Times New Roman" w:hAnsi="Times New Roman"/>
          <w:sz w:val="24"/>
          <w:szCs w:val="24"/>
        </w:rPr>
        <w:t>. В рамках реализации мероприятия в целях приведения в соответствие с федеральными</w:t>
      </w:r>
      <w:r>
        <w:rPr>
          <w:rFonts w:ascii="Times New Roman" w:hAnsi="Times New Roman"/>
          <w:sz w:val="24"/>
          <w:szCs w:val="24"/>
        </w:rPr>
        <w:t xml:space="preserve"> и региональными</w:t>
      </w:r>
      <w:r w:rsidRPr="004C5E64">
        <w:rPr>
          <w:rFonts w:ascii="Times New Roman" w:hAnsi="Times New Roman"/>
          <w:sz w:val="24"/>
          <w:szCs w:val="24"/>
        </w:rPr>
        <w:t xml:space="preserve"> нормативными правовыми актами своевременно разрабатываются и актуализируются нормативные правовые акты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64">
        <w:rPr>
          <w:rFonts w:ascii="Times New Roman" w:hAnsi="Times New Roman"/>
          <w:sz w:val="24"/>
          <w:szCs w:val="24"/>
        </w:rPr>
        <w:t>в сфере потребительского рынка.</w:t>
      </w:r>
    </w:p>
    <w:p w:rsidR="00A86D46" w:rsidRPr="00A86D46" w:rsidRDefault="00A86D46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1.2 «</w:t>
      </w:r>
      <w:r w:rsidRPr="00A86D46">
        <w:rPr>
          <w:rFonts w:ascii="Times New Roman" w:hAnsi="Times New Roman"/>
          <w:sz w:val="24"/>
          <w:szCs w:val="24"/>
        </w:rPr>
        <w:t>Организация проведения мониторинга розничных цен и представленности социально зна</w:t>
      </w:r>
      <w:r>
        <w:rPr>
          <w:rFonts w:ascii="Times New Roman" w:hAnsi="Times New Roman"/>
          <w:sz w:val="24"/>
          <w:szCs w:val="24"/>
        </w:rPr>
        <w:t>чимых продовольственных товаров»</w:t>
      </w:r>
      <w:r w:rsidRPr="00A86D46">
        <w:rPr>
          <w:rFonts w:ascii="Times New Roman" w:hAnsi="Times New Roman"/>
          <w:sz w:val="24"/>
          <w:szCs w:val="24"/>
        </w:rPr>
        <w:t>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A86D46" w:rsidRDefault="00A86D46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1.3 «</w:t>
      </w:r>
      <w:r w:rsidRPr="00A86D46">
        <w:rPr>
          <w:rFonts w:ascii="Times New Roman" w:hAnsi="Times New Roman"/>
          <w:sz w:val="24"/>
          <w:szCs w:val="24"/>
        </w:rPr>
        <w:t xml:space="preserve">Организация информационно-аналитического наблюдения за состоянием рынка товаров и услуг на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A86D46">
        <w:rPr>
          <w:rFonts w:ascii="Times New Roman" w:hAnsi="Times New Roman"/>
          <w:sz w:val="24"/>
          <w:szCs w:val="24"/>
        </w:rPr>
        <w:t xml:space="preserve">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 w:rsidR="004B687A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>.</w:t>
      </w:r>
    </w:p>
    <w:p w:rsidR="00A86D46" w:rsidRDefault="00DB08FD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1.4 «</w:t>
      </w:r>
      <w:r w:rsidR="00A86D46" w:rsidRPr="00A86D46">
        <w:rPr>
          <w:rFonts w:ascii="Times New Roman" w:hAnsi="Times New Roman"/>
          <w:sz w:val="24"/>
          <w:szCs w:val="24"/>
        </w:rPr>
        <w:t xml:space="preserve">Обновление информации о состоянии и перспективах развития потребительского рынка на официальном сайте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A86D46" w:rsidRPr="00A86D46">
        <w:rPr>
          <w:rFonts w:ascii="Times New Roman" w:hAnsi="Times New Roman"/>
          <w:sz w:val="24"/>
          <w:szCs w:val="24"/>
        </w:rPr>
        <w:t xml:space="preserve">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«Интернет»</w:t>
      </w:r>
      <w:r w:rsidR="00A86D46" w:rsidRPr="00A86D46">
        <w:rPr>
          <w:rFonts w:ascii="Times New Roman" w:hAnsi="Times New Roman"/>
          <w:sz w:val="24"/>
          <w:szCs w:val="24"/>
        </w:rPr>
        <w:t xml:space="preserve"> (далее - официальный сайт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r w:rsidR="00A86D46" w:rsidRPr="00A86D46">
        <w:rPr>
          <w:rFonts w:ascii="Times New Roman" w:hAnsi="Times New Roman"/>
          <w:sz w:val="24"/>
          <w:szCs w:val="24"/>
        </w:rPr>
        <w:t xml:space="preserve">). 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</w:t>
      </w:r>
      <w:r w:rsidR="002D0E36" w:rsidRPr="002D0E3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A86D46" w:rsidRPr="00A86D46">
        <w:rPr>
          <w:rFonts w:ascii="Times New Roman" w:hAnsi="Times New Roman"/>
          <w:sz w:val="24"/>
          <w:szCs w:val="24"/>
        </w:rPr>
        <w:t>.</w:t>
      </w:r>
    </w:p>
    <w:p w:rsidR="00243F1E" w:rsidRDefault="00243F1E" w:rsidP="00243F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2 «</w:t>
      </w:r>
      <w:r w:rsidRPr="00243F1E">
        <w:rPr>
          <w:rFonts w:ascii="Times New Roman" w:hAnsi="Times New Roman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>
        <w:rPr>
          <w:rFonts w:ascii="Times New Roman" w:hAnsi="Times New Roman"/>
          <w:sz w:val="24"/>
          <w:szCs w:val="24"/>
        </w:rPr>
        <w:t>»</w:t>
      </w:r>
      <w:r w:rsidRPr="00243F1E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</w:t>
      </w:r>
      <w:r w:rsidR="00F4300C">
        <w:rPr>
          <w:rFonts w:ascii="Times New Roman" w:hAnsi="Times New Roman"/>
          <w:sz w:val="24"/>
          <w:szCs w:val="24"/>
        </w:rPr>
        <w:t xml:space="preserve"> «</w:t>
      </w:r>
      <w:r w:rsidRPr="00267B42">
        <w:rPr>
          <w:rFonts w:ascii="Times New Roman" w:hAnsi="Times New Roman"/>
          <w:sz w:val="24"/>
          <w:szCs w:val="24"/>
        </w:rPr>
        <w:t>Розничная торговля:</w:t>
      </w:r>
    </w:p>
    <w:p w:rsid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2.1.1.</w:t>
      </w:r>
      <w:r w:rsidRPr="00267B42">
        <w:rPr>
          <w:rFonts w:ascii="Times New Roman" w:hAnsi="Times New Roman"/>
          <w:sz w:val="24"/>
          <w:szCs w:val="24"/>
        </w:rPr>
        <w:tab/>
        <w:t>Открытие новых, реконструкция и модернизация объектов розничной торговли, в том числе объектов придорожного сервиса</w:t>
      </w:r>
    </w:p>
    <w:p w:rsidR="00267B42" w:rsidRP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2.1.2</w:t>
      </w:r>
      <w:r w:rsidRPr="00267B42">
        <w:rPr>
          <w:rFonts w:ascii="Times New Roman" w:hAnsi="Times New Roman"/>
          <w:sz w:val="24"/>
          <w:szCs w:val="24"/>
        </w:rPr>
        <w:t>.</w:t>
      </w:r>
      <w:r w:rsidRPr="00267B42">
        <w:rPr>
          <w:rFonts w:ascii="Times New Roman" w:hAnsi="Times New Roman"/>
          <w:sz w:val="24"/>
          <w:szCs w:val="24"/>
        </w:rPr>
        <w:tab/>
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</w:r>
      <w:r w:rsidR="00F4300C">
        <w:rPr>
          <w:rFonts w:ascii="Times New Roman" w:hAnsi="Times New Roman"/>
          <w:sz w:val="24"/>
          <w:szCs w:val="24"/>
        </w:rPr>
        <w:t>».</w:t>
      </w:r>
    </w:p>
    <w:p w:rsidR="00243F1E" w:rsidRDefault="00243F1E" w:rsidP="00243F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</w:t>
      </w:r>
      <w:r w:rsidR="00267B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43F1E">
        <w:rPr>
          <w:rFonts w:ascii="Times New Roman" w:hAnsi="Times New Roman"/>
          <w:sz w:val="24"/>
          <w:szCs w:val="24"/>
        </w:rPr>
        <w:t>Обеспечение повышения доступности объектов торговли и услуг для инвалидов и други</w:t>
      </w:r>
      <w:r>
        <w:rPr>
          <w:rFonts w:ascii="Times New Roman" w:hAnsi="Times New Roman"/>
          <w:sz w:val="24"/>
          <w:szCs w:val="24"/>
        </w:rPr>
        <w:t>х маломобильных групп населения»</w:t>
      </w:r>
      <w:r w:rsidRPr="00243F1E">
        <w:rPr>
          <w:rFonts w:ascii="Times New Roman" w:hAnsi="Times New Roman"/>
          <w:sz w:val="24"/>
          <w:szCs w:val="24"/>
        </w:rPr>
        <w:t>. В рамках данного мероприятия ведется работа по реализации плана мероприятий ("дорожной карты")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Республике.</w:t>
      </w:r>
    </w:p>
    <w:p w:rsidR="0033360B" w:rsidRPr="0033360B" w:rsidRDefault="00267B42" w:rsidP="003336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33360B">
        <w:rPr>
          <w:rFonts w:ascii="Times New Roman" w:hAnsi="Times New Roman"/>
          <w:sz w:val="24"/>
          <w:szCs w:val="24"/>
        </w:rPr>
        <w:t xml:space="preserve"> «</w:t>
      </w:r>
      <w:r w:rsidR="0033360B" w:rsidRPr="0033360B">
        <w:rPr>
          <w:rFonts w:ascii="Times New Roman" w:hAnsi="Times New Roman"/>
          <w:sz w:val="24"/>
          <w:szCs w:val="24"/>
        </w:rPr>
        <w:t xml:space="preserve">Формирование и ведение реестров организаций потребительского рынка, проведение мониторинга обеспеченности населения </w:t>
      </w:r>
      <w:r w:rsidR="00E85AE2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33360B" w:rsidRPr="0033360B">
        <w:rPr>
          <w:rFonts w:ascii="Times New Roman" w:hAnsi="Times New Roman"/>
          <w:sz w:val="24"/>
          <w:szCs w:val="24"/>
        </w:rPr>
        <w:t>площадью торговых объектов</w:t>
      </w:r>
      <w:r w:rsidR="00E85AE2">
        <w:rPr>
          <w:rFonts w:ascii="Times New Roman" w:hAnsi="Times New Roman"/>
          <w:sz w:val="24"/>
          <w:szCs w:val="24"/>
        </w:rPr>
        <w:t>»</w:t>
      </w:r>
      <w:r w:rsidR="0033360B" w:rsidRPr="0033360B">
        <w:rPr>
          <w:rFonts w:ascii="Times New Roman" w:hAnsi="Times New Roman"/>
          <w:sz w:val="24"/>
          <w:szCs w:val="24"/>
        </w:rPr>
        <w:t xml:space="preserve">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 w:rsidR="00060AF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33360B" w:rsidRPr="0033360B">
        <w:rPr>
          <w:rFonts w:ascii="Times New Roman" w:hAnsi="Times New Roman"/>
          <w:sz w:val="24"/>
          <w:szCs w:val="24"/>
        </w:rPr>
        <w:t>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243F1E" w:rsidRDefault="00267B42" w:rsidP="003336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2.4</w:t>
      </w:r>
      <w:r w:rsidR="00476B30">
        <w:rPr>
          <w:rFonts w:ascii="Times New Roman" w:hAnsi="Times New Roman"/>
          <w:sz w:val="24"/>
          <w:szCs w:val="24"/>
        </w:rPr>
        <w:t xml:space="preserve"> «Разработка и утверждение </w:t>
      </w:r>
      <w:r w:rsidR="0033360B" w:rsidRPr="0033360B">
        <w:rPr>
          <w:rFonts w:ascii="Times New Roman" w:hAnsi="Times New Roman"/>
          <w:sz w:val="24"/>
          <w:szCs w:val="24"/>
        </w:rPr>
        <w:t>схем размещения нестационарных торговых объектов с учетом нормативов минимальной обеспеченности населения площадью торговых объектов</w:t>
      </w:r>
      <w:r w:rsidR="00476B30">
        <w:rPr>
          <w:rFonts w:ascii="Times New Roman" w:hAnsi="Times New Roman"/>
          <w:sz w:val="24"/>
          <w:szCs w:val="24"/>
        </w:rPr>
        <w:t>»</w:t>
      </w:r>
      <w:r w:rsidR="0033360B" w:rsidRPr="0033360B">
        <w:rPr>
          <w:rFonts w:ascii="Times New Roman" w:hAnsi="Times New Roman"/>
          <w:sz w:val="24"/>
          <w:szCs w:val="24"/>
        </w:rPr>
        <w:t>.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EA307F" w:rsidRPr="00EA307F" w:rsidRDefault="00EA307F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3 «</w:t>
      </w:r>
      <w:r w:rsidRPr="00EA307F">
        <w:rPr>
          <w:rFonts w:ascii="Times New Roman" w:hAnsi="Times New Roman"/>
          <w:sz w:val="24"/>
          <w:szCs w:val="24"/>
        </w:rPr>
        <w:t>Развитие конкуренции</w:t>
      </w:r>
      <w:r>
        <w:rPr>
          <w:rFonts w:ascii="Times New Roman" w:hAnsi="Times New Roman"/>
          <w:sz w:val="24"/>
          <w:szCs w:val="24"/>
        </w:rPr>
        <w:t xml:space="preserve"> в сфере потребительского рынка»</w:t>
      </w:r>
      <w:r w:rsidRPr="00EA307F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594A9D" w:rsidRDefault="00EA307F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307F">
        <w:rPr>
          <w:rFonts w:ascii="Times New Roman" w:hAnsi="Times New Roman"/>
          <w:sz w:val="24"/>
          <w:szCs w:val="24"/>
        </w:rPr>
        <w:t>Мероприятие 3.</w:t>
      </w:r>
      <w:r w:rsidR="00AE22A7">
        <w:rPr>
          <w:rFonts w:ascii="Times New Roman" w:hAnsi="Times New Roman"/>
          <w:sz w:val="24"/>
          <w:szCs w:val="24"/>
        </w:rPr>
        <w:t>1</w:t>
      </w:r>
      <w:r w:rsidRPr="00EA307F">
        <w:rPr>
          <w:rFonts w:ascii="Times New Roman" w:hAnsi="Times New Roman"/>
          <w:sz w:val="24"/>
          <w:szCs w:val="24"/>
        </w:rPr>
        <w:t xml:space="preserve"> </w:t>
      </w:r>
      <w:r w:rsidR="00594A9D">
        <w:rPr>
          <w:rFonts w:ascii="Times New Roman" w:hAnsi="Times New Roman"/>
          <w:sz w:val="24"/>
          <w:szCs w:val="24"/>
        </w:rPr>
        <w:t>«</w:t>
      </w:r>
      <w:r w:rsidRPr="00EA307F">
        <w:rPr>
          <w:rFonts w:ascii="Times New Roman" w:hAnsi="Times New Roman"/>
          <w:sz w:val="24"/>
          <w:szCs w:val="24"/>
        </w:rPr>
        <w:t>Проведение экспертизы качества предоставляемых услуг в сфере торговли и общественного питания</w:t>
      </w:r>
      <w:r w:rsidR="00594A9D">
        <w:rPr>
          <w:rFonts w:ascii="Times New Roman" w:hAnsi="Times New Roman"/>
          <w:sz w:val="24"/>
          <w:szCs w:val="24"/>
        </w:rPr>
        <w:t>»</w:t>
      </w:r>
      <w:r w:rsidRPr="00EA307F">
        <w:rPr>
          <w:rFonts w:ascii="Times New Roman" w:hAnsi="Times New Roman"/>
          <w:sz w:val="24"/>
          <w:szCs w:val="24"/>
        </w:rPr>
        <w:t xml:space="preserve">. </w:t>
      </w:r>
    </w:p>
    <w:p w:rsidR="00EA307F" w:rsidRDefault="00AE22A7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3.2</w:t>
      </w:r>
      <w:r w:rsidR="00594A9D">
        <w:rPr>
          <w:rFonts w:ascii="Times New Roman" w:hAnsi="Times New Roman"/>
          <w:sz w:val="24"/>
          <w:szCs w:val="24"/>
        </w:rPr>
        <w:t xml:space="preserve"> </w:t>
      </w:r>
      <w:r w:rsidR="00164273">
        <w:rPr>
          <w:rFonts w:ascii="Times New Roman" w:hAnsi="Times New Roman"/>
          <w:sz w:val="24"/>
          <w:szCs w:val="24"/>
        </w:rPr>
        <w:t>«</w:t>
      </w:r>
      <w:r w:rsidR="00EA307F" w:rsidRPr="00EA307F">
        <w:rPr>
          <w:rFonts w:ascii="Times New Roman" w:hAnsi="Times New Roman"/>
          <w:sz w:val="24"/>
          <w:szCs w:val="24"/>
        </w:rPr>
        <w:t xml:space="preserve">Расширение сети объектов потребительского рынка с экологически чистой и безопасной </w:t>
      </w:r>
      <w:r w:rsidR="00164273">
        <w:rPr>
          <w:rFonts w:ascii="Times New Roman" w:hAnsi="Times New Roman"/>
          <w:sz w:val="24"/>
          <w:szCs w:val="24"/>
        </w:rPr>
        <w:t>продукцией»</w:t>
      </w:r>
      <w:r w:rsidR="00EA307F" w:rsidRPr="00EA307F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расширению торговых объектов, реализующих продукцию крестьянских (ф</w:t>
      </w:r>
      <w:r w:rsidR="0083282B">
        <w:rPr>
          <w:rFonts w:ascii="Times New Roman" w:hAnsi="Times New Roman"/>
          <w:sz w:val="24"/>
          <w:szCs w:val="24"/>
        </w:rPr>
        <w:t>ермерских) хозяйств, продукцию</w:t>
      </w:r>
      <w:r w:rsidR="00EA307F" w:rsidRPr="00EA307F">
        <w:rPr>
          <w:rFonts w:ascii="Times New Roman" w:hAnsi="Times New Roman"/>
          <w:sz w:val="24"/>
          <w:szCs w:val="24"/>
        </w:rPr>
        <w:t>.</w:t>
      </w:r>
    </w:p>
    <w:p w:rsidR="00817B23" w:rsidRDefault="00817B23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7B23">
        <w:rPr>
          <w:rFonts w:ascii="Times New Roman" w:hAnsi="Times New Roman"/>
          <w:sz w:val="24"/>
          <w:szCs w:val="24"/>
        </w:rPr>
        <w:t xml:space="preserve">сновное мероприятие 4 </w:t>
      </w:r>
      <w:r>
        <w:rPr>
          <w:rFonts w:ascii="Times New Roman" w:hAnsi="Times New Roman"/>
          <w:sz w:val="24"/>
          <w:szCs w:val="24"/>
        </w:rPr>
        <w:t>«</w:t>
      </w:r>
      <w:r w:rsidRPr="00817B23">
        <w:rPr>
          <w:rFonts w:ascii="Times New Roman" w:hAnsi="Times New Roman"/>
          <w:sz w:val="24"/>
          <w:szCs w:val="24"/>
        </w:rPr>
        <w:t>Развитие кадрового потенциала</w:t>
      </w:r>
      <w:r>
        <w:rPr>
          <w:rFonts w:ascii="Times New Roman" w:hAnsi="Times New Roman"/>
          <w:sz w:val="24"/>
          <w:szCs w:val="24"/>
        </w:rPr>
        <w:t>»</w:t>
      </w:r>
      <w:r w:rsidRPr="00817B23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0759B7" w:rsidRDefault="000759B7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4.1 «</w:t>
      </w:r>
      <w:r w:rsidRPr="000759B7">
        <w:rPr>
          <w:rFonts w:ascii="Times New Roman" w:hAnsi="Times New Roman"/>
          <w:sz w:val="24"/>
          <w:szCs w:val="24"/>
        </w:rPr>
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</w:t>
      </w:r>
      <w:r w:rsidRPr="000759B7">
        <w:rPr>
          <w:rFonts w:ascii="Times New Roman" w:hAnsi="Times New Roman"/>
          <w:sz w:val="24"/>
          <w:szCs w:val="24"/>
        </w:rPr>
        <w:lastRenderedPageBreak/>
        <w:t>сферы потребительского рынка</w:t>
      </w:r>
      <w:r>
        <w:rPr>
          <w:rFonts w:ascii="Times New Roman" w:hAnsi="Times New Roman"/>
          <w:sz w:val="24"/>
          <w:szCs w:val="24"/>
        </w:rPr>
        <w:t>»</w:t>
      </w:r>
      <w:r w:rsidRPr="000759B7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повышению квалификации работников предприятий потребительского рынка.</w:t>
      </w:r>
    </w:p>
    <w:p w:rsidR="008A1DDA" w:rsidRDefault="008A1DDA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1DDA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4.2</w:t>
      </w:r>
      <w:r w:rsidR="00CF0CC2" w:rsidRPr="008A1DDA">
        <w:rPr>
          <w:rFonts w:ascii="Times New Roman" w:hAnsi="Times New Roman"/>
          <w:sz w:val="24"/>
          <w:szCs w:val="24"/>
        </w:rPr>
        <w:tab/>
      </w:r>
      <w:r w:rsidR="00CF0CC2">
        <w:rPr>
          <w:rFonts w:ascii="Times New Roman" w:hAnsi="Times New Roman"/>
          <w:sz w:val="24"/>
          <w:szCs w:val="24"/>
        </w:rPr>
        <w:t xml:space="preserve"> «</w:t>
      </w:r>
      <w:r w:rsidRPr="008A1DDA">
        <w:rPr>
          <w:rFonts w:ascii="Times New Roman" w:hAnsi="Times New Roman"/>
          <w:sz w:val="24"/>
          <w:szCs w:val="24"/>
        </w:rPr>
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</w:r>
      <w:r w:rsidR="00CF0CC2">
        <w:rPr>
          <w:rFonts w:ascii="Times New Roman" w:hAnsi="Times New Roman"/>
          <w:sz w:val="24"/>
          <w:szCs w:val="24"/>
        </w:rPr>
        <w:t>»</w:t>
      </w:r>
      <w:r w:rsidR="006A50C0">
        <w:rPr>
          <w:rFonts w:ascii="Times New Roman" w:hAnsi="Times New Roman"/>
          <w:sz w:val="24"/>
          <w:szCs w:val="24"/>
        </w:rPr>
        <w:t>.</w:t>
      </w:r>
    </w:p>
    <w:p w:rsidR="006A50C0" w:rsidRDefault="006A50C0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50C0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 xml:space="preserve">4.3 </w:t>
      </w:r>
      <w:r w:rsidR="00CF0CC2">
        <w:rPr>
          <w:rFonts w:ascii="Times New Roman" w:hAnsi="Times New Roman"/>
          <w:sz w:val="24"/>
          <w:szCs w:val="24"/>
        </w:rPr>
        <w:t>«</w:t>
      </w:r>
      <w:r w:rsidRPr="006A50C0">
        <w:rPr>
          <w:rFonts w:ascii="Times New Roman" w:hAnsi="Times New Roman"/>
          <w:sz w:val="24"/>
          <w:szCs w:val="24"/>
        </w:rPr>
        <w:t xml:space="preserve">Организация участия специалистов сферы торговли, общественного питания и бытового обслуживания населения в </w:t>
      </w:r>
      <w:r w:rsidR="00672441">
        <w:rPr>
          <w:rFonts w:ascii="Times New Roman" w:hAnsi="Times New Roman"/>
          <w:sz w:val="24"/>
          <w:szCs w:val="24"/>
        </w:rPr>
        <w:t>муниципальных</w:t>
      </w:r>
      <w:r w:rsidRPr="006A50C0">
        <w:rPr>
          <w:rFonts w:ascii="Times New Roman" w:hAnsi="Times New Roman"/>
          <w:sz w:val="24"/>
          <w:szCs w:val="24"/>
        </w:rPr>
        <w:t>, региональных и всероссийских конкурсах, смотрах профессионального мастерства</w:t>
      </w:r>
      <w:r w:rsidR="00CF0C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A3566" w:rsidRPr="00EA3566" w:rsidRDefault="00EA3566" w:rsidP="00EA35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5 «</w:t>
      </w:r>
      <w:r w:rsidRPr="00EA3566">
        <w:rPr>
          <w:rFonts w:ascii="Times New Roman" w:hAnsi="Times New Roman"/>
          <w:sz w:val="24"/>
          <w:szCs w:val="24"/>
        </w:rPr>
        <w:t>Развитие эффективной и доступной с</w:t>
      </w:r>
      <w:r>
        <w:rPr>
          <w:rFonts w:ascii="Times New Roman" w:hAnsi="Times New Roman"/>
          <w:sz w:val="24"/>
          <w:szCs w:val="24"/>
        </w:rPr>
        <w:t>истемы защиты прав потребителей»</w:t>
      </w:r>
      <w:r w:rsidRPr="00EA3566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CF0CC2" w:rsidRDefault="00CF0CC2" w:rsidP="00EA35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 «</w:t>
      </w:r>
      <w:r w:rsidR="00EA3566" w:rsidRPr="00EA3566">
        <w:rPr>
          <w:rFonts w:ascii="Times New Roman" w:hAnsi="Times New Roman"/>
          <w:sz w:val="24"/>
          <w:szCs w:val="24"/>
        </w:rPr>
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EA3566" w:rsidRPr="00EA3566">
        <w:rPr>
          <w:rFonts w:ascii="Times New Roman" w:hAnsi="Times New Roman"/>
          <w:sz w:val="24"/>
          <w:szCs w:val="24"/>
        </w:rPr>
        <w:t xml:space="preserve">. </w:t>
      </w:r>
    </w:p>
    <w:p w:rsidR="00CF0CC2" w:rsidRPr="00CF0CC2" w:rsidRDefault="00CF0CC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5.2 «</w:t>
      </w:r>
      <w:r w:rsidRPr="00CF0CC2">
        <w:rPr>
          <w:rFonts w:ascii="Times New Roman" w:hAnsi="Times New Roman"/>
          <w:sz w:val="24"/>
          <w:szCs w:val="24"/>
        </w:rPr>
        <w:t>Организация правовой помощи гражданам в сфере защиты прав потребителей в органах местного самоуправления, обществ</w:t>
      </w:r>
      <w:r w:rsidR="00CC5F42">
        <w:rPr>
          <w:rFonts w:ascii="Times New Roman" w:hAnsi="Times New Roman"/>
          <w:sz w:val="24"/>
          <w:szCs w:val="24"/>
        </w:rPr>
        <w:t>енных объединениях потребителей»</w:t>
      </w:r>
      <w:r w:rsidRPr="00CF0CC2">
        <w:rPr>
          <w:rFonts w:ascii="Times New Roman" w:hAnsi="Times New Roman"/>
          <w:sz w:val="24"/>
          <w:szCs w:val="24"/>
        </w:rPr>
        <w:t>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CF0CC2" w:rsidRDefault="00CC5F4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5.3 «</w:t>
      </w:r>
      <w:r w:rsidR="00CF0CC2" w:rsidRPr="00CF0CC2">
        <w:rPr>
          <w:rFonts w:ascii="Times New Roman" w:hAnsi="Times New Roman"/>
          <w:sz w:val="24"/>
          <w:szCs w:val="24"/>
        </w:rPr>
        <w:t>Организация и проведение совещаний, конференций, форумов, круглых столов и иных мероприятий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="00CF0CC2" w:rsidRPr="00CF0CC2">
        <w:rPr>
          <w:rFonts w:ascii="Times New Roman" w:hAnsi="Times New Roman"/>
          <w:sz w:val="24"/>
          <w:szCs w:val="24"/>
        </w:rPr>
        <w:t>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CC5F42" w:rsidRDefault="00CC5F4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F42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4 «</w:t>
      </w:r>
      <w:r w:rsidRPr="00CC5F42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C5F42">
        <w:rPr>
          <w:rFonts w:ascii="Times New Roman" w:hAnsi="Times New Roman"/>
          <w:sz w:val="24"/>
          <w:szCs w:val="24"/>
        </w:rPr>
        <w:t>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C872AD" w:rsidRP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5 «</w:t>
      </w:r>
      <w:r w:rsidRPr="00C872AD">
        <w:rPr>
          <w:rFonts w:ascii="Times New Roman" w:hAnsi="Times New Roman"/>
          <w:sz w:val="24"/>
          <w:szCs w:val="24"/>
        </w:rPr>
        <w:t>Проведение "горячих линий"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C872AD" w:rsidRP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6 «</w:t>
      </w:r>
      <w:r w:rsidRPr="00C872AD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</w:t>
      </w:r>
      <w:r>
        <w:rPr>
          <w:rFonts w:ascii="Times New Roman" w:hAnsi="Times New Roman"/>
          <w:sz w:val="24"/>
          <w:szCs w:val="24"/>
        </w:rPr>
        <w:t>истему защиты прав потребителей»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мероприятий.</w:t>
      </w:r>
    </w:p>
    <w:p w:rsidR="00C872AD" w:rsidRPr="00C872AD" w:rsidRDefault="004811CB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5.7 «</w:t>
      </w:r>
      <w:r w:rsidR="00C872AD" w:rsidRPr="00C872AD">
        <w:rPr>
          <w:rFonts w:ascii="Times New Roman" w:hAnsi="Times New Roman"/>
          <w:sz w:val="24"/>
          <w:szCs w:val="24"/>
        </w:rPr>
        <w:t xml:space="preserve">Проведение мониторинга обращений потребителей по вопросам нарушения их прав в различных </w:t>
      </w:r>
      <w:r>
        <w:rPr>
          <w:rFonts w:ascii="Times New Roman" w:hAnsi="Times New Roman"/>
          <w:sz w:val="24"/>
          <w:szCs w:val="24"/>
        </w:rPr>
        <w:t>сферах потребительского рынка»</w:t>
      </w:r>
      <w:r w:rsidR="00C872AD" w:rsidRPr="00C872AD">
        <w:rPr>
          <w:rFonts w:ascii="Times New Roman" w:hAnsi="Times New Roman"/>
          <w:sz w:val="24"/>
          <w:szCs w:val="24"/>
        </w:rPr>
        <w:t xml:space="preserve">. В рамках реализации мероприятия проводится мониторинг </w:t>
      </w:r>
      <w:r w:rsidR="00A40BF1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Шумерлинского муниципального округа </w:t>
      </w:r>
      <w:r w:rsidR="00C872AD" w:rsidRPr="00C872AD">
        <w:rPr>
          <w:rFonts w:ascii="Times New Roman" w:hAnsi="Times New Roman"/>
          <w:sz w:val="24"/>
          <w:szCs w:val="24"/>
        </w:rPr>
        <w:t>с населением по вопросам защиты прав потребителей</w:t>
      </w:r>
      <w:r w:rsidR="00A40BF1">
        <w:rPr>
          <w:rFonts w:ascii="Times New Roman" w:hAnsi="Times New Roman"/>
          <w:sz w:val="24"/>
          <w:szCs w:val="24"/>
        </w:rPr>
        <w:t>, сбор информации и предоставление в Минэкономразвития ЧР</w:t>
      </w:r>
      <w:r w:rsidR="00C872AD" w:rsidRPr="00C872AD">
        <w:rPr>
          <w:rFonts w:ascii="Times New Roman" w:hAnsi="Times New Roman"/>
          <w:sz w:val="24"/>
          <w:szCs w:val="24"/>
        </w:rPr>
        <w:t>.</w:t>
      </w:r>
    </w:p>
    <w:p w:rsid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lastRenderedPageBreak/>
        <w:t>Мероприятие 5.</w:t>
      </w:r>
      <w:r w:rsidR="000F5806">
        <w:rPr>
          <w:rFonts w:ascii="Times New Roman" w:hAnsi="Times New Roman"/>
          <w:sz w:val="24"/>
          <w:szCs w:val="24"/>
        </w:rPr>
        <w:t>8</w:t>
      </w:r>
      <w:r w:rsidR="00574352">
        <w:rPr>
          <w:rFonts w:ascii="Times New Roman" w:hAnsi="Times New Roman"/>
          <w:sz w:val="24"/>
          <w:szCs w:val="24"/>
        </w:rPr>
        <w:t xml:space="preserve"> «</w:t>
      </w:r>
      <w:r w:rsidRPr="00C872AD">
        <w:rPr>
          <w:rFonts w:ascii="Times New Roman" w:hAnsi="Times New Roman"/>
          <w:sz w:val="24"/>
          <w:szCs w:val="24"/>
        </w:rPr>
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</w:t>
      </w:r>
      <w:r w:rsidR="005861D5">
        <w:rPr>
          <w:rFonts w:ascii="Times New Roman" w:hAnsi="Times New Roman"/>
          <w:sz w:val="24"/>
          <w:szCs w:val="24"/>
        </w:rPr>
        <w:t>нских, транспортных услуг и др.»</w:t>
      </w:r>
      <w:r w:rsidRPr="00C872AD">
        <w:rPr>
          <w:rFonts w:ascii="Times New Roman" w:hAnsi="Times New Roman"/>
          <w:sz w:val="24"/>
          <w:szCs w:val="24"/>
        </w:rPr>
        <w:t xml:space="preserve">. </w:t>
      </w:r>
    </w:p>
    <w:p w:rsidR="00D36083" w:rsidRDefault="00D36083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5.9 «</w:t>
      </w:r>
      <w:r w:rsidRPr="00D36083">
        <w:rPr>
          <w:rFonts w:ascii="Times New Roman" w:hAnsi="Times New Roman"/>
          <w:sz w:val="24"/>
          <w:szCs w:val="24"/>
        </w:rPr>
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</w:t>
      </w:r>
      <w:r w:rsidR="0051392D">
        <w:rPr>
          <w:rFonts w:ascii="Times New Roman" w:hAnsi="Times New Roman"/>
          <w:sz w:val="24"/>
          <w:szCs w:val="24"/>
        </w:rPr>
        <w:t>одажи товаров и оказания услуг)»</w:t>
      </w:r>
      <w:r w:rsidRPr="00D36083">
        <w:rPr>
          <w:rFonts w:ascii="Times New Roman" w:hAnsi="Times New Roman"/>
          <w:sz w:val="24"/>
          <w:szCs w:val="24"/>
        </w:rPr>
        <w:t>. В рамках реализации мероприятия проводится установка наружной рекламы, рекламы в средствах массовой информации, в местах продажи товаров и оказания услуг.</w:t>
      </w:r>
    </w:p>
    <w:p w:rsidR="0051392D" w:rsidRDefault="0051392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5.10 «</w:t>
      </w:r>
      <w:r w:rsidRPr="0051392D">
        <w:rPr>
          <w:rFonts w:ascii="Times New Roman" w:hAnsi="Times New Roman"/>
          <w:sz w:val="24"/>
          <w:szCs w:val="24"/>
        </w:rPr>
        <w:t>Проведение информационных акций, приуроченных к Всемирному дню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 xml:space="preserve">. </w:t>
      </w:r>
    </w:p>
    <w:p w:rsidR="0051392D" w:rsidRPr="0051392D" w:rsidRDefault="0051392D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5.11 «</w:t>
      </w:r>
      <w:r w:rsidRPr="0051392D">
        <w:rPr>
          <w:rFonts w:ascii="Times New Roman" w:hAnsi="Times New Roman"/>
          <w:sz w:val="24"/>
          <w:szCs w:val="24"/>
        </w:rPr>
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проводятся консультации организаций и индивидуальных предпринимателей.</w:t>
      </w:r>
    </w:p>
    <w:p w:rsidR="0051392D" w:rsidRDefault="0051392D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5.12 «Участие в </w:t>
      </w:r>
      <w:r w:rsidRPr="0051392D">
        <w:rPr>
          <w:rFonts w:ascii="Times New Roman" w:hAnsi="Times New Roman"/>
          <w:sz w:val="24"/>
          <w:szCs w:val="24"/>
        </w:rPr>
        <w:t>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указанных мероприятий.</w:t>
      </w:r>
    </w:p>
    <w:p w:rsidR="00083B82" w:rsidRDefault="00083B82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</w:p>
    <w:p w:rsid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5D26A6" w:rsidRDefault="005D26A6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реализацию мероприятий подпрограммы планируется привлечь средства организаций и физических лиц, участвующих в осуществлении конкретных инвестиционных проектов коммерческого характера, связанных с развитием инфраструктуры потребительского рынка.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5D26A6">
        <w:rPr>
          <w:rFonts w:ascii="Times New Roman" w:hAnsi="Times New Roman"/>
          <w:sz w:val="24"/>
          <w:szCs w:val="24"/>
        </w:rPr>
        <w:t xml:space="preserve"> - 2035 годах составит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Прогнозируемый объем финансирования подпрограммы на 1 этапе (в 20</w:t>
      </w:r>
      <w:r w:rsidR="009F06B3">
        <w:rPr>
          <w:rFonts w:ascii="Times New Roman" w:hAnsi="Times New Roman"/>
          <w:sz w:val="24"/>
          <w:szCs w:val="24"/>
        </w:rPr>
        <w:t>22</w:t>
      </w:r>
      <w:r w:rsidRPr="005D26A6">
        <w:rPr>
          <w:rFonts w:ascii="Times New Roman" w:hAnsi="Times New Roman"/>
          <w:sz w:val="24"/>
          <w:szCs w:val="24"/>
        </w:rPr>
        <w:t xml:space="preserve"> - 2025 годах) составит </w:t>
      </w:r>
      <w:r w:rsidR="00E21ACA">
        <w:rPr>
          <w:rFonts w:ascii="Times New Roman" w:hAnsi="Times New Roman"/>
          <w:sz w:val="24"/>
          <w:szCs w:val="24"/>
        </w:rPr>
        <w:t xml:space="preserve">14 100,0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="00E21ACA"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14 100,0</w:t>
      </w:r>
      <w:r w:rsidRPr="005D26A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2022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200,0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2023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400,0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2024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5</w:t>
      </w:r>
      <w:r w:rsidRPr="005D26A6">
        <w:rPr>
          <w:rFonts w:ascii="Times New Roman" w:hAnsi="Times New Roman"/>
          <w:sz w:val="24"/>
          <w:szCs w:val="24"/>
        </w:rPr>
        <w:t>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2025 году </w:t>
      </w:r>
      <w:r w:rsidR="00E21ACA" w:rsidRPr="005D26A6">
        <w:rPr>
          <w:rFonts w:ascii="Times New Roman" w:hAnsi="Times New Roman"/>
          <w:sz w:val="24"/>
          <w:szCs w:val="24"/>
        </w:rPr>
        <w:t>– 4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00</w:t>
      </w:r>
      <w:r w:rsidRPr="005D26A6">
        <w:rPr>
          <w:rFonts w:ascii="Times New Roman" w:hAnsi="Times New Roman"/>
          <w:sz w:val="24"/>
          <w:szCs w:val="24"/>
        </w:rPr>
        <w:t>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На 2 этапе (в 2026 - 2030 годах) объем финансирования подпрограммы составит 16 </w:t>
      </w:r>
      <w:r w:rsidR="0031748C"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00,0 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внебюджетных источников - 16</w:t>
      </w:r>
      <w:r w:rsidR="0031748C">
        <w:rPr>
          <w:rFonts w:ascii="Times New Roman" w:hAnsi="Times New Roman"/>
          <w:sz w:val="24"/>
          <w:szCs w:val="24"/>
        </w:rPr>
        <w:t xml:space="preserve"> 0</w:t>
      </w:r>
      <w:r w:rsidRPr="005D26A6">
        <w:rPr>
          <w:rFonts w:ascii="Times New Roman" w:hAnsi="Times New Roman"/>
          <w:sz w:val="24"/>
          <w:szCs w:val="24"/>
        </w:rPr>
        <w:t>00,0 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3 этапе (в 2031 - 2035 годах) объем финансир</w:t>
      </w:r>
      <w:r w:rsidR="00D14C80">
        <w:rPr>
          <w:rFonts w:ascii="Times New Roman" w:hAnsi="Times New Roman"/>
          <w:sz w:val="24"/>
          <w:szCs w:val="24"/>
        </w:rPr>
        <w:t>ования подпрограммы составит 17 000</w:t>
      </w:r>
      <w:r w:rsidRPr="005D26A6">
        <w:rPr>
          <w:rFonts w:ascii="Times New Roman" w:hAnsi="Times New Roman"/>
          <w:sz w:val="24"/>
          <w:szCs w:val="24"/>
        </w:rPr>
        <w:t>,0 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="00D14C80"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D14C80">
        <w:rPr>
          <w:rFonts w:ascii="Times New Roman" w:hAnsi="Times New Roman"/>
          <w:sz w:val="24"/>
          <w:szCs w:val="24"/>
        </w:rPr>
        <w:t xml:space="preserve">17 </w:t>
      </w:r>
      <w:r w:rsidRPr="005D26A6">
        <w:rPr>
          <w:rFonts w:ascii="Times New Roman" w:hAnsi="Times New Roman"/>
          <w:sz w:val="24"/>
          <w:szCs w:val="24"/>
        </w:rPr>
        <w:t>0</w:t>
      </w:r>
      <w:r w:rsidR="00D14C80"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0,0</w:t>
      </w:r>
      <w:r w:rsidR="00D14C80">
        <w:rPr>
          <w:rFonts w:ascii="Times New Roman" w:hAnsi="Times New Roman"/>
          <w:sz w:val="24"/>
          <w:szCs w:val="24"/>
        </w:rPr>
        <w:t xml:space="preserve">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lastRenderedPageBreak/>
        <w:t xml:space="preserve">Объемы бюджетных </w:t>
      </w:r>
      <w:r w:rsidR="000B5BED" w:rsidRPr="005D26A6">
        <w:rPr>
          <w:rFonts w:ascii="Times New Roman" w:hAnsi="Times New Roman"/>
          <w:sz w:val="24"/>
          <w:szCs w:val="24"/>
        </w:rPr>
        <w:t>ассигнований уточняются</w:t>
      </w:r>
      <w:r w:rsidRPr="005D26A6">
        <w:rPr>
          <w:rFonts w:ascii="Times New Roman" w:hAnsi="Times New Roman"/>
          <w:sz w:val="24"/>
          <w:szCs w:val="24"/>
        </w:rPr>
        <w:t xml:space="preserve"> ежегодно при формировании бюджета Шумерлинского </w:t>
      </w:r>
      <w:r w:rsidR="000B5BE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26A6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</w:p>
    <w:p w:rsid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C33AA7" w:rsidRDefault="00C33AA7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AA7" w:rsidRDefault="00C33AA7" w:rsidP="00C33AA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  <w:sectPr w:rsidR="00C33AA7" w:rsidSect="00480AB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33AA7" w:rsidRDefault="00C33AA7" w:rsidP="00C33AA7">
      <w:pPr>
        <w:spacing w:after="0"/>
        <w:ind w:left="10490"/>
        <w:jc w:val="both"/>
        <w:rPr>
          <w:rFonts w:ascii="Times New Roman" w:hAnsi="Times New Roman"/>
          <w:sz w:val="24"/>
          <w:szCs w:val="24"/>
        </w:rPr>
      </w:pPr>
      <w:r w:rsidRPr="00C33AA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«Совершенствование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потребительского рынка и системы</w:t>
      </w:r>
      <w:r>
        <w:rPr>
          <w:rFonts w:ascii="Times New Roman" w:hAnsi="Times New Roman"/>
          <w:sz w:val="24"/>
          <w:szCs w:val="24"/>
        </w:rPr>
        <w:t xml:space="preserve"> защиты прав потребителей» </w:t>
      </w:r>
      <w:r w:rsidRPr="00C33AA7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C33AA7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9B3B1C" w:rsidRDefault="009B3B1C" w:rsidP="00C33AA7">
      <w:pPr>
        <w:spacing w:after="0"/>
        <w:ind w:left="10490"/>
        <w:jc w:val="both"/>
        <w:rPr>
          <w:rFonts w:ascii="Times New Roman" w:hAnsi="Times New Roman"/>
          <w:sz w:val="24"/>
          <w:szCs w:val="24"/>
        </w:rPr>
      </w:pP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ПОДПРОГРАММЫ </w:t>
      </w: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«СОВЕРШЕНСТВОВАНИЕ ПОТРЕБИТЕЛЬСКОГО РЫНКА И СИСТЕМЫ ЗАЩИТЫ ПРАВ ПОТРЕБИТЕЛЕЙ» МУНИЦИПАЛЬНО</w:t>
      </w:r>
      <w:r>
        <w:rPr>
          <w:rFonts w:ascii="Times New Roman" w:hAnsi="Times New Roman"/>
          <w:b/>
          <w:sz w:val="24"/>
          <w:szCs w:val="24"/>
        </w:rPr>
        <w:t xml:space="preserve">Й ПРОГРАММЫ ШУМЕРЛИНСКОГО МУНИЦИПАЛЬНОГО ОКРУГА </w:t>
      </w: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«ЭКОНОМИЧЕСКОЕ РАЗВИТИЕ» ЗА СЧЕТ ВСЕХ ИСТОЧНИКОВ ФИНАНСИРОВАНИЯ</w:t>
      </w:r>
    </w:p>
    <w:p w:rsidR="00C82EE4" w:rsidRDefault="00C82EE4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21" w:type="pct"/>
        <w:tblCellSpacing w:w="5" w:type="nil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3877"/>
        <w:gridCol w:w="848"/>
        <w:gridCol w:w="707"/>
        <w:gridCol w:w="707"/>
        <w:gridCol w:w="578"/>
        <w:gridCol w:w="1841"/>
        <w:gridCol w:w="9"/>
        <w:gridCol w:w="836"/>
        <w:gridCol w:w="848"/>
        <w:gridCol w:w="713"/>
        <w:gridCol w:w="852"/>
        <w:gridCol w:w="990"/>
        <w:gridCol w:w="990"/>
      </w:tblGrid>
      <w:tr w:rsidR="00FF710A" w:rsidRPr="00C82EE4" w:rsidTr="00E039B7">
        <w:trPr>
          <w:trHeight w:val="371"/>
          <w:tblCellSpacing w:w="5" w:type="nil"/>
        </w:trPr>
        <w:tc>
          <w:tcPr>
            <w:tcW w:w="512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261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pct"/>
            <w:gridSpan w:val="4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602" w:type="pct"/>
            <w:gridSpan w:val="2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 финансирования  </w:t>
            </w:r>
          </w:p>
        </w:tc>
        <w:tc>
          <w:tcPr>
            <w:tcW w:w="1701" w:type="pct"/>
            <w:gridSpan w:val="6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FF710A" w:rsidRPr="00C82EE4" w:rsidTr="00E039B7">
        <w:trPr>
          <w:trHeight w:val="1016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230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EE4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230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188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ind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ВВР</w:t>
            </w:r>
          </w:p>
        </w:tc>
        <w:tc>
          <w:tcPr>
            <w:tcW w:w="602" w:type="pct"/>
            <w:gridSpan w:val="2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FF710A" w:rsidRPr="00C82EE4" w:rsidTr="00E039B7">
        <w:trPr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3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261" w:type="pct"/>
            <w:vMerge w:val="restart"/>
          </w:tcPr>
          <w:p w:rsidR="009A3920" w:rsidRPr="00C82EE4" w:rsidRDefault="009A3920" w:rsidP="00B85B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Совершенствование потребительского рынка и системы защиты прав потребителей в Шумерлинском </w:t>
            </w:r>
            <w:r w:rsidR="00B85B9F">
              <w:rPr>
                <w:rFonts w:ascii="Times New Roman" w:hAnsi="Times New Roman"/>
                <w:sz w:val="20"/>
                <w:szCs w:val="20"/>
              </w:rPr>
              <w:t>муниципальном округе</w:t>
            </w:r>
          </w:p>
        </w:tc>
        <w:tc>
          <w:tcPr>
            <w:tcW w:w="276" w:type="pct"/>
          </w:tcPr>
          <w:p w:rsidR="009A3920" w:rsidRPr="00C82EE4" w:rsidRDefault="0071619D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9A3920" w:rsidRPr="00C82EE4" w:rsidRDefault="00CF772B" w:rsidP="00CF7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CF772B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480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710A" w:rsidRPr="00C82EE4" w:rsidTr="00E039B7">
        <w:trPr>
          <w:trHeight w:val="640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710A" w:rsidRPr="00C82EE4" w:rsidTr="00E039B7">
        <w:trPr>
          <w:trHeight w:val="255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 w:rsidR="00117D85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  <w:vMerge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117D85" w:rsidRPr="00C82EE4" w:rsidRDefault="00117D85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27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3200,0</w:t>
            </w:r>
          </w:p>
        </w:tc>
        <w:tc>
          <w:tcPr>
            <w:tcW w:w="276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261" w:type="pct"/>
          </w:tcPr>
          <w:p w:rsidR="009A3920" w:rsidRPr="004A3144" w:rsidRDefault="004A3144" w:rsidP="00E631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9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5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4A3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4A3144" w:rsidRDefault="004A3144" w:rsidP="00E631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нормативно-правового обеспечения в сфере потребительского рынка, внесение необходимых изменений в нормативные правовые акты Шумерлинского муниципального округа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9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5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4A3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261" w:type="pct"/>
          </w:tcPr>
          <w:p w:rsidR="009A3920" w:rsidRPr="00E631C3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261" w:type="pct"/>
          </w:tcPr>
          <w:p w:rsidR="009A3920" w:rsidRPr="00C82EE4" w:rsidRDefault="00E631C3" w:rsidP="00E631C3">
            <w:pPr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C3">
              <w:rPr>
                <w:rFonts w:ascii="Times New Roman" w:hAnsi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территории Шумерлинского муниципального округа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E631C3">
            <w:pPr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</w:tc>
        <w:tc>
          <w:tcPr>
            <w:tcW w:w="1261" w:type="pct"/>
          </w:tcPr>
          <w:p w:rsidR="009A3920" w:rsidRPr="00E631C3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Обновление информации о состоянии и перспективах развития потребительского рынка на официальном сайте Шумерлинского муниципального округа на Портале органов власти Чувашской Республики в информационно-телекоммуникационной сети «Интернет»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31C3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C8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1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</w:tcPr>
          <w:p w:rsidR="009A3920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31C3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E72A4B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E72A4B" w:rsidRPr="00C82EE4" w:rsidRDefault="0087605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Розничная торговля: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2A4B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E72A4B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Мероприятие 2.1.1</w:t>
            </w: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A4B">
              <w:rPr>
                <w:rFonts w:ascii="Times New Roman" w:hAnsi="Times New Roman"/>
                <w:sz w:val="20"/>
                <w:szCs w:val="20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7C35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5B7C35" w:rsidRPr="00C82EE4" w:rsidRDefault="005B7C35" w:rsidP="005B7C35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2.1.2</w:t>
            </w:r>
          </w:p>
        </w:tc>
        <w:tc>
          <w:tcPr>
            <w:tcW w:w="1261" w:type="pct"/>
          </w:tcPr>
          <w:p w:rsidR="009A3920" w:rsidRPr="00C82EE4" w:rsidRDefault="008B56A6" w:rsidP="008B56A6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6A6">
              <w:rPr>
                <w:rFonts w:ascii="Times New Roman" w:hAnsi="Times New Roman"/>
                <w:sz w:val="20"/>
                <w:szCs w:val="20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t>Мероприятие 2.3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обеспеченности населения Шумерлинского муниципального округа площадью торговых объектов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261" w:type="pct"/>
          </w:tcPr>
          <w:p w:rsidR="009A3920" w:rsidRPr="00C82EE4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3CF">
              <w:rPr>
                <w:rFonts w:ascii="Times New Roman" w:hAnsi="Times New Roman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261" w:type="pct"/>
          </w:tcPr>
          <w:p w:rsidR="009A3920" w:rsidRPr="0087605B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Проведение экспертизы качества предоставляемых услуг в сфере торговли и общественного питания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261" w:type="pct"/>
          </w:tcPr>
          <w:p w:rsidR="009A3920" w:rsidRPr="0087605B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261" w:type="pct"/>
          </w:tcPr>
          <w:p w:rsidR="009A3920" w:rsidRPr="00C82EE4" w:rsidRDefault="009A3920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261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sz w:val="20"/>
                <w:szCs w:val="20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</w:t>
            </w:r>
            <w:r w:rsidRPr="0087605B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потребительского рынка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3B0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="003B0B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61" w:type="pct"/>
          </w:tcPr>
          <w:p w:rsidR="009A3920" w:rsidRPr="00C82EE4" w:rsidRDefault="003B0B9E" w:rsidP="003B0B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3B0B9E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="0087605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261" w:type="pct"/>
          </w:tcPr>
          <w:p w:rsidR="009A3920" w:rsidRPr="00C82EE4" w:rsidRDefault="003B0B9E" w:rsidP="006724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 xml:space="preserve">Организация участия специалистов сферы торговли, общественного питания и бытового обслуживания населения в </w:t>
            </w:r>
            <w:r w:rsidR="0067244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B0B9E">
              <w:rPr>
                <w:rFonts w:ascii="Times New Roman" w:hAnsi="Times New Roman"/>
                <w:sz w:val="20"/>
                <w:szCs w:val="20"/>
              </w:rPr>
              <w:t>, региональных и всероссийских конкурсах, смотрах профессионального мастерства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4C0D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1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D1D">
              <w:rPr>
                <w:rFonts w:ascii="Times New Roman" w:hAnsi="Times New Roman"/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5.1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«Интернет»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5.2</w:t>
            </w:r>
          </w:p>
        </w:tc>
        <w:tc>
          <w:tcPr>
            <w:tcW w:w="1261" w:type="pct"/>
          </w:tcPr>
          <w:p w:rsidR="009A3920" w:rsidRPr="00C82EE4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5.3</w:t>
            </w:r>
          </w:p>
        </w:tc>
        <w:tc>
          <w:tcPr>
            <w:tcW w:w="1261" w:type="pct"/>
          </w:tcPr>
          <w:p w:rsidR="009A3920" w:rsidRPr="00C82EE4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5.4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образовательно-организационных мероприятий, направленных на повышение правовой </w:t>
            </w: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грамотности населения в сфере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5.5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280E">
              <w:rPr>
                <w:rFonts w:ascii="Times New Roman" w:hAnsi="Times New Roman"/>
                <w:sz w:val="20"/>
                <w:szCs w:val="20"/>
              </w:rPr>
              <w:t>Мероприятие 5.6</w:t>
            </w:r>
          </w:p>
        </w:tc>
        <w:tc>
          <w:tcPr>
            <w:tcW w:w="1261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506">
              <w:rPr>
                <w:rFonts w:ascii="Times New Roman" w:hAnsi="Times New Roman"/>
                <w:sz w:val="20"/>
                <w:szCs w:val="20"/>
              </w:rPr>
              <w:t>Мероприятие 5.7</w:t>
            </w:r>
          </w:p>
        </w:tc>
        <w:tc>
          <w:tcPr>
            <w:tcW w:w="1261" w:type="pct"/>
          </w:tcPr>
          <w:p w:rsidR="009332BC" w:rsidRPr="006C7506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5.8</w:t>
            </w:r>
          </w:p>
        </w:tc>
        <w:tc>
          <w:tcPr>
            <w:tcW w:w="1261" w:type="pct"/>
          </w:tcPr>
          <w:p w:rsidR="009332BC" w:rsidRPr="006C7506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медицинских, транспортных услуг и </w:t>
            </w:r>
            <w:proofErr w:type="spellStart"/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5.9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5.10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Проведение информационных акций, приуроченных к Всемирному дню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5.11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предоставлению консультационной поддержки </w:t>
            </w: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5.12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Участие в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82EE4" w:rsidRDefault="00C82EE4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145" w:rsidRDefault="00DF7145" w:rsidP="00DF7145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DF7145" w:rsidSect="00C33AA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C1C54" w:rsidRDefault="00DF7145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225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2BC" w:rsidRDefault="00DF7145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4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F7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714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32252E" w:rsidRDefault="0032252E" w:rsidP="00DF7145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32252E" w:rsidRPr="0032252E" w:rsidRDefault="0032252E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ПОДПРОГРАММА</w:t>
      </w:r>
    </w:p>
    <w:p w:rsidR="0032252E" w:rsidRDefault="0032252E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«СОДЕЙСТВИЕ РАЗВИТИЮ И ПОДДЕРЖКА СОЦИАЛЬНО ОРИЕНТИРОВАННЫХ НЕКОММЕРЧЕСКИХ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32252E">
        <w:rPr>
          <w:rFonts w:ascii="Times New Roman" w:hAnsi="Times New Roman"/>
          <w:b/>
          <w:sz w:val="24"/>
          <w:szCs w:val="24"/>
        </w:rPr>
        <w:t xml:space="preserve">» 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32252E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993AF9" w:rsidRDefault="00993AF9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3AF9" w:rsidRPr="00993AF9" w:rsidRDefault="00993AF9" w:rsidP="00993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AF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993AF9" w:rsidRPr="00993AF9" w:rsidRDefault="00993AF9" w:rsidP="00993AF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708"/>
        <w:gridCol w:w="6238"/>
      </w:tblGrid>
      <w:tr w:rsidR="00993AF9" w:rsidRPr="00993AF9" w:rsidTr="00A95C20">
        <w:trPr>
          <w:trHeight w:val="930"/>
        </w:trPr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820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820A8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993AF9" w:rsidRPr="00993AF9" w:rsidRDefault="00993AF9" w:rsidP="001B76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Шумерлинским муниципальным округом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на основе взаимного доверия и открытости, заинтересованности в позитивных изменениях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1B76F4" w:rsidP="001B76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за счет использования потенциала некоммерческих организаций в социальной сфере;</w:t>
            </w:r>
          </w:p>
          <w:p w:rsidR="001B76F4" w:rsidRDefault="001B76F4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содействие повышению эффективности деятельности и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профессионализма благотворительных организаций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</w:t>
            </w:r>
            <w:r w:rsidR="005D40AC" w:rsidRPr="00993AF9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761C1" w:rsidRPr="00993AF9"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количества зарегистрированных на территории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благотворительных организаций -  1 единица;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публикаций и сюжетов в средствах массовой информации о деятельности социально ориентированных некоммерческих организаций – не менее 7. 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20</w:t>
            </w:r>
            <w:r w:rsidR="00980F83"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1 этап - 20</w:t>
            </w:r>
            <w:r w:rsidR="00980F83"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  <w:p w:rsidR="00993AF9" w:rsidRPr="00993AF9" w:rsidRDefault="00993AF9" w:rsidP="00993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0328FB" w:rsidRPr="000328FB" w:rsidRDefault="000328FB" w:rsidP="000328FB">
            <w:pPr>
              <w:shd w:val="clear" w:color="auto" w:fill="FFFFFF"/>
              <w:tabs>
                <w:tab w:val="left" w:pos="124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993AF9" w:rsidRPr="00993AF9" w:rsidRDefault="000328FB" w:rsidP="000328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в социальной сфере за счет использования потенциала некоммерческих организаций;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развитие сектора социально ориентированных некоммерческих организаций в Шумерлинском </w:t>
            </w:r>
            <w:r w:rsidR="00A95C20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AE0" w:rsidRDefault="000B4AE0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AE0">
              <w:rPr>
                <w:rFonts w:ascii="Times New Roman" w:hAnsi="Times New Roman"/>
                <w:sz w:val="24"/>
                <w:szCs w:val="24"/>
              </w:rPr>
              <w:t xml:space="preserve">развитие благотворительной деятельности и добровольчества (волонтерства), играющих ключевую роль в развитии сектора социально ориентированных некоммерческих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0B4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обеспечение наиболее полного и эффективного использования возможностей социально ориентированных некоммерческих организац</w:t>
            </w:r>
            <w:r w:rsidR="000B4AE0">
              <w:rPr>
                <w:rFonts w:ascii="Times New Roman" w:hAnsi="Times New Roman"/>
                <w:sz w:val="24"/>
                <w:szCs w:val="24"/>
              </w:rPr>
              <w:t xml:space="preserve">ий в решении задач социально-экономического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Шумерлинского </w:t>
            </w:r>
            <w:r w:rsidR="000B4AE0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за счет наращивания ресурсов некоммерческих организаций и обеспечения максимально эффективного их использования;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расширение взаимодействия органов местной </w:t>
            </w:r>
            <w:r w:rsidR="000B4AE0" w:rsidRPr="00993AF9">
              <w:rPr>
                <w:rFonts w:ascii="Times New Roman" w:hAnsi="Times New Roman"/>
                <w:sz w:val="24"/>
                <w:szCs w:val="24"/>
              </w:rPr>
              <w:t>власти и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организаций, вовлечение наиболее активной части граждан в решение социальных задач</w:t>
            </w:r>
          </w:p>
          <w:p w:rsidR="00993AF9" w:rsidRPr="00993AF9" w:rsidRDefault="00993AF9" w:rsidP="00993A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53E" w:rsidRPr="00F21B99" w:rsidRDefault="0092653E" w:rsidP="0092653E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lastRenderedPageBreak/>
        <w:t>Раздел I. ПРИОРИТЕТЫ РЕАЛИЗУЕМОЙ НА ТЕРРИТОРИИ</w:t>
      </w:r>
    </w:p>
    <w:p w:rsidR="0092653E" w:rsidRDefault="0092653E" w:rsidP="0092653E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93AF9" w:rsidRDefault="00993AF9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54B" w:rsidRDefault="0061054B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Федеральным законом от 12 января 19</w:t>
      </w:r>
      <w:r>
        <w:rPr>
          <w:rFonts w:ascii="Times New Roman" w:hAnsi="Times New Roman"/>
          <w:sz w:val="24"/>
          <w:szCs w:val="24"/>
        </w:rPr>
        <w:t>96 г. N 7-ФЗ «</w:t>
      </w:r>
      <w:r w:rsidRPr="0061054B">
        <w:rPr>
          <w:rFonts w:ascii="Times New Roman" w:hAnsi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</w:rPr>
        <w:t>»</w:t>
      </w:r>
      <w:r w:rsidRPr="0061054B">
        <w:rPr>
          <w:rFonts w:ascii="Times New Roman" w:hAnsi="Times New Roman"/>
          <w:sz w:val="24"/>
          <w:szCs w:val="24"/>
        </w:rPr>
        <w:t xml:space="preserve">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61054B" w:rsidRDefault="0061054B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61054B" w:rsidRPr="0061054B" w:rsidRDefault="0061054B" w:rsidP="006105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 xml:space="preserve">Законом Чувашской Республики от 15 сентября 2011 г. </w:t>
      </w:r>
      <w:r w:rsidR="00FC1C54">
        <w:rPr>
          <w:rFonts w:ascii="Times New Roman" w:hAnsi="Times New Roman"/>
          <w:sz w:val="24"/>
          <w:szCs w:val="24"/>
        </w:rPr>
        <w:t>№</w:t>
      </w:r>
      <w:r w:rsidRPr="0061054B">
        <w:rPr>
          <w:rFonts w:ascii="Times New Roman" w:hAnsi="Times New Roman"/>
          <w:sz w:val="24"/>
          <w:szCs w:val="24"/>
        </w:rPr>
        <w:t xml:space="preserve"> 61 </w:t>
      </w:r>
      <w:r>
        <w:rPr>
          <w:rFonts w:ascii="Times New Roman" w:hAnsi="Times New Roman"/>
          <w:sz w:val="24"/>
          <w:szCs w:val="24"/>
        </w:rPr>
        <w:t>«</w:t>
      </w:r>
      <w:r w:rsidRPr="0061054B">
        <w:rPr>
          <w:rFonts w:ascii="Times New Roman" w:hAnsi="Times New Roman"/>
          <w:sz w:val="24"/>
          <w:szCs w:val="24"/>
        </w:rPr>
        <w:t>О поддержке социально ориентированных некоммерческих орг</w:t>
      </w:r>
      <w:r>
        <w:rPr>
          <w:rFonts w:ascii="Times New Roman" w:hAnsi="Times New Roman"/>
          <w:sz w:val="24"/>
          <w:szCs w:val="24"/>
        </w:rPr>
        <w:t>анизаций в Чувашской Республике»</w:t>
      </w:r>
      <w:r w:rsidRPr="0061054B">
        <w:rPr>
          <w:rFonts w:ascii="Times New Roman" w:hAnsi="Times New Roman"/>
          <w:sz w:val="24"/>
          <w:szCs w:val="24"/>
        </w:rPr>
        <w:t xml:space="preserve"> определены формы поддержки социально ориентированных некоммерческих организаций. 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</w:p>
    <w:p w:rsidR="0061054B" w:rsidRDefault="0061054B" w:rsidP="006105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Самыми востребованными формами поддержки, наиболее отвечающими интересам некоммерческих организаций</w:t>
      </w:r>
      <w:r>
        <w:rPr>
          <w:rFonts w:ascii="Times New Roman" w:hAnsi="Times New Roman"/>
          <w:sz w:val="24"/>
          <w:szCs w:val="24"/>
        </w:rPr>
        <w:t xml:space="preserve"> на территории Шумерлинского муниципального округа</w:t>
      </w:r>
      <w:r w:rsidRPr="0061054B">
        <w:rPr>
          <w:rFonts w:ascii="Times New Roman" w:hAnsi="Times New Roman"/>
          <w:sz w:val="24"/>
          <w:szCs w:val="24"/>
        </w:rPr>
        <w:t xml:space="preserve">, являются,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>
        <w:rPr>
          <w:rFonts w:ascii="Times New Roman" w:hAnsi="Times New Roman"/>
          <w:sz w:val="24"/>
          <w:szCs w:val="24"/>
        </w:rPr>
        <w:t>Шумерлинскому муниципальному округу, информационная поддержка</w:t>
      </w:r>
      <w:r w:rsidRPr="0061054B"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Приоритетом реализуемой на территории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653E">
        <w:rPr>
          <w:rFonts w:ascii="Times New Roman" w:hAnsi="Times New Roman"/>
          <w:sz w:val="24"/>
          <w:szCs w:val="24"/>
        </w:rPr>
        <w:t xml:space="preserve">политики в сфере реализации подпрограммы является создание условий в Шумерлинском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ориентированных некоммерческих организаций</w:t>
      </w:r>
      <w:r w:rsidRPr="0092653E">
        <w:rPr>
          <w:rFonts w:ascii="Times New Roman" w:hAnsi="Times New Roman"/>
          <w:b/>
          <w:sz w:val="24"/>
          <w:szCs w:val="24"/>
        </w:rPr>
        <w:t>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lastRenderedPageBreak/>
        <w:t>Основными целями подпрограммы являются: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активизация потенциала социально ориентированных некоммерческих организаций как ресурса социально-экономического развития Шумерлинского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Шумерлинским муниципальным округом на основе взаимного доверия и открытости, заинтересованности в позитивных изменениях</w:t>
      </w:r>
      <w:r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содействие повышению эффективности деятельности и профессионализма благотворительных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Основанием для разработки подпрограммы являются создание условий в Шумерлинском </w:t>
      </w:r>
      <w:r w:rsidR="00284E5C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</w:t>
      </w:r>
      <w:r w:rsidR="00284E5C">
        <w:rPr>
          <w:rFonts w:ascii="Times New Roman" w:hAnsi="Times New Roman"/>
          <w:sz w:val="24"/>
          <w:szCs w:val="24"/>
        </w:rPr>
        <w:t>ных некоммерческих организаций</w:t>
      </w:r>
      <w:r w:rsidRPr="0092653E"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 w:rsidR="00740C94"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1 этап - 20</w:t>
      </w:r>
      <w:r w:rsidR="00740C94"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- 2025 годы;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2 этап - 2026 - 2030 годы;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3 этап - 2031 - 2035 годы.</w:t>
      </w:r>
    </w:p>
    <w:p w:rsidR="0092653E" w:rsidRDefault="0092653E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E53387" w:rsidRDefault="00E53387" w:rsidP="00E53387">
      <w:pPr>
        <w:spacing w:after="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E53387" w:rsidRPr="00E53387" w:rsidRDefault="0051243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создание социально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 xml:space="preserve"> ориентированных некоммерческих организаций (за исключением государственных (муниципальных) учреждений) на территории Шумерлинского </w:t>
      </w:r>
      <w:r w:rsidR="00402E27"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lastRenderedPageBreak/>
        <w:t xml:space="preserve">создание количества зарегистрированных на территории Шумерлинского </w:t>
      </w:r>
      <w:r w:rsidR="00402E27"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организаций.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53387" w:rsidRPr="00E53387" w:rsidRDefault="00BD7848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муниципального округа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E53387" w:rsidRPr="00E53387" w:rsidRDefault="00BD7848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количества зарегистрированных на территории Шумерлинского муниципального округа благотворительных организаций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 xml:space="preserve"> 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2024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2025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2022 году - 2;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- 4;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- 5;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- 6;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- 7.</w:t>
      </w: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Раздел III. ХАРАКТЕРИСТИКА ОСНОВНЫХ МЕРОПРИЯТИЙ</w:t>
      </w:r>
    </w:p>
    <w:p w:rsidR="00BD7848" w:rsidRDefault="00BD7848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BD7848" w:rsidRDefault="00BD7848" w:rsidP="00BD7848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Муниципальной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программы в целом и включают </w:t>
      </w:r>
      <w:r w:rsidR="00D76C7E">
        <w:rPr>
          <w:rFonts w:ascii="Times New Roman" w:hAnsi="Times New Roman"/>
          <w:bCs/>
          <w:color w:val="0D0D0D"/>
          <w:sz w:val="24"/>
          <w:szCs w:val="24"/>
        </w:rPr>
        <w:t xml:space="preserve">три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основных мероприятий:</w:t>
      </w:r>
    </w:p>
    <w:p w:rsidR="00574CFC" w:rsidRDefault="00574CFC" w:rsidP="00574CF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1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Оказание имущественной поддержки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.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D76C7E" w:rsidRPr="00D76C7E" w:rsidRDefault="00D76C7E" w:rsidP="00D76C7E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1.1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, свободного от прав третьих лиц</w:t>
      </w:r>
      <w:r>
        <w:rPr>
          <w:rFonts w:ascii="Times New Roman" w:hAnsi="Times New Roman"/>
          <w:bCs/>
          <w:color w:val="0D0D0D"/>
          <w:sz w:val="24"/>
          <w:szCs w:val="24"/>
        </w:rPr>
        <w:t>.</w:t>
      </w:r>
    </w:p>
    <w:p w:rsidR="002C4CD1" w:rsidRDefault="002C4CD1" w:rsidP="00574CF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Предоставление информационной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D76C7E" w:rsidRPr="00BD7848" w:rsidRDefault="00D76C7E" w:rsidP="00D76C7E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2.1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«С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</w:t>
      </w:r>
      <w:r>
        <w:rPr>
          <w:rFonts w:ascii="Times New Roman" w:hAnsi="Times New Roman"/>
          <w:bCs/>
          <w:color w:val="0D0D0D"/>
          <w:sz w:val="24"/>
          <w:szCs w:val="24"/>
        </w:rPr>
        <w:t>«Интернет».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ab/>
      </w:r>
    </w:p>
    <w:p w:rsidR="00DC7D05" w:rsidRDefault="002C4CD1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>
        <w:rPr>
          <w:rFonts w:ascii="Times New Roman" w:hAnsi="Times New Roman"/>
          <w:color w:val="0D0D0D"/>
          <w:sz w:val="24"/>
          <w:szCs w:val="24"/>
        </w:rPr>
        <w:t xml:space="preserve">». </w:t>
      </w:r>
    </w:p>
    <w:p w:rsidR="00D76C7E" w:rsidRDefault="00D76C7E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>Мероприятие 3.1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D76C7E" w:rsidRDefault="00D76C7E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color w:val="0D0D0D"/>
          <w:sz w:val="24"/>
          <w:szCs w:val="24"/>
        </w:rPr>
        <w:t>ероприятие 3.2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D76C7E" w:rsidRPr="00D76C7E" w:rsidRDefault="00D76C7E" w:rsidP="00D76C7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</w:p>
    <w:p w:rsidR="00E53387" w:rsidRPr="00083B82" w:rsidRDefault="00D76C7E" w:rsidP="00D76C7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  <w:r w:rsidR="00E53387"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E53387" w:rsidRPr="00083B82" w:rsidRDefault="00E53387" w:rsidP="00E5338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E53387" w:rsidRDefault="00E53387" w:rsidP="00E5338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r w:rsidR="00F477E2">
        <w:rPr>
          <w:rFonts w:ascii="Times New Roman" w:hAnsi="Times New Roman"/>
          <w:b/>
          <w:sz w:val="24"/>
          <w:szCs w:val="24"/>
        </w:rPr>
        <w:t xml:space="preserve"> </w:t>
      </w: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E53387" w:rsidRDefault="00E53387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3EE" w:rsidRPr="009D7AC5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 годах составляют 0 тыс. рублей.</w:t>
      </w:r>
    </w:p>
    <w:p w:rsidR="000E03EE" w:rsidRPr="009D7AC5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0E03EE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0E03EE" w:rsidRDefault="000E03EE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3EE" w:rsidRDefault="000E03EE" w:rsidP="000E03EE">
      <w:pPr>
        <w:spacing w:after="0"/>
        <w:jc w:val="both"/>
        <w:rPr>
          <w:rFonts w:ascii="Times New Roman" w:hAnsi="Times New Roman"/>
          <w:sz w:val="24"/>
          <w:szCs w:val="24"/>
        </w:rPr>
        <w:sectPr w:rsidR="000E03EE" w:rsidSect="00DF714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E03EE" w:rsidRPr="000E03EE" w:rsidRDefault="000E03EE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0E03E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>«Содействие развитию, и поддержка социально ориентированных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 xml:space="preserve">некоммерческих организаций в Шумерлинском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0E03EE">
        <w:rPr>
          <w:rFonts w:ascii="Times New Roman" w:hAnsi="Times New Roman"/>
          <w:sz w:val="24"/>
          <w:szCs w:val="24"/>
        </w:rPr>
        <w:t>»</w:t>
      </w:r>
    </w:p>
    <w:p w:rsidR="000E03EE" w:rsidRDefault="000E03EE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0E03EE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0E03EE">
        <w:rPr>
          <w:rFonts w:ascii="Times New Roman" w:hAnsi="Times New Roman"/>
          <w:sz w:val="24"/>
          <w:szCs w:val="24"/>
        </w:rPr>
        <w:t>«Экономическое развитие</w:t>
      </w:r>
      <w:r>
        <w:rPr>
          <w:rFonts w:ascii="Times New Roman" w:hAnsi="Times New Roman"/>
          <w:sz w:val="24"/>
          <w:szCs w:val="24"/>
        </w:rPr>
        <w:t>»</w:t>
      </w:r>
    </w:p>
    <w:p w:rsidR="000D7CB9" w:rsidRDefault="000D7CB9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0D7CB9" w:rsidRP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«СОДЕЙСТВИЕ РАЗВИТИЮ И ПОДДЕРЖКА СОЦИАЛЬНО </w:t>
      </w:r>
      <w:proofErr w:type="gramStart"/>
      <w:r w:rsidRPr="000D7CB9">
        <w:rPr>
          <w:rFonts w:ascii="Times New Roman" w:hAnsi="Times New Roman"/>
          <w:b/>
          <w:sz w:val="24"/>
          <w:szCs w:val="24"/>
        </w:rPr>
        <w:t>ОРИЕНТИРОВАННЫХ</w:t>
      </w:r>
      <w:proofErr w:type="gramEnd"/>
      <w:r w:rsidRPr="000D7CB9">
        <w:rPr>
          <w:rFonts w:ascii="Times New Roman" w:hAnsi="Times New Roman"/>
          <w:b/>
          <w:sz w:val="24"/>
          <w:szCs w:val="24"/>
        </w:rPr>
        <w:t xml:space="preserve">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НЕКОММЕРЧЕСКИХ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0D7CB9">
        <w:rPr>
          <w:rFonts w:ascii="Times New Roman" w:hAnsi="Times New Roman"/>
          <w:b/>
          <w:sz w:val="24"/>
          <w:szCs w:val="24"/>
        </w:rPr>
        <w:t xml:space="preserve">»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561B10" w:rsidRDefault="00561B10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9"/>
        <w:gridCol w:w="3389"/>
        <w:gridCol w:w="832"/>
        <w:gridCol w:w="796"/>
        <w:gridCol w:w="761"/>
        <w:gridCol w:w="696"/>
        <w:gridCol w:w="2177"/>
        <w:gridCol w:w="552"/>
        <w:gridCol w:w="552"/>
        <w:gridCol w:w="552"/>
        <w:gridCol w:w="552"/>
        <w:gridCol w:w="1093"/>
        <w:gridCol w:w="1090"/>
      </w:tblGrid>
      <w:tr w:rsidR="00E039B7" w:rsidRPr="00561B10" w:rsidTr="00E039B7">
        <w:trPr>
          <w:trHeight w:val="371"/>
          <w:tblCellSpacing w:w="5" w:type="nil"/>
          <w:jc w:val="center"/>
        </w:trPr>
        <w:tc>
          <w:tcPr>
            <w:tcW w:w="561" w:type="pct"/>
            <w:vMerge w:val="restart"/>
          </w:tcPr>
          <w:p w:rsidR="00EF6A14" w:rsidRPr="00561B10" w:rsidRDefault="00EF6A14" w:rsidP="00EF6A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153" w:type="pct"/>
            <w:vMerge w:val="restart"/>
          </w:tcPr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EF6A14" w:rsidRPr="00561B10" w:rsidRDefault="00EF6A14" w:rsidP="00EF6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050" w:type="pct"/>
            <w:gridSpan w:val="4"/>
          </w:tcPr>
          <w:p w:rsidR="00EF6A14" w:rsidRPr="00561B10" w:rsidRDefault="00EC15E7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  <w:r w:rsidR="00EF6A14" w:rsidRPr="00561B10">
              <w:rPr>
                <w:rFonts w:ascii="Times New Roman" w:hAnsi="Times New Roman"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741" w:type="pct"/>
          </w:tcPr>
          <w:p w:rsidR="00EF6A14" w:rsidRPr="00561B10" w:rsidRDefault="00EC15E7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4" w:type="pct"/>
            <w:gridSpan w:val="6"/>
          </w:tcPr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E039B7" w:rsidRPr="00561B10" w:rsidTr="00E039B7">
        <w:trPr>
          <w:trHeight w:val="651"/>
          <w:tblCellSpacing w:w="5" w:type="nil"/>
          <w:jc w:val="center"/>
        </w:trPr>
        <w:tc>
          <w:tcPr>
            <w:tcW w:w="56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271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EE4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259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237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ind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ВВР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E039B7" w:rsidRPr="00561B10" w:rsidTr="00E039B7">
        <w:trPr>
          <w:tblCellSpacing w:w="5" w:type="nil"/>
          <w:jc w:val="center"/>
        </w:trPr>
        <w:tc>
          <w:tcPr>
            <w:tcW w:w="56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039B7" w:rsidRPr="00561B10" w:rsidTr="00E039B7">
        <w:trPr>
          <w:trHeight w:val="320"/>
          <w:tblCellSpacing w:w="5" w:type="nil"/>
          <w:jc w:val="center"/>
        </w:trPr>
        <w:tc>
          <w:tcPr>
            <w:tcW w:w="561" w:type="pct"/>
            <w:vMerge w:val="restar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53" w:type="pct"/>
            <w:vMerge w:val="restart"/>
          </w:tcPr>
          <w:p w:rsidR="00E039B7" w:rsidRPr="00561B10" w:rsidRDefault="00E039B7" w:rsidP="00E039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Содействие развитию и поддержка социально ориентированных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некоммерческих 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 в Шумерлинском муниципальном округе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349"/>
          <w:tblCellSpacing w:w="5" w:type="nil"/>
          <w:jc w:val="center"/>
        </w:trPr>
        <w:tc>
          <w:tcPr>
            <w:tcW w:w="56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427"/>
          <w:tblCellSpacing w:w="5" w:type="nil"/>
          <w:jc w:val="center"/>
        </w:trPr>
        <w:tc>
          <w:tcPr>
            <w:tcW w:w="56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263"/>
          <w:tblCellSpacing w:w="5" w:type="nil"/>
          <w:jc w:val="center"/>
        </w:trPr>
        <w:tc>
          <w:tcPr>
            <w:tcW w:w="56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320"/>
          <w:tblCellSpacing w:w="5" w:type="nil"/>
          <w:jc w:val="center"/>
        </w:trPr>
        <w:tc>
          <w:tcPr>
            <w:tcW w:w="56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102"/>
          <w:tblCellSpacing w:w="5" w:type="nil"/>
          <w:jc w:val="center"/>
        </w:trPr>
        <w:tc>
          <w:tcPr>
            <w:tcW w:w="56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115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102"/>
          <w:tblCellSpacing w:w="5" w:type="nil"/>
          <w:jc w:val="center"/>
        </w:trPr>
        <w:tc>
          <w:tcPr>
            <w:tcW w:w="56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5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Шумерлинского муниципального округа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 xml:space="preserve">, свободного </w:t>
            </w:r>
            <w:r>
              <w:rPr>
                <w:rFonts w:ascii="Times New Roman" w:hAnsi="Times New Roman"/>
                <w:sz w:val="20"/>
                <w:szCs w:val="20"/>
              </w:rPr>
              <w:t>от прав третьих лиц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102"/>
          <w:tblCellSpacing w:w="5" w:type="nil"/>
          <w:jc w:val="center"/>
        </w:trPr>
        <w:tc>
          <w:tcPr>
            <w:tcW w:w="56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53" w:type="pct"/>
          </w:tcPr>
          <w:p w:rsidR="00E039B7" w:rsidRPr="00561B10" w:rsidRDefault="00E039B7" w:rsidP="00E039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102"/>
          <w:tblCellSpacing w:w="5" w:type="nil"/>
          <w:jc w:val="center"/>
        </w:trPr>
        <w:tc>
          <w:tcPr>
            <w:tcW w:w="56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2.1</w:t>
            </w:r>
          </w:p>
        </w:tc>
        <w:tc>
          <w:tcPr>
            <w:tcW w:w="115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102"/>
          <w:tblCellSpacing w:w="5" w:type="nil"/>
          <w:jc w:val="center"/>
        </w:trPr>
        <w:tc>
          <w:tcPr>
            <w:tcW w:w="56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153" w:type="pct"/>
          </w:tcPr>
          <w:p w:rsidR="00E039B7" w:rsidRPr="00561B10" w:rsidRDefault="00E039B7" w:rsidP="00E039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102"/>
          <w:tblCellSpacing w:w="5" w:type="nil"/>
          <w:jc w:val="center"/>
        </w:trPr>
        <w:tc>
          <w:tcPr>
            <w:tcW w:w="56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15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039B7">
        <w:trPr>
          <w:trHeight w:val="102"/>
          <w:tblCellSpacing w:w="5" w:type="nil"/>
          <w:jc w:val="center"/>
        </w:trPr>
        <w:tc>
          <w:tcPr>
            <w:tcW w:w="561" w:type="pct"/>
          </w:tcPr>
          <w:p w:rsidR="00E039B7" w:rsidRPr="00561B10" w:rsidRDefault="00FC1C54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039B7" w:rsidRPr="00561B10">
              <w:rPr>
                <w:rFonts w:ascii="Times New Roman" w:hAnsi="Times New Roman"/>
                <w:sz w:val="20"/>
                <w:szCs w:val="20"/>
              </w:rPr>
              <w:t>ероприятие 3.2</w:t>
            </w:r>
          </w:p>
        </w:tc>
        <w:tc>
          <w:tcPr>
            <w:tcW w:w="115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      </w:r>
          </w:p>
        </w:tc>
        <w:tc>
          <w:tcPr>
            <w:tcW w:w="28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1B10" w:rsidRPr="000D7CB9" w:rsidRDefault="00561B10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61B10" w:rsidRPr="000D7CB9" w:rsidSect="000E03E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E1175"/>
    <w:multiLevelType w:val="hybridMultilevel"/>
    <w:tmpl w:val="B87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717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5">
    <w:nsid w:val="20453609"/>
    <w:multiLevelType w:val="hybridMultilevel"/>
    <w:tmpl w:val="B1E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62A4C"/>
    <w:multiLevelType w:val="hybridMultilevel"/>
    <w:tmpl w:val="4F8618F8"/>
    <w:lvl w:ilvl="0" w:tplc="5AACEA52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A6718B6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A0A44"/>
    <w:multiLevelType w:val="hybridMultilevel"/>
    <w:tmpl w:val="99A264F2"/>
    <w:lvl w:ilvl="0" w:tplc="EF56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EB4A02"/>
    <w:multiLevelType w:val="hybridMultilevel"/>
    <w:tmpl w:val="A3C64A6E"/>
    <w:lvl w:ilvl="0" w:tplc="3F16B7E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E263E2"/>
    <w:multiLevelType w:val="hybridMultilevel"/>
    <w:tmpl w:val="20001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325085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8B295E"/>
    <w:multiLevelType w:val="hybridMultilevel"/>
    <w:tmpl w:val="F232F3BC"/>
    <w:lvl w:ilvl="0" w:tplc="326A8F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E5077"/>
    <w:multiLevelType w:val="hybridMultilevel"/>
    <w:tmpl w:val="09A677E6"/>
    <w:lvl w:ilvl="0" w:tplc="54107F2C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2"/>
  </w:num>
  <w:num w:numId="15">
    <w:abstractNumId w:val="12"/>
  </w:num>
  <w:num w:numId="16">
    <w:abstractNumId w:val="17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44"/>
    <w:rsid w:val="00016FE1"/>
    <w:rsid w:val="00031156"/>
    <w:rsid w:val="00031A84"/>
    <w:rsid w:val="000328FB"/>
    <w:rsid w:val="00034260"/>
    <w:rsid w:val="00036B18"/>
    <w:rsid w:val="00041FFC"/>
    <w:rsid w:val="00042A99"/>
    <w:rsid w:val="0004515C"/>
    <w:rsid w:val="0004770C"/>
    <w:rsid w:val="000515CD"/>
    <w:rsid w:val="00060AF1"/>
    <w:rsid w:val="000639B6"/>
    <w:rsid w:val="000677D6"/>
    <w:rsid w:val="00073410"/>
    <w:rsid w:val="000759B7"/>
    <w:rsid w:val="0008345A"/>
    <w:rsid w:val="00083B82"/>
    <w:rsid w:val="000963B6"/>
    <w:rsid w:val="000963CC"/>
    <w:rsid w:val="000A40D6"/>
    <w:rsid w:val="000A4CEF"/>
    <w:rsid w:val="000A7F25"/>
    <w:rsid w:val="000B03C0"/>
    <w:rsid w:val="000B4AE0"/>
    <w:rsid w:val="000B5BED"/>
    <w:rsid w:val="000B7D3D"/>
    <w:rsid w:val="000C4B3A"/>
    <w:rsid w:val="000C5EDE"/>
    <w:rsid w:val="000D7CB9"/>
    <w:rsid w:val="000E03EE"/>
    <w:rsid w:val="000E1908"/>
    <w:rsid w:val="000E5B48"/>
    <w:rsid w:val="000E61DE"/>
    <w:rsid w:val="000F3EFE"/>
    <w:rsid w:val="000F5806"/>
    <w:rsid w:val="00100B2A"/>
    <w:rsid w:val="00102588"/>
    <w:rsid w:val="00103879"/>
    <w:rsid w:val="00117D85"/>
    <w:rsid w:val="00123C6D"/>
    <w:rsid w:val="001540D8"/>
    <w:rsid w:val="00164273"/>
    <w:rsid w:val="0016470E"/>
    <w:rsid w:val="00167770"/>
    <w:rsid w:val="00175329"/>
    <w:rsid w:val="00182661"/>
    <w:rsid w:val="00186978"/>
    <w:rsid w:val="00190D72"/>
    <w:rsid w:val="001A1482"/>
    <w:rsid w:val="001B76F4"/>
    <w:rsid w:val="001C2ACD"/>
    <w:rsid w:val="001C4FAE"/>
    <w:rsid w:val="001C7017"/>
    <w:rsid w:val="001C7BA2"/>
    <w:rsid w:val="001D537E"/>
    <w:rsid w:val="001E43A7"/>
    <w:rsid w:val="001E4A7F"/>
    <w:rsid w:val="0020192F"/>
    <w:rsid w:val="00211803"/>
    <w:rsid w:val="002172D3"/>
    <w:rsid w:val="00224FF5"/>
    <w:rsid w:val="002251E5"/>
    <w:rsid w:val="00226DA7"/>
    <w:rsid w:val="00230A6B"/>
    <w:rsid w:val="002324EC"/>
    <w:rsid w:val="0023579E"/>
    <w:rsid w:val="002413CF"/>
    <w:rsid w:val="002433C0"/>
    <w:rsid w:val="00243F1E"/>
    <w:rsid w:val="00267B42"/>
    <w:rsid w:val="00272C5B"/>
    <w:rsid w:val="002777FB"/>
    <w:rsid w:val="00277A61"/>
    <w:rsid w:val="00277B7E"/>
    <w:rsid w:val="00280FBE"/>
    <w:rsid w:val="00284E5C"/>
    <w:rsid w:val="00284EF1"/>
    <w:rsid w:val="0028757F"/>
    <w:rsid w:val="002902D7"/>
    <w:rsid w:val="002A16A9"/>
    <w:rsid w:val="002A2AFC"/>
    <w:rsid w:val="002C4CD1"/>
    <w:rsid w:val="002D0E36"/>
    <w:rsid w:val="002D29D0"/>
    <w:rsid w:val="002D7B1A"/>
    <w:rsid w:val="002E1836"/>
    <w:rsid w:val="002F3363"/>
    <w:rsid w:val="002F3FE8"/>
    <w:rsid w:val="002F57EA"/>
    <w:rsid w:val="00303311"/>
    <w:rsid w:val="00307791"/>
    <w:rsid w:val="00314745"/>
    <w:rsid w:val="00316EB5"/>
    <w:rsid w:val="0031748C"/>
    <w:rsid w:val="0032252E"/>
    <w:rsid w:val="003273B5"/>
    <w:rsid w:val="0033034A"/>
    <w:rsid w:val="0033360B"/>
    <w:rsid w:val="00333FF3"/>
    <w:rsid w:val="00335CFC"/>
    <w:rsid w:val="003364A3"/>
    <w:rsid w:val="00336EBC"/>
    <w:rsid w:val="00337FBD"/>
    <w:rsid w:val="003431B6"/>
    <w:rsid w:val="0035457B"/>
    <w:rsid w:val="00360B76"/>
    <w:rsid w:val="00364429"/>
    <w:rsid w:val="003671B1"/>
    <w:rsid w:val="00371917"/>
    <w:rsid w:val="0037229F"/>
    <w:rsid w:val="003724EC"/>
    <w:rsid w:val="00372B5D"/>
    <w:rsid w:val="003761C1"/>
    <w:rsid w:val="003A0659"/>
    <w:rsid w:val="003A48D5"/>
    <w:rsid w:val="003B0B9E"/>
    <w:rsid w:val="003B4A65"/>
    <w:rsid w:val="003B4F89"/>
    <w:rsid w:val="003B5385"/>
    <w:rsid w:val="003C3710"/>
    <w:rsid w:val="003C5D83"/>
    <w:rsid w:val="003C797B"/>
    <w:rsid w:val="003D3293"/>
    <w:rsid w:val="003D3E28"/>
    <w:rsid w:val="003E1E61"/>
    <w:rsid w:val="003E741A"/>
    <w:rsid w:val="003F21FE"/>
    <w:rsid w:val="00402E27"/>
    <w:rsid w:val="00425BD5"/>
    <w:rsid w:val="004279F1"/>
    <w:rsid w:val="0044206F"/>
    <w:rsid w:val="00442809"/>
    <w:rsid w:val="0045585E"/>
    <w:rsid w:val="004611C4"/>
    <w:rsid w:val="0047419E"/>
    <w:rsid w:val="00476B30"/>
    <w:rsid w:val="00480AB2"/>
    <w:rsid w:val="004811CB"/>
    <w:rsid w:val="00484FAE"/>
    <w:rsid w:val="004908B3"/>
    <w:rsid w:val="004A3144"/>
    <w:rsid w:val="004A33B3"/>
    <w:rsid w:val="004A575D"/>
    <w:rsid w:val="004B687A"/>
    <w:rsid w:val="004C0D1D"/>
    <w:rsid w:val="004C1B79"/>
    <w:rsid w:val="004C438D"/>
    <w:rsid w:val="004C5E64"/>
    <w:rsid w:val="004D0328"/>
    <w:rsid w:val="004D2371"/>
    <w:rsid w:val="004D237E"/>
    <w:rsid w:val="004E0E29"/>
    <w:rsid w:val="004E62B4"/>
    <w:rsid w:val="004F06A9"/>
    <w:rsid w:val="0050415B"/>
    <w:rsid w:val="00512437"/>
    <w:rsid w:val="00512D88"/>
    <w:rsid w:val="005130F3"/>
    <w:rsid w:val="0051392D"/>
    <w:rsid w:val="00513BE9"/>
    <w:rsid w:val="00514A0B"/>
    <w:rsid w:val="00514ECE"/>
    <w:rsid w:val="00524457"/>
    <w:rsid w:val="005251D1"/>
    <w:rsid w:val="005329D3"/>
    <w:rsid w:val="00536228"/>
    <w:rsid w:val="005374D5"/>
    <w:rsid w:val="005379F2"/>
    <w:rsid w:val="005408C8"/>
    <w:rsid w:val="00541FDD"/>
    <w:rsid w:val="00546414"/>
    <w:rsid w:val="00551D81"/>
    <w:rsid w:val="00552CF6"/>
    <w:rsid w:val="00554F38"/>
    <w:rsid w:val="005604AA"/>
    <w:rsid w:val="00561B10"/>
    <w:rsid w:val="005660F2"/>
    <w:rsid w:val="00574352"/>
    <w:rsid w:val="00574CFC"/>
    <w:rsid w:val="0058225C"/>
    <w:rsid w:val="005861D5"/>
    <w:rsid w:val="00593BCE"/>
    <w:rsid w:val="00594A9D"/>
    <w:rsid w:val="005A30C9"/>
    <w:rsid w:val="005B135D"/>
    <w:rsid w:val="005B1C67"/>
    <w:rsid w:val="005B7C35"/>
    <w:rsid w:val="005C7431"/>
    <w:rsid w:val="005D26A6"/>
    <w:rsid w:val="005D40AC"/>
    <w:rsid w:val="005D5515"/>
    <w:rsid w:val="005D696D"/>
    <w:rsid w:val="005D71B4"/>
    <w:rsid w:val="005F05BE"/>
    <w:rsid w:val="005F2C40"/>
    <w:rsid w:val="005F4ADF"/>
    <w:rsid w:val="005F6298"/>
    <w:rsid w:val="005F788A"/>
    <w:rsid w:val="00604FDD"/>
    <w:rsid w:val="0061054B"/>
    <w:rsid w:val="006121F1"/>
    <w:rsid w:val="006161E2"/>
    <w:rsid w:val="00620C96"/>
    <w:rsid w:val="006378F7"/>
    <w:rsid w:val="00644716"/>
    <w:rsid w:val="00654B44"/>
    <w:rsid w:val="00660DBF"/>
    <w:rsid w:val="00660E33"/>
    <w:rsid w:val="0066286F"/>
    <w:rsid w:val="00662EEF"/>
    <w:rsid w:val="00666158"/>
    <w:rsid w:val="006670FF"/>
    <w:rsid w:val="00671133"/>
    <w:rsid w:val="00672441"/>
    <w:rsid w:val="006750E6"/>
    <w:rsid w:val="00691F08"/>
    <w:rsid w:val="006925AC"/>
    <w:rsid w:val="00692751"/>
    <w:rsid w:val="006A50C0"/>
    <w:rsid w:val="006A5C54"/>
    <w:rsid w:val="006C4CAA"/>
    <w:rsid w:val="006C7506"/>
    <w:rsid w:val="006D1B53"/>
    <w:rsid w:val="006F06DA"/>
    <w:rsid w:val="006F1553"/>
    <w:rsid w:val="006F51BA"/>
    <w:rsid w:val="007059C7"/>
    <w:rsid w:val="007147CB"/>
    <w:rsid w:val="0071619D"/>
    <w:rsid w:val="00720B59"/>
    <w:rsid w:val="00721ADF"/>
    <w:rsid w:val="007240BB"/>
    <w:rsid w:val="00725A20"/>
    <w:rsid w:val="007332FA"/>
    <w:rsid w:val="007373C1"/>
    <w:rsid w:val="00740C94"/>
    <w:rsid w:val="0074252A"/>
    <w:rsid w:val="00742835"/>
    <w:rsid w:val="00755814"/>
    <w:rsid w:val="007563C3"/>
    <w:rsid w:val="00761D5F"/>
    <w:rsid w:val="0076470D"/>
    <w:rsid w:val="00767C2B"/>
    <w:rsid w:val="007706AE"/>
    <w:rsid w:val="00771118"/>
    <w:rsid w:val="007712B3"/>
    <w:rsid w:val="0078477D"/>
    <w:rsid w:val="00786378"/>
    <w:rsid w:val="0079159F"/>
    <w:rsid w:val="00792AFA"/>
    <w:rsid w:val="0079584B"/>
    <w:rsid w:val="007959EC"/>
    <w:rsid w:val="007A399F"/>
    <w:rsid w:val="007A49DD"/>
    <w:rsid w:val="007A4DDA"/>
    <w:rsid w:val="007A4F53"/>
    <w:rsid w:val="007A65E5"/>
    <w:rsid w:val="007A79E7"/>
    <w:rsid w:val="007B7390"/>
    <w:rsid w:val="007D066A"/>
    <w:rsid w:val="007D29EC"/>
    <w:rsid w:val="007D5206"/>
    <w:rsid w:val="007E5845"/>
    <w:rsid w:val="007E611A"/>
    <w:rsid w:val="007E76AC"/>
    <w:rsid w:val="007F536C"/>
    <w:rsid w:val="00805D60"/>
    <w:rsid w:val="00806421"/>
    <w:rsid w:val="00806EA5"/>
    <w:rsid w:val="00817B23"/>
    <w:rsid w:val="00820A80"/>
    <w:rsid w:val="00823280"/>
    <w:rsid w:val="008306F4"/>
    <w:rsid w:val="008316C2"/>
    <w:rsid w:val="0083282B"/>
    <w:rsid w:val="0083715B"/>
    <w:rsid w:val="008506E5"/>
    <w:rsid w:val="00862DA4"/>
    <w:rsid w:val="00864929"/>
    <w:rsid w:val="00875D8A"/>
    <w:rsid w:val="0087605B"/>
    <w:rsid w:val="00880F20"/>
    <w:rsid w:val="008824EA"/>
    <w:rsid w:val="00887B6A"/>
    <w:rsid w:val="0089439D"/>
    <w:rsid w:val="008A01E3"/>
    <w:rsid w:val="008A03B4"/>
    <w:rsid w:val="008A1DDA"/>
    <w:rsid w:val="008A5BDF"/>
    <w:rsid w:val="008B56A6"/>
    <w:rsid w:val="008C2290"/>
    <w:rsid w:val="008E357C"/>
    <w:rsid w:val="008E6E70"/>
    <w:rsid w:val="008F1F28"/>
    <w:rsid w:val="00900B42"/>
    <w:rsid w:val="00901EB0"/>
    <w:rsid w:val="00910495"/>
    <w:rsid w:val="0091073D"/>
    <w:rsid w:val="00912786"/>
    <w:rsid w:val="00912A69"/>
    <w:rsid w:val="00912AD6"/>
    <w:rsid w:val="00912F4E"/>
    <w:rsid w:val="0092653E"/>
    <w:rsid w:val="00927983"/>
    <w:rsid w:val="00932C3F"/>
    <w:rsid w:val="00932D47"/>
    <w:rsid w:val="009332BC"/>
    <w:rsid w:val="00935EEA"/>
    <w:rsid w:val="009367E9"/>
    <w:rsid w:val="00937411"/>
    <w:rsid w:val="0094245C"/>
    <w:rsid w:val="0095524B"/>
    <w:rsid w:val="0096549F"/>
    <w:rsid w:val="00970C61"/>
    <w:rsid w:val="009732D0"/>
    <w:rsid w:val="00980F83"/>
    <w:rsid w:val="00982775"/>
    <w:rsid w:val="00982CD5"/>
    <w:rsid w:val="00984F7C"/>
    <w:rsid w:val="009866DC"/>
    <w:rsid w:val="00993A96"/>
    <w:rsid w:val="00993AF9"/>
    <w:rsid w:val="009956BA"/>
    <w:rsid w:val="009A10E9"/>
    <w:rsid w:val="009A1FEC"/>
    <w:rsid w:val="009A2379"/>
    <w:rsid w:val="009A3920"/>
    <w:rsid w:val="009B15DF"/>
    <w:rsid w:val="009B3B1C"/>
    <w:rsid w:val="009B47F5"/>
    <w:rsid w:val="009D440B"/>
    <w:rsid w:val="009D46C4"/>
    <w:rsid w:val="009D7AC5"/>
    <w:rsid w:val="009F06B3"/>
    <w:rsid w:val="009F3318"/>
    <w:rsid w:val="009F4D03"/>
    <w:rsid w:val="00A0462F"/>
    <w:rsid w:val="00A16D52"/>
    <w:rsid w:val="00A22DEF"/>
    <w:rsid w:val="00A27BFD"/>
    <w:rsid w:val="00A317F0"/>
    <w:rsid w:val="00A40BF1"/>
    <w:rsid w:val="00A41B00"/>
    <w:rsid w:val="00A53A77"/>
    <w:rsid w:val="00A541CC"/>
    <w:rsid w:val="00A54D10"/>
    <w:rsid w:val="00A84FCE"/>
    <w:rsid w:val="00A863E2"/>
    <w:rsid w:val="00A86D46"/>
    <w:rsid w:val="00A87339"/>
    <w:rsid w:val="00A95C20"/>
    <w:rsid w:val="00AA0B6B"/>
    <w:rsid w:val="00AA638A"/>
    <w:rsid w:val="00AB0B2C"/>
    <w:rsid w:val="00AB1634"/>
    <w:rsid w:val="00AB5CCB"/>
    <w:rsid w:val="00AD3814"/>
    <w:rsid w:val="00AD69A6"/>
    <w:rsid w:val="00AE22A7"/>
    <w:rsid w:val="00AE7408"/>
    <w:rsid w:val="00B10D25"/>
    <w:rsid w:val="00B134FE"/>
    <w:rsid w:val="00B26AB0"/>
    <w:rsid w:val="00B32823"/>
    <w:rsid w:val="00B43DB7"/>
    <w:rsid w:val="00B615C0"/>
    <w:rsid w:val="00B61CAF"/>
    <w:rsid w:val="00B64D40"/>
    <w:rsid w:val="00B64F42"/>
    <w:rsid w:val="00B82FDA"/>
    <w:rsid w:val="00B85B9F"/>
    <w:rsid w:val="00B9188F"/>
    <w:rsid w:val="00BA1A38"/>
    <w:rsid w:val="00BB206A"/>
    <w:rsid w:val="00BB3019"/>
    <w:rsid w:val="00BB50A3"/>
    <w:rsid w:val="00BB56B6"/>
    <w:rsid w:val="00BB57DC"/>
    <w:rsid w:val="00BC1A95"/>
    <w:rsid w:val="00BC1CD5"/>
    <w:rsid w:val="00BC6E65"/>
    <w:rsid w:val="00BD0D56"/>
    <w:rsid w:val="00BD2139"/>
    <w:rsid w:val="00BD263C"/>
    <w:rsid w:val="00BD7848"/>
    <w:rsid w:val="00BE2BB2"/>
    <w:rsid w:val="00BE684E"/>
    <w:rsid w:val="00BF4A53"/>
    <w:rsid w:val="00BF578E"/>
    <w:rsid w:val="00BF6D9D"/>
    <w:rsid w:val="00BF6FB4"/>
    <w:rsid w:val="00C021C1"/>
    <w:rsid w:val="00C03375"/>
    <w:rsid w:val="00C165DD"/>
    <w:rsid w:val="00C172F4"/>
    <w:rsid w:val="00C30DFA"/>
    <w:rsid w:val="00C33AA7"/>
    <w:rsid w:val="00C33C45"/>
    <w:rsid w:val="00C36FBB"/>
    <w:rsid w:val="00C42AA2"/>
    <w:rsid w:val="00C447A6"/>
    <w:rsid w:val="00C44E5C"/>
    <w:rsid w:val="00C521E2"/>
    <w:rsid w:val="00C53FE7"/>
    <w:rsid w:val="00C55D36"/>
    <w:rsid w:val="00C57C32"/>
    <w:rsid w:val="00C77564"/>
    <w:rsid w:val="00C82EE4"/>
    <w:rsid w:val="00C83D93"/>
    <w:rsid w:val="00C851A1"/>
    <w:rsid w:val="00C85D6F"/>
    <w:rsid w:val="00C872AD"/>
    <w:rsid w:val="00CA326D"/>
    <w:rsid w:val="00CB1B02"/>
    <w:rsid w:val="00CB329C"/>
    <w:rsid w:val="00CB3474"/>
    <w:rsid w:val="00CB5208"/>
    <w:rsid w:val="00CC0DAA"/>
    <w:rsid w:val="00CC5F38"/>
    <w:rsid w:val="00CC5F42"/>
    <w:rsid w:val="00CD0B56"/>
    <w:rsid w:val="00CD27E6"/>
    <w:rsid w:val="00CD5876"/>
    <w:rsid w:val="00CD6FD6"/>
    <w:rsid w:val="00CE41AA"/>
    <w:rsid w:val="00CE6F56"/>
    <w:rsid w:val="00CF0CC2"/>
    <w:rsid w:val="00CF772B"/>
    <w:rsid w:val="00D01474"/>
    <w:rsid w:val="00D057D3"/>
    <w:rsid w:val="00D0772F"/>
    <w:rsid w:val="00D14C80"/>
    <w:rsid w:val="00D1640E"/>
    <w:rsid w:val="00D20F34"/>
    <w:rsid w:val="00D271AE"/>
    <w:rsid w:val="00D327F2"/>
    <w:rsid w:val="00D36083"/>
    <w:rsid w:val="00D4797E"/>
    <w:rsid w:val="00D47EB6"/>
    <w:rsid w:val="00D5310D"/>
    <w:rsid w:val="00D53A28"/>
    <w:rsid w:val="00D541C8"/>
    <w:rsid w:val="00D70DD6"/>
    <w:rsid w:val="00D76C7E"/>
    <w:rsid w:val="00D84740"/>
    <w:rsid w:val="00DA0F30"/>
    <w:rsid w:val="00DA518E"/>
    <w:rsid w:val="00DB08FD"/>
    <w:rsid w:val="00DB1D34"/>
    <w:rsid w:val="00DB5BE0"/>
    <w:rsid w:val="00DC7D05"/>
    <w:rsid w:val="00DE278E"/>
    <w:rsid w:val="00DF05AD"/>
    <w:rsid w:val="00DF7145"/>
    <w:rsid w:val="00E039B7"/>
    <w:rsid w:val="00E111D6"/>
    <w:rsid w:val="00E15520"/>
    <w:rsid w:val="00E2091E"/>
    <w:rsid w:val="00E21ACA"/>
    <w:rsid w:val="00E27AFF"/>
    <w:rsid w:val="00E37136"/>
    <w:rsid w:val="00E4276B"/>
    <w:rsid w:val="00E440D1"/>
    <w:rsid w:val="00E47883"/>
    <w:rsid w:val="00E53387"/>
    <w:rsid w:val="00E53D1A"/>
    <w:rsid w:val="00E54A15"/>
    <w:rsid w:val="00E554AF"/>
    <w:rsid w:val="00E60505"/>
    <w:rsid w:val="00E60D70"/>
    <w:rsid w:val="00E631C3"/>
    <w:rsid w:val="00E65EA4"/>
    <w:rsid w:val="00E66361"/>
    <w:rsid w:val="00E67738"/>
    <w:rsid w:val="00E70E99"/>
    <w:rsid w:val="00E72A4B"/>
    <w:rsid w:val="00E7394A"/>
    <w:rsid w:val="00E74206"/>
    <w:rsid w:val="00E76CBE"/>
    <w:rsid w:val="00E85AE2"/>
    <w:rsid w:val="00E87703"/>
    <w:rsid w:val="00EA307F"/>
    <w:rsid w:val="00EA3566"/>
    <w:rsid w:val="00EB40C2"/>
    <w:rsid w:val="00EC018B"/>
    <w:rsid w:val="00EC1027"/>
    <w:rsid w:val="00EC15E7"/>
    <w:rsid w:val="00EC5C2D"/>
    <w:rsid w:val="00EC674B"/>
    <w:rsid w:val="00ED065F"/>
    <w:rsid w:val="00ED4BF2"/>
    <w:rsid w:val="00EE59E4"/>
    <w:rsid w:val="00EF278F"/>
    <w:rsid w:val="00EF5FEE"/>
    <w:rsid w:val="00EF6A14"/>
    <w:rsid w:val="00F020DC"/>
    <w:rsid w:val="00F06002"/>
    <w:rsid w:val="00F06C48"/>
    <w:rsid w:val="00F07E46"/>
    <w:rsid w:val="00F11E89"/>
    <w:rsid w:val="00F21B99"/>
    <w:rsid w:val="00F2260C"/>
    <w:rsid w:val="00F2719F"/>
    <w:rsid w:val="00F307A7"/>
    <w:rsid w:val="00F4300C"/>
    <w:rsid w:val="00F43882"/>
    <w:rsid w:val="00F477E2"/>
    <w:rsid w:val="00F5280E"/>
    <w:rsid w:val="00F52984"/>
    <w:rsid w:val="00F57E4A"/>
    <w:rsid w:val="00F620CE"/>
    <w:rsid w:val="00F8415D"/>
    <w:rsid w:val="00F967D3"/>
    <w:rsid w:val="00F976AD"/>
    <w:rsid w:val="00FA0594"/>
    <w:rsid w:val="00FA52D8"/>
    <w:rsid w:val="00FA7321"/>
    <w:rsid w:val="00FB6272"/>
    <w:rsid w:val="00FC1C54"/>
    <w:rsid w:val="00FD3C1D"/>
    <w:rsid w:val="00FD4FDD"/>
    <w:rsid w:val="00FE4999"/>
    <w:rsid w:val="00FE7AAD"/>
    <w:rsid w:val="00FF2FFD"/>
    <w:rsid w:val="00FF4347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D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6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60D70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E60D7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60D7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D541C8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60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0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0D7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0D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60D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60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60D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Прижатый влево"/>
    <w:basedOn w:val="a"/>
    <w:next w:val="a"/>
    <w:uiPriority w:val="99"/>
    <w:rsid w:val="00E60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0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1">
    <w:name w:val="Normal (Web)"/>
    <w:basedOn w:val="a"/>
    <w:uiPriority w:val="99"/>
    <w:rsid w:val="00E6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60D70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60D70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E60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60D7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5">
    <w:name w:val="Body Text Indent"/>
    <w:basedOn w:val="a"/>
    <w:link w:val="af6"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0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E60D70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60D70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7">
    <w:name w:val="Подпись к таблице_"/>
    <w:link w:val="af8"/>
    <w:rsid w:val="00E60D70"/>
    <w:rPr>
      <w:b/>
      <w:b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E60D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11">
    <w:name w:val="Знак1 Знак"/>
    <w:basedOn w:val="a"/>
    <w:rsid w:val="00E60D7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60D70"/>
  </w:style>
  <w:style w:type="table" w:styleId="af9">
    <w:name w:val="Table Grid"/>
    <w:basedOn w:val="a1"/>
    <w:uiPriority w:val="59"/>
    <w:rsid w:val="00E6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1"/>
    <w:uiPriority w:val="99"/>
    <w:unhideWhenUsed/>
    <w:rsid w:val="00E6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E60D7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E60D7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b"/>
    <w:uiPriority w:val="99"/>
    <w:locked/>
    <w:rsid w:val="00E60D70"/>
  </w:style>
  <w:style w:type="paragraph" w:styleId="af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a"/>
    <w:uiPriority w:val="99"/>
    <w:unhideWhenUsed/>
    <w:rsid w:val="00E60D70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paragraph" w:styleId="afc">
    <w:name w:val="annotation text"/>
    <w:basedOn w:val="a"/>
    <w:link w:val="13"/>
    <w:uiPriority w:val="99"/>
    <w:unhideWhenUsed/>
    <w:rsid w:val="00E60D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character" w:customStyle="1" w:styleId="13">
    <w:name w:val="Текст примечания Знак1"/>
    <w:link w:val="afc"/>
    <w:uiPriority w:val="99"/>
    <w:locked/>
    <w:rsid w:val="00E60D70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locked/>
    <w:rsid w:val="00E60D70"/>
    <w:rPr>
      <w:rFonts w:ascii="Arial" w:eastAsia="Calibri" w:hAnsi="Arial"/>
      <w:sz w:val="24"/>
    </w:rPr>
  </w:style>
  <w:style w:type="character" w:customStyle="1" w:styleId="15">
    <w:name w:val="Нижний колонтитул Знак1"/>
    <w:uiPriority w:val="99"/>
    <w:locked/>
    <w:rsid w:val="00E60D70"/>
    <w:rPr>
      <w:rFonts w:ascii="Arial" w:eastAsia="Calibri" w:hAnsi="Arial"/>
      <w:sz w:val="24"/>
    </w:rPr>
  </w:style>
  <w:style w:type="paragraph" w:styleId="afe">
    <w:name w:val="Body Text"/>
    <w:basedOn w:val="a"/>
    <w:link w:val="16"/>
    <w:uiPriority w:val="99"/>
    <w:unhideWhenUsed/>
    <w:rsid w:val="00E60D7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16">
    <w:name w:val="Основной текст Знак1"/>
    <w:link w:val="afe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0"/>
    <w:uiPriority w:val="99"/>
    <w:unhideWhenUsed/>
    <w:rsid w:val="00E60D7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2 Знак1"/>
    <w:link w:val="24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E60D70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60D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annotation subject"/>
    <w:basedOn w:val="afc"/>
    <w:next w:val="afc"/>
    <w:link w:val="17"/>
    <w:uiPriority w:val="99"/>
    <w:unhideWhenUsed/>
    <w:rsid w:val="00E60D70"/>
    <w:rPr>
      <w:b/>
      <w:bCs/>
    </w:rPr>
  </w:style>
  <w:style w:type="character" w:customStyle="1" w:styleId="aff1">
    <w:name w:val="Тема примечания Знак"/>
    <w:basedOn w:val="afd"/>
    <w:uiPriority w:val="99"/>
    <w:rsid w:val="00E60D70"/>
    <w:rPr>
      <w:rFonts w:ascii="TimesET" w:eastAsia="Calibri" w:hAnsi="TimesET" w:cs="Times New Roman"/>
      <w:b/>
      <w:bCs/>
      <w:sz w:val="20"/>
      <w:szCs w:val="20"/>
    </w:rPr>
  </w:style>
  <w:style w:type="character" w:customStyle="1" w:styleId="17">
    <w:name w:val="Тема примечания Знак1"/>
    <w:link w:val="aff0"/>
    <w:uiPriority w:val="99"/>
    <w:locked/>
    <w:rsid w:val="00E60D70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2">
    <w:name w:val="Абзац списка Знак"/>
    <w:link w:val="18"/>
    <w:uiPriority w:val="99"/>
    <w:locked/>
    <w:rsid w:val="00E60D70"/>
  </w:style>
  <w:style w:type="paragraph" w:customStyle="1" w:styleId="18">
    <w:name w:val="Абзац списка1"/>
    <w:basedOn w:val="a"/>
    <w:link w:val="aff2"/>
    <w:uiPriority w:val="99"/>
    <w:rsid w:val="00E60D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E60D70"/>
    <w:rPr>
      <w:color w:val="000000"/>
      <w:sz w:val="18"/>
    </w:rPr>
  </w:style>
  <w:style w:type="paragraph" w:customStyle="1" w:styleId="111">
    <w:name w:val="1.1. табл"/>
    <w:basedOn w:val="18"/>
    <w:link w:val="110"/>
    <w:uiPriority w:val="99"/>
    <w:rsid w:val="00E60D70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3">
    <w:name w:val="annotation reference"/>
    <w:rsid w:val="00E60D70"/>
    <w:rPr>
      <w:sz w:val="16"/>
      <w:szCs w:val="16"/>
    </w:rPr>
  </w:style>
  <w:style w:type="character" w:styleId="aff4">
    <w:name w:val="FollowedHyperlink"/>
    <w:uiPriority w:val="99"/>
    <w:unhideWhenUsed/>
    <w:rsid w:val="00E60D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D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6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60D70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E60D7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60D7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D541C8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60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0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0D7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0D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60D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60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60D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Прижатый влево"/>
    <w:basedOn w:val="a"/>
    <w:next w:val="a"/>
    <w:uiPriority w:val="99"/>
    <w:rsid w:val="00E60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0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1">
    <w:name w:val="Normal (Web)"/>
    <w:basedOn w:val="a"/>
    <w:uiPriority w:val="99"/>
    <w:rsid w:val="00E6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60D70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60D70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E60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60D7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5">
    <w:name w:val="Body Text Indent"/>
    <w:basedOn w:val="a"/>
    <w:link w:val="af6"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0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E60D70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60D70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7">
    <w:name w:val="Подпись к таблице_"/>
    <w:link w:val="af8"/>
    <w:rsid w:val="00E60D70"/>
    <w:rPr>
      <w:b/>
      <w:b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E60D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11">
    <w:name w:val="Знак1 Знак"/>
    <w:basedOn w:val="a"/>
    <w:rsid w:val="00E60D7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60D70"/>
  </w:style>
  <w:style w:type="table" w:styleId="af9">
    <w:name w:val="Table Grid"/>
    <w:basedOn w:val="a1"/>
    <w:uiPriority w:val="59"/>
    <w:rsid w:val="00E6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1"/>
    <w:uiPriority w:val="99"/>
    <w:unhideWhenUsed/>
    <w:rsid w:val="00E6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E60D7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E60D7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b"/>
    <w:uiPriority w:val="99"/>
    <w:locked/>
    <w:rsid w:val="00E60D70"/>
  </w:style>
  <w:style w:type="paragraph" w:styleId="af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a"/>
    <w:uiPriority w:val="99"/>
    <w:unhideWhenUsed/>
    <w:rsid w:val="00E60D70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paragraph" w:styleId="afc">
    <w:name w:val="annotation text"/>
    <w:basedOn w:val="a"/>
    <w:link w:val="13"/>
    <w:uiPriority w:val="99"/>
    <w:unhideWhenUsed/>
    <w:rsid w:val="00E60D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character" w:customStyle="1" w:styleId="13">
    <w:name w:val="Текст примечания Знак1"/>
    <w:link w:val="afc"/>
    <w:uiPriority w:val="99"/>
    <w:locked/>
    <w:rsid w:val="00E60D70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locked/>
    <w:rsid w:val="00E60D70"/>
    <w:rPr>
      <w:rFonts w:ascii="Arial" w:eastAsia="Calibri" w:hAnsi="Arial"/>
      <w:sz w:val="24"/>
    </w:rPr>
  </w:style>
  <w:style w:type="character" w:customStyle="1" w:styleId="15">
    <w:name w:val="Нижний колонтитул Знак1"/>
    <w:uiPriority w:val="99"/>
    <w:locked/>
    <w:rsid w:val="00E60D70"/>
    <w:rPr>
      <w:rFonts w:ascii="Arial" w:eastAsia="Calibri" w:hAnsi="Arial"/>
      <w:sz w:val="24"/>
    </w:rPr>
  </w:style>
  <w:style w:type="paragraph" w:styleId="afe">
    <w:name w:val="Body Text"/>
    <w:basedOn w:val="a"/>
    <w:link w:val="16"/>
    <w:uiPriority w:val="99"/>
    <w:unhideWhenUsed/>
    <w:rsid w:val="00E60D7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16">
    <w:name w:val="Основной текст Знак1"/>
    <w:link w:val="afe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0"/>
    <w:uiPriority w:val="99"/>
    <w:unhideWhenUsed/>
    <w:rsid w:val="00E60D7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2 Знак1"/>
    <w:link w:val="24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E60D70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60D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annotation subject"/>
    <w:basedOn w:val="afc"/>
    <w:next w:val="afc"/>
    <w:link w:val="17"/>
    <w:uiPriority w:val="99"/>
    <w:unhideWhenUsed/>
    <w:rsid w:val="00E60D70"/>
    <w:rPr>
      <w:b/>
      <w:bCs/>
    </w:rPr>
  </w:style>
  <w:style w:type="character" w:customStyle="1" w:styleId="aff1">
    <w:name w:val="Тема примечания Знак"/>
    <w:basedOn w:val="afd"/>
    <w:uiPriority w:val="99"/>
    <w:rsid w:val="00E60D70"/>
    <w:rPr>
      <w:rFonts w:ascii="TimesET" w:eastAsia="Calibri" w:hAnsi="TimesET" w:cs="Times New Roman"/>
      <w:b/>
      <w:bCs/>
      <w:sz w:val="20"/>
      <w:szCs w:val="20"/>
    </w:rPr>
  </w:style>
  <w:style w:type="character" w:customStyle="1" w:styleId="17">
    <w:name w:val="Тема примечания Знак1"/>
    <w:link w:val="aff0"/>
    <w:uiPriority w:val="99"/>
    <w:locked/>
    <w:rsid w:val="00E60D70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2">
    <w:name w:val="Абзац списка Знак"/>
    <w:link w:val="18"/>
    <w:uiPriority w:val="99"/>
    <w:locked/>
    <w:rsid w:val="00E60D70"/>
  </w:style>
  <w:style w:type="paragraph" w:customStyle="1" w:styleId="18">
    <w:name w:val="Абзац списка1"/>
    <w:basedOn w:val="a"/>
    <w:link w:val="aff2"/>
    <w:uiPriority w:val="99"/>
    <w:rsid w:val="00E60D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E60D70"/>
    <w:rPr>
      <w:color w:val="000000"/>
      <w:sz w:val="18"/>
    </w:rPr>
  </w:style>
  <w:style w:type="paragraph" w:customStyle="1" w:styleId="111">
    <w:name w:val="1.1. табл"/>
    <w:basedOn w:val="18"/>
    <w:link w:val="110"/>
    <w:uiPriority w:val="99"/>
    <w:rsid w:val="00E60D70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3">
    <w:name w:val="annotation reference"/>
    <w:rsid w:val="00E60D70"/>
    <w:rPr>
      <w:sz w:val="16"/>
      <w:szCs w:val="16"/>
    </w:rPr>
  </w:style>
  <w:style w:type="character" w:styleId="aff4">
    <w:name w:val="FollowedHyperlink"/>
    <w:uiPriority w:val="99"/>
    <w:unhideWhenUsed/>
    <w:rsid w:val="00E60D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E69E-AFA0-4440-A6F3-2FD44E77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21972</TotalTime>
  <Pages>74</Pages>
  <Words>19557</Words>
  <Characters>111475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Надежда Алексеевна Макарова</cp:lastModifiedBy>
  <cp:revision>602</cp:revision>
  <cp:lastPrinted>2022-02-05T08:54:00Z</cp:lastPrinted>
  <dcterms:created xsi:type="dcterms:W3CDTF">2021-12-30T11:09:00Z</dcterms:created>
  <dcterms:modified xsi:type="dcterms:W3CDTF">2022-02-07T08:45:00Z</dcterms:modified>
</cp:coreProperties>
</file>