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F717EA">
        <w:rPr>
          <w:rFonts w:ascii="Times New Roman" w:hAnsi="Times New Roman" w:cs="Times New Roman"/>
          <w:b/>
          <w:sz w:val="36"/>
          <w:szCs w:val="36"/>
        </w:rPr>
        <w:t>0</w:t>
      </w:r>
      <w:r w:rsidR="00862863">
        <w:rPr>
          <w:rFonts w:ascii="Times New Roman" w:hAnsi="Times New Roman" w:cs="Times New Roman"/>
          <w:b/>
          <w:sz w:val="36"/>
          <w:szCs w:val="36"/>
        </w:rPr>
        <w:t>4</w:t>
      </w:r>
      <w:r w:rsidR="00A050FD" w:rsidRPr="00366060">
        <w:rPr>
          <w:rFonts w:ascii="Times New Roman" w:hAnsi="Times New Roman" w:cs="Times New Roman"/>
          <w:b/>
          <w:sz w:val="36"/>
          <w:szCs w:val="36"/>
        </w:rPr>
        <w:t>.</w:t>
      </w:r>
      <w:r w:rsidR="00BA1A11">
        <w:rPr>
          <w:rFonts w:ascii="Times New Roman" w:hAnsi="Times New Roman" w:cs="Times New Roman"/>
          <w:b/>
          <w:sz w:val="36"/>
          <w:szCs w:val="36"/>
        </w:rPr>
        <w:t>0</w:t>
      </w:r>
      <w:r w:rsidR="00F717EA">
        <w:rPr>
          <w:rFonts w:ascii="Times New Roman" w:hAnsi="Times New Roman" w:cs="Times New Roman"/>
          <w:b/>
          <w:sz w:val="36"/>
          <w:szCs w:val="36"/>
        </w:rPr>
        <w:t>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1D024A">
        <w:rPr>
          <w:rFonts w:ascii="Times New Roman" w:hAnsi="Times New Roman" w:cs="Times New Roman"/>
          <w:b/>
          <w:sz w:val="28"/>
          <w:szCs w:val="28"/>
        </w:rPr>
        <w:t>1</w:t>
      </w:r>
      <w:r w:rsidR="00862863">
        <w:rPr>
          <w:rFonts w:ascii="Times New Roman" w:hAnsi="Times New Roman" w:cs="Times New Roman"/>
          <w:b/>
          <w:sz w:val="28"/>
          <w:szCs w:val="28"/>
        </w:rPr>
        <w:t>4</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C05EE8" w:rsidP="00C05EE8">
      <w:pPr>
        <w:pStyle w:val="ConsPlusNormal"/>
        <w:jc w:val="center"/>
        <w:rPr>
          <w:b/>
          <w:sz w:val="16"/>
          <w:szCs w:val="16"/>
        </w:rPr>
      </w:pPr>
      <w:r w:rsidRPr="00F106C8">
        <w:rPr>
          <w:b/>
          <w:sz w:val="16"/>
          <w:szCs w:val="16"/>
        </w:rPr>
        <w:t>АДМИНИСТРАЦИИ</w:t>
      </w:r>
      <w:r w:rsidR="00466D00" w:rsidRPr="00F106C8">
        <w:rPr>
          <w:b/>
          <w:sz w:val="16"/>
          <w:szCs w:val="16"/>
        </w:rPr>
        <w:t xml:space="preserve"> </w:t>
      </w:r>
      <w:r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F717EA" w:rsidP="00A91E09">
      <w:pPr>
        <w:pStyle w:val="ConsPlusNormal"/>
        <w:rPr>
          <w:sz w:val="16"/>
          <w:szCs w:val="16"/>
        </w:rPr>
      </w:pPr>
      <w:r>
        <w:rPr>
          <w:sz w:val="16"/>
          <w:szCs w:val="16"/>
        </w:rPr>
        <w:t>0</w:t>
      </w:r>
      <w:r w:rsidR="00862863">
        <w:rPr>
          <w:sz w:val="16"/>
          <w:szCs w:val="16"/>
        </w:rPr>
        <w:t>4</w:t>
      </w:r>
      <w:r w:rsidR="00C05EE8" w:rsidRPr="007E1229">
        <w:rPr>
          <w:sz w:val="16"/>
          <w:szCs w:val="16"/>
        </w:rPr>
        <w:t>.</w:t>
      </w:r>
      <w:r w:rsidR="008101B6">
        <w:rPr>
          <w:sz w:val="16"/>
          <w:szCs w:val="16"/>
        </w:rPr>
        <w:t>0</w:t>
      </w:r>
      <w:r>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sidR="0048277E">
        <w:rPr>
          <w:sz w:val="16"/>
          <w:szCs w:val="16"/>
        </w:rPr>
        <w:t xml:space="preserve"> </w:t>
      </w:r>
      <w:r w:rsidR="00862863">
        <w:rPr>
          <w:sz w:val="16"/>
          <w:szCs w:val="16"/>
        </w:rPr>
        <w:t>122</w:t>
      </w:r>
    </w:p>
    <w:p w:rsidR="00862863" w:rsidRPr="00862863" w:rsidRDefault="00862863" w:rsidP="00862863">
      <w:pPr>
        <w:pStyle w:val="ConsPlusNormal"/>
        <w:jc w:val="center"/>
        <w:rPr>
          <w:b/>
          <w:sz w:val="16"/>
          <w:szCs w:val="16"/>
        </w:rPr>
      </w:pPr>
      <w:r w:rsidRPr="00862863">
        <w:rPr>
          <w:b/>
          <w:sz w:val="16"/>
          <w:szCs w:val="16"/>
        </w:rPr>
        <w:t xml:space="preserve">Об утверждении </w:t>
      </w:r>
      <w:proofErr w:type="gramStart"/>
      <w:r w:rsidRPr="00862863">
        <w:rPr>
          <w:b/>
          <w:sz w:val="16"/>
          <w:szCs w:val="16"/>
        </w:rPr>
        <w:t>Порядка проведения оценки регулирующего воздействия проектов нормативных правовых актов</w:t>
      </w:r>
      <w:proofErr w:type="gramEnd"/>
      <w:r w:rsidRPr="00862863">
        <w:rPr>
          <w:b/>
          <w:sz w:val="16"/>
          <w:szCs w:val="16"/>
        </w:rPr>
        <w:t xml:space="preserve"> </w:t>
      </w:r>
      <w:proofErr w:type="spellStart"/>
      <w:r w:rsidRPr="00862863">
        <w:rPr>
          <w:b/>
          <w:sz w:val="16"/>
          <w:szCs w:val="16"/>
        </w:rPr>
        <w:t>Шумерлинского</w:t>
      </w:r>
      <w:proofErr w:type="spellEnd"/>
      <w:r w:rsidRPr="00862863">
        <w:rPr>
          <w:b/>
          <w:sz w:val="16"/>
          <w:szCs w:val="16"/>
        </w:rPr>
        <w:t xml:space="preserve"> муниципального округа</w:t>
      </w:r>
    </w:p>
    <w:p w:rsidR="00862863" w:rsidRPr="00862863" w:rsidRDefault="00862863" w:rsidP="00862863">
      <w:pPr>
        <w:autoSpaceDE w:val="0"/>
        <w:autoSpaceDN w:val="0"/>
        <w:adjustRightInd w:val="0"/>
        <w:spacing w:after="0" w:line="240" w:lineRule="auto"/>
        <w:ind w:firstLine="567"/>
        <w:contextualSpacing/>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В соответствии со статьей 46 Федерального закона от 06 октября 2003 года № 131-ФЗ «Об общих принципах организации местного самоуправления в Российской Федерации», со статьей 42 Закона Чувашской Республики от 18 октября 2004 года № 19 «Об организации местного самоуправления в Чувашской Республике», Уставом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w:t>
      </w:r>
    </w:p>
    <w:p w:rsidR="00862863" w:rsidRPr="00862863" w:rsidRDefault="00862863" w:rsidP="00862863">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862863" w:rsidRPr="00862863" w:rsidRDefault="00862863" w:rsidP="00862863">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xml:space="preserve">администрация </w:t>
      </w:r>
      <w:proofErr w:type="spellStart"/>
      <w:r w:rsidRPr="00862863">
        <w:rPr>
          <w:rFonts w:ascii="Times New Roman" w:eastAsia="Calibri" w:hAnsi="Times New Roman" w:cs="Times New Roman"/>
          <w:bCs/>
          <w:sz w:val="16"/>
          <w:szCs w:val="16"/>
          <w:lang w:eastAsia="en-US"/>
        </w:rPr>
        <w:t>Шумерлинского</w:t>
      </w:r>
      <w:proofErr w:type="spellEnd"/>
      <w:r w:rsidRPr="00862863">
        <w:rPr>
          <w:rFonts w:ascii="Times New Roman" w:eastAsia="Calibri" w:hAnsi="Times New Roman" w:cs="Times New Roman"/>
          <w:bCs/>
          <w:sz w:val="16"/>
          <w:szCs w:val="16"/>
          <w:lang w:eastAsia="en-US"/>
        </w:rPr>
        <w:t xml:space="preserve"> муниципального округа </w:t>
      </w:r>
      <w:proofErr w:type="gramStart"/>
      <w:r w:rsidRPr="00862863">
        <w:rPr>
          <w:rFonts w:ascii="Times New Roman" w:eastAsia="Calibri" w:hAnsi="Times New Roman" w:cs="Times New Roman"/>
          <w:bCs/>
          <w:sz w:val="16"/>
          <w:szCs w:val="16"/>
          <w:lang w:eastAsia="en-US"/>
        </w:rPr>
        <w:t>п</w:t>
      </w:r>
      <w:proofErr w:type="gramEnd"/>
      <w:r w:rsidRPr="00862863">
        <w:rPr>
          <w:rFonts w:ascii="Times New Roman" w:eastAsia="Calibri" w:hAnsi="Times New Roman" w:cs="Times New Roman"/>
          <w:bCs/>
          <w:sz w:val="16"/>
          <w:szCs w:val="16"/>
          <w:lang w:eastAsia="en-US"/>
        </w:rPr>
        <w:t xml:space="preserve"> о с т а н о в л я е т:</w:t>
      </w:r>
    </w:p>
    <w:p w:rsidR="00862863" w:rsidRPr="00862863" w:rsidRDefault="00862863" w:rsidP="00862863">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color w:val="000000"/>
          <w:sz w:val="16"/>
          <w:szCs w:val="16"/>
        </w:rPr>
      </w:pPr>
      <w:r w:rsidRPr="00862863">
        <w:rPr>
          <w:rFonts w:ascii="Times New Roman" w:eastAsia="Calibri" w:hAnsi="Times New Roman" w:cs="Times New Roman"/>
          <w:color w:val="000000"/>
          <w:sz w:val="16"/>
          <w:szCs w:val="16"/>
        </w:rPr>
        <w:t xml:space="preserve">1. Утвердить </w:t>
      </w:r>
      <w:hyperlink r:id="rId10" w:anchor="P61" w:history="1">
        <w:r w:rsidRPr="00862863">
          <w:rPr>
            <w:rFonts w:ascii="Times New Roman" w:eastAsia="Calibri" w:hAnsi="Times New Roman" w:cs="Times New Roman"/>
            <w:color w:val="000000"/>
            <w:sz w:val="16"/>
            <w:szCs w:val="16"/>
            <w:u w:val="single"/>
          </w:rPr>
          <w:t>Порядок</w:t>
        </w:r>
      </w:hyperlink>
      <w:r w:rsidRPr="00862863">
        <w:rPr>
          <w:rFonts w:ascii="Times New Roman" w:eastAsia="Calibri" w:hAnsi="Times New Roman" w:cs="Times New Roman"/>
          <w:color w:val="000000"/>
          <w:sz w:val="16"/>
          <w:szCs w:val="16"/>
        </w:rPr>
        <w:t xml:space="preserve"> </w:t>
      </w:r>
      <w:proofErr w:type="gramStart"/>
      <w:r w:rsidRPr="00862863">
        <w:rPr>
          <w:rFonts w:ascii="Times New Roman" w:eastAsia="Calibri" w:hAnsi="Times New Roman" w:cs="Times New Roman"/>
          <w:color w:val="000000"/>
          <w:sz w:val="16"/>
          <w:szCs w:val="16"/>
        </w:rPr>
        <w:t>проведения оценки регулирующего воздействия проектов нормативных правовых актов</w:t>
      </w:r>
      <w:proofErr w:type="gramEnd"/>
      <w:r w:rsidRPr="00862863">
        <w:rPr>
          <w:rFonts w:ascii="Times New Roman" w:eastAsia="Calibri" w:hAnsi="Times New Roman" w:cs="Times New Roman"/>
          <w:color w:val="000000"/>
          <w:sz w:val="16"/>
          <w:szCs w:val="16"/>
        </w:rPr>
        <w:t xml:space="preserve"> </w:t>
      </w:r>
      <w:proofErr w:type="spellStart"/>
      <w:r w:rsidRPr="00862863">
        <w:rPr>
          <w:rFonts w:ascii="Times New Roman" w:eastAsia="Calibri" w:hAnsi="Times New Roman" w:cs="Times New Roman"/>
          <w:color w:val="000000"/>
          <w:sz w:val="16"/>
          <w:szCs w:val="16"/>
        </w:rPr>
        <w:t>Шумерлинского</w:t>
      </w:r>
      <w:proofErr w:type="spellEnd"/>
      <w:r w:rsidRPr="00862863">
        <w:rPr>
          <w:rFonts w:ascii="Times New Roman" w:eastAsia="Calibri" w:hAnsi="Times New Roman" w:cs="Times New Roman"/>
          <w:color w:val="000000"/>
          <w:sz w:val="16"/>
          <w:szCs w:val="16"/>
        </w:rPr>
        <w:t xml:space="preserve"> муниципального округа (далее - Порядок) согласно приложению к настоящему постановлению.</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color w:val="000000"/>
          <w:sz w:val="16"/>
          <w:szCs w:val="16"/>
        </w:rPr>
      </w:pPr>
      <w:r w:rsidRPr="00862863">
        <w:rPr>
          <w:rFonts w:ascii="Times New Roman" w:eastAsia="Calibri" w:hAnsi="Times New Roman" w:cs="Times New Roman"/>
          <w:color w:val="000000"/>
          <w:sz w:val="16"/>
          <w:szCs w:val="16"/>
        </w:rPr>
        <w:t xml:space="preserve">2. Определить уполномоченным структурным подразделением, ответственным за оценку качества заключений об оценке регулирующего воздействия проектов муниципальных правовых актов </w:t>
      </w:r>
      <w:proofErr w:type="spellStart"/>
      <w:r w:rsidRPr="00862863">
        <w:rPr>
          <w:rFonts w:ascii="Times New Roman" w:eastAsia="Calibri" w:hAnsi="Times New Roman" w:cs="Times New Roman"/>
          <w:color w:val="000000"/>
          <w:sz w:val="16"/>
          <w:szCs w:val="16"/>
        </w:rPr>
        <w:t>Шумерлинского</w:t>
      </w:r>
      <w:proofErr w:type="spellEnd"/>
      <w:r w:rsidRPr="00862863">
        <w:rPr>
          <w:rFonts w:ascii="Times New Roman" w:eastAsia="Calibri" w:hAnsi="Times New Roman" w:cs="Times New Roman"/>
          <w:color w:val="000000"/>
          <w:sz w:val="16"/>
          <w:szCs w:val="16"/>
        </w:rPr>
        <w:t xml:space="preserve"> муниципального округа (далее – проекты актов), отдел экономики, земельных и имущественных отношений администрации </w:t>
      </w:r>
      <w:proofErr w:type="spellStart"/>
      <w:r w:rsidRPr="00862863">
        <w:rPr>
          <w:rFonts w:ascii="Times New Roman" w:eastAsia="Calibri" w:hAnsi="Times New Roman" w:cs="Times New Roman"/>
          <w:color w:val="000000"/>
          <w:sz w:val="16"/>
          <w:szCs w:val="16"/>
        </w:rPr>
        <w:t>Шумерлинского</w:t>
      </w:r>
      <w:proofErr w:type="spellEnd"/>
      <w:r w:rsidRPr="00862863">
        <w:rPr>
          <w:rFonts w:ascii="Times New Roman" w:eastAsia="Calibri" w:hAnsi="Times New Roman" w:cs="Times New Roman"/>
          <w:color w:val="000000"/>
          <w:sz w:val="16"/>
          <w:szCs w:val="16"/>
        </w:rPr>
        <w:t xml:space="preserve"> муниципального округа.</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color w:val="000000"/>
          <w:sz w:val="16"/>
          <w:szCs w:val="16"/>
        </w:rPr>
      </w:pPr>
      <w:r w:rsidRPr="00862863">
        <w:rPr>
          <w:rFonts w:ascii="Times New Roman" w:eastAsia="Calibri" w:hAnsi="Times New Roman" w:cs="Times New Roman"/>
          <w:color w:val="000000"/>
          <w:sz w:val="16"/>
          <w:szCs w:val="16"/>
        </w:rPr>
        <w:t xml:space="preserve">3. Признать утратившим силу постановление администрации </w:t>
      </w:r>
      <w:proofErr w:type="spellStart"/>
      <w:r w:rsidRPr="00862863">
        <w:rPr>
          <w:rFonts w:ascii="Times New Roman" w:eastAsia="Calibri" w:hAnsi="Times New Roman" w:cs="Times New Roman"/>
          <w:color w:val="000000"/>
          <w:sz w:val="16"/>
          <w:szCs w:val="16"/>
        </w:rPr>
        <w:t>Шумерлинского</w:t>
      </w:r>
      <w:proofErr w:type="spellEnd"/>
      <w:r w:rsidRPr="00862863">
        <w:rPr>
          <w:rFonts w:ascii="Times New Roman" w:eastAsia="Calibri" w:hAnsi="Times New Roman" w:cs="Times New Roman"/>
          <w:color w:val="000000"/>
          <w:sz w:val="16"/>
          <w:szCs w:val="16"/>
        </w:rPr>
        <w:t xml:space="preserve"> района от 18.10.2018 № 578 «Об утверждении </w:t>
      </w:r>
      <w:proofErr w:type="gramStart"/>
      <w:r w:rsidRPr="00862863">
        <w:rPr>
          <w:rFonts w:ascii="Times New Roman" w:eastAsia="Calibri" w:hAnsi="Times New Roman" w:cs="Times New Roman"/>
          <w:color w:val="000000"/>
          <w:sz w:val="16"/>
          <w:szCs w:val="16"/>
        </w:rPr>
        <w:t>Порядка проведения оценки регулирующего воздействия проектов нормативных правовых актов</w:t>
      </w:r>
      <w:proofErr w:type="gramEnd"/>
      <w:r w:rsidRPr="00862863">
        <w:rPr>
          <w:rFonts w:ascii="Times New Roman" w:eastAsia="Calibri" w:hAnsi="Times New Roman" w:cs="Times New Roman"/>
          <w:color w:val="000000"/>
          <w:sz w:val="16"/>
          <w:szCs w:val="16"/>
        </w:rPr>
        <w:t xml:space="preserve"> </w:t>
      </w:r>
      <w:proofErr w:type="spellStart"/>
      <w:r w:rsidRPr="00862863">
        <w:rPr>
          <w:rFonts w:ascii="Times New Roman" w:eastAsia="Calibri" w:hAnsi="Times New Roman" w:cs="Times New Roman"/>
          <w:color w:val="000000"/>
          <w:sz w:val="16"/>
          <w:szCs w:val="16"/>
        </w:rPr>
        <w:t>Шумерлинского</w:t>
      </w:r>
      <w:proofErr w:type="spellEnd"/>
      <w:r w:rsidRPr="00862863">
        <w:rPr>
          <w:rFonts w:ascii="Times New Roman" w:eastAsia="Calibri" w:hAnsi="Times New Roman" w:cs="Times New Roman"/>
          <w:color w:val="000000"/>
          <w:sz w:val="16"/>
          <w:szCs w:val="16"/>
        </w:rPr>
        <w:t xml:space="preserve"> района Чувашской Республики».</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color w:val="000000"/>
          <w:sz w:val="16"/>
          <w:szCs w:val="16"/>
        </w:rPr>
      </w:pPr>
      <w:r w:rsidRPr="00862863">
        <w:rPr>
          <w:rFonts w:ascii="Times New Roman" w:eastAsia="Calibri" w:hAnsi="Times New Roman" w:cs="Times New Roman"/>
          <w:color w:val="000000"/>
          <w:sz w:val="16"/>
          <w:szCs w:val="16"/>
        </w:rPr>
        <w:t xml:space="preserve">4. </w:t>
      </w:r>
      <w:proofErr w:type="gramStart"/>
      <w:r w:rsidRPr="00862863">
        <w:rPr>
          <w:rFonts w:ascii="Times New Roman" w:eastAsia="Calibri" w:hAnsi="Times New Roman" w:cs="Times New Roman"/>
          <w:color w:val="000000"/>
          <w:sz w:val="16"/>
          <w:szCs w:val="16"/>
        </w:rPr>
        <w:t>Контроль за</w:t>
      </w:r>
      <w:proofErr w:type="gramEnd"/>
      <w:r w:rsidRPr="00862863">
        <w:rPr>
          <w:rFonts w:ascii="Times New Roman" w:eastAsia="Calibri" w:hAnsi="Times New Roman" w:cs="Times New Roman"/>
          <w:color w:val="000000"/>
          <w:sz w:val="16"/>
          <w:szCs w:val="16"/>
        </w:rPr>
        <w:t xml:space="preserve"> отбором проектов актов, подлежащих проведению процедуры оценки регулирующего воздействия, возложить на отдел правового обеспечения администрации </w:t>
      </w:r>
      <w:proofErr w:type="spellStart"/>
      <w:r w:rsidRPr="00862863">
        <w:rPr>
          <w:rFonts w:ascii="Times New Roman" w:eastAsia="Calibri" w:hAnsi="Times New Roman" w:cs="Times New Roman"/>
          <w:color w:val="000000"/>
          <w:sz w:val="16"/>
          <w:szCs w:val="16"/>
        </w:rPr>
        <w:t>Шумерлинского</w:t>
      </w:r>
      <w:proofErr w:type="spellEnd"/>
      <w:r w:rsidRPr="00862863">
        <w:rPr>
          <w:rFonts w:ascii="Times New Roman" w:eastAsia="Calibri" w:hAnsi="Times New Roman" w:cs="Times New Roman"/>
          <w:color w:val="000000"/>
          <w:sz w:val="16"/>
          <w:szCs w:val="16"/>
        </w:rPr>
        <w:t xml:space="preserve"> муниципального округа.</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color w:val="000000"/>
          <w:sz w:val="16"/>
          <w:szCs w:val="16"/>
        </w:rPr>
      </w:pPr>
      <w:r w:rsidRPr="00862863">
        <w:rPr>
          <w:rFonts w:ascii="Times New Roman" w:eastAsia="Calibri" w:hAnsi="Times New Roman" w:cs="Times New Roman"/>
          <w:color w:val="000000"/>
          <w:sz w:val="16"/>
          <w:szCs w:val="16"/>
        </w:rPr>
        <w:t xml:space="preserve">5. Настоящее постановление вступает в силу со дня опубликования в издании «Вестник </w:t>
      </w:r>
      <w:proofErr w:type="spellStart"/>
      <w:r w:rsidRPr="00862863">
        <w:rPr>
          <w:rFonts w:ascii="Times New Roman" w:eastAsia="Calibri" w:hAnsi="Times New Roman" w:cs="Times New Roman"/>
          <w:color w:val="000000"/>
          <w:sz w:val="16"/>
          <w:szCs w:val="16"/>
        </w:rPr>
        <w:t>Шумерлинского</w:t>
      </w:r>
      <w:proofErr w:type="spellEnd"/>
      <w:r w:rsidRPr="00862863">
        <w:rPr>
          <w:rFonts w:ascii="Times New Roman" w:eastAsia="Calibri" w:hAnsi="Times New Roman" w:cs="Times New Roman"/>
          <w:color w:val="000000"/>
          <w:sz w:val="16"/>
          <w:szCs w:val="16"/>
        </w:rPr>
        <w:t xml:space="preserve"> района» и подлежит размещению на официальном сайте </w:t>
      </w:r>
      <w:proofErr w:type="spellStart"/>
      <w:r w:rsidRPr="00862863">
        <w:rPr>
          <w:rFonts w:ascii="Times New Roman" w:eastAsia="Calibri" w:hAnsi="Times New Roman" w:cs="Times New Roman"/>
          <w:color w:val="000000"/>
          <w:sz w:val="16"/>
          <w:szCs w:val="16"/>
        </w:rPr>
        <w:t>Шумерлинского</w:t>
      </w:r>
      <w:proofErr w:type="spellEnd"/>
      <w:r w:rsidRPr="00862863">
        <w:rPr>
          <w:rFonts w:ascii="Times New Roman" w:eastAsia="Calibri" w:hAnsi="Times New Roman" w:cs="Times New Roman"/>
          <w:color w:val="000000"/>
          <w:sz w:val="16"/>
          <w:szCs w:val="16"/>
        </w:rPr>
        <w:t xml:space="preserve"> муниципального округа.</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862863">
        <w:rPr>
          <w:rFonts w:ascii="Times New Roman" w:eastAsia="Calibri" w:hAnsi="Times New Roman" w:cs="Times New Roman"/>
          <w:sz w:val="16"/>
          <w:szCs w:val="16"/>
          <w:lang w:eastAsia="en-US"/>
        </w:rPr>
        <w:t>Врио</w:t>
      </w:r>
      <w:proofErr w:type="spellEnd"/>
      <w:r w:rsidRPr="00862863">
        <w:rPr>
          <w:rFonts w:ascii="Times New Roman" w:eastAsia="Calibri" w:hAnsi="Times New Roman" w:cs="Times New Roman"/>
          <w:sz w:val="16"/>
          <w:szCs w:val="16"/>
          <w:lang w:eastAsia="en-US"/>
        </w:rPr>
        <w:t xml:space="preserve"> главы администрации</w:t>
      </w: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Т.А. </w:t>
      </w:r>
      <w:proofErr w:type="spellStart"/>
      <w:r w:rsidRPr="00862863">
        <w:rPr>
          <w:rFonts w:ascii="Times New Roman" w:eastAsia="Calibri" w:hAnsi="Times New Roman" w:cs="Times New Roman"/>
          <w:sz w:val="16"/>
          <w:szCs w:val="16"/>
          <w:lang w:eastAsia="en-US"/>
        </w:rPr>
        <w:t>Караганова</w:t>
      </w:r>
      <w:proofErr w:type="spellEnd"/>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округа                                                   </w:t>
      </w:r>
    </w:p>
    <w:p w:rsidR="00862863" w:rsidRPr="00862863" w:rsidRDefault="00862863" w:rsidP="00862863">
      <w:pPr>
        <w:spacing w:after="0" w:line="240" w:lineRule="auto"/>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lastRenderedPageBreak/>
        <w:t xml:space="preserve">Приложение к постановлению </w:t>
      </w:r>
    </w:p>
    <w:p w:rsidR="00862863" w:rsidRPr="00862863" w:rsidRDefault="00862863" w:rsidP="00862863">
      <w:pPr>
        <w:spacing w:after="0" w:line="240" w:lineRule="auto"/>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p w:rsidR="00862863" w:rsidRPr="00862863" w:rsidRDefault="00862863" w:rsidP="00862863">
      <w:pPr>
        <w:spacing w:after="0" w:line="240" w:lineRule="auto"/>
        <w:ind w:left="5103"/>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 от 04.03.2022 № 122</w:t>
      </w:r>
    </w:p>
    <w:p w:rsidR="00862863" w:rsidRPr="00862863" w:rsidRDefault="00862863" w:rsidP="00862863">
      <w:pPr>
        <w:shd w:val="clear" w:color="auto" w:fill="FFFFFF"/>
        <w:spacing w:after="0" w:line="240" w:lineRule="auto"/>
        <w:jc w:val="center"/>
        <w:rPr>
          <w:rFonts w:ascii="Times New Roman" w:eastAsia="Calibri" w:hAnsi="Times New Roman" w:cs="Times New Roman"/>
          <w:b/>
          <w:bCs/>
          <w:color w:val="000000"/>
          <w:sz w:val="16"/>
          <w:szCs w:val="16"/>
          <w:lang w:eastAsia="en-US"/>
        </w:rPr>
      </w:pPr>
    </w:p>
    <w:p w:rsidR="00862863" w:rsidRPr="00862863" w:rsidRDefault="00862863" w:rsidP="00862863">
      <w:pPr>
        <w:shd w:val="clear" w:color="auto" w:fill="FFFFFF"/>
        <w:spacing w:after="0" w:line="240" w:lineRule="auto"/>
        <w:jc w:val="center"/>
        <w:rPr>
          <w:rFonts w:ascii="Times New Roman" w:eastAsia="Calibri" w:hAnsi="Times New Roman" w:cs="Times New Roman"/>
          <w:b/>
          <w:bCs/>
          <w:color w:val="000000"/>
          <w:sz w:val="16"/>
          <w:szCs w:val="16"/>
          <w:lang w:eastAsia="en-US"/>
        </w:rPr>
      </w:pPr>
      <w:r w:rsidRPr="00862863">
        <w:rPr>
          <w:rFonts w:ascii="Times New Roman" w:eastAsia="Calibri" w:hAnsi="Times New Roman" w:cs="Times New Roman"/>
          <w:b/>
          <w:bCs/>
          <w:color w:val="000000"/>
          <w:sz w:val="16"/>
          <w:szCs w:val="16"/>
          <w:lang w:eastAsia="en-US"/>
        </w:rPr>
        <w:t>ПОРЯДОК</w:t>
      </w:r>
    </w:p>
    <w:p w:rsidR="00862863" w:rsidRPr="00862863" w:rsidRDefault="00862863" w:rsidP="00862863">
      <w:pPr>
        <w:shd w:val="clear" w:color="auto" w:fill="FFFFFF"/>
        <w:spacing w:after="0" w:line="240" w:lineRule="auto"/>
        <w:jc w:val="center"/>
        <w:rPr>
          <w:rFonts w:ascii="Times New Roman" w:eastAsia="Calibri" w:hAnsi="Times New Roman" w:cs="Times New Roman"/>
          <w:b/>
          <w:bCs/>
          <w:color w:val="000000"/>
          <w:sz w:val="16"/>
          <w:szCs w:val="16"/>
          <w:lang w:eastAsia="en-US"/>
        </w:rPr>
      </w:pPr>
      <w:r w:rsidRPr="00862863">
        <w:rPr>
          <w:rFonts w:ascii="Times New Roman" w:eastAsia="Calibri" w:hAnsi="Times New Roman" w:cs="Times New Roman"/>
          <w:b/>
          <w:bCs/>
          <w:color w:val="000000"/>
          <w:sz w:val="16"/>
          <w:szCs w:val="16"/>
          <w:lang w:eastAsia="en-US"/>
        </w:rPr>
        <w:t>проведения оценки регулирующего воздействия</w:t>
      </w:r>
    </w:p>
    <w:p w:rsidR="00862863" w:rsidRPr="00862863" w:rsidRDefault="00862863" w:rsidP="00862863">
      <w:pPr>
        <w:shd w:val="clear" w:color="auto" w:fill="FFFFFF"/>
        <w:spacing w:after="0" w:line="240" w:lineRule="auto"/>
        <w:jc w:val="center"/>
        <w:rPr>
          <w:rFonts w:ascii="Times New Roman" w:eastAsia="Calibri" w:hAnsi="Times New Roman" w:cs="Times New Roman"/>
          <w:bCs/>
          <w:color w:val="000000"/>
          <w:sz w:val="16"/>
          <w:szCs w:val="16"/>
          <w:lang w:eastAsia="en-US"/>
        </w:rPr>
      </w:pPr>
      <w:r w:rsidRPr="00862863">
        <w:rPr>
          <w:rFonts w:ascii="Times New Roman" w:eastAsia="Calibri" w:hAnsi="Times New Roman" w:cs="Times New Roman"/>
          <w:b/>
          <w:bCs/>
          <w:color w:val="000000"/>
          <w:sz w:val="16"/>
          <w:szCs w:val="16"/>
          <w:lang w:eastAsia="en-US"/>
        </w:rPr>
        <w:t xml:space="preserve">проектов нормативных правовых актов </w:t>
      </w:r>
      <w:proofErr w:type="spellStart"/>
      <w:r w:rsidRPr="00862863">
        <w:rPr>
          <w:rFonts w:ascii="Times New Roman" w:eastAsia="Calibri" w:hAnsi="Times New Roman" w:cs="Times New Roman"/>
          <w:b/>
          <w:bCs/>
          <w:color w:val="000000"/>
          <w:sz w:val="16"/>
          <w:szCs w:val="16"/>
          <w:lang w:eastAsia="en-US"/>
        </w:rPr>
        <w:t>Шумерлинского</w:t>
      </w:r>
      <w:proofErr w:type="spellEnd"/>
      <w:r w:rsidRPr="00862863">
        <w:rPr>
          <w:rFonts w:ascii="Times New Roman" w:eastAsia="Calibri" w:hAnsi="Times New Roman" w:cs="Times New Roman"/>
          <w:b/>
          <w:bCs/>
          <w:color w:val="000000"/>
          <w:sz w:val="16"/>
          <w:szCs w:val="16"/>
          <w:lang w:eastAsia="en-US"/>
        </w:rPr>
        <w:t xml:space="preserve"> муниципального округа Чувашской Республики</w:t>
      </w:r>
    </w:p>
    <w:p w:rsidR="00862863" w:rsidRPr="00862863" w:rsidRDefault="00862863" w:rsidP="00862863">
      <w:pPr>
        <w:shd w:val="clear" w:color="auto" w:fill="FFFFFF"/>
        <w:spacing w:after="0" w:line="240" w:lineRule="auto"/>
        <w:jc w:val="center"/>
        <w:rPr>
          <w:rFonts w:ascii="Times New Roman" w:eastAsia="Calibri" w:hAnsi="Times New Roman" w:cs="Times New Roman"/>
          <w:color w:val="000000"/>
          <w:sz w:val="16"/>
          <w:szCs w:val="16"/>
          <w:lang w:eastAsia="en-US"/>
        </w:rPr>
      </w:pPr>
    </w:p>
    <w:p w:rsidR="00862863" w:rsidRPr="00862863" w:rsidRDefault="00862863" w:rsidP="00862863">
      <w:pPr>
        <w:shd w:val="clear" w:color="auto" w:fill="FFFFFF"/>
        <w:spacing w:after="0" w:line="240" w:lineRule="auto"/>
        <w:ind w:firstLine="300"/>
        <w:jc w:val="center"/>
        <w:rPr>
          <w:rFonts w:ascii="Times New Roman" w:eastAsia="Calibri" w:hAnsi="Times New Roman" w:cs="Times New Roman"/>
          <w:b/>
          <w:color w:val="000000"/>
          <w:sz w:val="16"/>
          <w:szCs w:val="16"/>
          <w:lang w:eastAsia="en-US"/>
        </w:rPr>
      </w:pPr>
      <w:bookmarkStart w:id="0" w:name="Par176"/>
      <w:bookmarkEnd w:id="0"/>
      <w:r w:rsidRPr="00862863">
        <w:rPr>
          <w:rFonts w:ascii="Times New Roman" w:eastAsia="Calibri" w:hAnsi="Times New Roman" w:cs="Times New Roman"/>
          <w:b/>
          <w:color w:val="000000"/>
          <w:sz w:val="16"/>
          <w:szCs w:val="16"/>
          <w:lang w:eastAsia="en-US"/>
        </w:rPr>
        <w:t>I. Общие положения</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bookmarkStart w:id="1" w:name="Par178"/>
      <w:bookmarkEnd w:id="1"/>
      <w:r w:rsidRPr="00862863">
        <w:rPr>
          <w:rFonts w:ascii="Times New Roman" w:eastAsia="Calibri" w:hAnsi="Times New Roman" w:cs="Times New Roman"/>
          <w:color w:val="000000"/>
          <w:sz w:val="16"/>
          <w:szCs w:val="16"/>
          <w:lang w:eastAsia="en-US"/>
        </w:rPr>
        <w:t xml:space="preserve">1.1. </w:t>
      </w:r>
      <w:bookmarkStart w:id="2" w:name="Par183"/>
      <w:bookmarkEnd w:id="2"/>
      <w:proofErr w:type="gramStart"/>
      <w:r w:rsidRPr="00862863">
        <w:rPr>
          <w:rFonts w:ascii="Times New Roman" w:eastAsia="Calibri" w:hAnsi="Times New Roman" w:cs="Times New Roman"/>
          <w:color w:val="000000"/>
          <w:sz w:val="16"/>
          <w:szCs w:val="16"/>
          <w:lang w:eastAsia="en-US"/>
        </w:rPr>
        <w:t xml:space="preserve">Настоящий Порядок определяет процедуры проведения оценки регулирующего воздействия (далее - ОРВ) и подготовки заключений по результатам ОРВ проектов нормативных правовых актов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устанавливающих новые или изменяющих ранее предусмотренные нормативными правовыми актами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обязательные требования для субъектов предпринимательской и </w:t>
      </w:r>
      <w:r w:rsidRPr="00862863">
        <w:rPr>
          <w:rFonts w:ascii="Times New Roman" w:eastAsia="Times New Roman" w:hAnsi="Times New Roman" w:cs="Times New Roman"/>
          <w:sz w:val="16"/>
          <w:szCs w:val="16"/>
        </w:rPr>
        <w:t>иной экономической деятельности, обязанности для субъектов инвестиционной деятельности</w:t>
      </w:r>
      <w:r w:rsidRPr="00862863">
        <w:rPr>
          <w:rFonts w:ascii="Times New Roman" w:eastAsia="Calibri" w:hAnsi="Times New Roman" w:cs="Times New Roman"/>
          <w:color w:val="000000"/>
          <w:sz w:val="16"/>
          <w:szCs w:val="16"/>
          <w:lang w:eastAsia="en-US"/>
        </w:rPr>
        <w:t xml:space="preserve"> (далее - проект акта), за исключением:</w:t>
      </w:r>
      <w:proofErr w:type="gramEnd"/>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1) </w:t>
      </w:r>
      <w:r w:rsidRPr="00862863">
        <w:rPr>
          <w:rFonts w:ascii="Times New Roman" w:eastAsia="Times New Roman" w:hAnsi="Times New Roman" w:cs="Times New Roman"/>
          <w:sz w:val="16"/>
          <w:szCs w:val="16"/>
        </w:rPr>
        <w:t xml:space="preserve">Собрания депутатов </w:t>
      </w:r>
      <w:proofErr w:type="spellStart"/>
      <w:r w:rsidRPr="00862863">
        <w:rPr>
          <w:rFonts w:ascii="Times New Roman" w:eastAsia="Times New Roman" w:hAnsi="Times New Roman" w:cs="Times New Roman"/>
          <w:sz w:val="16"/>
          <w:szCs w:val="16"/>
        </w:rPr>
        <w:t>Шумерлинского</w:t>
      </w:r>
      <w:proofErr w:type="spellEnd"/>
      <w:r w:rsidRPr="00862863">
        <w:rPr>
          <w:rFonts w:ascii="Times New Roman" w:eastAsia="Times New Roman" w:hAnsi="Times New Roman" w:cs="Times New Roman"/>
          <w:sz w:val="16"/>
          <w:szCs w:val="16"/>
        </w:rPr>
        <w:t xml:space="preserve"> муниципального округа </w:t>
      </w:r>
      <w:r w:rsidRPr="00862863">
        <w:rPr>
          <w:rFonts w:ascii="Times New Roman" w:eastAsia="Times New Roman" w:hAnsi="Times New Roman" w:cs="Times New Roman"/>
          <w:color w:val="000000"/>
          <w:sz w:val="16"/>
          <w:szCs w:val="16"/>
        </w:rPr>
        <w:t>Чувашской Республики</w:t>
      </w:r>
      <w:r w:rsidRPr="00862863">
        <w:rPr>
          <w:rFonts w:ascii="Times New Roman" w:eastAsia="Times New Roman" w:hAnsi="Times New Roman" w:cs="Times New Roman"/>
          <w:sz w:val="16"/>
          <w:szCs w:val="16"/>
        </w:rPr>
        <w:t>, устанавливающих, изменяющих, приостанавливающих, отменяющих местные налоги и сборы</w:t>
      </w:r>
      <w:r w:rsidRPr="00862863">
        <w:rPr>
          <w:rFonts w:ascii="Times New Roman" w:eastAsia="Calibri" w:hAnsi="Times New Roman" w:cs="Times New Roman"/>
          <w:color w:val="000000"/>
          <w:sz w:val="16"/>
          <w:szCs w:val="16"/>
          <w:lang w:eastAsia="en-US"/>
        </w:rPr>
        <w:t>;</w:t>
      </w:r>
    </w:p>
    <w:p w:rsidR="00862863" w:rsidRPr="00862863" w:rsidRDefault="00862863" w:rsidP="00862863">
      <w:pPr>
        <w:shd w:val="clear" w:color="auto" w:fill="FFFFFF"/>
        <w:spacing w:after="0" w:line="240" w:lineRule="auto"/>
        <w:ind w:firstLine="567"/>
        <w:jc w:val="both"/>
        <w:rPr>
          <w:rFonts w:ascii="Times New Roman" w:eastAsia="Times New Roman" w:hAnsi="Times New Roman" w:cs="Times New Roman"/>
          <w:sz w:val="16"/>
          <w:szCs w:val="16"/>
        </w:rPr>
      </w:pPr>
      <w:r w:rsidRPr="00862863">
        <w:rPr>
          <w:rFonts w:ascii="Times New Roman" w:eastAsia="Calibri" w:hAnsi="Times New Roman" w:cs="Times New Roman"/>
          <w:color w:val="000000"/>
          <w:sz w:val="16"/>
          <w:szCs w:val="16"/>
          <w:lang w:eastAsia="en-US"/>
        </w:rPr>
        <w:t xml:space="preserve">2) </w:t>
      </w:r>
      <w:r w:rsidRPr="00862863">
        <w:rPr>
          <w:rFonts w:ascii="Times New Roman" w:eastAsia="Times New Roman" w:hAnsi="Times New Roman" w:cs="Times New Roman"/>
          <w:sz w:val="16"/>
          <w:szCs w:val="16"/>
        </w:rPr>
        <w:t xml:space="preserve">проектов нормативных правовых актов Собрания депутатов </w:t>
      </w:r>
      <w:proofErr w:type="spellStart"/>
      <w:r w:rsidRPr="00862863">
        <w:rPr>
          <w:rFonts w:ascii="Times New Roman" w:eastAsia="Times New Roman" w:hAnsi="Times New Roman" w:cs="Times New Roman"/>
          <w:sz w:val="16"/>
          <w:szCs w:val="16"/>
        </w:rPr>
        <w:t>Шумерлинского</w:t>
      </w:r>
      <w:proofErr w:type="spellEnd"/>
      <w:r w:rsidRPr="00862863">
        <w:rPr>
          <w:rFonts w:ascii="Times New Roman" w:eastAsia="Times New Roman" w:hAnsi="Times New Roman" w:cs="Times New Roman"/>
          <w:sz w:val="16"/>
          <w:szCs w:val="16"/>
        </w:rPr>
        <w:t xml:space="preserve"> муниципального округа </w:t>
      </w:r>
      <w:r w:rsidRPr="00862863">
        <w:rPr>
          <w:rFonts w:ascii="Times New Roman" w:eastAsia="Times New Roman" w:hAnsi="Times New Roman" w:cs="Times New Roman"/>
          <w:color w:val="000000"/>
          <w:sz w:val="16"/>
          <w:szCs w:val="16"/>
        </w:rPr>
        <w:t>Чувашской Республики</w:t>
      </w:r>
      <w:r w:rsidRPr="00862863">
        <w:rPr>
          <w:rFonts w:ascii="Times New Roman" w:eastAsia="Times New Roman" w:hAnsi="Times New Roman" w:cs="Times New Roman"/>
          <w:sz w:val="16"/>
          <w:szCs w:val="16"/>
        </w:rPr>
        <w:t>, регулирующих бюджетные правоотношения;</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1.2. ОРВ проектов акта проводится в целях выявления положений, вводящих избыточные обязанности,</w:t>
      </w:r>
      <w:r w:rsidRPr="00862863">
        <w:rPr>
          <w:rFonts w:ascii="Times New Roman" w:eastAsia="Calibri" w:hAnsi="Times New Roman" w:cs="Times New Roman"/>
          <w:sz w:val="16"/>
          <w:szCs w:val="16"/>
          <w:lang w:eastAsia="en-US"/>
        </w:rPr>
        <w:t xml:space="preserve"> </w:t>
      </w:r>
      <w:r w:rsidRPr="00862863">
        <w:rPr>
          <w:rFonts w:ascii="Times New Roman" w:eastAsia="Calibri" w:hAnsi="Times New Roman" w:cs="Times New Roman"/>
          <w:color w:val="000000"/>
          <w:sz w:val="16"/>
          <w:szCs w:val="16"/>
          <w:lang w:eastAsia="en-US"/>
        </w:rPr>
        <w:t xml:space="preserve">запреты и ограничения, для субъектов предпринимательской </w:t>
      </w:r>
      <w:r w:rsidRPr="00862863">
        <w:rPr>
          <w:rFonts w:ascii="Times New Roman" w:eastAsia="Times New Roman" w:hAnsi="Times New Roman" w:cs="Times New Roman"/>
          <w:sz w:val="16"/>
          <w:szCs w:val="16"/>
        </w:rPr>
        <w:t xml:space="preserve">и иной экономической деятельности или способствующих их введению, </w:t>
      </w:r>
      <w:r w:rsidRPr="00862863">
        <w:rPr>
          <w:rFonts w:ascii="Times New Roman" w:eastAsia="Calibri" w:hAnsi="Times New Roman" w:cs="Times New Roman"/>
          <w:color w:val="000000"/>
          <w:sz w:val="16"/>
          <w:szCs w:val="16"/>
          <w:lang w:eastAsia="en-US"/>
        </w:rPr>
        <w:t>а также положений, необоснованно ограничивающих конкуренцию</w:t>
      </w:r>
      <w:r w:rsidRPr="00862863">
        <w:rPr>
          <w:rFonts w:ascii="Times New Roman" w:eastAsia="Calibri" w:hAnsi="Times New Roman" w:cs="Times New Roman"/>
          <w:sz w:val="16"/>
          <w:szCs w:val="16"/>
          <w:lang w:eastAsia="en-US"/>
        </w:rPr>
        <w:t xml:space="preserve">, </w:t>
      </w:r>
      <w:r w:rsidRPr="00862863">
        <w:rPr>
          <w:rFonts w:ascii="Times New Roman" w:eastAsia="Times New Roman" w:hAnsi="Times New Roman" w:cs="Times New Roman"/>
          <w:sz w:val="16"/>
          <w:szCs w:val="16"/>
        </w:rPr>
        <w:t xml:space="preserve">способствующих возникновению необоснованных расходов субъектов предпринимательской и иной экономической деятельности, и </w:t>
      </w:r>
      <w:r w:rsidRPr="00862863">
        <w:rPr>
          <w:rFonts w:ascii="Times New Roman" w:eastAsia="Calibri" w:hAnsi="Times New Roman" w:cs="Times New Roman"/>
          <w:color w:val="000000"/>
          <w:sz w:val="16"/>
          <w:szCs w:val="16"/>
          <w:lang w:eastAsia="en-US"/>
        </w:rPr>
        <w:t xml:space="preserve">бюджета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1.3. ОРВ не проводится в отношении проектов актов, разрабатываемых в целях приведения действующих муниципальных нормативных правовых актов в соответствие с законодательством Российской Федерации и законодательством Чувашской Республики, в случае если такие проекты не содержат нового правового регулирования в сфере предпринимательской и иной экономической деятельности.</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p>
    <w:p w:rsidR="00862863" w:rsidRPr="00862863" w:rsidRDefault="00862863" w:rsidP="00862863">
      <w:pPr>
        <w:shd w:val="clear" w:color="auto" w:fill="FFFFFF"/>
        <w:spacing w:after="0" w:line="240" w:lineRule="auto"/>
        <w:jc w:val="center"/>
        <w:rPr>
          <w:rFonts w:ascii="Times New Roman" w:eastAsia="Calibri" w:hAnsi="Times New Roman" w:cs="Times New Roman"/>
          <w:b/>
          <w:color w:val="000000"/>
          <w:sz w:val="16"/>
          <w:szCs w:val="16"/>
          <w:lang w:eastAsia="en-US"/>
        </w:rPr>
      </w:pPr>
      <w:bookmarkStart w:id="3" w:name="Par189"/>
      <w:bookmarkEnd w:id="3"/>
      <w:r w:rsidRPr="00862863">
        <w:rPr>
          <w:rFonts w:ascii="Times New Roman" w:eastAsia="Calibri" w:hAnsi="Times New Roman" w:cs="Times New Roman"/>
          <w:b/>
          <w:color w:val="000000"/>
          <w:sz w:val="16"/>
          <w:szCs w:val="16"/>
          <w:lang w:eastAsia="en-US"/>
        </w:rPr>
        <w:t>II. Порядок проведения ОРВ</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2.1. Проведение ОРВ проекта акта обеспечивается структурными подразделениями администрации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осуществляющими подготовку проекта акта (далее – разработчик проекта акта) на этапе разработки проекта акта.</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2.2. При ОРВ проекта акта проводятся:</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предварительная ОРВ проекта акта (далее - предварительная оценка);</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углубленная ОРВ проекта акта (далее - углубленная оценка) и публичные консультации по проекту акта (далее – публичные консультации).</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2.3. Предварительная оценка проводится в целях определения:</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а) наличия в проекте акта положений, которыми устанавливаются новые или изменяются ранее предусмотренные нормативными правовыми актами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обязанности для субъектов предпринимательской и инвестиционной деятельности;</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б) последствий нового правового регулирования в части обязанностей субъектов предпринимательской и инвестиционной деятельности, влекущих:</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 отсутствия необходимых организационных или технических условий у органов местного самоуправления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возникновение дополнительных расходов бюджета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связанных с созданием необходимых правовых, организационных и информационных условий применения проекта акта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2.4. По результатам предварительной оценки принимается одно из следующих решений:</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proofErr w:type="gramStart"/>
      <w:r w:rsidRPr="00862863">
        <w:rPr>
          <w:rFonts w:ascii="Times New Roman" w:eastAsia="Calibri" w:hAnsi="Times New Roman" w:cs="Times New Roman"/>
          <w:color w:val="000000"/>
          <w:sz w:val="16"/>
          <w:szCs w:val="16"/>
          <w:lang w:eastAsia="en-US"/>
        </w:rPr>
        <w:t>- составляется заключение о результатах проведения ОРВ проекта акта, в котором излагается вывод о том, что проект акта не предусматривает новое правовое регулирование в части обязанностей субъектов предпринимательской и инвестиционной деятельности либо предусмотренное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 указанным в подпунктах «а», «б» пункта 2.3 настоящего Порядка;</w:t>
      </w:r>
      <w:proofErr w:type="gramEnd"/>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проводятся углубленная оценка и публичные консультации в случае, предусмотренном пунктом 2.5 настоящего Порядка.</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2.5. Углубленная оценка, а также публичные консультации проводятся после предварительной оценки, по результатам которой сделан вывод, что такой проект акта предусматривает новое правовое регулирование в части обязанностей субъектов предпринимательской и инвестиционной деятельности, приводящее к обстоятельствам, указанным в подпунктах «а», «б» пункта 2.3 настоящего Порядка.</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В целях выявления положений, указанных в пункте 1.2 настоящего Порядка, при проведении углубленной оценки устанавливаются:</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проблема, на решение которой направлено новое правовое регулирование в части обязанностей субъектов предпринимательской и инвестиционной деятельности, ее влияние на достижение целей предусмотренного проектом акта правового регулирования, а также возможность ее решения иными правовыми, информационными или организационными средствами. </w:t>
      </w:r>
      <w:proofErr w:type="gramStart"/>
      <w:r w:rsidRPr="00862863">
        <w:rPr>
          <w:rFonts w:ascii="Times New Roman" w:eastAsia="Calibri" w:hAnsi="Times New Roman" w:cs="Times New Roman"/>
          <w:color w:val="000000"/>
          <w:sz w:val="16"/>
          <w:szCs w:val="16"/>
          <w:lang w:eastAsia="en-US"/>
        </w:rPr>
        <w:t>При этом принимаются во внимание сведения о существующем опыте решения данной или аналогичной проблемы правовыми, информационными или организационными средствами в Российской Федерации;</w:t>
      </w:r>
      <w:proofErr w:type="gramEnd"/>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основные группы участников общественных отношений, интересы которых будут затронуты новым правовым регулированием в части обязанностей субъектов предпринимательской и инвестиционной деятельности, их предполагаемые издержки и выгоды от предусмотренного проектом акта правового регулирования;</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риски </w:t>
      </w:r>
      <w:proofErr w:type="spellStart"/>
      <w:r w:rsidRPr="00862863">
        <w:rPr>
          <w:rFonts w:ascii="Times New Roman" w:eastAsia="Calibri" w:hAnsi="Times New Roman" w:cs="Times New Roman"/>
          <w:color w:val="000000"/>
          <w:sz w:val="16"/>
          <w:szCs w:val="16"/>
          <w:lang w:eastAsia="en-US"/>
        </w:rPr>
        <w:t>недостижения</w:t>
      </w:r>
      <w:proofErr w:type="spellEnd"/>
      <w:r w:rsidRPr="00862863">
        <w:rPr>
          <w:rFonts w:ascii="Times New Roman" w:eastAsia="Calibri" w:hAnsi="Times New Roman" w:cs="Times New Roman"/>
          <w:color w:val="000000"/>
          <w:sz w:val="16"/>
          <w:szCs w:val="16"/>
          <w:lang w:eastAsia="en-US"/>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в целом или отдельных видов экономической деятельности, конкуренции, рынков товаров и услуг, в том числе развития субъектов предпринимательства в </w:t>
      </w:r>
      <w:proofErr w:type="spellStart"/>
      <w:r w:rsidRPr="00862863">
        <w:rPr>
          <w:rFonts w:ascii="Times New Roman" w:eastAsia="Calibri" w:hAnsi="Times New Roman" w:cs="Times New Roman"/>
          <w:color w:val="000000"/>
          <w:sz w:val="16"/>
          <w:szCs w:val="16"/>
          <w:lang w:eastAsia="en-US"/>
        </w:rPr>
        <w:t>Шумерлинском</w:t>
      </w:r>
      <w:proofErr w:type="spellEnd"/>
      <w:r w:rsidRPr="00862863">
        <w:rPr>
          <w:rFonts w:ascii="Times New Roman" w:eastAsia="Calibri" w:hAnsi="Times New Roman" w:cs="Times New Roman"/>
          <w:color w:val="000000"/>
          <w:sz w:val="16"/>
          <w:szCs w:val="16"/>
          <w:lang w:eastAsia="en-US"/>
        </w:rPr>
        <w:t xml:space="preserve"> муниципальном округе;</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расходы бюджета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связанные с созданием необходимых правовых, организационных и информационных условий для применения проекта акта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администрация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2.6. При проведении углубленной оценки в целях учета мнения субъектов предпринимательской и инвестиционной деятельности разработчиком проекта акта проводятся публичные консультации с участием объединений предпринимателей.</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Публичные консультации должны быть завершены не ранее 15 дней и не позднее 30 дней </w:t>
      </w:r>
      <w:proofErr w:type="gramStart"/>
      <w:r w:rsidRPr="00862863">
        <w:rPr>
          <w:rFonts w:ascii="Times New Roman" w:eastAsia="Calibri" w:hAnsi="Times New Roman" w:cs="Times New Roman"/>
          <w:color w:val="000000"/>
          <w:sz w:val="16"/>
          <w:szCs w:val="16"/>
          <w:lang w:eastAsia="en-US"/>
        </w:rPr>
        <w:t>с даты размещения</w:t>
      </w:r>
      <w:proofErr w:type="gramEnd"/>
      <w:r w:rsidRPr="00862863">
        <w:rPr>
          <w:rFonts w:ascii="Times New Roman" w:eastAsia="Calibri" w:hAnsi="Times New Roman" w:cs="Times New Roman"/>
          <w:color w:val="000000"/>
          <w:sz w:val="16"/>
          <w:szCs w:val="16"/>
          <w:lang w:eastAsia="en-US"/>
        </w:rPr>
        <w:t xml:space="preserve"> проекта акта на сайте regulations.cap.ru в сети «Интернет».</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Публичные консультации по проекту акта или отдельным его положениям, содержащим сведения, составляющие государственную тайну, или сведения конфиденциального характера, не проводятся.</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lastRenderedPageBreak/>
        <w:t xml:space="preserve">2.7. </w:t>
      </w:r>
      <w:proofErr w:type="gramStart"/>
      <w:r w:rsidRPr="00862863">
        <w:rPr>
          <w:rFonts w:ascii="Times New Roman" w:eastAsia="Calibri" w:hAnsi="Times New Roman" w:cs="Times New Roman"/>
          <w:color w:val="000000"/>
          <w:sz w:val="16"/>
          <w:szCs w:val="16"/>
          <w:lang w:eastAsia="en-US"/>
        </w:rPr>
        <w:t>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regulations.cap.ru в сети «Интернет» уведомление о проведении публичных консультаций (далее – уведомление), к которому прилагаются проект акта, в отношении которого проводится ОРВ, пояснительная записка к нему, а также перечень вопросов по проекту акта, обсуждаемых</w:t>
      </w:r>
      <w:proofErr w:type="gramEnd"/>
      <w:r w:rsidRPr="00862863">
        <w:rPr>
          <w:rFonts w:ascii="Times New Roman" w:eastAsia="Calibri" w:hAnsi="Times New Roman" w:cs="Times New Roman"/>
          <w:color w:val="000000"/>
          <w:sz w:val="16"/>
          <w:szCs w:val="16"/>
          <w:lang w:eastAsia="en-US"/>
        </w:rPr>
        <w:t xml:space="preserve"> в ходе публичных консультаций. 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вопросам, обсуждаемым в ходе публичных консультаций.</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proofErr w:type="gramStart"/>
      <w:r w:rsidRPr="00862863">
        <w:rPr>
          <w:rFonts w:ascii="Times New Roman" w:eastAsia="Calibri" w:hAnsi="Times New Roman" w:cs="Times New Roman"/>
          <w:color w:val="000000"/>
          <w:sz w:val="16"/>
          <w:szCs w:val="16"/>
          <w:lang w:eastAsia="en-US"/>
        </w:rPr>
        <w:t>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 рабочих группах в соответствии с положениями об этих органах (рабочих группах); в виде неформальных (кратких) переговоров с представителями заинтересованных сторон, путем анкетирования и иными способами.</w:t>
      </w:r>
      <w:proofErr w:type="gramEnd"/>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2.8. Результаты публичных консультаций оформляются в форме справки. К справке прилагается обзор полученных в результате публичных консультаций комментариев, предложений и замечаний к проекту акта. В справке указываются участники, с которыми были проведены консультации, основные результаты консультаций, включая предложения о возможных выгодах и затратах предлагаемого варианта достижения поставленной цели, об альтернативных способах решения проблемы и оценке их последствий.</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Справка о результатах публичных консультаций подписывается главой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и в течение 2 рабочих дней со дня подписания размещается разработчиком проекта акта на сайте regulations.cap.ru в сети «Интернет».</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2.9. </w:t>
      </w:r>
      <w:proofErr w:type="gramStart"/>
      <w:r w:rsidRPr="00862863">
        <w:rPr>
          <w:rFonts w:ascii="Times New Roman" w:eastAsia="Calibri" w:hAnsi="Times New Roman" w:cs="Times New Roman"/>
          <w:color w:val="000000"/>
          <w:sz w:val="16"/>
          <w:szCs w:val="16"/>
          <w:lang w:eastAsia="en-US"/>
        </w:rPr>
        <w:t xml:space="preserve">По результатам углубленной оценки составляется заключение о результатах проведения ОРВ проекта акта, в котором делается вывод об отсутствии или наличии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необоснованно ограничивающих конкуренцию, способствующих возникновению необоснованных расходов субъектов предпринимательской и инвестиционной деятельности и бюджета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w:t>
      </w:r>
      <w:proofErr w:type="gramEnd"/>
      <w:r w:rsidRPr="00862863">
        <w:rPr>
          <w:rFonts w:ascii="Times New Roman" w:eastAsia="Calibri" w:hAnsi="Times New Roman" w:cs="Times New Roman"/>
          <w:color w:val="000000"/>
          <w:sz w:val="16"/>
          <w:szCs w:val="16"/>
          <w:lang w:eastAsia="en-US"/>
        </w:rPr>
        <w:t xml:space="preserve">. </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proofErr w:type="gramStart"/>
      <w:r w:rsidRPr="00862863">
        <w:rPr>
          <w:rFonts w:ascii="Times New Roman" w:eastAsia="Calibri" w:hAnsi="Times New Roman" w:cs="Times New Roman"/>
          <w:color w:val="000000"/>
          <w:sz w:val="16"/>
          <w:szCs w:val="16"/>
          <w:lang w:eastAsia="en-US"/>
        </w:rPr>
        <w:t xml:space="preserve">В случае выявления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необоснованно ограничивающих конкуренцию,     способствующих возникновению необоснованных расходов субъектов предпринимательской и инвестиционной деятельности и бюджета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в заключение о результатах проведения ОРВ проекта акта должны содержаться иные возможные варианты достижения поставленных целей, предполагающие</w:t>
      </w:r>
      <w:proofErr w:type="gramEnd"/>
      <w:r w:rsidRPr="00862863">
        <w:rPr>
          <w:rFonts w:ascii="Times New Roman" w:eastAsia="Calibri" w:hAnsi="Times New Roman" w:cs="Times New Roman"/>
          <w:color w:val="000000"/>
          <w:sz w:val="16"/>
          <w:szCs w:val="16"/>
          <w:lang w:eastAsia="en-US"/>
        </w:rPr>
        <w:t xml:space="preserve"> применение иных правовых, информационных или организационных сре</w:t>
      </w:r>
      <w:proofErr w:type="gramStart"/>
      <w:r w:rsidRPr="00862863">
        <w:rPr>
          <w:rFonts w:ascii="Times New Roman" w:eastAsia="Calibri" w:hAnsi="Times New Roman" w:cs="Times New Roman"/>
          <w:color w:val="000000"/>
          <w:sz w:val="16"/>
          <w:szCs w:val="16"/>
          <w:lang w:eastAsia="en-US"/>
        </w:rPr>
        <w:t>дств дл</w:t>
      </w:r>
      <w:proofErr w:type="gramEnd"/>
      <w:r w:rsidRPr="00862863">
        <w:rPr>
          <w:rFonts w:ascii="Times New Roman" w:eastAsia="Calibri" w:hAnsi="Times New Roman" w:cs="Times New Roman"/>
          <w:color w:val="000000"/>
          <w:sz w:val="16"/>
          <w:szCs w:val="16"/>
          <w:lang w:eastAsia="en-US"/>
        </w:rPr>
        <w:t>я решения поставленной проблемы, а также выводы об эффективности предлагаемого варианта решения проблемы.</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 рабочих дней после окончания публичных консультаций.</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2.10. Заключение о результатах проведения ОРВ проекта акта оформляется по форме согласно приложению к настоящему Порядку.</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2.11. Заключение о результатах проведения ОРВ проекта акта с приложением проекта акта направляется на согласование в ответственное подразделение.</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2.12. Заключение о результатах проведения ОРВ проекта акта подлежит размещению на сайте regulations.cap.ru в сети «Интернет» не позднее двух рабочих дней </w:t>
      </w:r>
      <w:proofErr w:type="gramStart"/>
      <w:r w:rsidRPr="00862863">
        <w:rPr>
          <w:rFonts w:ascii="Times New Roman" w:eastAsia="Calibri" w:hAnsi="Times New Roman" w:cs="Times New Roman"/>
          <w:color w:val="000000"/>
          <w:sz w:val="16"/>
          <w:szCs w:val="16"/>
          <w:lang w:eastAsia="en-US"/>
        </w:rPr>
        <w:t>с даты</w:t>
      </w:r>
      <w:proofErr w:type="gramEnd"/>
      <w:r w:rsidRPr="00862863">
        <w:rPr>
          <w:rFonts w:ascii="Times New Roman" w:eastAsia="Calibri" w:hAnsi="Times New Roman" w:cs="Times New Roman"/>
          <w:color w:val="000000"/>
          <w:sz w:val="16"/>
          <w:szCs w:val="16"/>
          <w:lang w:eastAsia="en-US"/>
        </w:rPr>
        <w:t xml:space="preserve"> его подписания.</w:t>
      </w:r>
    </w:p>
    <w:p w:rsidR="00862863" w:rsidRPr="00862863" w:rsidRDefault="00862863" w:rsidP="00862863">
      <w:pPr>
        <w:shd w:val="clear" w:color="auto" w:fill="FFFFFF"/>
        <w:spacing w:after="0" w:line="240" w:lineRule="auto"/>
        <w:jc w:val="center"/>
        <w:rPr>
          <w:rFonts w:ascii="Times New Roman" w:eastAsia="Calibri" w:hAnsi="Times New Roman" w:cs="Times New Roman"/>
          <w:b/>
          <w:color w:val="000000"/>
          <w:sz w:val="16"/>
          <w:szCs w:val="16"/>
          <w:lang w:eastAsia="en-US"/>
        </w:rPr>
      </w:pPr>
    </w:p>
    <w:p w:rsidR="00862863" w:rsidRPr="00862863" w:rsidRDefault="00862863" w:rsidP="00862863">
      <w:pPr>
        <w:shd w:val="clear" w:color="auto" w:fill="FFFFFF"/>
        <w:spacing w:after="0" w:line="240" w:lineRule="auto"/>
        <w:ind w:firstLine="300"/>
        <w:jc w:val="center"/>
        <w:rPr>
          <w:rFonts w:ascii="Times New Roman" w:eastAsia="Calibri" w:hAnsi="Times New Roman" w:cs="Times New Roman"/>
          <w:b/>
          <w:color w:val="000000"/>
          <w:sz w:val="16"/>
          <w:szCs w:val="16"/>
          <w:lang w:eastAsia="en-US"/>
        </w:rPr>
      </w:pPr>
      <w:r w:rsidRPr="00862863">
        <w:rPr>
          <w:rFonts w:ascii="Times New Roman" w:eastAsia="Calibri" w:hAnsi="Times New Roman" w:cs="Times New Roman"/>
          <w:b/>
          <w:color w:val="000000"/>
          <w:sz w:val="16"/>
          <w:szCs w:val="16"/>
          <w:lang w:eastAsia="en-US"/>
        </w:rPr>
        <w:t>III. Порядок рассмотрения заключения о результатах проведения ОРВ проекта акта ответственным подразделением</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3.1. Ответственное подразделение проводит экспертизу заключения о результатах проведения ОРВ проекта акта, осуществляет контроль качества исполнения разработчиком проекта акта процедур ОРВ проекта акта в срок, не превышающий 5 рабочих дней с даты поступления заключения об ОРВ проекта акта с проектом акта, а особо сложных в </w:t>
      </w:r>
      <w:proofErr w:type="gramStart"/>
      <w:r w:rsidRPr="00862863">
        <w:rPr>
          <w:rFonts w:ascii="Times New Roman" w:eastAsia="Calibri" w:hAnsi="Times New Roman" w:cs="Times New Roman"/>
          <w:color w:val="000000"/>
          <w:sz w:val="16"/>
          <w:szCs w:val="16"/>
          <w:lang w:eastAsia="en-US"/>
        </w:rPr>
        <w:t>срок</w:t>
      </w:r>
      <w:proofErr w:type="gramEnd"/>
      <w:r w:rsidRPr="00862863">
        <w:rPr>
          <w:rFonts w:ascii="Times New Roman" w:eastAsia="Calibri" w:hAnsi="Times New Roman" w:cs="Times New Roman"/>
          <w:color w:val="000000"/>
          <w:sz w:val="16"/>
          <w:szCs w:val="16"/>
          <w:lang w:eastAsia="en-US"/>
        </w:rPr>
        <w:t xml:space="preserve"> не превышающий 10 рабочих дней.</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3.2.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При выявлении замечаний к заключению о результатах проведения ОРВ проекта акта ответственное подразделение направляет разработчику проекта акта соответствующую информацию и возвращает заключение о результатах проведения ОРВ проекта акта с проектом акта для устранения замечаний.</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3.3. Разработчик проекта акта после получения отказа в согласовании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3.4.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 в том числе путем проведения согласительного совещания.</w:t>
      </w:r>
    </w:p>
    <w:p w:rsidR="00862863" w:rsidRPr="00862863" w:rsidRDefault="00862863" w:rsidP="00862863">
      <w:pPr>
        <w:shd w:val="clear" w:color="auto" w:fill="FFFFFF"/>
        <w:spacing w:after="0" w:line="240" w:lineRule="auto"/>
        <w:ind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3.5.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порядке.</w:t>
      </w:r>
    </w:p>
    <w:p w:rsidR="00862863" w:rsidRPr="00862863" w:rsidRDefault="00862863" w:rsidP="00862863">
      <w:pPr>
        <w:shd w:val="clear" w:color="auto" w:fill="FFFFFF"/>
        <w:spacing w:after="0" w:line="240" w:lineRule="auto"/>
        <w:ind w:firstLine="300"/>
        <w:jc w:val="both"/>
        <w:rPr>
          <w:rFonts w:ascii="Times New Roman" w:eastAsia="Calibri" w:hAnsi="Times New Roman" w:cs="Times New Roman"/>
          <w:color w:val="000000"/>
          <w:sz w:val="16"/>
          <w:szCs w:val="16"/>
          <w:lang w:eastAsia="en-US"/>
        </w:rPr>
      </w:pPr>
    </w:p>
    <w:p w:rsidR="00862863" w:rsidRPr="00862863" w:rsidRDefault="00862863" w:rsidP="00862863">
      <w:pPr>
        <w:shd w:val="clear" w:color="auto" w:fill="FFFFFF"/>
        <w:spacing w:after="0" w:line="240" w:lineRule="auto"/>
        <w:ind w:right="-1" w:firstLine="567"/>
        <w:jc w:val="center"/>
        <w:rPr>
          <w:rFonts w:ascii="Times New Roman" w:eastAsia="Calibri" w:hAnsi="Times New Roman" w:cs="Times New Roman"/>
          <w:b/>
          <w:color w:val="000000"/>
          <w:sz w:val="16"/>
          <w:szCs w:val="16"/>
          <w:lang w:eastAsia="en-US"/>
        </w:rPr>
      </w:pPr>
      <w:bookmarkStart w:id="4" w:name="Par237"/>
      <w:bookmarkEnd w:id="4"/>
      <w:r w:rsidRPr="00862863">
        <w:rPr>
          <w:rFonts w:ascii="Times New Roman" w:eastAsia="Calibri" w:hAnsi="Times New Roman" w:cs="Times New Roman"/>
          <w:b/>
          <w:color w:val="000000"/>
          <w:sz w:val="16"/>
          <w:szCs w:val="16"/>
          <w:lang w:eastAsia="en-US"/>
        </w:rPr>
        <w:t xml:space="preserve">IV. ОРВ проектов решений Собрания депутатов </w:t>
      </w:r>
      <w:proofErr w:type="spellStart"/>
      <w:r w:rsidRPr="00862863">
        <w:rPr>
          <w:rFonts w:ascii="Times New Roman" w:eastAsia="Calibri" w:hAnsi="Times New Roman" w:cs="Times New Roman"/>
          <w:b/>
          <w:color w:val="000000"/>
          <w:sz w:val="16"/>
          <w:szCs w:val="16"/>
          <w:lang w:eastAsia="en-US"/>
        </w:rPr>
        <w:t>Шумерлинского</w:t>
      </w:r>
      <w:proofErr w:type="spellEnd"/>
      <w:r w:rsidRPr="00862863">
        <w:rPr>
          <w:rFonts w:ascii="Times New Roman" w:eastAsia="Calibri" w:hAnsi="Times New Roman" w:cs="Times New Roman"/>
          <w:b/>
          <w:color w:val="000000"/>
          <w:sz w:val="16"/>
          <w:szCs w:val="16"/>
          <w:lang w:eastAsia="en-US"/>
        </w:rPr>
        <w:t xml:space="preserve"> муниципального округа, являющихся нормативными правовыми актами, внесенных на рассмотрение Собрания депутатов </w:t>
      </w:r>
      <w:proofErr w:type="spellStart"/>
      <w:r w:rsidRPr="00862863">
        <w:rPr>
          <w:rFonts w:ascii="Times New Roman" w:eastAsia="Calibri" w:hAnsi="Times New Roman" w:cs="Times New Roman"/>
          <w:b/>
          <w:color w:val="000000"/>
          <w:sz w:val="16"/>
          <w:szCs w:val="16"/>
          <w:lang w:eastAsia="en-US"/>
        </w:rPr>
        <w:t>Шумерлинского</w:t>
      </w:r>
      <w:proofErr w:type="spellEnd"/>
      <w:r w:rsidRPr="00862863">
        <w:rPr>
          <w:rFonts w:ascii="Times New Roman" w:eastAsia="Calibri" w:hAnsi="Times New Roman" w:cs="Times New Roman"/>
          <w:b/>
          <w:color w:val="000000"/>
          <w:sz w:val="16"/>
          <w:szCs w:val="16"/>
          <w:lang w:eastAsia="en-US"/>
        </w:rPr>
        <w:t xml:space="preserve"> муниципального округа в порядке законодательной инициативы главой </w:t>
      </w:r>
      <w:proofErr w:type="spellStart"/>
      <w:r w:rsidRPr="00862863">
        <w:rPr>
          <w:rFonts w:ascii="Times New Roman" w:eastAsia="Calibri" w:hAnsi="Times New Roman" w:cs="Times New Roman"/>
          <w:b/>
          <w:color w:val="000000"/>
          <w:sz w:val="16"/>
          <w:szCs w:val="16"/>
          <w:lang w:eastAsia="en-US"/>
        </w:rPr>
        <w:t>Шумерлинского</w:t>
      </w:r>
      <w:proofErr w:type="spellEnd"/>
      <w:r w:rsidRPr="00862863">
        <w:rPr>
          <w:rFonts w:ascii="Times New Roman" w:eastAsia="Calibri" w:hAnsi="Times New Roman" w:cs="Times New Roman"/>
          <w:b/>
          <w:color w:val="000000"/>
          <w:sz w:val="16"/>
          <w:szCs w:val="16"/>
          <w:lang w:eastAsia="en-US"/>
        </w:rPr>
        <w:t xml:space="preserve"> муниципального округа, депутатами Собрания депутатов </w:t>
      </w:r>
      <w:proofErr w:type="spellStart"/>
      <w:r w:rsidRPr="00862863">
        <w:rPr>
          <w:rFonts w:ascii="Times New Roman" w:eastAsia="Calibri" w:hAnsi="Times New Roman" w:cs="Times New Roman"/>
          <w:b/>
          <w:color w:val="000000"/>
          <w:sz w:val="16"/>
          <w:szCs w:val="16"/>
          <w:lang w:eastAsia="en-US"/>
        </w:rPr>
        <w:t>Шумерлинского</w:t>
      </w:r>
      <w:proofErr w:type="spellEnd"/>
      <w:r w:rsidRPr="00862863">
        <w:rPr>
          <w:rFonts w:ascii="Times New Roman" w:eastAsia="Calibri" w:hAnsi="Times New Roman" w:cs="Times New Roman"/>
          <w:b/>
          <w:color w:val="000000"/>
          <w:sz w:val="16"/>
          <w:szCs w:val="16"/>
          <w:lang w:eastAsia="en-US"/>
        </w:rPr>
        <w:t xml:space="preserve"> муниципального округа, комиссиями Собрания депутатов </w:t>
      </w:r>
      <w:proofErr w:type="spellStart"/>
      <w:r w:rsidRPr="00862863">
        <w:rPr>
          <w:rFonts w:ascii="Times New Roman" w:eastAsia="Calibri" w:hAnsi="Times New Roman" w:cs="Times New Roman"/>
          <w:b/>
          <w:color w:val="000000"/>
          <w:sz w:val="16"/>
          <w:szCs w:val="16"/>
          <w:lang w:eastAsia="en-US"/>
        </w:rPr>
        <w:t>Шумерлинского</w:t>
      </w:r>
      <w:proofErr w:type="spellEnd"/>
      <w:r w:rsidRPr="00862863">
        <w:rPr>
          <w:rFonts w:ascii="Times New Roman" w:eastAsia="Calibri" w:hAnsi="Times New Roman" w:cs="Times New Roman"/>
          <w:b/>
          <w:color w:val="000000"/>
          <w:sz w:val="16"/>
          <w:szCs w:val="16"/>
          <w:lang w:eastAsia="en-US"/>
        </w:rPr>
        <w:t xml:space="preserve"> муниципального округа, </w:t>
      </w:r>
      <w:proofErr w:type="spellStart"/>
      <w:r w:rsidRPr="00862863">
        <w:rPr>
          <w:rFonts w:ascii="Times New Roman" w:eastAsia="Calibri" w:hAnsi="Times New Roman" w:cs="Times New Roman"/>
          <w:b/>
          <w:color w:val="000000"/>
          <w:sz w:val="16"/>
          <w:szCs w:val="16"/>
          <w:lang w:eastAsia="en-US"/>
        </w:rPr>
        <w:t>Шумерлинской</w:t>
      </w:r>
      <w:proofErr w:type="spellEnd"/>
      <w:r w:rsidRPr="00862863">
        <w:rPr>
          <w:rFonts w:ascii="Times New Roman" w:eastAsia="Calibri" w:hAnsi="Times New Roman" w:cs="Times New Roman"/>
          <w:b/>
          <w:color w:val="000000"/>
          <w:sz w:val="16"/>
          <w:szCs w:val="16"/>
          <w:lang w:eastAsia="en-US"/>
        </w:rPr>
        <w:t xml:space="preserve"> межрайонной прокуратурой</w:t>
      </w:r>
    </w:p>
    <w:p w:rsidR="00862863" w:rsidRPr="00862863" w:rsidRDefault="00862863" w:rsidP="00862863">
      <w:pPr>
        <w:shd w:val="clear" w:color="auto" w:fill="FFFFFF"/>
        <w:spacing w:after="0" w:line="240" w:lineRule="auto"/>
        <w:ind w:right="-1" w:firstLine="567"/>
        <w:jc w:val="center"/>
        <w:rPr>
          <w:rFonts w:ascii="Times New Roman" w:eastAsia="Calibri" w:hAnsi="Times New Roman" w:cs="Times New Roman"/>
          <w:b/>
          <w:color w:val="000000"/>
          <w:sz w:val="16"/>
          <w:szCs w:val="16"/>
          <w:lang w:eastAsia="en-US"/>
        </w:rPr>
      </w:pPr>
    </w:p>
    <w:p w:rsidR="00862863" w:rsidRPr="00862863" w:rsidRDefault="00862863" w:rsidP="00862863">
      <w:pPr>
        <w:shd w:val="clear" w:color="auto" w:fill="FFFFFF"/>
        <w:spacing w:after="0" w:line="240" w:lineRule="auto"/>
        <w:ind w:right="-1"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 4.1. </w:t>
      </w:r>
      <w:proofErr w:type="gramStart"/>
      <w:r w:rsidRPr="00862863">
        <w:rPr>
          <w:rFonts w:ascii="Times New Roman" w:eastAsia="Calibri" w:hAnsi="Times New Roman" w:cs="Times New Roman"/>
          <w:color w:val="000000"/>
          <w:sz w:val="16"/>
          <w:szCs w:val="16"/>
          <w:lang w:eastAsia="en-US"/>
        </w:rPr>
        <w:t xml:space="preserve">ОРВ проектов решений Собрания депутатов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являющихся нормативными правовыми актами, внесенных на рассмотрение Собрания депутатов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в порядке законодательной инициативы главой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депутатами Собрания депутатов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комиссиями Собрания депутатов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w:t>
      </w:r>
      <w:proofErr w:type="spellStart"/>
      <w:r w:rsidRPr="00862863">
        <w:rPr>
          <w:rFonts w:ascii="Times New Roman" w:eastAsia="Calibri" w:hAnsi="Times New Roman" w:cs="Times New Roman"/>
          <w:color w:val="000000"/>
          <w:sz w:val="16"/>
          <w:szCs w:val="16"/>
          <w:lang w:eastAsia="en-US"/>
        </w:rPr>
        <w:t>Шумерлинской</w:t>
      </w:r>
      <w:proofErr w:type="spellEnd"/>
      <w:r w:rsidRPr="00862863">
        <w:rPr>
          <w:rFonts w:ascii="Times New Roman" w:eastAsia="Calibri" w:hAnsi="Times New Roman" w:cs="Times New Roman"/>
          <w:color w:val="000000"/>
          <w:sz w:val="16"/>
          <w:szCs w:val="16"/>
          <w:lang w:eastAsia="en-US"/>
        </w:rPr>
        <w:t xml:space="preserve"> межрайонной прокуратурой (далее соответственно - проект решения Собрания депутатов, субъект права законодательной инициативы), проводится структурными подразделениями администрации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w:t>
      </w:r>
      <w:proofErr w:type="gramEnd"/>
      <w:r w:rsidRPr="00862863">
        <w:rPr>
          <w:rFonts w:ascii="Times New Roman" w:eastAsia="Calibri" w:hAnsi="Times New Roman" w:cs="Times New Roman"/>
          <w:color w:val="000000"/>
          <w:sz w:val="16"/>
          <w:szCs w:val="16"/>
          <w:lang w:eastAsia="en-US"/>
        </w:rPr>
        <w:t xml:space="preserve"> в соответствии с разделом II настоящего Порядка с учетом особенностей, установленных настоящим разделом.</w:t>
      </w:r>
    </w:p>
    <w:p w:rsidR="00862863" w:rsidRPr="00862863" w:rsidRDefault="00862863" w:rsidP="00862863">
      <w:pPr>
        <w:shd w:val="clear" w:color="auto" w:fill="FFFFFF"/>
        <w:spacing w:after="0" w:line="240" w:lineRule="auto"/>
        <w:ind w:right="-1"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Общий срок проведения процедуры ОРВ проекта решения Собрания депутатов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не должен превышать 60 календарных дней со дня </w:t>
      </w:r>
      <w:proofErr w:type="gramStart"/>
      <w:r w:rsidRPr="00862863">
        <w:rPr>
          <w:rFonts w:ascii="Times New Roman" w:eastAsia="Calibri" w:hAnsi="Times New Roman" w:cs="Times New Roman"/>
          <w:color w:val="000000"/>
          <w:sz w:val="16"/>
          <w:szCs w:val="16"/>
          <w:lang w:eastAsia="en-US"/>
        </w:rPr>
        <w:t>поступления проекта решения Собрания депутатов</w:t>
      </w:r>
      <w:proofErr w:type="gramEnd"/>
      <w:r w:rsidRPr="00862863">
        <w:rPr>
          <w:rFonts w:ascii="Times New Roman" w:eastAsia="Calibri" w:hAnsi="Times New Roman" w:cs="Times New Roman"/>
          <w:color w:val="000000"/>
          <w:sz w:val="16"/>
          <w:szCs w:val="16"/>
          <w:lang w:eastAsia="en-US"/>
        </w:rPr>
        <w:t xml:space="preserve"> с приложением пояснительной записки и финансово-экономического обоснования к нему в структурное подразделение администрации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по направлению деятельности.</w:t>
      </w:r>
    </w:p>
    <w:p w:rsidR="00862863" w:rsidRPr="00862863" w:rsidRDefault="00862863" w:rsidP="00862863">
      <w:pPr>
        <w:shd w:val="clear" w:color="auto" w:fill="FFFFFF"/>
        <w:spacing w:after="0" w:line="240" w:lineRule="auto"/>
        <w:ind w:right="-1"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4.2. В целях получения информации, необходимой для подготовки заключения о результатах проведения ОРВ проекта решения Собрания депутатов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структурное подразделение администрации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вправе направить запрос субъекту права законодательной инициативы.</w:t>
      </w:r>
    </w:p>
    <w:p w:rsidR="00862863" w:rsidRPr="00862863" w:rsidRDefault="00862863" w:rsidP="00862863">
      <w:pPr>
        <w:shd w:val="clear" w:color="auto" w:fill="FFFFFF"/>
        <w:spacing w:after="0" w:line="240" w:lineRule="auto"/>
        <w:ind w:right="-1"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4.3. Согласование заключения о результатах проведения ОРВ проекта решения Собрания депутатов осуществляются в соответствии с разделом III настоящего Порядка.</w:t>
      </w:r>
    </w:p>
    <w:p w:rsidR="00862863" w:rsidRPr="00862863" w:rsidRDefault="00862863" w:rsidP="00862863">
      <w:pPr>
        <w:shd w:val="clear" w:color="auto" w:fill="FFFFFF"/>
        <w:spacing w:after="0" w:line="240" w:lineRule="auto"/>
        <w:ind w:right="-1" w:firstLine="567"/>
        <w:jc w:val="both"/>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4.4. Структурное подразделение администрации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в течение 1 рабочего дня со дня подписания заключения о результатах проведения ОРВ проекта решения Собрания депутатов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направляет копию </w:t>
      </w:r>
      <w:r w:rsidRPr="00862863">
        <w:rPr>
          <w:rFonts w:ascii="Times New Roman" w:eastAsia="Calibri" w:hAnsi="Times New Roman" w:cs="Times New Roman"/>
          <w:color w:val="000000"/>
          <w:sz w:val="16"/>
          <w:szCs w:val="16"/>
          <w:lang w:eastAsia="en-US"/>
        </w:rPr>
        <w:lastRenderedPageBreak/>
        <w:t xml:space="preserve">заключения о результатах проведения ОРВ проекта решения Собрания депутатов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 в Собрание депутатов </w:t>
      </w: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w:t>
      </w:r>
    </w:p>
    <w:p w:rsidR="00862863" w:rsidRPr="00862863" w:rsidRDefault="00862863" w:rsidP="00862863">
      <w:pPr>
        <w:shd w:val="clear" w:color="auto" w:fill="FFFFFF"/>
        <w:spacing w:after="0" w:line="240" w:lineRule="auto"/>
        <w:ind w:right="-1" w:firstLine="567"/>
        <w:jc w:val="right"/>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Приложение к Порядку проведения </w:t>
      </w:r>
    </w:p>
    <w:p w:rsidR="00862863" w:rsidRPr="00862863" w:rsidRDefault="00862863" w:rsidP="00862863">
      <w:pPr>
        <w:shd w:val="clear" w:color="auto" w:fill="FFFFFF"/>
        <w:spacing w:after="0" w:line="240" w:lineRule="auto"/>
        <w:ind w:right="-1" w:firstLine="567"/>
        <w:jc w:val="right"/>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оценки регулирующего воздействия проектов</w:t>
      </w:r>
    </w:p>
    <w:p w:rsidR="00862863" w:rsidRPr="00862863" w:rsidRDefault="00862863" w:rsidP="00862863">
      <w:pPr>
        <w:shd w:val="clear" w:color="auto" w:fill="FFFFFF"/>
        <w:spacing w:after="0" w:line="240" w:lineRule="auto"/>
        <w:ind w:right="-1" w:firstLine="567"/>
        <w:jc w:val="right"/>
        <w:rPr>
          <w:rFonts w:ascii="Times New Roman" w:eastAsia="Calibri" w:hAnsi="Times New Roman" w:cs="Times New Roman"/>
          <w:color w:val="000000"/>
          <w:sz w:val="16"/>
          <w:szCs w:val="16"/>
          <w:lang w:eastAsia="en-US"/>
        </w:rPr>
      </w:pPr>
      <w:r w:rsidRPr="00862863">
        <w:rPr>
          <w:rFonts w:ascii="Times New Roman" w:eastAsia="Calibri" w:hAnsi="Times New Roman" w:cs="Times New Roman"/>
          <w:color w:val="000000"/>
          <w:sz w:val="16"/>
          <w:szCs w:val="16"/>
          <w:lang w:eastAsia="en-US"/>
        </w:rPr>
        <w:t xml:space="preserve"> нормативных правовых актов </w:t>
      </w:r>
    </w:p>
    <w:p w:rsidR="00862863" w:rsidRPr="00862863" w:rsidRDefault="00862863" w:rsidP="00862863">
      <w:pPr>
        <w:shd w:val="clear" w:color="auto" w:fill="FFFFFF"/>
        <w:spacing w:after="0" w:line="240" w:lineRule="auto"/>
        <w:ind w:right="-1" w:firstLine="567"/>
        <w:jc w:val="right"/>
        <w:rPr>
          <w:rFonts w:ascii="Times New Roman" w:eastAsia="Calibri" w:hAnsi="Times New Roman" w:cs="Times New Roman"/>
          <w:color w:val="000000"/>
          <w:sz w:val="16"/>
          <w:szCs w:val="16"/>
          <w:lang w:eastAsia="en-US"/>
        </w:rPr>
      </w:pPr>
      <w:proofErr w:type="spellStart"/>
      <w:r w:rsidRPr="00862863">
        <w:rPr>
          <w:rFonts w:ascii="Times New Roman" w:eastAsia="Calibri" w:hAnsi="Times New Roman" w:cs="Times New Roman"/>
          <w:color w:val="000000"/>
          <w:sz w:val="16"/>
          <w:szCs w:val="16"/>
          <w:lang w:eastAsia="en-US"/>
        </w:rPr>
        <w:t>Шумерлинского</w:t>
      </w:r>
      <w:proofErr w:type="spellEnd"/>
      <w:r w:rsidRPr="00862863">
        <w:rPr>
          <w:rFonts w:ascii="Times New Roman" w:eastAsia="Calibri" w:hAnsi="Times New Roman" w:cs="Times New Roman"/>
          <w:color w:val="000000"/>
          <w:sz w:val="16"/>
          <w:szCs w:val="16"/>
          <w:lang w:eastAsia="en-US"/>
        </w:rPr>
        <w:t xml:space="preserve"> муниципального округа</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ЗАКЛЮЧЕНИЕ</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о результатах проведения оценки регулирующего воздействия проекта</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нормативного правового акта </w:t>
      </w:r>
      <w:proofErr w:type="spellStart"/>
      <w:r w:rsidRPr="00862863">
        <w:rPr>
          <w:rFonts w:ascii="Times New Roman" w:eastAsia="Calibri" w:hAnsi="Times New Roman" w:cs="Times New Roman"/>
          <w:b/>
          <w:sz w:val="16"/>
          <w:szCs w:val="16"/>
          <w:lang w:eastAsia="en-US"/>
        </w:rPr>
        <w:t>Шумерлинского</w:t>
      </w:r>
      <w:proofErr w:type="spellEnd"/>
      <w:r w:rsidRPr="00862863">
        <w:rPr>
          <w:rFonts w:ascii="Times New Roman" w:eastAsia="Calibri" w:hAnsi="Times New Roman" w:cs="Times New Roman"/>
          <w:b/>
          <w:sz w:val="16"/>
          <w:szCs w:val="16"/>
          <w:lang w:eastAsia="en-US"/>
        </w:rPr>
        <w:t xml:space="preserve"> муниципального округа</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1. Общие сведения</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1.1. </w:t>
      </w:r>
      <w:r w:rsidRPr="00862863">
        <w:rPr>
          <w:rFonts w:ascii="Times New Roman" w:eastAsia="Calibri" w:hAnsi="Times New Roman" w:cs="Times New Roman"/>
          <w:i/>
          <w:sz w:val="16"/>
          <w:szCs w:val="16"/>
          <w:lang w:eastAsia="en-US"/>
        </w:rPr>
        <w:t>______(структурное подразделение)_____</w:t>
      </w:r>
      <w:r w:rsidRPr="00862863">
        <w:rPr>
          <w:rFonts w:ascii="Times New Roman" w:eastAsia="Calibri" w:hAnsi="Times New Roman" w:cs="Times New Roman"/>
          <w:sz w:val="16"/>
          <w:szCs w:val="16"/>
          <w:lang w:eastAsia="en-US"/>
        </w:rPr>
        <w:t xml:space="preserve"> - разработчик проекта муниципального нормативного правового акта, затрагивающего вопросы осуществления  предпринимательской и инвестиционной деятельности (далее - проект акта):</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1.2. Наименование проекта акта: 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1.3. Стадия: разработки___________________________________________________.</w:t>
      </w:r>
    </w:p>
    <w:p w:rsidR="00862863" w:rsidRPr="00862863" w:rsidRDefault="00862863" w:rsidP="00862863">
      <w:pPr>
        <w:spacing w:after="0"/>
        <w:jc w:val="both"/>
        <w:rPr>
          <w:rFonts w:ascii="Times New Roman" w:eastAsia="Calibri" w:hAnsi="Times New Roman" w:cs="Times New Roman"/>
          <w:i/>
          <w:sz w:val="16"/>
          <w:szCs w:val="16"/>
          <w:lang w:eastAsia="en-US"/>
        </w:rPr>
      </w:pPr>
      <w:r w:rsidRPr="00862863">
        <w:rPr>
          <w:rFonts w:ascii="Times New Roman" w:eastAsia="Calibri" w:hAnsi="Times New Roman" w:cs="Times New Roman"/>
          <w:sz w:val="16"/>
          <w:szCs w:val="16"/>
          <w:lang w:eastAsia="en-US"/>
        </w:rPr>
        <w:t xml:space="preserve">                                                            </w:t>
      </w:r>
      <w:r w:rsidRPr="00862863">
        <w:rPr>
          <w:rFonts w:ascii="Times New Roman" w:eastAsia="Calibri" w:hAnsi="Times New Roman" w:cs="Times New Roman"/>
          <w:i/>
          <w:sz w:val="16"/>
          <w:szCs w:val="16"/>
          <w:lang w:eastAsia="en-US"/>
        </w:rPr>
        <w:t>(первичная разработка, внесение поправок)</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1.4. Данное заключение о результатах </w:t>
      </w:r>
      <w:proofErr w:type="gramStart"/>
      <w:r w:rsidRPr="00862863">
        <w:rPr>
          <w:rFonts w:ascii="Times New Roman" w:eastAsia="Calibri" w:hAnsi="Times New Roman" w:cs="Times New Roman"/>
          <w:sz w:val="16"/>
          <w:szCs w:val="16"/>
          <w:lang w:eastAsia="en-US"/>
        </w:rPr>
        <w:t>проведения оценки регулирующего воздействия проекта актов</w:t>
      </w:r>
      <w:proofErr w:type="gramEnd"/>
      <w:r w:rsidRPr="00862863">
        <w:rPr>
          <w:rFonts w:ascii="Times New Roman" w:eastAsia="Calibri" w:hAnsi="Times New Roman" w:cs="Times New Roman"/>
          <w:sz w:val="16"/>
          <w:szCs w:val="16"/>
          <w:lang w:eastAsia="en-US"/>
        </w:rPr>
        <w:t xml:space="preserve"> подготовлено на этапе _________________________________.</w:t>
      </w:r>
    </w:p>
    <w:p w:rsidR="00862863" w:rsidRPr="00862863" w:rsidRDefault="00862863" w:rsidP="00862863">
      <w:pPr>
        <w:spacing w:after="0"/>
        <w:jc w:val="both"/>
        <w:rPr>
          <w:rFonts w:ascii="Times New Roman" w:eastAsia="Calibri" w:hAnsi="Times New Roman" w:cs="Times New Roman"/>
          <w:i/>
          <w:sz w:val="16"/>
          <w:szCs w:val="16"/>
          <w:lang w:eastAsia="en-US"/>
        </w:rPr>
      </w:pPr>
      <w:r w:rsidRPr="00862863">
        <w:rPr>
          <w:rFonts w:ascii="Times New Roman" w:eastAsia="Calibri" w:hAnsi="Times New Roman" w:cs="Times New Roman"/>
          <w:i/>
          <w:sz w:val="16"/>
          <w:szCs w:val="16"/>
          <w:lang w:eastAsia="en-US"/>
        </w:rPr>
        <w:t xml:space="preserve">                                                                                         (предварительной либо углубленной оценки)</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1.5. Обоснование </w:t>
      </w:r>
      <w:proofErr w:type="gramStart"/>
      <w:r w:rsidRPr="00862863">
        <w:rPr>
          <w:rFonts w:ascii="Times New Roman" w:eastAsia="Calibri" w:hAnsi="Times New Roman" w:cs="Times New Roman"/>
          <w:sz w:val="16"/>
          <w:szCs w:val="16"/>
          <w:lang w:eastAsia="en-US"/>
        </w:rPr>
        <w:t>выбора варианта проведения оценки регулирующего воздействия</w:t>
      </w:r>
      <w:proofErr w:type="gramEnd"/>
      <w:r w:rsidRPr="00862863">
        <w:rPr>
          <w:rFonts w:ascii="Times New Roman" w:eastAsia="Calibri" w:hAnsi="Times New Roman" w:cs="Times New Roman"/>
          <w:sz w:val="16"/>
          <w:szCs w:val="16"/>
          <w:lang w:eastAsia="en-US"/>
        </w:rPr>
        <w:t>:</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_____________________________________________________________________________.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2. Описание существующей проблемы</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2.1. Причины государственного вмешательства: 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_____________________________________________________________________________.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2.2. Негативные эффекты, связанные с существованием рассматриваемой проблемы</w:t>
      </w:r>
      <w:proofErr w:type="gramStart"/>
      <w:r w:rsidRPr="00862863">
        <w:rPr>
          <w:rFonts w:ascii="Times New Roman" w:eastAsia="Calibri" w:hAnsi="Times New Roman" w:cs="Times New Roman"/>
          <w:sz w:val="16"/>
          <w:szCs w:val="16"/>
          <w:lang w:eastAsia="en-US"/>
        </w:rPr>
        <w:t>:</w:t>
      </w:r>
      <w:proofErr w:type="gramEnd"/>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_____________________________________________________________________________. </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2.3. Основные группы субъектов предпринимательской и инвестиционной деятельности, интересы которых затронуты существующей проблемой и их количественная оценка</w:t>
      </w:r>
      <w:proofErr w:type="gramStart"/>
      <w:r w:rsidRPr="00862863">
        <w:rPr>
          <w:rFonts w:ascii="Times New Roman" w:eastAsia="Calibri" w:hAnsi="Times New Roman" w:cs="Times New Roman"/>
          <w:sz w:val="16"/>
          <w:szCs w:val="16"/>
          <w:lang w:eastAsia="en-US"/>
        </w:rPr>
        <w:t>: _________________________________________________________</w:t>
      </w:r>
      <w:proofErr w:type="gramEnd"/>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_____________________________________________________________________________.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2.4. Риски и предполагаемые последствия, связанные с сохранением текущего положения</w:t>
      </w:r>
      <w:proofErr w:type="gramStart"/>
      <w:r w:rsidRPr="00862863">
        <w:rPr>
          <w:rFonts w:ascii="Times New Roman" w:eastAsia="Calibri" w:hAnsi="Times New Roman" w:cs="Times New Roman"/>
          <w:sz w:val="16"/>
          <w:szCs w:val="16"/>
          <w:lang w:eastAsia="en-US"/>
        </w:rPr>
        <w:t>: ___________________________________________________________________</w:t>
      </w:r>
      <w:proofErr w:type="gramEnd"/>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_____________________________________________________________________________.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3. Цели правового регулирования</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Основные цели правового регулирования: ___________________________________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____________________________________________________________________________.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4. Возможные варианты достижения поставленных целей с приведением качественного описания и количественной оценки соответствующего воздействия</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рамках оценки регулирующего воздействия были выделены следующие варианты государственного регулирования:</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4.1. Невмешательство: 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4.2. Совершенствование применения существующего регулирования: ____________</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_____________________________________________________________________________.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4.3. Прямое государственное регулирование (форма): __________________________ с приведением качественного описания и количественной оценки соответствующего воздействия.</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5. Публичные консультации</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5.1. Сведения о размещении уведомления о проведении публичных консультаций, сроках представления предложений в связи с таким размещением, лицах, которые извещены о проведении публичных консультаций, полный электронный адрес размещения уведомления о проведении публичных консультаций: __________________________________________________________________________________________________________________________________________________________.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5.2. Стороны, принявшие участие в проведении публичных консультаций, сведения об участниках публичных консультаций, представивших предложения и замечания: __________________________________________________________________________________________________________________________________________________________.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Сводка полученных комментариев, предложений и замечаний к проекту акта и информация об учете предложений (замечаний), обосновании причины, по которой предложения (замечания) были отклонены (при наличии): __________________________________________________________________________________________________________________________________________________________.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6. Рекомендуемый вариант достижения поставленных целей</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lastRenderedPageBreak/>
        <w:t>6.1. Описание выбранного варианта достижения поставленных целей: __________________________________________________________________________________________________________________________________________________________.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6.2. Обоснование соответствия масштаба правового регулирования масштабу существующей проблемы: ______________________________________________________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_____________________________________________________________________________.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6.3. </w:t>
      </w:r>
      <w:proofErr w:type="gramStart"/>
      <w:r w:rsidRPr="00862863">
        <w:rPr>
          <w:rFonts w:ascii="Times New Roman" w:eastAsia="Calibri" w:hAnsi="Times New Roman" w:cs="Times New Roman"/>
          <w:sz w:val="16"/>
          <w:szCs w:val="16"/>
          <w:lang w:eastAsia="en-US"/>
        </w:rPr>
        <w:t xml:space="preserve">Сведения о целях предлагаемого правового регулирования и обоснование их соответствия принципам правового  регулирования,  посланиям  Президента Российской  Федерации Федеральному Собранию Российской Федерации, стратегии социально-экономического развития Чувашской Республики, посланиям Главы Чувашской   Республики   Государственному Совету Чувашской  Республики, муниципальным программам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и иным нормативно-правовыми актами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в  которых  формулируются  и  обосновываются цели и приоритеты политики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roofErr w:type="gramEnd"/>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_____________________________________________________________________________.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6.4.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roofErr w:type="gramStart"/>
      <w:r w:rsidRPr="00862863">
        <w:rPr>
          <w:rFonts w:ascii="Times New Roman" w:eastAsia="Calibri" w:hAnsi="Times New Roman" w:cs="Times New Roman"/>
          <w:sz w:val="16"/>
          <w:szCs w:val="16"/>
          <w:lang w:eastAsia="en-US"/>
        </w:rPr>
        <w:t>: _________________________________</w:t>
      </w:r>
      <w:proofErr w:type="gramEnd"/>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_____________________________________________________________________________.</w:t>
      </w:r>
    </w:p>
    <w:p w:rsidR="00862863" w:rsidRPr="00862863" w:rsidRDefault="00862863" w:rsidP="00862863">
      <w:pPr>
        <w:spacing w:after="0"/>
        <w:ind w:firstLine="567"/>
        <w:jc w:val="center"/>
        <w:rPr>
          <w:rFonts w:ascii="Times New Roman" w:eastAsia="Calibri" w:hAnsi="Times New Roman" w:cs="Times New Roman"/>
          <w:sz w:val="16"/>
          <w:szCs w:val="16"/>
          <w:lang w:eastAsia="en-US"/>
        </w:rPr>
      </w:pPr>
      <w:r w:rsidRPr="00862863">
        <w:rPr>
          <w:rFonts w:ascii="Times New Roman" w:eastAsia="Calibri" w:hAnsi="Times New Roman" w:cs="Times New Roman"/>
          <w:i/>
          <w:sz w:val="16"/>
          <w:szCs w:val="16"/>
          <w:lang w:eastAsia="en-US"/>
        </w:rPr>
        <w:t>(с выводами о наличии либо отсутствии избыточных обязанностей, запретов и ограничений для субъектов предпринимательской и инвестиционной деятельности или способствующих их введению)</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6.5. Оценка расходов бюджета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на организацию исполнения и исполнение полномочий, необходимых для реализации предлагаемого правового регулирования: _________________________________________.</w:t>
      </w:r>
    </w:p>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i/>
          <w:sz w:val="16"/>
          <w:szCs w:val="16"/>
          <w:lang w:eastAsia="en-US"/>
        </w:rPr>
        <w:t xml:space="preserve">(с выводами о наличии либо отсутствии положений, способствующих возникновению необоснованных расходов бюджета </w:t>
      </w:r>
      <w:proofErr w:type="spellStart"/>
      <w:r w:rsidRPr="00862863">
        <w:rPr>
          <w:rFonts w:ascii="Times New Roman" w:eastAsia="Calibri" w:hAnsi="Times New Roman" w:cs="Times New Roman"/>
          <w:i/>
          <w:sz w:val="16"/>
          <w:szCs w:val="16"/>
          <w:lang w:eastAsia="en-US"/>
        </w:rPr>
        <w:t>Шумерлинского</w:t>
      </w:r>
      <w:proofErr w:type="spellEnd"/>
      <w:r w:rsidRPr="00862863">
        <w:rPr>
          <w:rFonts w:ascii="Times New Roman" w:eastAsia="Calibri" w:hAnsi="Times New Roman" w:cs="Times New Roman"/>
          <w:i/>
          <w:sz w:val="16"/>
          <w:szCs w:val="16"/>
          <w:lang w:eastAsia="en-US"/>
        </w:rPr>
        <w:t xml:space="preserve"> муниципального округа)</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6.6.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 _____________________________________________________________________________.</w:t>
      </w:r>
    </w:p>
    <w:p w:rsidR="00862863" w:rsidRPr="00862863" w:rsidRDefault="00862863" w:rsidP="00862863">
      <w:pPr>
        <w:spacing w:after="0"/>
        <w:jc w:val="center"/>
        <w:rPr>
          <w:rFonts w:ascii="Times New Roman" w:eastAsia="Calibri" w:hAnsi="Times New Roman" w:cs="Times New Roman"/>
          <w:i/>
          <w:sz w:val="16"/>
          <w:szCs w:val="16"/>
          <w:lang w:eastAsia="en-US"/>
        </w:rPr>
      </w:pPr>
      <w:r w:rsidRPr="00862863">
        <w:rPr>
          <w:rFonts w:ascii="Times New Roman" w:eastAsia="Calibri" w:hAnsi="Times New Roman" w:cs="Times New Roman"/>
          <w:i/>
          <w:sz w:val="16"/>
          <w:szCs w:val="16"/>
          <w:lang w:eastAsia="en-US"/>
        </w:rPr>
        <w:t>(с выводами о наличии либо отсутствии положений, способствующих возникновению необоснованных расходов субъектов предпринимательской и инвестиционной деятельности)</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6.7. Ожидаемые выгоды от реализации выбранного варианта достижения поставленных целей: __________________________________________________________.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6.8. Необходимые меры, позволяющие максимизировать позитивные или минимизировать негативные последствия применения варианта достижения поставленных целей: _______________________________________________________________________.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6.9. Оценка рисков невозможности решения проблемы предложенным способом, рисков непредвиденных негативных последствий</w:t>
      </w:r>
      <w:proofErr w:type="gramStart"/>
      <w:r w:rsidRPr="00862863">
        <w:rPr>
          <w:rFonts w:ascii="Times New Roman" w:eastAsia="Calibri" w:hAnsi="Times New Roman" w:cs="Times New Roman"/>
          <w:sz w:val="16"/>
          <w:szCs w:val="16"/>
          <w:lang w:eastAsia="en-US"/>
        </w:rPr>
        <w:t>: __________________________________</w:t>
      </w:r>
      <w:proofErr w:type="gramEnd"/>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_____________________________________________________________________________.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7. Реализация выбранного варианта достижения поставленных целей и</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последующий мониторинг</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7.1 Организационные вопросы практического применения выбранного варианта достижения поставленных целей: ________________________________________________.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Система мониторинга: _________________________________________________________.</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7.2.Вопросы осуществления последующей оценки эффективности: ____________________________________________________________________________.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8. Информация об исполнителях:</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Настоящее заключение об оценке регулирующего воздействия подготовлено_________________________________________________________________.</w:t>
      </w:r>
    </w:p>
    <w:p w:rsidR="00862863" w:rsidRPr="00862863" w:rsidRDefault="00862863" w:rsidP="00862863">
      <w:pPr>
        <w:spacing w:after="0"/>
        <w:jc w:val="center"/>
        <w:rPr>
          <w:rFonts w:ascii="Times New Roman" w:eastAsia="Calibri" w:hAnsi="Times New Roman" w:cs="Times New Roman"/>
          <w:i/>
          <w:sz w:val="16"/>
          <w:szCs w:val="16"/>
          <w:lang w:eastAsia="en-US"/>
        </w:rPr>
      </w:pPr>
      <w:r w:rsidRPr="00862863">
        <w:rPr>
          <w:rFonts w:ascii="Times New Roman" w:eastAsia="Calibri" w:hAnsi="Times New Roman" w:cs="Times New Roman"/>
          <w:i/>
          <w:sz w:val="16"/>
          <w:szCs w:val="16"/>
          <w:lang w:eastAsia="en-US"/>
        </w:rPr>
        <w:t>(Фамилия, имя отчество, телефон, адрес электронной почты исполнителя заключения об оценке регулирующего воздействия проекта акта)</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Глава </w:t>
      </w:r>
      <w:proofErr w:type="spellStart"/>
      <w:r w:rsidRPr="00862863">
        <w:rPr>
          <w:rFonts w:ascii="Times New Roman" w:eastAsia="Calibri" w:hAnsi="Times New Roman" w:cs="Times New Roman"/>
          <w:sz w:val="16"/>
          <w:szCs w:val="16"/>
          <w:lang w:eastAsia="en-US"/>
        </w:rPr>
        <w:t>Шумерлинского</w:t>
      </w:r>
      <w:proofErr w:type="spellEnd"/>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муниципального округа </w:t>
      </w:r>
      <w:r w:rsidRPr="00862863">
        <w:rPr>
          <w:rFonts w:ascii="Times New Roman" w:eastAsia="Calibri" w:hAnsi="Times New Roman" w:cs="Times New Roman"/>
          <w:sz w:val="16"/>
          <w:szCs w:val="16"/>
          <w:lang w:eastAsia="en-US"/>
        </w:rPr>
        <w:tab/>
        <w:t xml:space="preserve"> __________________                       _______________________</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 </w:t>
      </w:r>
      <w:r w:rsidRPr="00862863">
        <w:rPr>
          <w:rFonts w:ascii="Times New Roman" w:eastAsia="Calibri" w:hAnsi="Times New Roman" w:cs="Times New Roman"/>
          <w:sz w:val="16"/>
          <w:szCs w:val="16"/>
          <w:lang w:eastAsia="en-US"/>
        </w:rPr>
        <w:tab/>
      </w:r>
      <w:r w:rsidRPr="00862863">
        <w:rPr>
          <w:rFonts w:ascii="Times New Roman" w:eastAsia="Calibri" w:hAnsi="Times New Roman" w:cs="Times New Roman"/>
          <w:sz w:val="16"/>
          <w:szCs w:val="16"/>
          <w:lang w:eastAsia="en-US"/>
        </w:rPr>
        <w:tab/>
      </w:r>
      <w:r w:rsidRPr="00862863">
        <w:rPr>
          <w:rFonts w:ascii="Times New Roman" w:eastAsia="Calibri" w:hAnsi="Times New Roman" w:cs="Times New Roman"/>
          <w:sz w:val="16"/>
          <w:szCs w:val="16"/>
          <w:lang w:eastAsia="en-US"/>
        </w:rPr>
        <w:tab/>
      </w:r>
      <w:r w:rsidRPr="00862863">
        <w:rPr>
          <w:rFonts w:ascii="Times New Roman" w:eastAsia="Calibri" w:hAnsi="Times New Roman" w:cs="Times New Roman"/>
          <w:sz w:val="16"/>
          <w:szCs w:val="16"/>
          <w:lang w:eastAsia="en-US"/>
        </w:rPr>
        <w:tab/>
      </w:r>
      <w:r w:rsidRPr="00862863">
        <w:rPr>
          <w:rFonts w:ascii="Times New Roman" w:eastAsia="Calibri" w:hAnsi="Times New Roman" w:cs="Times New Roman"/>
          <w:sz w:val="16"/>
          <w:szCs w:val="16"/>
          <w:lang w:eastAsia="en-US"/>
        </w:rPr>
        <w:tab/>
      </w:r>
      <w:r w:rsidRPr="00862863">
        <w:rPr>
          <w:rFonts w:ascii="Times New Roman" w:eastAsia="Calibri" w:hAnsi="Times New Roman" w:cs="Times New Roman"/>
          <w:i/>
          <w:sz w:val="16"/>
          <w:szCs w:val="16"/>
          <w:lang w:eastAsia="en-US"/>
        </w:rPr>
        <w:t>(подпись)</w:t>
      </w:r>
      <w:r w:rsidRPr="00862863">
        <w:rPr>
          <w:rFonts w:ascii="Times New Roman" w:eastAsia="Calibri" w:hAnsi="Times New Roman" w:cs="Times New Roman"/>
          <w:sz w:val="16"/>
          <w:szCs w:val="16"/>
          <w:lang w:eastAsia="en-US"/>
        </w:rPr>
        <w:t xml:space="preserve"> </w:t>
      </w:r>
      <w:r w:rsidRPr="00862863">
        <w:rPr>
          <w:rFonts w:ascii="Times New Roman" w:eastAsia="Calibri" w:hAnsi="Times New Roman" w:cs="Times New Roman"/>
          <w:sz w:val="16"/>
          <w:szCs w:val="16"/>
          <w:lang w:eastAsia="en-US"/>
        </w:rPr>
        <w:tab/>
      </w:r>
      <w:r w:rsidRPr="00862863">
        <w:rPr>
          <w:rFonts w:ascii="Times New Roman" w:eastAsia="Calibri" w:hAnsi="Times New Roman" w:cs="Times New Roman"/>
          <w:sz w:val="16"/>
          <w:szCs w:val="16"/>
          <w:lang w:eastAsia="en-US"/>
        </w:rPr>
        <w:tab/>
      </w:r>
      <w:r w:rsidRPr="00862863">
        <w:rPr>
          <w:rFonts w:ascii="Times New Roman" w:eastAsia="Calibri" w:hAnsi="Times New Roman" w:cs="Times New Roman"/>
          <w:sz w:val="16"/>
          <w:szCs w:val="16"/>
          <w:lang w:eastAsia="en-US"/>
        </w:rPr>
        <w:tab/>
        <w:t xml:space="preserve">        (</w:t>
      </w:r>
      <w:r w:rsidRPr="00862863">
        <w:rPr>
          <w:rFonts w:ascii="Times New Roman" w:eastAsia="Calibri" w:hAnsi="Times New Roman" w:cs="Times New Roman"/>
          <w:i/>
          <w:sz w:val="16"/>
          <w:szCs w:val="16"/>
          <w:lang w:eastAsia="en-US"/>
        </w:rPr>
        <w:t>расшифровка подписи)</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_________________</w:t>
      </w:r>
    </w:p>
    <w:p w:rsidR="00862863" w:rsidRPr="00862863" w:rsidRDefault="00862863" w:rsidP="00862863">
      <w:pPr>
        <w:spacing w:after="0"/>
        <w:jc w:val="both"/>
        <w:rPr>
          <w:rFonts w:ascii="Times New Roman" w:eastAsia="Calibri" w:hAnsi="Times New Roman" w:cs="Times New Roman"/>
          <w:i/>
          <w:sz w:val="16"/>
          <w:szCs w:val="16"/>
          <w:lang w:eastAsia="en-US"/>
        </w:rPr>
      </w:pPr>
      <w:r w:rsidRPr="00862863">
        <w:rPr>
          <w:rFonts w:ascii="Times New Roman" w:eastAsia="Calibri" w:hAnsi="Times New Roman" w:cs="Times New Roman"/>
          <w:sz w:val="16"/>
          <w:szCs w:val="16"/>
          <w:lang w:eastAsia="en-US"/>
        </w:rPr>
        <w:t xml:space="preserve">         </w:t>
      </w:r>
      <w:r w:rsidRPr="00862863">
        <w:rPr>
          <w:rFonts w:ascii="Times New Roman" w:eastAsia="Calibri" w:hAnsi="Times New Roman" w:cs="Times New Roman"/>
          <w:i/>
          <w:sz w:val="16"/>
          <w:szCs w:val="16"/>
          <w:lang w:eastAsia="en-US"/>
        </w:rPr>
        <w:t>(дата)</w:t>
      </w:r>
    </w:p>
    <w:p w:rsidR="00862863" w:rsidRPr="00F106C8" w:rsidRDefault="00862863" w:rsidP="00862863">
      <w:pPr>
        <w:pStyle w:val="ConsPlusNormal"/>
        <w:jc w:val="center"/>
        <w:rPr>
          <w:b/>
          <w:sz w:val="16"/>
          <w:szCs w:val="16"/>
        </w:rPr>
      </w:pPr>
      <w:r w:rsidRPr="00F106C8">
        <w:rPr>
          <w:b/>
          <w:sz w:val="16"/>
          <w:szCs w:val="16"/>
        </w:rPr>
        <w:t>ПОСТАНОВЛЕНИЕ</w:t>
      </w:r>
    </w:p>
    <w:p w:rsidR="00862863" w:rsidRPr="00F106C8" w:rsidRDefault="00862863" w:rsidP="00862863">
      <w:pPr>
        <w:pStyle w:val="ConsPlusNormal"/>
        <w:jc w:val="center"/>
        <w:rPr>
          <w:b/>
          <w:sz w:val="16"/>
          <w:szCs w:val="16"/>
        </w:rPr>
      </w:pPr>
      <w:r w:rsidRPr="00F106C8">
        <w:rPr>
          <w:b/>
          <w:sz w:val="16"/>
          <w:szCs w:val="16"/>
        </w:rPr>
        <w:t>АДМИНИСТРАЦИИ  ШУМЕРЛИНСКОГО  МУНИЦИПАЛЬНОГО  ОКРУГА</w:t>
      </w:r>
    </w:p>
    <w:p w:rsidR="00862863" w:rsidRPr="00F106C8" w:rsidRDefault="00862863" w:rsidP="00862863">
      <w:pPr>
        <w:pStyle w:val="ConsPlusNormal"/>
        <w:rPr>
          <w:sz w:val="14"/>
          <w:szCs w:val="14"/>
        </w:rPr>
      </w:pPr>
    </w:p>
    <w:p w:rsidR="00862863" w:rsidRDefault="00862863" w:rsidP="00862863">
      <w:pPr>
        <w:pStyle w:val="ConsPlusNormal"/>
        <w:rPr>
          <w:sz w:val="16"/>
          <w:szCs w:val="16"/>
        </w:rPr>
      </w:pPr>
      <w:r>
        <w:rPr>
          <w:sz w:val="16"/>
          <w:szCs w:val="16"/>
        </w:rPr>
        <w:t>04</w:t>
      </w:r>
      <w:r w:rsidRPr="007E1229">
        <w:rPr>
          <w:sz w:val="16"/>
          <w:szCs w:val="16"/>
        </w:rPr>
        <w:t>.</w:t>
      </w:r>
      <w:r>
        <w:rPr>
          <w:sz w:val="16"/>
          <w:szCs w:val="16"/>
        </w:rPr>
        <w:t>03</w:t>
      </w:r>
      <w:r w:rsidRPr="007E1229">
        <w:rPr>
          <w:sz w:val="16"/>
          <w:szCs w:val="16"/>
        </w:rPr>
        <w:t>.2022  №</w:t>
      </w:r>
      <w:r>
        <w:rPr>
          <w:sz w:val="16"/>
          <w:szCs w:val="16"/>
        </w:rPr>
        <w:t xml:space="preserve"> </w:t>
      </w:r>
      <w:r>
        <w:rPr>
          <w:sz w:val="16"/>
          <w:szCs w:val="16"/>
        </w:rPr>
        <w:t>123</w:t>
      </w:r>
    </w:p>
    <w:p w:rsidR="00862863" w:rsidRDefault="00862863" w:rsidP="00862863">
      <w:pPr>
        <w:pStyle w:val="ConsPlusNormal"/>
        <w:jc w:val="center"/>
        <w:rPr>
          <w:sz w:val="16"/>
          <w:szCs w:val="16"/>
        </w:rPr>
      </w:pPr>
      <w:r w:rsidRPr="00862863">
        <w:rPr>
          <w:sz w:val="16"/>
          <w:szCs w:val="16"/>
        </w:rPr>
        <w:t>Об утверждении муниципальной программы</w:t>
      </w:r>
      <w:r>
        <w:rPr>
          <w:sz w:val="16"/>
          <w:szCs w:val="16"/>
        </w:rPr>
        <w:t xml:space="preserve"> </w:t>
      </w:r>
      <w:proofErr w:type="spellStart"/>
      <w:r w:rsidRPr="00862863">
        <w:rPr>
          <w:sz w:val="16"/>
          <w:szCs w:val="16"/>
        </w:rPr>
        <w:t>Шумерлинского</w:t>
      </w:r>
      <w:proofErr w:type="spellEnd"/>
      <w:r w:rsidRPr="00862863">
        <w:rPr>
          <w:sz w:val="16"/>
          <w:szCs w:val="16"/>
        </w:rPr>
        <w:t xml:space="preserve"> муниципального округа «Экономическое развитие»</w:t>
      </w:r>
    </w:p>
    <w:p w:rsidR="00F717EA" w:rsidRPr="00862863" w:rsidRDefault="00F717EA" w:rsidP="00F717EA">
      <w:pPr>
        <w:pStyle w:val="ConsPlusNormal"/>
        <w:jc w:val="center"/>
        <w:rPr>
          <w:sz w:val="16"/>
          <w:szCs w:val="16"/>
        </w:rPr>
      </w:pPr>
    </w:p>
    <w:p w:rsidR="00862863" w:rsidRPr="00862863" w:rsidRDefault="00862863" w:rsidP="00862863">
      <w:pPr>
        <w:autoSpaceDE w:val="0"/>
        <w:autoSpaceDN w:val="0"/>
        <w:adjustRightInd w:val="0"/>
        <w:spacing w:after="0"/>
        <w:ind w:firstLine="709"/>
        <w:contextualSpacing/>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xml:space="preserve">Администрация </w:t>
      </w:r>
      <w:proofErr w:type="spellStart"/>
      <w:r w:rsidRPr="00862863">
        <w:rPr>
          <w:rFonts w:ascii="Times New Roman" w:eastAsia="Calibri" w:hAnsi="Times New Roman" w:cs="Times New Roman"/>
          <w:bCs/>
          <w:sz w:val="16"/>
          <w:szCs w:val="16"/>
          <w:lang w:eastAsia="en-US"/>
        </w:rPr>
        <w:t>Шумерлинского</w:t>
      </w:r>
      <w:proofErr w:type="spellEnd"/>
      <w:r w:rsidRPr="00862863">
        <w:rPr>
          <w:rFonts w:ascii="Times New Roman" w:eastAsia="Calibri" w:hAnsi="Times New Roman" w:cs="Times New Roman"/>
          <w:bCs/>
          <w:sz w:val="16"/>
          <w:szCs w:val="16"/>
          <w:lang w:eastAsia="en-US"/>
        </w:rPr>
        <w:t xml:space="preserve"> муниципального округа </w:t>
      </w:r>
      <w:proofErr w:type="gramStart"/>
      <w:r w:rsidRPr="00862863">
        <w:rPr>
          <w:rFonts w:ascii="Times New Roman" w:eastAsia="Calibri" w:hAnsi="Times New Roman" w:cs="Times New Roman"/>
          <w:bCs/>
          <w:sz w:val="16"/>
          <w:szCs w:val="16"/>
          <w:lang w:eastAsia="en-US"/>
        </w:rPr>
        <w:t>п</w:t>
      </w:r>
      <w:proofErr w:type="gramEnd"/>
      <w:r w:rsidRPr="00862863">
        <w:rPr>
          <w:rFonts w:ascii="Times New Roman" w:eastAsia="Calibri" w:hAnsi="Times New Roman" w:cs="Times New Roman"/>
          <w:bCs/>
          <w:sz w:val="16"/>
          <w:szCs w:val="16"/>
          <w:lang w:eastAsia="en-US"/>
        </w:rPr>
        <w:t xml:space="preserve"> о с т а н о в л я е т:</w:t>
      </w:r>
    </w:p>
    <w:p w:rsidR="00862863" w:rsidRPr="00862863" w:rsidRDefault="00862863" w:rsidP="00862863">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1. Утвердить прилагаемую муниципальную программу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«Экономическое развитие».</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 Признать утратившими силу:</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06.03.2019 № 106 «Об утверждении муниципальной программы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«Экономическое развитие»;</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29.05.2019 № 289 «О внесении изменений в 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06.03.2019 № 106 «Об утверждении муниципальной программы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«Экономическое развитие»;</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06.02.2020 № 48 «О внесении изменений в 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06.03.2019 № 106 «Об утверждении муниципальной программы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«Экономическое развитие»;</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04.02.2021 № 40 «О внесении изменений в 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06.03.2019 № 106 «Об утверждении муниципальной программы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«Экономическое развитие»;</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29.09.2021 № 489 «О внесении изменений в 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06.03.2019 № 106 «Об утверждении муниципальной программы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«Экономическое развитие»;</w:t>
      </w:r>
    </w:p>
    <w:p w:rsidR="00862863" w:rsidRPr="00862863" w:rsidRDefault="00862863" w:rsidP="00862863">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27.12.2021 № 655 «О внесении изменений в постановление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от 06.03.2019 № 106 «Об утверждении муниципальной программы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района «Экономическое развитие»;</w:t>
      </w:r>
    </w:p>
    <w:p w:rsidR="00862863" w:rsidRPr="00862863" w:rsidRDefault="00862863" w:rsidP="00862863">
      <w:pPr>
        <w:autoSpaceDE w:val="0"/>
        <w:autoSpaceDN w:val="0"/>
        <w:adjustRightInd w:val="0"/>
        <w:spacing w:after="0" w:line="240" w:lineRule="auto"/>
        <w:ind w:firstLine="539"/>
        <w:jc w:val="both"/>
        <w:rPr>
          <w:rFonts w:ascii="Times New Roman" w:eastAsia="Calibri" w:hAnsi="Times New Roman" w:cs="Times New Roman"/>
          <w:sz w:val="16"/>
          <w:szCs w:val="16"/>
        </w:rPr>
      </w:pPr>
      <w:r w:rsidRPr="00862863">
        <w:rPr>
          <w:rFonts w:ascii="Times New Roman" w:eastAsia="Calibri" w:hAnsi="Times New Roman" w:cs="Times New Roman"/>
          <w:sz w:val="16"/>
          <w:szCs w:val="16"/>
        </w:rPr>
        <w:t xml:space="preserve">3. Настоящее постановление вступает в силу после его официального опубликования в информационном издании «Вестник </w:t>
      </w:r>
      <w:proofErr w:type="spellStart"/>
      <w:r w:rsidRPr="00862863">
        <w:rPr>
          <w:rFonts w:ascii="Times New Roman" w:eastAsia="Calibri" w:hAnsi="Times New Roman" w:cs="Times New Roman"/>
          <w:sz w:val="16"/>
          <w:szCs w:val="16"/>
        </w:rPr>
        <w:t>Шумерлинского</w:t>
      </w:r>
      <w:proofErr w:type="spellEnd"/>
      <w:r w:rsidRPr="00862863">
        <w:rPr>
          <w:rFonts w:ascii="Times New Roman" w:eastAsia="Calibri" w:hAnsi="Times New Roman" w:cs="Times New Roman"/>
          <w:sz w:val="16"/>
          <w:szCs w:val="16"/>
        </w:rPr>
        <w:t xml:space="preserve"> района» и подлежит размещению на официальном сайте </w:t>
      </w:r>
      <w:proofErr w:type="spellStart"/>
      <w:r w:rsidRPr="00862863">
        <w:rPr>
          <w:rFonts w:ascii="Times New Roman" w:eastAsia="Calibri" w:hAnsi="Times New Roman" w:cs="Times New Roman"/>
          <w:sz w:val="16"/>
          <w:szCs w:val="16"/>
        </w:rPr>
        <w:t>Шумерлинского</w:t>
      </w:r>
      <w:proofErr w:type="spellEnd"/>
      <w:r w:rsidRPr="00862863">
        <w:rPr>
          <w:rFonts w:ascii="Times New Roman" w:eastAsia="Calibri" w:hAnsi="Times New Roman" w:cs="Times New Roman"/>
          <w:sz w:val="16"/>
          <w:szCs w:val="16"/>
        </w:rPr>
        <w:t xml:space="preserve"> муниципального округа в сети информационно-коммуникационной сети «Интернет».</w:t>
      </w: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16"/>
          <w:szCs w:val="16"/>
          <w:lang w:eastAsia="en-US"/>
        </w:rPr>
      </w:pP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862863">
        <w:rPr>
          <w:rFonts w:ascii="Times New Roman" w:eastAsia="Calibri" w:hAnsi="Times New Roman" w:cs="Times New Roman"/>
          <w:sz w:val="16"/>
          <w:szCs w:val="16"/>
          <w:lang w:eastAsia="en-US"/>
        </w:rPr>
        <w:t>Врио</w:t>
      </w:r>
      <w:proofErr w:type="spellEnd"/>
      <w:r w:rsidRPr="00862863">
        <w:rPr>
          <w:rFonts w:ascii="Times New Roman" w:eastAsia="Calibri" w:hAnsi="Times New Roman" w:cs="Times New Roman"/>
          <w:sz w:val="16"/>
          <w:szCs w:val="16"/>
          <w:lang w:eastAsia="en-US"/>
        </w:rPr>
        <w:t xml:space="preserve"> главы администрации</w:t>
      </w: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w:t>
      </w:r>
      <w:r>
        <w:rPr>
          <w:rFonts w:ascii="Times New Roman" w:eastAsia="Calibri" w:hAnsi="Times New Roman" w:cs="Times New Roman"/>
          <w:sz w:val="16"/>
          <w:szCs w:val="16"/>
          <w:lang w:eastAsia="en-US"/>
        </w:rPr>
        <w:t xml:space="preserve">                                                         </w:t>
      </w:r>
      <w:r w:rsidRPr="00862863">
        <w:rPr>
          <w:rFonts w:ascii="Times New Roman" w:eastAsia="Calibri" w:hAnsi="Times New Roman" w:cs="Times New Roman"/>
          <w:sz w:val="16"/>
          <w:szCs w:val="16"/>
          <w:lang w:eastAsia="en-US"/>
        </w:rPr>
        <w:t xml:space="preserve"> Т.А. </w:t>
      </w:r>
      <w:proofErr w:type="spellStart"/>
      <w:r w:rsidRPr="00862863">
        <w:rPr>
          <w:rFonts w:ascii="Times New Roman" w:eastAsia="Calibri" w:hAnsi="Times New Roman" w:cs="Times New Roman"/>
          <w:sz w:val="16"/>
          <w:szCs w:val="16"/>
          <w:lang w:eastAsia="en-US"/>
        </w:rPr>
        <w:t>Караганова</w:t>
      </w:r>
      <w:proofErr w:type="spellEnd"/>
      <w:r w:rsidRPr="00862863">
        <w:rPr>
          <w:rFonts w:ascii="Times New Roman" w:eastAsia="Calibri" w:hAnsi="Times New Roman" w:cs="Times New Roman"/>
          <w:sz w:val="16"/>
          <w:szCs w:val="16"/>
          <w:lang w:eastAsia="en-US"/>
        </w:rPr>
        <w:t xml:space="preserve">   </w:t>
      </w:r>
    </w:p>
    <w:p w:rsidR="00862863" w:rsidRDefault="00862863" w:rsidP="00862863">
      <w:pPr>
        <w:spacing w:after="0"/>
        <w:ind w:left="5670"/>
        <w:jc w:val="right"/>
        <w:rPr>
          <w:rFonts w:ascii="Times New Roman" w:eastAsia="Calibri" w:hAnsi="Times New Roman" w:cs="Times New Roman"/>
          <w:sz w:val="16"/>
          <w:szCs w:val="16"/>
          <w:lang w:eastAsia="en-US"/>
        </w:rPr>
      </w:pPr>
    </w:p>
    <w:p w:rsidR="00862863" w:rsidRPr="00862863" w:rsidRDefault="00862863" w:rsidP="00862863">
      <w:pPr>
        <w:spacing w:after="0"/>
        <w:ind w:left="5670"/>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Утверждена </w:t>
      </w:r>
    </w:p>
    <w:p w:rsidR="00862863" w:rsidRPr="00862863" w:rsidRDefault="00862863" w:rsidP="00862863">
      <w:pPr>
        <w:spacing w:after="0"/>
        <w:ind w:left="5670"/>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постановлением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от  04.03.2022 № 123</w:t>
      </w:r>
    </w:p>
    <w:p w:rsidR="00862863" w:rsidRPr="00862863" w:rsidRDefault="00862863" w:rsidP="00862863">
      <w:pPr>
        <w:ind w:left="5670"/>
        <w:jc w:val="both"/>
        <w:rPr>
          <w:rFonts w:ascii="Times New Roman" w:eastAsia="Calibri" w:hAnsi="Times New Roman" w:cs="Times New Roman"/>
          <w:sz w:val="16"/>
          <w:szCs w:val="16"/>
          <w:lang w:eastAsia="en-US"/>
        </w:rPr>
      </w:pPr>
    </w:p>
    <w:p w:rsidR="00862863" w:rsidRPr="00862863" w:rsidRDefault="00862863" w:rsidP="00862863">
      <w:pPr>
        <w:autoSpaceDE w:val="0"/>
        <w:autoSpaceDN w:val="0"/>
        <w:adjustRightInd w:val="0"/>
        <w:spacing w:after="0"/>
        <w:jc w:val="center"/>
        <w:rPr>
          <w:rFonts w:ascii="Times New Roman" w:eastAsia="Times New Roman" w:hAnsi="Times New Roman" w:cs="Times New Roman"/>
          <w:b/>
          <w:bCs/>
          <w:sz w:val="16"/>
          <w:szCs w:val="16"/>
        </w:rPr>
      </w:pPr>
      <w:r w:rsidRPr="00862863">
        <w:rPr>
          <w:rFonts w:ascii="Times New Roman" w:eastAsia="Times New Roman" w:hAnsi="Times New Roman" w:cs="Times New Roman"/>
          <w:b/>
          <w:bCs/>
          <w:sz w:val="16"/>
          <w:szCs w:val="16"/>
        </w:rPr>
        <w:t>МУНИЦИПАЛЬНАЯ ПРОГРАММА</w:t>
      </w:r>
    </w:p>
    <w:p w:rsidR="00862863" w:rsidRPr="00862863" w:rsidRDefault="00862863" w:rsidP="00862863">
      <w:pPr>
        <w:autoSpaceDE w:val="0"/>
        <w:autoSpaceDN w:val="0"/>
        <w:adjustRightInd w:val="0"/>
        <w:spacing w:after="0"/>
        <w:jc w:val="center"/>
        <w:rPr>
          <w:rFonts w:ascii="Times New Roman" w:eastAsia="Times New Roman" w:hAnsi="Times New Roman" w:cs="Times New Roman"/>
          <w:b/>
          <w:bCs/>
          <w:sz w:val="16"/>
          <w:szCs w:val="16"/>
        </w:rPr>
      </w:pPr>
      <w:r w:rsidRPr="00862863">
        <w:rPr>
          <w:rFonts w:ascii="Times New Roman" w:eastAsia="Times New Roman" w:hAnsi="Times New Roman" w:cs="Times New Roman"/>
          <w:b/>
          <w:bCs/>
          <w:sz w:val="16"/>
          <w:szCs w:val="16"/>
        </w:rPr>
        <w:t xml:space="preserve">ШУМЕРЛИНСКОГО МУНИЦИПАЛЬНОГО ОКРУГА </w:t>
      </w:r>
    </w:p>
    <w:p w:rsidR="00862863" w:rsidRPr="00862863" w:rsidRDefault="00862863" w:rsidP="00862863">
      <w:pPr>
        <w:autoSpaceDE w:val="0"/>
        <w:autoSpaceDN w:val="0"/>
        <w:adjustRightInd w:val="0"/>
        <w:spacing w:after="0"/>
        <w:jc w:val="center"/>
        <w:rPr>
          <w:rFonts w:ascii="Times New Roman" w:eastAsia="Times New Roman" w:hAnsi="Times New Roman" w:cs="Times New Roman"/>
          <w:b/>
          <w:bCs/>
          <w:sz w:val="16"/>
          <w:szCs w:val="16"/>
        </w:rPr>
      </w:pPr>
      <w:r w:rsidRPr="00862863">
        <w:rPr>
          <w:rFonts w:ascii="Times New Roman" w:eastAsia="Times New Roman" w:hAnsi="Times New Roman" w:cs="Times New Roman"/>
          <w:b/>
          <w:bCs/>
          <w:sz w:val="16"/>
          <w:szCs w:val="16"/>
        </w:rPr>
        <w:t>«ЭКОНОМИЧЕСКОЕ РАЗВИТИЕ»</w:t>
      </w:r>
    </w:p>
    <w:p w:rsidR="00862863" w:rsidRPr="00862863" w:rsidRDefault="00862863" w:rsidP="00862863">
      <w:pPr>
        <w:ind w:left="5670"/>
        <w:jc w:val="both"/>
        <w:rPr>
          <w:rFonts w:ascii="Times New Roman" w:eastAsia="Calibri" w:hAnsi="Times New Roman" w:cs="Times New Roman"/>
          <w:sz w:val="16"/>
          <w:szCs w:val="16"/>
          <w:lang w:eastAsia="en-US"/>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3969"/>
        <w:gridCol w:w="5529"/>
      </w:tblGrid>
      <w:tr w:rsidR="00862863" w:rsidRPr="00862863" w:rsidTr="00FB3668">
        <w:tc>
          <w:tcPr>
            <w:tcW w:w="3969" w:type="dxa"/>
            <w:hideMark/>
          </w:tcPr>
          <w:p w:rsidR="00862863" w:rsidRPr="00862863" w:rsidRDefault="00862863" w:rsidP="00862863">
            <w:pPr>
              <w:autoSpaceDE w:val="0"/>
              <w:autoSpaceDN w:val="0"/>
              <w:adjustRightInd w:val="0"/>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Ответственный исполнитель муниципальной программы:</w:t>
            </w:r>
          </w:p>
        </w:tc>
        <w:tc>
          <w:tcPr>
            <w:tcW w:w="5529" w:type="dxa"/>
            <w:hideMark/>
          </w:tcPr>
          <w:p w:rsidR="00862863" w:rsidRPr="00862863" w:rsidRDefault="00862863" w:rsidP="00862863">
            <w:pPr>
              <w:autoSpaceDE w:val="0"/>
              <w:autoSpaceDN w:val="0"/>
              <w:adjustRightInd w:val="0"/>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Отдел экономики, земельных и имущественных отношений администрации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Чувашской Республики</w:t>
            </w:r>
          </w:p>
        </w:tc>
      </w:tr>
      <w:tr w:rsidR="00862863" w:rsidRPr="00862863" w:rsidTr="00FB3668">
        <w:tblPrEx>
          <w:tblCellMar>
            <w:top w:w="0" w:type="dxa"/>
            <w:left w:w="108" w:type="dxa"/>
            <w:bottom w:w="0" w:type="dxa"/>
            <w:right w:w="108" w:type="dxa"/>
          </w:tblCellMar>
          <w:tblLook w:val="0000" w:firstRow="0" w:lastRow="0" w:firstColumn="0" w:lastColumn="0" w:noHBand="0" w:noVBand="0"/>
        </w:tblPrEx>
        <w:tc>
          <w:tcPr>
            <w:tcW w:w="3969" w:type="dxa"/>
          </w:tcPr>
          <w:p w:rsidR="00862863" w:rsidRPr="00862863" w:rsidRDefault="00862863" w:rsidP="00862863">
            <w:pPr>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Дата составления проекта муниципальной программы:</w:t>
            </w:r>
          </w:p>
        </w:tc>
        <w:tc>
          <w:tcPr>
            <w:tcW w:w="5529" w:type="dxa"/>
          </w:tcPr>
          <w:p w:rsidR="00862863" w:rsidRPr="00862863" w:rsidRDefault="00862863" w:rsidP="00862863">
            <w:pPr>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февраль 2022 года</w:t>
            </w:r>
          </w:p>
        </w:tc>
      </w:tr>
      <w:tr w:rsidR="00862863" w:rsidRPr="00862863" w:rsidTr="00FB3668">
        <w:tc>
          <w:tcPr>
            <w:tcW w:w="3969" w:type="dxa"/>
          </w:tcPr>
          <w:p w:rsidR="00862863" w:rsidRPr="00862863" w:rsidRDefault="00862863" w:rsidP="00862863">
            <w:pPr>
              <w:autoSpaceDE w:val="0"/>
              <w:autoSpaceDN w:val="0"/>
              <w:adjustRightInd w:val="0"/>
              <w:spacing w:after="0"/>
              <w:rPr>
                <w:rFonts w:ascii="Times New Roman" w:eastAsia="Calibri" w:hAnsi="Times New Roman" w:cs="Times New Roman"/>
                <w:color w:val="0D0D0D"/>
                <w:sz w:val="16"/>
                <w:szCs w:val="16"/>
                <w:lang w:eastAsia="en-US"/>
              </w:rPr>
            </w:pPr>
          </w:p>
        </w:tc>
        <w:tc>
          <w:tcPr>
            <w:tcW w:w="5529" w:type="dxa"/>
          </w:tcPr>
          <w:p w:rsidR="00862863" w:rsidRPr="00862863" w:rsidRDefault="00862863" w:rsidP="00862863">
            <w:pPr>
              <w:autoSpaceDE w:val="0"/>
              <w:autoSpaceDN w:val="0"/>
              <w:adjustRightInd w:val="0"/>
              <w:spacing w:after="0"/>
              <w:jc w:val="both"/>
              <w:rPr>
                <w:rFonts w:ascii="Times New Roman" w:eastAsia="Calibri" w:hAnsi="Times New Roman" w:cs="Times New Roman"/>
                <w:color w:val="0D0D0D"/>
                <w:sz w:val="16"/>
                <w:szCs w:val="16"/>
                <w:lang w:eastAsia="en-US"/>
              </w:rPr>
            </w:pPr>
          </w:p>
        </w:tc>
      </w:tr>
      <w:tr w:rsidR="00862863" w:rsidRPr="00862863" w:rsidTr="00FB3668">
        <w:tc>
          <w:tcPr>
            <w:tcW w:w="3969" w:type="dxa"/>
            <w:hideMark/>
          </w:tcPr>
          <w:p w:rsidR="00862863" w:rsidRPr="00862863" w:rsidRDefault="00862863" w:rsidP="00862863">
            <w:pPr>
              <w:autoSpaceDE w:val="0"/>
              <w:autoSpaceDN w:val="0"/>
              <w:adjustRightInd w:val="0"/>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Непосредственный исполнитель муниципальной программы:</w:t>
            </w:r>
          </w:p>
        </w:tc>
        <w:tc>
          <w:tcPr>
            <w:tcW w:w="5529" w:type="dxa"/>
            <w:hideMark/>
          </w:tcPr>
          <w:p w:rsidR="00862863" w:rsidRPr="00862863" w:rsidRDefault="00862863" w:rsidP="00862863">
            <w:pPr>
              <w:autoSpaceDE w:val="0"/>
              <w:autoSpaceDN w:val="0"/>
              <w:adjustRightInd w:val="0"/>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Главный специалист - эксперт сектора социально-экономического прогнозирования и муниципального заказа отдела экономики, земельных и имущественных отношений администрации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Сапожникова Татьяна Михайловна</w:t>
            </w:r>
          </w:p>
          <w:p w:rsidR="00862863" w:rsidRPr="00862863" w:rsidRDefault="00862863" w:rsidP="00862863">
            <w:pPr>
              <w:autoSpaceDE w:val="0"/>
              <w:autoSpaceDN w:val="0"/>
              <w:adjustRightInd w:val="0"/>
              <w:spacing w:after="0"/>
              <w:jc w:val="both"/>
              <w:rPr>
                <w:rFonts w:ascii="Times New Roman" w:eastAsia="Calibri" w:hAnsi="Times New Roman" w:cs="Times New Roman"/>
                <w:color w:val="0D0D0D"/>
                <w:sz w:val="16"/>
                <w:szCs w:val="16"/>
                <w:lang w:val="en-US" w:eastAsia="en-US"/>
              </w:rPr>
            </w:pPr>
            <w:r w:rsidRPr="00862863">
              <w:rPr>
                <w:rFonts w:ascii="Times New Roman" w:eastAsia="Calibri" w:hAnsi="Times New Roman" w:cs="Times New Roman"/>
                <w:color w:val="0D0D0D"/>
                <w:sz w:val="16"/>
                <w:szCs w:val="16"/>
                <w:lang w:val="en-US" w:eastAsia="en-US"/>
              </w:rPr>
              <w:t>(</w:t>
            </w:r>
            <w:r w:rsidRPr="00862863">
              <w:rPr>
                <w:rFonts w:ascii="Times New Roman" w:eastAsia="Calibri" w:hAnsi="Times New Roman" w:cs="Times New Roman"/>
                <w:color w:val="0D0D0D"/>
                <w:sz w:val="16"/>
                <w:szCs w:val="16"/>
                <w:lang w:eastAsia="en-US"/>
              </w:rPr>
              <w:t>т</w:t>
            </w:r>
            <w:r w:rsidRPr="00862863">
              <w:rPr>
                <w:rFonts w:ascii="Times New Roman" w:eastAsia="Calibri" w:hAnsi="Times New Roman" w:cs="Times New Roman"/>
                <w:color w:val="0D0D0D"/>
                <w:sz w:val="16"/>
                <w:szCs w:val="16"/>
                <w:lang w:val="en-US" w:eastAsia="en-US"/>
              </w:rPr>
              <w:t>. 2-16-41, e-mail: shumekonom@cap.ru)</w:t>
            </w:r>
          </w:p>
        </w:tc>
      </w:tr>
    </w:tbl>
    <w:p w:rsidR="00862863" w:rsidRPr="00862863" w:rsidRDefault="00862863" w:rsidP="00862863">
      <w:pPr>
        <w:autoSpaceDE w:val="0"/>
        <w:autoSpaceDN w:val="0"/>
        <w:adjustRightInd w:val="0"/>
        <w:spacing w:after="0" w:line="240" w:lineRule="auto"/>
        <w:rPr>
          <w:rFonts w:ascii="Times New Roman" w:eastAsia="Calibri" w:hAnsi="Times New Roman" w:cs="Times New Roman"/>
          <w:sz w:val="16"/>
          <w:szCs w:val="16"/>
          <w:lang w:val="en-US" w:eastAsia="en-US"/>
        </w:rPr>
      </w:pP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16"/>
          <w:szCs w:val="16"/>
          <w:lang w:val="en-US" w:eastAsia="en-US"/>
        </w:rPr>
      </w:pPr>
    </w:p>
    <w:p w:rsidR="00862863" w:rsidRPr="00862863" w:rsidRDefault="00862863" w:rsidP="00862863">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862863">
        <w:rPr>
          <w:rFonts w:ascii="Times New Roman" w:eastAsia="Calibri" w:hAnsi="Times New Roman" w:cs="Times New Roman"/>
          <w:sz w:val="16"/>
          <w:szCs w:val="16"/>
          <w:lang w:eastAsia="en-US"/>
        </w:rPr>
        <w:t>Врио</w:t>
      </w:r>
      <w:proofErr w:type="spellEnd"/>
      <w:r w:rsidRPr="00862863">
        <w:rPr>
          <w:rFonts w:ascii="Times New Roman" w:eastAsia="Calibri" w:hAnsi="Times New Roman" w:cs="Times New Roman"/>
          <w:sz w:val="16"/>
          <w:szCs w:val="16"/>
          <w:lang w:eastAsia="en-US"/>
        </w:rPr>
        <w:t xml:space="preserve"> главы администрации</w:t>
      </w:r>
    </w:p>
    <w:p w:rsidR="00862863" w:rsidRPr="00862863" w:rsidRDefault="00862863" w:rsidP="00862863">
      <w:pPr>
        <w:rPr>
          <w:rFonts w:ascii="Times New Roman" w:eastAsia="Calibri" w:hAnsi="Times New Roman" w:cs="Times New Roman"/>
          <w:sz w:val="16"/>
          <w:szCs w:val="16"/>
          <w:lang w:eastAsia="en-US"/>
        </w:rPr>
      </w:pP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w:t>
      </w:r>
      <w:r>
        <w:rPr>
          <w:rFonts w:ascii="Times New Roman" w:eastAsia="Calibri" w:hAnsi="Times New Roman" w:cs="Times New Roman"/>
          <w:sz w:val="16"/>
          <w:szCs w:val="16"/>
          <w:lang w:eastAsia="en-US"/>
        </w:rPr>
        <w:t xml:space="preserve">                                                                   </w:t>
      </w:r>
      <w:r w:rsidRPr="00862863">
        <w:rPr>
          <w:rFonts w:ascii="Times New Roman" w:eastAsia="Calibri" w:hAnsi="Times New Roman" w:cs="Times New Roman"/>
          <w:sz w:val="16"/>
          <w:szCs w:val="16"/>
          <w:lang w:eastAsia="en-US"/>
        </w:rPr>
        <w:t xml:space="preserve">  Т.А. </w:t>
      </w:r>
      <w:proofErr w:type="spellStart"/>
      <w:r w:rsidRPr="00862863">
        <w:rPr>
          <w:rFonts w:ascii="Times New Roman" w:eastAsia="Calibri" w:hAnsi="Times New Roman" w:cs="Times New Roman"/>
          <w:sz w:val="16"/>
          <w:szCs w:val="16"/>
          <w:lang w:eastAsia="en-US"/>
        </w:rPr>
        <w:t>Караганова</w:t>
      </w:r>
      <w:proofErr w:type="spellEnd"/>
      <w:r w:rsidRPr="00862863">
        <w:rPr>
          <w:rFonts w:ascii="Times New Roman" w:eastAsia="Calibri" w:hAnsi="Times New Roman" w:cs="Times New Roman"/>
          <w:sz w:val="16"/>
          <w:szCs w:val="16"/>
          <w:lang w:eastAsia="en-US"/>
        </w:rPr>
        <w:t xml:space="preserve">   </w:t>
      </w:r>
    </w:p>
    <w:p w:rsidR="00862863" w:rsidRPr="00862863" w:rsidRDefault="00862863" w:rsidP="00862863">
      <w:pPr>
        <w:autoSpaceDE w:val="0"/>
        <w:autoSpaceDN w:val="0"/>
        <w:adjustRightInd w:val="0"/>
        <w:spacing w:after="0"/>
        <w:jc w:val="center"/>
        <w:outlineLvl w:val="1"/>
        <w:rPr>
          <w:rFonts w:ascii="Times New Roman" w:eastAsia="Calibri" w:hAnsi="Times New Roman" w:cs="Times New Roman"/>
          <w:b/>
          <w:bCs/>
          <w:sz w:val="16"/>
          <w:szCs w:val="16"/>
          <w:lang w:eastAsia="en-US"/>
        </w:rPr>
      </w:pPr>
      <w:r w:rsidRPr="00862863">
        <w:rPr>
          <w:rFonts w:ascii="Times New Roman" w:eastAsia="Calibri" w:hAnsi="Times New Roman" w:cs="Times New Roman"/>
          <w:b/>
          <w:bCs/>
          <w:sz w:val="16"/>
          <w:szCs w:val="16"/>
          <w:lang w:eastAsia="en-US"/>
        </w:rPr>
        <w:t>ПАСПОРТ</w:t>
      </w:r>
    </w:p>
    <w:p w:rsidR="00862863" w:rsidRPr="00862863" w:rsidRDefault="00862863" w:rsidP="00862863">
      <w:pPr>
        <w:autoSpaceDE w:val="0"/>
        <w:autoSpaceDN w:val="0"/>
        <w:adjustRightInd w:val="0"/>
        <w:spacing w:after="0"/>
        <w:jc w:val="center"/>
        <w:rPr>
          <w:rFonts w:ascii="Times New Roman" w:eastAsia="Calibri" w:hAnsi="Times New Roman" w:cs="Times New Roman"/>
          <w:b/>
          <w:bCs/>
          <w:sz w:val="16"/>
          <w:szCs w:val="16"/>
          <w:lang w:eastAsia="en-US"/>
        </w:rPr>
      </w:pPr>
      <w:r w:rsidRPr="00862863">
        <w:rPr>
          <w:rFonts w:ascii="Times New Roman" w:eastAsia="Calibri" w:hAnsi="Times New Roman" w:cs="Times New Roman"/>
          <w:b/>
          <w:bCs/>
          <w:sz w:val="16"/>
          <w:szCs w:val="16"/>
          <w:lang w:eastAsia="en-US"/>
        </w:rPr>
        <w:t xml:space="preserve">Муниципальной программы </w:t>
      </w:r>
      <w:proofErr w:type="spellStart"/>
      <w:r w:rsidRPr="00862863">
        <w:rPr>
          <w:rFonts w:ascii="Times New Roman" w:eastAsia="Calibri" w:hAnsi="Times New Roman" w:cs="Times New Roman"/>
          <w:b/>
          <w:bCs/>
          <w:sz w:val="16"/>
          <w:szCs w:val="16"/>
          <w:lang w:eastAsia="en-US"/>
        </w:rPr>
        <w:t>Шумерлинского</w:t>
      </w:r>
      <w:proofErr w:type="spellEnd"/>
      <w:r w:rsidRPr="00862863">
        <w:rPr>
          <w:rFonts w:ascii="Times New Roman" w:eastAsia="Calibri" w:hAnsi="Times New Roman" w:cs="Times New Roman"/>
          <w:b/>
          <w:bCs/>
          <w:sz w:val="16"/>
          <w:szCs w:val="16"/>
          <w:lang w:eastAsia="en-US"/>
        </w:rPr>
        <w:t xml:space="preserve"> муниципального округа </w:t>
      </w:r>
    </w:p>
    <w:p w:rsidR="00862863" w:rsidRPr="00862863" w:rsidRDefault="00862863" w:rsidP="00862863">
      <w:pPr>
        <w:autoSpaceDE w:val="0"/>
        <w:autoSpaceDN w:val="0"/>
        <w:adjustRightInd w:val="0"/>
        <w:spacing w:after="0"/>
        <w:jc w:val="center"/>
        <w:rPr>
          <w:rFonts w:ascii="Times New Roman" w:eastAsia="Calibri" w:hAnsi="Times New Roman" w:cs="Times New Roman"/>
          <w:b/>
          <w:bCs/>
          <w:sz w:val="16"/>
          <w:szCs w:val="16"/>
          <w:lang w:eastAsia="en-US"/>
        </w:rPr>
      </w:pPr>
      <w:r w:rsidRPr="00862863">
        <w:rPr>
          <w:rFonts w:ascii="Times New Roman" w:eastAsia="Calibri" w:hAnsi="Times New Roman" w:cs="Times New Roman"/>
          <w:b/>
          <w:bCs/>
          <w:sz w:val="16"/>
          <w:szCs w:val="16"/>
          <w:lang w:eastAsia="en-US"/>
        </w:rPr>
        <w:t xml:space="preserve"> «Экономическое развитие»</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bl>
      <w:tblPr>
        <w:tblW w:w="10065" w:type="dxa"/>
        <w:tblInd w:w="-601" w:type="dxa"/>
        <w:tblLook w:val="01E0" w:firstRow="1" w:lastRow="1" w:firstColumn="1" w:lastColumn="1" w:noHBand="0" w:noVBand="0"/>
      </w:tblPr>
      <w:tblGrid>
        <w:gridCol w:w="2248"/>
        <w:gridCol w:w="359"/>
        <w:gridCol w:w="2051"/>
        <w:gridCol w:w="5407"/>
      </w:tblGrid>
      <w:tr w:rsidR="00862863" w:rsidRPr="00862863" w:rsidTr="00FB3668">
        <w:tc>
          <w:tcPr>
            <w:tcW w:w="2248" w:type="dxa"/>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Ответственный исполнитель Муниципальной программы</w:t>
            </w: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w:t>
            </w:r>
          </w:p>
        </w:tc>
        <w:tc>
          <w:tcPr>
            <w:tcW w:w="7458" w:type="dxa"/>
            <w:gridSpan w:val="2"/>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u w:val="single"/>
              </w:rPr>
            </w:pPr>
            <w:r w:rsidRPr="00862863">
              <w:rPr>
                <w:rFonts w:ascii="Times New Roman" w:eastAsia="Times New Roman" w:hAnsi="Times New Roman" w:cs="Times New Roman"/>
                <w:color w:val="0D0D0D"/>
                <w:sz w:val="16"/>
                <w:szCs w:val="16"/>
              </w:rPr>
              <w:t xml:space="preserve">Отдел экономики, земельных и имущественных отношений администрации </w:t>
            </w:r>
            <w:proofErr w:type="spellStart"/>
            <w:r w:rsidRPr="00862863">
              <w:rPr>
                <w:rFonts w:ascii="Times New Roman" w:eastAsia="Times New Roman" w:hAnsi="Times New Roman" w:cs="Times New Roman"/>
                <w:color w:val="0D0D0D"/>
                <w:sz w:val="16"/>
                <w:szCs w:val="16"/>
              </w:rPr>
              <w:t>Шумерлинского</w:t>
            </w:r>
            <w:proofErr w:type="spellEnd"/>
            <w:r w:rsidRPr="00862863">
              <w:rPr>
                <w:rFonts w:ascii="Times New Roman" w:eastAsia="Times New Roman" w:hAnsi="Times New Roman" w:cs="Times New Roman"/>
                <w:color w:val="0D0D0D"/>
                <w:sz w:val="16"/>
                <w:szCs w:val="16"/>
              </w:rPr>
              <w:t xml:space="preserve"> муниципального округа Чувашской Республики</w:t>
            </w:r>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5407"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5407"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r>
      <w:tr w:rsidR="00862863" w:rsidRPr="00862863" w:rsidTr="00FB3668">
        <w:tc>
          <w:tcPr>
            <w:tcW w:w="2248" w:type="dxa"/>
            <w:vMerge w:val="restart"/>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Подпрограммы Муниципальной программы</w:t>
            </w: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w:t>
            </w: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подпрограмма 1.</w:t>
            </w:r>
          </w:p>
        </w:tc>
        <w:tc>
          <w:tcPr>
            <w:tcW w:w="5407" w:type="dxa"/>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«Совершенствование системы муниципального стратегического управления»</w:t>
            </w:r>
          </w:p>
        </w:tc>
      </w:tr>
      <w:tr w:rsidR="00862863" w:rsidRPr="00862863" w:rsidTr="00FB3668">
        <w:tc>
          <w:tcPr>
            <w:tcW w:w="2248" w:type="dxa"/>
            <w:vMerge/>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подпрограмма 2.</w:t>
            </w:r>
          </w:p>
        </w:tc>
        <w:tc>
          <w:tcPr>
            <w:tcW w:w="5407" w:type="dxa"/>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 xml:space="preserve">«Развитие субъектов малого и среднего предпринимательства в </w:t>
            </w:r>
            <w:proofErr w:type="spellStart"/>
            <w:r w:rsidRPr="00862863">
              <w:rPr>
                <w:rFonts w:ascii="Times New Roman" w:eastAsia="Times New Roman" w:hAnsi="Times New Roman" w:cs="Times New Roman"/>
                <w:color w:val="0D0D0D"/>
                <w:sz w:val="16"/>
                <w:szCs w:val="16"/>
              </w:rPr>
              <w:t>Шумерлинском</w:t>
            </w:r>
            <w:proofErr w:type="spellEnd"/>
            <w:r w:rsidRPr="00862863">
              <w:rPr>
                <w:rFonts w:ascii="Times New Roman" w:eastAsia="Times New Roman" w:hAnsi="Times New Roman" w:cs="Times New Roman"/>
                <w:color w:val="0D0D0D"/>
                <w:sz w:val="16"/>
                <w:szCs w:val="16"/>
              </w:rPr>
              <w:t xml:space="preserve"> муниципальном округе»;</w:t>
            </w:r>
          </w:p>
        </w:tc>
      </w:tr>
      <w:tr w:rsidR="00862863" w:rsidRPr="00862863" w:rsidTr="00FB3668">
        <w:tc>
          <w:tcPr>
            <w:tcW w:w="2248" w:type="dxa"/>
            <w:vMerge/>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подпрограмма 3.</w:t>
            </w:r>
          </w:p>
        </w:tc>
        <w:tc>
          <w:tcPr>
            <w:tcW w:w="5407" w:type="dxa"/>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 xml:space="preserve">«Совершенствование потребительского рынка и системы защиты прав потребителей в </w:t>
            </w:r>
            <w:proofErr w:type="spellStart"/>
            <w:r w:rsidRPr="00862863">
              <w:rPr>
                <w:rFonts w:ascii="Times New Roman" w:eastAsia="Times New Roman" w:hAnsi="Times New Roman" w:cs="Times New Roman"/>
                <w:color w:val="0D0D0D"/>
                <w:sz w:val="16"/>
                <w:szCs w:val="16"/>
              </w:rPr>
              <w:t>Шумерлинском</w:t>
            </w:r>
            <w:proofErr w:type="spellEnd"/>
            <w:r w:rsidRPr="00862863">
              <w:rPr>
                <w:rFonts w:ascii="Times New Roman" w:eastAsia="Times New Roman" w:hAnsi="Times New Roman" w:cs="Times New Roman"/>
                <w:color w:val="0D0D0D"/>
                <w:sz w:val="16"/>
                <w:szCs w:val="16"/>
              </w:rPr>
              <w:t xml:space="preserve"> муниципальном округе»;</w:t>
            </w:r>
          </w:p>
        </w:tc>
      </w:tr>
      <w:tr w:rsidR="00862863" w:rsidRPr="00862863" w:rsidTr="00FB3668">
        <w:tc>
          <w:tcPr>
            <w:tcW w:w="2248" w:type="dxa"/>
            <w:vMerge/>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подпрограмма 4.</w:t>
            </w:r>
          </w:p>
        </w:tc>
        <w:tc>
          <w:tcPr>
            <w:tcW w:w="5407" w:type="dxa"/>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bCs/>
                <w:color w:val="0D0D0D"/>
                <w:sz w:val="16"/>
                <w:szCs w:val="16"/>
              </w:rPr>
            </w:pPr>
            <w:r w:rsidRPr="00862863">
              <w:rPr>
                <w:rFonts w:ascii="Times New Roman" w:eastAsia="Times New Roman" w:hAnsi="Times New Roman" w:cs="Times New Roman"/>
                <w:color w:val="0D0D0D"/>
                <w:sz w:val="16"/>
                <w:szCs w:val="16"/>
              </w:rPr>
              <w:t xml:space="preserve">«Содействие развитию и поддержка социально ориентированных некоммерческих организаций в </w:t>
            </w:r>
            <w:proofErr w:type="spellStart"/>
            <w:r w:rsidRPr="00862863">
              <w:rPr>
                <w:rFonts w:ascii="Times New Roman" w:eastAsia="Times New Roman" w:hAnsi="Times New Roman" w:cs="Times New Roman"/>
                <w:color w:val="0D0D0D"/>
                <w:sz w:val="16"/>
                <w:szCs w:val="16"/>
              </w:rPr>
              <w:t>Шумерлинском</w:t>
            </w:r>
            <w:proofErr w:type="spellEnd"/>
            <w:r w:rsidRPr="00862863">
              <w:rPr>
                <w:rFonts w:ascii="Times New Roman" w:eastAsia="Times New Roman" w:hAnsi="Times New Roman" w:cs="Times New Roman"/>
                <w:color w:val="0D0D0D"/>
                <w:sz w:val="16"/>
                <w:szCs w:val="16"/>
              </w:rPr>
              <w:t xml:space="preserve"> муниципальном округе</w:t>
            </w:r>
            <w:r w:rsidRPr="00862863">
              <w:rPr>
                <w:rFonts w:ascii="Times New Roman" w:eastAsia="Times New Roman" w:hAnsi="Times New Roman" w:cs="Times New Roman"/>
                <w:bCs/>
                <w:color w:val="0D0D0D"/>
                <w:sz w:val="16"/>
                <w:szCs w:val="16"/>
              </w:rPr>
              <w:t>».</w:t>
            </w:r>
          </w:p>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p>
        </w:tc>
      </w:tr>
      <w:tr w:rsidR="00862863" w:rsidRPr="00862863" w:rsidTr="00FB3668">
        <w:tc>
          <w:tcPr>
            <w:tcW w:w="2248" w:type="dxa"/>
            <w:vMerge w:val="restart"/>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Программно-целевые инструменты Муниципальной программы</w:t>
            </w: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w:t>
            </w: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подпрограмма 1.</w:t>
            </w:r>
          </w:p>
        </w:tc>
        <w:tc>
          <w:tcPr>
            <w:tcW w:w="5407" w:type="dxa"/>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«Совершенствование системы муниципального стратегического управления»</w:t>
            </w:r>
          </w:p>
        </w:tc>
      </w:tr>
      <w:tr w:rsidR="00862863" w:rsidRPr="00862863" w:rsidTr="00FB3668">
        <w:tc>
          <w:tcPr>
            <w:tcW w:w="2248" w:type="dxa"/>
            <w:vMerge/>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подпрограмма 2.</w:t>
            </w:r>
          </w:p>
        </w:tc>
        <w:tc>
          <w:tcPr>
            <w:tcW w:w="5407" w:type="dxa"/>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 xml:space="preserve">«Развитие субъектов малого и среднего предпринимательства в </w:t>
            </w:r>
            <w:proofErr w:type="spellStart"/>
            <w:r w:rsidRPr="00862863">
              <w:rPr>
                <w:rFonts w:ascii="Times New Roman" w:eastAsia="Times New Roman" w:hAnsi="Times New Roman" w:cs="Times New Roman"/>
                <w:color w:val="0D0D0D"/>
                <w:sz w:val="16"/>
                <w:szCs w:val="16"/>
              </w:rPr>
              <w:t>Шумерлинском</w:t>
            </w:r>
            <w:proofErr w:type="spellEnd"/>
            <w:r w:rsidRPr="00862863">
              <w:rPr>
                <w:rFonts w:ascii="Times New Roman" w:eastAsia="Times New Roman" w:hAnsi="Times New Roman" w:cs="Times New Roman"/>
                <w:color w:val="0D0D0D"/>
                <w:sz w:val="16"/>
                <w:szCs w:val="16"/>
              </w:rPr>
              <w:t xml:space="preserve"> муниципальном округе;</w:t>
            </w:r>
          </w:p>
        </w:tc>
      </w:tr>
      <w:tr w:rsidR="00862863" w:rsidRPr="00862863" w:rsidTr="00FB3668">
        <w:tc>
          <w:tcPr>
            <w:tcW w:w="2248" w:type="dxa"/>
            <w:vMerge/>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подпрограмма 3.</w:t>
            </w:r>
          </w:p>
        </w:tc>
        <w:tc>
          <w:tcPr>
            <w:tcW w:w="5407" w:type="dxa"/>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 xml:space="preserve">«Совершенствование потребительского рынка и системы защиты прав потребителей в </w:t>
            </w:r>
            <w:proofErr w:type="spellStart"/>
            <w:r w:rsidRPr="00862863">
              <w:rPr>
                <w:rFonts w:ascii="Times New Roman" w:eastAsia="Times New Roman" w:hAnsi="Times New Roman" w:cs="Times New Roman"/>
                <w:color w:val="0D0D0D"/>
                <w:sz w:val="16"/>
                <w:szCs w:val="16"/>
              </w:rPr>
              <w:t>Шумерлинском</w:t>
            </w:r>
            <w:proofErr w:type="spellEnd"/>
            <w:r w:rsidRPr="00862863">
              <w:rPr>
                <w:rFonts w:ascii="Times New Roman" w:eastAsia="Times New Roman" w:hAnsi="Times New Roman" w:cs="Times New Roman"/>
                <w:color w:val="0D0D0D"/>
                <w:sz w:val="16"/>
                <w:szCs w:val="16"/>
              </w:rPr>
              <w:t xml:space="preserve"> муниципальном округе»;</w:t>
            </w:r>
          </w:p>
        </w:tc>
      </w:tr>
      <w:tr w:rsidR="00862863" w:rsidRPr="00862863" w:rsidTr="00FB3668">
        <w:tc>
          <w:tcPr>
            <w:tcW w:w="2248" w:type="dxa"/>
            <w:vMerge/>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подпрограмма 4.</w:t>
            </w:r>
          </w:p>
        </w:tc>
        <w:tc>
          <w:tcPr>
            <w:tcW w:w="5407" w:type="dxa"/>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bCs/>
                <w:color w:val="0D0D0D"/>
                <w:sz w:val="16"/>
                <w:szCs w:val="16"/>
              </w:rPr>
            </w:pPr>
            <w:r w:rsidRPr="00862863">
              <w:rPr>
                <w:rFonts w:ascii="Times New Roman" w:eastAsia="Times New Roman" w:hAnsi="Times New Roman" w:cs="Times New Roman"/>
                <w:color w:val="0D0D0D"/>
                <w:sz w:val="16"/>
                <w:szCs w:val="16"/>
              </w:rPr>
              <w:t xml:space="preserve">«Содействие развитию и поддержка социально ориентированных некоммерческих организаций в </w:t>
            </w:r>
            <w:proofErr w:type="spellStart"/>
            <w:r w:rsidRPr="00862863">
              <w:rPr>
                <w:rFonts w:ascii="Times New Roman" w:eastAsia="Times New Roman" w:hAnsi="Times New Roman" w:cs="Times New Roman"/>
                <w:color w:val="0D0D0D"/>
                <w:sz w:val="16"/>
                <w:szCs w:val="16"/>
              </w:rPr>
              <w:t>Шумерлинском</w:t>
            </w:r>
            <w:proofErr w:type="spellEnd"/>
            <w:r w:rsidRPr="00862863">
              <w:rPr>
                <w:rFonts w:ascii="Times New Roman" w:eastAsia="Times New Roman" w:hAnsi="Times New Roman" w:cs="Times New Roman"/>
                <w:color w:val="0D0D0D"/>
                <w:sz w:val="16"/>
                <w:szCs w:val="16"/>
              </w:rPr>
              <w:t xml:space="preserve"> муниципальном округе</w:t>
            </w:r>
            <w:r w:rsidRPr="00862863">
              <w:rPr>
                <w:rFonts w:ascii="Times New Roman" w:eastAsia="Times New Roman" w:hAnsi="Times New Roman" w:cs="Times New Roman"/>
                <w:bCs/>
                <w:color w:val="0D0D0D"/>
                <w:sz w:val="16"/>
                <w:szCs w:val="16"/>
              </w:rPr>
              <w:t>».</w:t>
            </w:r>
          </w:p>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Цели Муниципальной программы</w:t>
            </w: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w:t>
            </w:r>
          </w:p>
        </w:tc>
        <w:tc>
          <w:tcPr>
            <w:tcW w:w="7458" w:type="dxa"/>
            <w:gridSpan w:val="2"/>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 xml:space="preserve">формирование конкурентоспособной экономики, обеспечивающей благоприятные условия для привлечения инвестиций, развития бизнеса и предпринимательских инициатив в </w:t>
            </w:r>
            <w:proofErr w:type="spellStart"/>
            <w:r w:rsidRPr="00862863">
              <w:rPr>
                <w:rFonts w:ascii="Times New Roman" w:eastAsia="Times New Roman" w:hAnsi="Times New Roman" w:cs="Times New Roman"/>
                <w:color w:val="0D0D0D"/>
                <w:sz w:val="16"/>
                <w:szCs w:val="16"/>
              </w:rPr>
              <w:t>Шумерлинском</w:t>
            </w:r>
            <w:proofErr w:type="spellEnd"/>
            <w:r w:rsidRPr="00862863">
              <w:rPr>
                <w:rFonts w:ascii="Times New Roman" w:eastAsia="Times New Roman" w:hAnsi="Times New Roman" w:cs="Times New Roman"/>
                <w:color w:val="0D0D0D"/>
                <w:sz w:val="16"/>
                <w:szCs w:val="16"/>
              </w:rPr>
              <w:t xml:space="preserve"> муниципальном округе.</w:t>
            </w:r>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5407"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Задачи Муниципальной программы</w:t>
            </w: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w:t>
            </w:r>
          </w:p>
        </w:tc>
        <w:tc>
          <w:tcPr>
            <w:tcW w:w="7458" w:type="dxa"/>
            <w:gridSpan w:val="2"/>
          </w:tcPr>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формирование эффективно функционирующей системы муниципального стратегического управления;</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создание условий для устойчивого развития малого и среднего предпринимательства в </w:t>
            </w:r>
            <w:proofErr w:type="spellStart"/>
            <w:r w:rsidRPr="00862863">
              <w:rPr>
                <w:rFonts w:ascii="Times New Roman" w:eastAsia="Calibri" w:hAnsi="Times New Roman" w:cs="Times New Roman"/>
                <w:sz w:val="16"/>
                <w:szCs w:val="16"/>
                <w:lang w:eastAsia="en-US"/>
              </w:rPr>
              <w:t>Шумерлинском</w:t>
            </w:r>
            <w:proofErr w:type="spellEnd"/>
            <w:r w:rsidRPr="00862863">
              <w:rPr>
                <w:rFonts w:ascii="Times New Roman" w:eastAsia="Calibri" w:hAnsi="Times New Roman" w:cs="Times New Roman"/>
                <w:sz w:val="16"/>
                <w:szCs w:val="16"/>
                <w:lang w:eastAsia="en-US"/>
              </w:rPr>
              <w:t xml:space="preserve"> муниципальном округе на основе формирования эффективных механизмов его государственной поддержки;</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повышение социально-экономической эффективности потребительского рынка и системы защиты прав потребителей;</w:t>
            </w:r>
          </w:p>
          <w:p w:rsidR="00862863" w:rsidRPr="00862863" w:rsidRDefault="00862863" w:rsidP="00862863">
            <w:pPr>
              <w:wordWrap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снижение административных барьеров в сферах деятельности органов местного самоуправления;</w:t>
            </w:r>
          </w:p>
          <w:p w:rsidR="00862863" w:rsidRPr="00862863" w:rsidRDefault="00862863" w:rsidP="00862863">
            <w:pPr>
              <w:spacing w:after="0"/>
              <w:jc w:val="both"/>
              <w:rPr>
                <w:rFonts w:ascii="Times New Roman" w:eastAsia="Times New Roman" w:hAnsi="Times New Roman" w:cs="Times New Roman"/>
                <w:sz w:val="16"/>
                <w:szCs w:val="16"/>
              </w:rPr>
            </w:pPr>
            <w:r w:rsidRPr="00862863">
              <w:rPr>
                <w:rFonts w:ascii="Times New Roman" w:eastAsia="Times New Roman" w:hAnsi="Times New Roman" w:cs="Times New Roman"/>
                <w:sz w:val="16"/>
                <w:szCs w:val="16"/>
              </w:rPr>
              <w:t xml:space="preserve">повышение качества и доступности государственных и муниципальных услуг в </w:t>
            </w:r>
            <w:proofErr w:type="spellStart"/>
            <w:r w:rsidRPr="00862863">
              <w:rPr>
                <w:rFonts w:ascii="Times New Roman" w:eastAsia="Times New Roman" w:hAnsi="Times New Roman" w:cs="Times New Roman"/>
                <w:sz w:val="16"/>
                <w:szCs w:val="16"/>
              </w:rPr>
              <w:t>Шумерлинском</w:t>
            </w:r>
            <w:proofErr w:type="spellEnd"/>
            <w:r w:rsidRPr="00862863">
              <w:rPr>
                <w:rFonts w:ascii="Times New Roman" w:eastAsia="Times New Roman" w:hAnsi="Times New Roman" w:cs="Times New Roman"/>
                <w:sz w:val="16"/>
                <w:szCs w:val="16"/>
              </w:rPr>
              <w:t xml:space="preserve"> муниципальном округе;</w:t>
            </w:r>
          </w:p>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r w:rsidRPr="00862863">
              <w:rPr>
                <w:rFonts w:ascii="Times New Roman" w:eastAsia="Times New Roman" w:hAnsi="Times New Roman" w:cs="Times New Roman"/>
                <w:sz w:val="16"/>
                <w:szCs w:val="16"/>
              </w:rPr>
              <w:t xml:space="preserve">создание благоприятного инвестиционного и делового климата в </w:t>
            </w:r>
            <w:proofErr w:type="spellStart"/>
            <w:r w:rsidRPr="00862863">
              <w:rPr>
                <w:rFonts w:ascii="Times New Roman" w:eastAsia="Times New Roman" w:hAnsi="Times New Roman" w:cs="Times New Roman"/>
                <w:sz w:val="16"/>
                <w:szCs w:val="16"/>
              </w:rPr>
              <w:t>Шумерлинском</w:t>
            </w:r>
            <w:proofErr w:type="spellEnd"/>
            <w:r w:rsidRPr="00862863">
              <w:rPr>
                <w:rFonts w:ascii="Times New Roman" w:eastAsia="Times New Roman" w:hAnsi="Times New Roman" w:cs="Times New Roman"/>
                <w:sz w:val="16"/>
                <w:szCs w:val="16"/>
              </w:rPr>
              <w:t xml:space="preserve"> муниципальном округе.</w:t>
            </w:r>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5407"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r>
      <w:tr w:rsidR="00862863" w:rsidRPr="00862863" w:rsidTr="00FB3668">
        <w:tc>
          <w:tcPr>
            <w:tcW w:w="2248" w:type="dxa"/>
            <w:vMerge w:val="restart"/>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Целевые индикаторы и показатели Муниципальной программы</w:t>
            </w: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w:t>
            </w:r>
          </w:p>
        </w:tc>
        <w:tc>
          <w:tcPr>
            <w:tcW w:w="7458" w:type="dxa"/>
            <w:gridSpan w:val="2"/>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 2036 году будут достигнуты следующие целевые индикаторы и показатели:</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среднемесячная номинальная начисленная заработная плата работников в экономике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до 46 228,2 рублей;</w:t>
            </w:r>
          </w:p>
        </w:tc>
      </w:tr>
      <w:tr w:rsidR="00862863" w:rsidRPr="00862863" w:rsidTr="00FB3668">
        <w:tc>
          <w:tcPr>
            <w:tcW w:w="2248" w:type="dxa"/>
            <w:vMerge/>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7458" w:type="dxa"/>
            <w:gridSpan w:val="2"/>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индекс промышленного производства – 107,0 % к предыдущему году;</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объем инвестиций в основной капитал за счет всех источников финансирования – до 550,9 млн.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доля нормативных правовых актов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устанавливающих новые или изменяющих ранее предусмотренные нормативными правовыми актами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 – 100%.</w:t>
            </w:r>
            <w:proofErr w:type="gramEnd"/>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5407"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Сроки и этапы реализации Муниципальной программы</w:t>
            </w: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w:t>
            </w:r>
          </w:p>
        </w:tc>
        <w:tc>
          <w:tcPr>
            <w:tcW w:w="7458" w:type="dxa"/>
            <w:gridSpan w:val="2"/>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2022 - 2035 годы</w:t>
            </w:r>
          </w:p>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1 этап – 2022 - 2025 годы:</w:t>
            </w:r>
          </w:p>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2 этап – 2026 – 2030 годы;</w:t>
            </w:r>
          </w:p>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3 этап – 2031 – 2035 годы.</w:t>
            </w:r>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5407"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Объемы финансирования Муниципальной программы с разбивкой по годам её реализации</w:t>
            </w: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w:t>
            </w:r>
          </w:p>
        </w:tc>
        <w:tc>
          <w:tcPr>
            <w:tcW w:w="7458" w:type="dxa"/>
            <w:gridSpan w:val="2"/>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Прогнозируемые объемы финансирования мероприятий Муниципальной программы в 2022 – 2035 годах составляет 190 400,0  тыс. рублей, в том числе:</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12 000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12 200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13 000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13 350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2026-2030 годах –  67 750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2031-2035 годах –  72 100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из них средства: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 4 450,0 тыс. рублей (2,34 процента), в том числе: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в 2026-2030 годах – </w:t>
            </w:r>
            <w:r w:rsidRPr="00862863">
              <w:rPr>
                <w:rFonts w:ascii="Times New Roman" w:eastAsia="Calibri" w:hAnsi="Times New Roman" w:cs="Times New Roman"/>
                <w:sz w:val="16"/>
                <w:szCs w:val="16"/>
                <w:lang w:eastAsia="en-US"/>
              </w:rPr>
              <w:t xml:space="preserve">2 750,0 </w:t>
            </w:r>
            <w:r w:rsidRPr="00862863">
              <w:rPr>
                <w:rFonts w:ascii="Times New Roman" w:eastAsia="Calibri" w:hAnsi="Times New Roman" w:cs="Times New Roman"/>
                <w:color w:val="0D0D0D"/>
                <w:sz w:val="16"/>
                <w:szCs w:val="16"/>
                <w:lang w:eastAsia="en-US"/>
              </w:rPr>
              <w:t xml:space="preserve">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в 2031-2035 годах – </w:t>
            </w:r>
            <w:r w:rsidRPr="00862863">
              <w:rPr>
                <w:rFonts w:ascii="Times New Roman" w:eastAsia="Calibri" w:hAnsi="Times New Roman" w:cs="Times New Roman"/>
                <w:sz w:val="16"/>
                <w:szCs w:val="16"/>
                <w:lang w:eastAsia="en-US"/>
              </w:rPr>
              <w:t xml:space="preserve">1 700,0 </w:t>
            </w:r>
            <w:r w:rsidRPr="00862863">
              <w:rPr>
                <w:rFonts w:ascii="Times New Roman" w:eastAsia="Calibri" w:hAnsi="Times New Roman" w:cs="Times New Roman"/>
                <w:color w:val="0D0D0D"/>
                <w:sz w:val="16"/>
                <w:szCs w:val="16"/>
                <w:lang w:eastAsia="en-US"/>
              </w:rPr>
              <w:t xml:space="preserve">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внебюджетных источников – 185 950 тыс. рублей (97,66 процента), в том числе: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12 000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12 200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13 000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13 350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2026-2030 годах – 65 000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в 2031-2035 годах – 70 400 тыс. рублей.     </w:t>
            </w:r>
          </w:p>
          <w:p w:rsidR="00862863" w:rsidRPr="00862863" w:rsidRDefault="00862863" w:rsidP="00862863">
            <w:pPr>
              <w:autoSpaceDE w:val="0"/>
              <w:autoSpaceDN w:val="0"/>
              <w:adjustRightInd w:val="0"/>
              <w:spacing w:after="0"/>
              <w:jc w:val="both"/>
              <w:outlineLvl w:val="0"/>
              <w:rPr>
                <w:rFonts w:ascii="Times New Roman" w:eastAsia="Calibri" w:hAnsi="Times New Roman" w:cs="Times New Roman"/>
                <w:color w:val="0D0D0D"/>
                <w:sz w:val="16"/>
                <w:szCs w:val="16"/>
                <w:highlight w:val="yellow"/>
                <w:lang w:eastAsia="en-US"/>
              </w:rPr>
            </w:pPr>
            <w:r w:rsidRPr="00862863">
              <w:rPr>
                <w:rFonts w:ascii="Times New Roman" w:eastAsia="Calibri" w:hAnsi="Times New Roman" w:cs="Times New Roman"/>
                <w:color w:val="0D0D0D"/>
                <w:sz w:val="16"/>
                <w:szCs w:val="16"/>
                <w:lang w:eastAsia="en-US"/>
              </w:rPr>
              <w:t xml:space="preserve">Объемы финансирования Муниципальной программы уточняются при формировании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Чувашской Республики на очередной финансовый год и плановый период</w:t>
            </w:r>
          </w:p>
        </w:tc>
      </w:tr>
      <w:tr w:rsidR="00862863" w:rsidRPr="00862863" w:rsidTr="00FB3668">
        <w:tc>
          <w:tcPr>
            <w:tcW w:w="2248"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2051"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5407"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r>
      <w:tr w:rsidR="00862863" w:rsidRPr="00862863" w:rsidTr="00FB3668">
        <w:tc>
          <w:tcPr>
            <w:tcW w:w="2248" w:type="dxa"/>
            <w:vMerge w:val="restart"/>
          </w:tcPr>
          <w:p w:rsidR="00862863" w:rsidRPr="00862863" w:rsidRDefault="00862863" w:rsidP="00862863">
            <w:pPr>
              <w:widowControl w:val="0"/>
              <w:autoSpaceDE w:val="0"/>
              <w:autoSpaceDN w:val="0"/>
              <w:adjustRightInd w:val="0"/>
              <w:spacing w:after="0"/>
              <w:jc w:val="both"/>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Ожидаемые результаты реализации Муниципальной программы</w:t>
            </w: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r w:rsidRPr="00862863">
              <w:rPr>
                <w:rFonts w:ascii="Times New Roman" w:eastAsia="Times New Roman" w:hAnsi="Times New Roman" w:cs="Times New Roman"/>
                <w:color w:val="0D0D0D"/>
                <w:sz w:val="16"/>
                <w:szCs w:val="16"/>
              </w:rPr>
              <w:t>-</w:t>
            </w:r>
          </w:p>
        </w:tc>
        <w:tc>
          <w:tcPr>
            <w:tcW w:w="7458" w:type="dxa"/>
            <w:gridSpan w:val="2"/>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реализация программы позволит:</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повысить качество жизни населения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путем повышения качества реализуемых товаров и оказываемых услуг;</w:t>
            </w:r>
          </w:p>
        </w:tc>
      </w:tr>
      <w:tr w:rsidR="00862863" w:rsidRPr="00862863" w:rsidTr="00FB3668">
        <w:tc>
          <w:tcPr>
            <w:tcW w:w="2248" w:type="dxa"/>
            <w:vMerge/>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7458" w:type="dxa"/>
            <w:gridSpan w:val="2"/>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сформировать привлекательный инвестиционный климат для привлечения инвестиций;</w:t>
            </w:r>
          </w:p>
        </w:tc>
      </w:tr>
      <w:tr w:rsidR="00862863" w:rsidRPr="00862863" w:rsidTr="00FB3668">
        <w:tc>
          <w:tcPr>
            <w:tcW w:w="2248" w:type="dxa"/>
            <w:vMerge/>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359" w:type="dxa"/>
          </w:tcPr>
          <w:p w:rsidR="00862863" w:rsidRPr="00862863" w:rsidRDefault="00862863" w:rsidP="00862863">
            <w:pPr>
              <w:widowControl w:val="0"/>
              <w:autoSpaceDE w:val="0"/>
              <w:autoSpaceDN w:val="0"/>
              <w:adjustRightInd w:val="0"/>
              <w:spacing w:after="0"/>
              <w:rPr>
                <w:rFonts w:ascii="Times New Roman" w:eastAsia="Times New Roman" w:hAnsi="Times New Roman" w:cs="Times New Roman"/>
                <w:color w:val="0D0D0D"/>
                <w:sz w:val="16"/>
                <w:szCs w:val="16"/>
              </w:rPr>
            </w:pPr>
          </w:p>
        </w:tc>
        <w:tc>
          <w:tcPr>
            <w:tcW w:w="7458" w:type="dxa"/>
            <w:gridSpan w:val="2"/>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улучшить условия ведения бизнеса субъектами малого и среднего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создать благоприятные условия для прогрессивных структурных сдвигов в сфере торговли;</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повысить ответственность органов местного самоуправления за целевое и эффективное использование бюджетных средств.</w:t>
            </w:r>
          </w:p>
        </w:tc>
      </w:tr>
    </w:tbl>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 xml:space="preserve">Раздел I. </w:t>
      </w:r>
      <w:proofErr w:type="gramStart"/>
      <w:r w:rsidRPr="00862863">
        <w:rPr>
          <w:rFonts w:ascii="Times New Roman" w:eastAsia="Calibri" w:hAnsi="Times New Roman" w:cs="Times New Roman"/>
          <w:b/>
          <w:bCs/>
          <w:color w:val="0D0D0D"/>
          <w:sz w:val="16"/>
          <w:szCs w:val="16"/>
          <w:lang w:eastAsia="en-US"/>
        </w:rPr>
        <w:t>ПРИОРИТЕТЫ РЕАЛИЗУЕМОЙ НА ТЕРРИТОРИИ</w:t>
      </w:r>
      <w:proofErr w:type="gramEnd"/>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ШУМЕРЛИНСКОГО МУНИЦИПАЛЬНОГО ОКРУГА ПОЛИТИКИ В СФЕРЕ</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ЭКОНОМИЧЕСКОГО РАЗВИТИЯ, ЦЕЛЬ, ЗАДАЧИ ОПИСАНИЕ СРОКОВ</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И ЭТАПОВ РЕАЛИЗАЦИИ МУНИЦИПАЛЬНОЙ ПРОГРАММЫ</w:t>
      </w:r>
    </w:p>
    <w:p w:rsidR="00862863" w:rsidRPr="00862863" w:rsidRDefault="00862863" w:rsidP="00862863">
      <w:pPr>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Целью муниципальной программы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«Экономическое развитие» (далее - Муниципальная программа) является формирование конкурентоспособной экономики, обеспечивающей благоприятные условия для привлечения инвестиций, развития бизнеса и предпринимательских инициатив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Для достижения поставленной цели необходимо решение следующих задач:</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 создание условий для устойчивого развития малого и среднего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на основе формирования эффективных механизмов его государственной поддержки;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повышение социально-экономической эффективности потребительского рынка и системы защиты прав потребителей;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снижение административных барьеров в сферах деятельности органов местного самоуправления;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 повышение качества и доступности государственных и муниципальных услуг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 создание благоприятного инвестиционного и делового климата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Муниципальная программа будет реализовываться в 2022 - 2035 годах в три этапа: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 этап - 2022 - 2025 годы;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 этап - 2026 - 2030 годы;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 этап - 2031 - 2035 годы.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В рамках 1 этапа будет продолжена реализация ранее начатых мероприятий, направленных на развитие экономического и инвестиционного потенциала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На 2 и 3 этапах планируется достичь активного развития экономики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за счет формирования конкурентоспособной экономики, обеспечивающей благоприятные условия для привлечения инвестиций, развития бизнеса и предпринимательских инициатив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реализуемой на территории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политики в сфере экономического развития.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
    <w:p w:rsidR="00862863" w:rsidRPr="00862863" w:rsidRDefault="00862863" w:rsidP="00862863">
      <w:pPr>
        <w:spacing w:after="0"/>
        <w:jc w:val="center"/>
        <w:rPr>
          <w:rFonts w:ascii="Times New Roman" w:eastAsia="Calibri" w:hAnsi="Times New Roman" w:cs="Times New Roman"/>
          <w:b/>
          <w:bCs/>
          <w:color w:val="0D0D0D"/>
          <w:sz w:val="16"/>
          <w:szCs w:val="16"/>
          <w:lang w:eastAsia="en-US"/>
        </w:rPr>
      </w:pPr>
      <w:r w:rsidRPr="00862863">
        <w:rPr>
          <w:rFonts w:ascii="Times New Roman" w:eastAsia="Calibri" w:hAnsi="Times New Roman" w:cs="Times New Roman"/>
          <w:b/>
          <w:bCs/>
          <w:color w:val="0D0D0D"/>
          <w:sz w:val="16"/>
          <w:szCs w:val="16"/>
          <w:lang w:eastAsia="en-US"/>
        </w:rPr>
        <w:t xml:space="preserve">Раздел II. ОБОБЩЕННАЯ ХАРАКТЕРИСТИКА </w:t>
      </w:r>
      <w:proofErr w:type="gramStart"/>
      <w:r w:rsidRPr="00862863">
        <w:rPr>
          <w:rFonts w:ascii="Times New Roman" w:eastAsia="Calibri" w:hAnsi="Times New Roman" w:cs="Times New Roman"/>
          <w:b/>
          <w:bCs/>
          <w:color w:val="0D0D0D"/>
          <w:sz w:val="16"/>
          <w:szCs w:val="16"/>
          <w:lang w:eastAsia="en-US"/>
        </w:rPr>
        <w:t>ОСНОВНЫХ</w:t>
      </w:r>
      <w:proofErr w:type="gramEnd"/>
      <w:r w:rsidRPr="00862863">
        <w:rPr>
          <w:rFonts w:ascii="Times New Roman" w:eastAsia="Calibri" w:hAnsi="Times New Roman" w:cs="Times New Roman"/>
          <w:b/>
          <w:bCs/>
          <w:color w:val="0D0D0D"/>
          <w:sz w:val="16"/>
          <w:szCs w:val="16"/>
          <w:lang w:eastAsia="en-US"/>
        </w:rPr>
        <w:t xml:space="preserve"> </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МЕРОПРИЯТИЙ МУНИЦИПАЛЬНОЙ ПРОГРАММЫ И ПОДПРОГРАММ МУНИЦИПАЛЬНОЙ ПРОГРАММЫ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Задачи Муниципальной программы будут решаться в рамках основных мероприятий: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Основное мероприятие 1 «Внедрение стандарта развития конкуренции» включает создание уполномоченного органа по содействию развитию конкуренции и рабочей группы по содействию развитию конкуренции (коллегиальный орган), реализацию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мероприятий по развитию конкуренции, предусмотренных стандартом развития конкуренции в субъектах Российской Федерации, проведение мониторинга административных барьеров и оценки состояния конкурентной среды на приоритетных и социально значимых рынках товаров и услуг и</w:t>
      </w:r>
      <w:proofErr w:type="gramEnd"/>
      <w:r w:rsidRPr="00862863">
        <w:rPr>
          <w:rFonts w:ascii="Times New Roman" w:eastAsia="Calibri" w:hAnsi="Times New Roman" w:cs="Times New Roman"/>
          <w:color w:val="0D0D0D"/>
          <w:sz w:val="16"/>
          <w:szCs w:val="16"/>
          <w:lang w:eastAsia="en-US"/>
        </w:rPr>
        <w:t xml:space="preserve"> представление информации в Минэкономразвития Чувашии о выполнении мероприятий, предусмотренных планом мероприятий («дорожной картой») по содействию развитию конкуренции в Чувашской Республике.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2 «Проведение мониторинга деятельности хозяйствующих субъектов, доля участия муниципального образования в которых составляет 50 и более процентов, предусматривающего формирование реестра (за исключением предприятий, осуществляющих деятельность в сферах, связанных с обеспечением обороны и безопасности государства) указанных хозяйствующих субъектов».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 «Передача в управление частным операторам на основе концессионных соглашений объектов жилищно-коммунального хозяйства всех муниципальных предприятий, осуществляющих неэффективное управление».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4 «Проведение процедуры оценки регулирующего воздействия проектов нормативных правовых актов», предусматривающее реализацию следующего мероприятия: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Мероприятие 4.1 «Повышение качества оценки регулирующего воздействия нормативных правовых актов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и их проектов».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Основное мероприятие 5 «Создание благоприятных условий для привлечения инвестиций в экономику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предусматривающее реализацию следующего мероприятия: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5.1 «Совершенствование нормативно-правовой базы инвестиционной деятельности».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Задачи Муниципальной программы будут решаться в рамках 4 подпрограмм.</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color w:val="0D0D0D"/>
          <w:sz w:val="16"/>
          <w:szCs w:val="16"/>
          <w:lang w:eastAsia="en-US"/>
        </w:rPr>
        <w:t>Подпрограмма 1</w:t>
      </w:r>
      <w:r w:rsidRPr="00862863">
        <w:rPr>
          <w:rFonts w:ascii="Times New Roman" w:eastAsia="Calibri" w:hAnsi="Times New Roman" w:cs="Times New Roman"/>
          <w:color w:val="0D0D0D"/>
          <w:sz w:val="16"/>
          <w:szCs w:val="16"/>
          <w:lang w:eastAsia="en-US"/>
        </w:rPr>
        <w:t>. «Совершенствование системы муниципального стратегического управления» объединяет три основных мероприятия.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Основное мероприятие 1 «Анализ и прогнозирование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включает мероприятия по анализу и прогнозированию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Основное мероприятие 2 «Развитие контрактной системы в сфере закупок товаров, работ, услуг для обеспечения муниципальных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Основное мероприятие 3 «Проектная деятельность и программно-целевое управление» включает мероприятия по методическому руководству проектной деятельностью, а также разработкой муниципальных программ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по оценке эффективности их реализации.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color w:val="0D0D0D"/>
          <w:sz w:val="16"/>
          <w:szCs w:val="16"/>
          <w:lang w:eastAsia="en-US"/>
        </w:rPr>
        <w:t>Подпрограмма 2.</w:t>
      </w:r>
      <w:r w:rsidRPr="00862863">
        <w:rPr>
          <w:rFonts w:ascii="Times New Roman" w:eastAsia="Calibri" w:hAnsi="Times New Roman" w:cs="Times New Roman"/>
          <w:color w:val="0D0D0D"/>
          <w:sz w:val="16"/>
          <w:szCs w:val="16"/>
          <w:lang w:eastAsia="en-US"/>
        </w:rPr>
        <w:t xml:space="preserve"> «Развитие субъектов малого и среднего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объединяет восемь основных мероприятий.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Основное мероприятие 1 Реализация мероприятий регионального проекта «Акселерация субъектов малого и среднего предпринимательства» включает мероприятия по информированию о деятельности центра «Мой бизнес», который объединяет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 поддержки создания и модернизации производств и социального предпринимательства, АНО «ЦЭП» в целях</w:t>
      </w:r>
      <w:proofErr w:type="gramEnd"/>
      <w:r w:rsidRPr="00862863">
        <w:rPr>
          <w:rFonts w:ascii="Times New Roman" w:eastAsia="Calibri" w:hAnsi="Times New Roman" w:cs="Times New Roman"/>
          <w:color w:val="0D0D0D"/>
          <w:sz w:val="16"/>
          <w:szCs w:val="16"/>
          <w:lang w:eastAsia="en-US"/>
        </w:rPr>
        <w:t xml:space="preserve"> реализации экспортного потенциала субъектов малого и среднего предпринимательства, АУ Чувашской Республики «РБИ», а также мероприятия по информационно-разъяснительной работе по обеспечению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2 «Реализация мероприятий регионального проекта «Расширение доступа субъектов МСП к финансовым ресурсам, в том числе к льготному финансированию». Мероприятие предусматривает информирование о развитии новых финансовых инструментов (микрокредитование), создании и развитии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 «Развитие системы «одного окна» предоставления услуг, сервисов и мер поддержки предпринимательства».</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Мероприятие предусматривает содействие в развитии системы предоставления услуг, сервисов, мер поддержки субъектам малого и среднего предпринимательства по принципу «одного окна» на базе многофункциональных центров предоставления государственных и муниципальных услуг (далее также - МФЦ) для бизнеса, что позволит обеспечить всем представителям предпринимательского сообщества 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w:t>
      </w:r>
      <w:proofErr w:type="gramEnd"/>
      <w:r w:rsidRPr="00862863">
        <w:rPr>
          <w:rFonts w:ascii="Times New Roman" w:eastAsia="Calibri" w:hAnsi="Times New Roman" w:cs="Times New Roman"/>
          <w:color w:val="0D0D0D"/>
          <w:sz w:val="16"/>
          <w:szCs w:val="16"/>
          <w:lang w:eastAsia="en-US"/>
        </w:rPr>
        <w:t xml:space="preserve"> меры поддержки, услуги и меры поддержки организаций, образующих инфраструктуру поддержки субъектов малого и среднего предпринимательства, услуги акционерного общества «Федеральная корпорация по развитию малого и среднего предпринимательства», услуги (сервисы) финансово-кредитных, страховых, банковских организаций, органов и организаций, обеспечивающих подключение к сетям вод</w:t>
      </w:r>
      <w:proofErr w:type="gramStart"/>
      <w:r w:rsidRPr="00862863">
        <w:rPr>
          <w:rFonts w:ascii="Times New Roman" w:eastAsia="Calibri" w:hAnsi="Times New Roman" w:cs="Times New Roman"/>
          <w:color w:val="0D0D0D"/>
          <w:sz w:val="16"/>
          <w:szCs w:val="16"/>
          <w:lang w:eastAsia="en-US"/>
        </w:rPr>
        <w:t>о-</w:t>
      </w:r>
      <w:proofErr w:type="gramEnd"/>
      <w:r w:rsidRPr="00862863">
        <w:rPr>
          <w:rFonts w:ascii="Times New Roman" w:eastAsia="Calibri" w:hAnsi="Times New Roman" w:cs="Times New Roman"/>
          <w:color w:val="0D0D0D"/>
          <w:sz w:val="16"/>
          <w:szCs w:val="16"/>
          <w:lang w:eastAsia="en-US"/>
        </w:rPr>
        <w:t>, газо-, тепло- и электроснабжения, некоммерческих организаций, выражающих интересы предпринимателей). Реализация мероприятия позволит обеспечить уровень инфраструктуры поддержки субъектов малого и среднего предпринимательства, способствующий улучшению условий ведения предпринимательской деятельности.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4 «Реализация мероприятий регионального проекта «Улучшение условий ведения предпринимательской деятельности».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Реализация основного мероприятия предусматривает улучшение условий ведения предпринимательской деятельности, включая информационно-разъяснительные работы об упрощении налоговой отчетности для предпринимателей, применяющих контрольно-кассовую технику, и обеспечение благоприятных условий осуществления деятельности </w:t>
      </w:r>
      <w:proofErr w:type="spellStart"/>
      <w:r w:rsidRPr="00862863">
        <w:rPr>
          <w:rFonts w:ascii="Times New Roman" w:eastAsia="Calibri" w:hAnsi="Times New Roman" w:cs="Times New Roman"/>
          <w:color w:val="0D0D0D"/>
          <w:sz w:val="16"/>
          <w:szCs w:val="16"/>
          <w:lang w:eastAsia="en-US"/>
        </w:rPr>
        <w:t>самозанятыми</w:t>
      </w:r>
      <w:proofErr w:type="spellEnd"/>
      <w:r w:rsidRPr="00862863">
        <w:rPr>
          <w:rFonts w:ascii="Times New Roman" w:eastAsia="Calibri" w:hAnsi="Times New Roman" w:cs="Times New Roman"/>
          <w:color w:val="0D0D0D"/>
          <w:sz w:val="16"/>
          <w:szCs w:val="16"/>
          <w:lang w:eastAsia="en-US"/>
        </w:rPr>
        <w:t xml:space="preserve">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w:t>
      </w:r>
      <w:proofErr w:type="gramEnd"/>
      <w:r w:rsidRPr="00862863">
        <w:rPr>
          <w:rFonts w:ascii="Times New Roman" w:eastAsia="Calibri" w:hAnsi="Times New Roman" w:cs="Times New Roman"/>
          <w:color w:val="0D0D0D"/>
          <w:sz w:val="16"/>
          <w:szCs w:val="16"/>
          <w:lang w:eastAsia="en-US"/>
        </w:rPr>
        <w:t xml:space="preserve"> в себя страховые взносы.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5 «Реализация мероприятий регионального проекта «Популяризация предпринимательства». Реализация основного мероприятия предусматривает формирование положительного образа предпринимателя и выявление предпринимательских способностей, вовлечение в предпринимательскую деятельность лиц, имеющих предпринимательский потенциал и (или) мотивацию к созданию собственного бизнеса.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Основное мероприятие 6 «Реализация мероприятий регионального проекта «Создание благоприятных условий для осуществления деятельности </w:t>
      </w:r>
      <w:proofErr w:type="spellStart"/>
      <w:r w:rsidRPr="00862863">
        <w:rPr>
          <w:rFonts w:ascii="Times New Roman" w:eastAsia="Calibri" w:hAnsi="Times New Roman" w:cs="Times New Roman"/>
          <w:color w:val="0D0D0D"/>
          <w:sz w:val="16"/>
          <w:szCs w:val="16"/>
          <w:lang w:eastAsia="en-US"/>
        </w:rPr>
        <w:t>самозанятыми</w:t>
      </w:r>
      <w:proofErr w:type="spellEnd"/>
      <w:r w:rsidRPr="00862863">
        <w:rPr>
          <w:rFonts w:ascii="Times New Roman" w:eastAsia="Calibri" w:hAnsi="Times New Roman" w:cs="Times New Roman"/>
          <w:color w:val="0D0D0D"/>
          <w:sz w:val="16"/>
          <w:szCs w:val="16"/>
          <w:lang w:eastAsia="en-US"/>
        </w:rPr>
        <w:t xml:space="preserve"> гражданами». Реализация основного мероприятия предусматривает информационно-разъяснительные работы с </w:t>
      </w:r>
      <w:proofErr w:type="spellStart"/>
      <w:r w:rsidRPr="00862863">
        <w:rPr>
          <w:rFonts w:ascii="Times New Roman" w:eastAsia="Calibri" w:hAnsi="Times New Roman" w:cs="Times New Roman"/>
          <w:color w:val="0D0D0D"/>
          <w:sz w:val="16"/>
          <w:szCs w:val="16"/>
          <w:lang w:eastAsia="en-US"/>
        </w:rPr>
        <w:t>самозанятыми</w:t>
      </w:r>
      <w:proofErr w:type="spellEnd"/>
      <w:r w:rsidRPr="00862863">
        <w:rPr>
          <w:rFonts w:ascii="Times New Roman" w:eastAsia="Calibri" w:hAnsi="Times New Roman" w:cs="Times New Roman"/>
          <w:color w:val="0D0D0D"/>
          <w:sz w:val="16"/>
          <w:szCs w:val="16"/>
          <w:lang w:eastAsia="en-US"/>
        </w:rPr>
        <w:t xml:space="preserve"> гражданами о предоставлении Центром «Мой бизнес» комплексных информационно-консультационных и образовательных услуг, </w:t>
      </w:r>
      <w:proofErr w:type="spellStart"/>
      <w:r w:rsidRPr="00862863">
        <w:rPr>
          <w:rFonts w:ascii="Times New Roman" w:eastAsia="Calibri" w:hAnsi="Times New Roman" w:cs="Times New Roman"/>
          <w:color w:val="0D0D0D"/>
          <w:sz w:val="16"/>
          <w:szCs w:val="16"/>
          <w:lang w:eastAsia="en-US"/>
        </w:rPr>
        <w:t>микрозаймов</w:t>
      </w:r>
      <w:proofErr w:type="spellEnd"/>
      <w:r w:rsidRPr="00862863">
        <w:rPr>
          <w:rFonts w:ascii="Times New Roman" w:eastAsia="Calibri" w:hAnsi="Times New Roman" w:cs="Times New Roman"/>
          <w:color w:val="0D0D0D"/>
          <w:sz w:val="16"/>
          <w:szCs w:val="16"/>
          <w:lang w:eastAsia="en-US"/>
        </w:rPr>
        <w:t xml:space="preserve"> по льготной ставке.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Основное мероприятие 7 «Создание и (или) развитие социального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включает мероприятия, предусматривающие оказание содействия в создании и развитии социального предпринимательства в муниципальном округе, направленное на решение социальных проблем (обеспечение занятости инвалидов, матерей имеющих детей в возрасте до 3 лет, выпускников детских домов и др.), предоставлении субсидий на реализацию проектов по созданию и (или) развитию социального предпринимательства</w:t>
      </w:r>
      <w:proofErr w:type="gramEnd"/>
      <w:r w:rsidRPr="00862863">
        <w:rPr>
          <w:rFonts w:ascii="Times New Roman" w:eastAsia="Calibri" w:hAnsi="Times New Roman" w:cs="Times New Roman"/>
          <w:color w:val="0D0D0D"/>
          <w:sz w:val="16"/>
          <w:szCs w:val="16"/>
          <w:lang w:eastAsia="en-US"/>
        </w:rPr>
        <w:t xml:space="preserve"> в муниципальном округе, оказание консультационной и организационной поддержки субъектам малого и среднего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8 «Создание новых производств».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color w:val="0D0D0D"/>
          <w:sz w:val="16"/>
          <w:szCs w:val="16"/>
          <w:lang w:eastAsia="en-US"/>
        </w:rPr>
        <w:t>Подпрограмма 3.</w:t>
      </w:r>
      <w:r w:rsidRPr="00862863">
        <w:rPr>
          <w:rFonts w:ascii="Times New Roman" w:eastAsia="Calibri" w:hAnsi="Times New Roman" w:cs="Times New Roman"/>
          <w:color w:val="0D0D0D"/>
          <w:sz w:val="16"/>
          <w:szCs w:val="16"/>
          <w:lang w:eastAsia="en-US"/>
        </w:rPr>
        <w:t xml:space="preserve"> «Совершенствование потребительского рынка и системы защиты прав потребителей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объединяет пять основных мероприятий.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Основное мероприятие 1 «Совершенствование муниципальной координации и правового регулирования в сфере потребительского рынка и услуг» включает мероприятия по совершенствованию нормативно-правового обеспечения в сфере потребительского рынка, внесению необходимых изменений в нормативные правовые акты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организации мониторинга розничных цен и представленности социально значимых продовольственных товаров, организации информационно-аналитического наблюдения за состоянием рынка товаров и услуг на территории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обновлению</w:t>
      </w:r>
      <w:proofErr w:type="gramEnd"/>
      <w:r w:rsidRPr="00862863">
        <w:rPr>
          <w:rFonts w:ascii="Times New Roman" w:eastAsia="Calibri" w:hAnsi="Times New Roman" w:cs="Times New Roman"/>
          <w:color w:val="0D0D0D"/>
          <w:sz w:val="16"/>
          <w:szCs w:val="16"/>
          <w:lang w:eastAsia="en-US"/>
        </w:rPr>
        <w:t xml:space="preserve"> информации о состоянии и перспективах развития потребительского рынка на официальном сайте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в информационно-телекоммуникационной сети «Интернет».</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Основное мероприятие 2 «Развитие инфраструктуры и оптимальное размещение объектов потребительского рынка и сферы услуг» включает мероприятия по развитию объектов торговли, в том числе объектов придорожного сервиса, разработке и утверждению на муниципальном уровне схем размещения нестационарных объектов, развитию объектов общественного питания и бытового обслуживания населения, оказанию организациям и индивидуальным предпринимателям консультативной и методологической помощи по вопросам развития сферы потребительского рынка и</w:t>
      </w:r>
      <w:proofErr w:type="gramEnd"/>
      <w:r w:rsidRPr="00862863">
        <w:rPr>
          <w:rFonts w:ascii="Times New Roman" w:eastAsia="Calibri" w:hAnsi="Times New Roman" w:cs="Times New Roman"/>
          <w:color w:val="0D0D0D"/>
          <w:sz w:val="16"/>
          <w:szCs w:val="16"/>
          <w:lang w:eastAsia="en-US"/>
        </w:rPr>
        <w:t xml:space="preserve"> услуг.</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Основное мероприятие 3 «Развитие конкуренции в сфере потребительского рынка» включает мероприятия по организации мониторингов и обследований организаций и объектов торговли, общественного питания, бытового обслуживания населения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организации и проведению выставок, ярмарок товаров и услуг с участием товаропроизводителей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размещению в средствах массовой информации и информационно-телекоммуникационной сети «Интернет» информации о состоянии и перспективах развития потребительского рынка и</w:t>
      </w:r>
      <w:proofErr w:type="gramEnd"/>
      <w:r w:rsidRPr="00862863">
        <w:rPr>
          <w:rFonts w:ascii="Times New Roman" w:eastAsia="Calibri" w:hAnsi="Times New Roman" w:cs="Times New Roman"/>
          <w:color w:val="0D0D0D"/>
          <w:sz w:val="16"/>
          <w:szCs w:val="16"/>
          <w:lang w:eastAsia="en-US"/>
        </w:rPr>
        <w:t xml:space="preserve"> </w:t>
      </w:r>
      <w:proofErr w:type="gramStart"/>
      <w:r w:rsidRPr="00862863">
        <w:rPr>
          <w:rFonts w:ascii="Times New Roman" w:eastAsia="Calibri" w:hAnsi="Times New Roman" w:cs="Times New Roman"/>
          <w:color w:val="0D0D0D"/>
          <w:sz w:val="16"/>
          <w:szCs w:val="16"/>
          <w:lang w:eastAsia="en-US"/>
        </w:rPr>
        <w:t>сферы услуг, взаимодействию с муниципальными образованиями Чувашской Республики с целью обмена опытом работы, осуществление поиска инвесторов и их привлечение к реализации инвестиционных проектов по развитию сети объектов розничной торговли, развитие и расширение ярмарочной торговли, обеспечение доступа юридических лиц и индивидуальных предпринимателей, в том числе производителей сельскохозяйственной продукции, на розничные рынки и ярмарки, проведение мониторинга административных барьеров и оценки состояния конкурентной</w:t>
      </w:r>
      <w:proofErr w:type="gramEnd"/>
      <w:r w:rsidRPr="00862863">
        <w:rPr>
          <w:rFonts w:ascii="Times New Roman" w:eastAsia="Calibri" w:hAnsi="Times New Roman" w:cs="Times New Roman"/>
          <w:color w:val="0D0D0D"/>
          <w:sz w:val="16"/>
          <w:szCs w:val="16"/>
          <w:lang w:eastAsia="en-US"/>
        </w:rPr>
        <w:t xml:space="preserve"> среды на рынке розничной торговли.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Основное мероприятие 4 «Развитие кадрового потенциала» включает мероприятия по организации обучающих семинаров для специалистов сферы потребительского рынка и услуг, организации участия специалистов сферы торговли, общественного питания и бытового обслуживания населения во всероссийских, региональных и муниципальных конкурсах и смотрах профессионального мастерства, организации ярмарок вакансий, взаимодействия руководителей организаций сферы торговли, общественного питания, бытового обслуживания и учебных заведений по вопросам подготовке, переподготовки и</w:t>
      </w:r>
      <w:proofErr w:type="gramEnd"/>
      <w:r w:rsidRPr="00862863">
        <w:rPr>
          <w:rFonts w:ascii="Times New Roman" w:eastAsia="Calibri" w:hAnsi="Times New Roman" w:cs="Times New Roman"/>
          <w:color w:val="0D0D0D"/>
          <w:sz w:val="16"/>
          <w:szCs w:val="16"/>
          <w:lang w:eastAsia="en-US"/>
        </w:rPr>
        <w:t xml:space="preserve"> повышения квалификации профессиональных кадров, поддержке образования общественных объединений в сфере потребительского рынка и услуг и взаимодействие с ними.</w:t>
      </w:r>
    </w:p>
    <w:p w:rsidR="00862863" w:rsidRPr="00862863" w:rsidRDefault="00862863" w:rsidP="00862863">
      <w:pPr>
        <w:spacing w:after="0"/>
        <w:ind w:firstLine="540"/>
        <w:jc w:val="both"/>
        <w:rPr>
          <w:rFonts w:ascii="Times New Roman" w:eastAsia="Times New Roman" w:hAnsi="Times New Roman" w:cs="Times New Roman"/>
          <w:sz w:val="16"/>
          <w:szCs w:val="16"/>
        </w:rPr>
      </w:pPr>
      <w:proofErr w:type="gramStart"/>
      <w:r w:rsidRPr="00862863">
        <w:rPr>
          <w:rFonts w:ascii="Times New Roman" w:eastAsia="Calibri" w:hAnsi="Times New Roman" w:cs="Times New Roman"/>
          <w:color w:val="0D0D0D"/>
          <w:sz w:val="16"/>
          <w:szCs w:val="16"/>
          <w:lang w:eastAsia="en-US"/>
        </w:rPr>
        <w:t xml:space="preserve">Основное мероприятие 5 «Развитие эффективной и доступной системы защиты прав потребителей» </w:t>
      </w:r>
      <w:r w:rsidRPr="00862863">
        <w:rPr>
          <w:rFonts w:ascii="Times New Roman" w:eastAsia="Times New Roman" w:hAnsi="Times New Roman" w:cs="Times New Roman"/>
          <w:sz w:val="16"/>
          <w:szCs w:val="16"/>
        </w:rPr>
        <w:t>включает мероприятия по организации информационно-просветительской деятельности в области защиты прав потребителей в средствах массовой информации и сети «Интернет», организации правовой помощи гражданам в сфере защиты прав потребителей в общественных объединениях потребителей, а также по организации и проведению совещаний, конференций и иных мероприятий по вопросам защиты прав потребителей, повышению правовой</w:t>
      </w:r>
      <w:proofErr w:type="gramEnd"/>
      <w:r w:rsidRPr="00862863">
        <w:rPr>
          <w:rFonts w:ascii="Times New Roman" w:eastAsia="Times New Roman" w:hAnsi="Times New Roman" w:cs="Times New Roman"/>
          <w:sz w:val="16"/>
          <w:szCs w:val="16"/>
        </w:rPr>
        <w:t xml:space="preserve"> </w:t>
      </w:r>
      <w:proofErr w:type="gramStart"/>
      <w:r w:rsidRPr="00862863">
        <w:rPr>
          <w:rFonts w:ascii="Times New Roman" w:eastAsia="Times New Roman" w:hAnsi="Times New Roman" w:cs="Times New Roman"/>
          <w:sz w:val="16"/>
          <w:szCs w:val="16"/>
        </w:rPr>
        <w:t xml:space="preserve">грамотности населения в сфере защиты прав потребителей, созданию и обеспечению работы специального раздела «Защита прав потребителей» на официальном сайте </w:t>
      </w:r>
      <w:proofErr w:type="spellStart"/>
      <w:r w:rsidRPr="00862863">
        <w:rPr>
          <w:rFonts w:ascii="Times New Roman" w:eastAsia="Times New Roman" w:hAnsi="Times New Roman" w:cs="Times New Roman"/>
          <w:sz w:val="16"/>
          <w:szCs w:val="16"/>
        </w:rPr>
        <w:t>Шумерлинского</w:t>
      </w:r>
      <w:proofErr w:type="spellEnd"/>
      <w:r w:rsidRPr="00862863">
        <w:rPr>
          <w:rFonts w:ascii="Times New Roman" w:eastAsia="Times New Roman" w:hAnsi="Times New Roman" w:cs="Times New Roman"/>
          <w:sz w:val="16"/>
          <w:szCs w:val="16"/>
        </w:rPr>
        <w:t xml:space="preserve"> муниципального округа, проведению "горячей линии" по вопросам защиты прав потребителей и адресной работы с недобросовестными изготовителями (продавцами, исполнителями),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а также иные мероприятия по вопросам</w:t>
      </w:r>
      <w:proofErr w:type="gramEnd"/>
      <w:r w:rsidRPr="00862863">
        <w:rPr>
          <w:rFonts w:ascii="Times New Roman" w:eastAsia="Times New Roman" w:hAnsi="Times New Roman" w:cs="Times New Roman"/>
          <w:sz w:val="16"/>
          <w:szCs w:val="16"/>
        </w:rPr>
        <w:t xml:space="preserve"> защиты прав потребителей.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color w:val="0D0D0D"/>
          <w:sz w:val="16"/>
          <w:szCs w:val="16"/>
          <w:lang w:eastAsia="en-US"/>
        </w:rPr>
        <w:t>Подпрограмма 4.</w:t>
      </w:r>
      <w:r w:rsidRPr="00862863">
        <w:rPr>
          <w:rFonts w:ascii="Times New Roman" w:eastAsia="Calibri" w:hAnsi="Times New Roman" w:cs="Times New Roman"/>
          <w:color w:val="0D0D0D"/>
          <w:sz w:val="16"/>
          <w:szCs w:val="16"/>
          <w:lang w:eastAsia="en-US"/>
        </w:rPr>
        <w:t xml:space="preserve"> «Содействие развитию и поддержка социально ориентированных некоммерческих организаций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объединяет три основных мероприятия.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Основное мероприятие 1. «Оказание имущественной поддержки». Мероприятие предусматривает предоставление во владение и (или) в пользование (в том числе по льготным ставкам арендной платы) социально ориентированным некоммерческим организациям имущества, принадлежащего на праве собственности </w:t>
      </w:r>
      <w:proofErr w:type="spellStart"/>
      <w:r w:rsidRPr="00862863">
        <w:rPr>
          <w:rFonts w:ascii="Times New Roman" w:eastAsia="Calibri" w:hAnsi="Times New Roman" w:cs="Times New Roman"/>
          <w:color w:val="0D0D0D"/>
          <w:sz w:val="16"/>
          <w:szCs w:val="16"/>
          <w:lang w:eastAsia="en-US"/>
        </w:rPr>
        <w:t>Шумерлинскому</w:t>
      </w:r>
      <w:proofErr w:type="spellEnd"/>
      <w:r w:rsidRPr="00862863">
        <w:rPr>
          <w:rFonts w:ascii="Times New Roman" w:eastAsia="Calibri" w:hAnsi="Times New Roman" w:cs="Times New Roman"/>
          <w:color w:val="0D0D0D"/>
          <w:sz w:val="16"/>
          <w:szCs w:val="16"/>
          <w:lang w:eastAsia="en-US"/>
        </w:rPr>
        <w:t xml:space="preserve"> муниципальному округу.</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2. «Предоставление информационной поддержки». 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 бесплатной печатной площади, в размещении информационных материалов социально ориентированных некоммерческих организаций в информационно-телекоммуникационной сети «Интернет».</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 «Предоставление консультационной поддержки,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 Мероприятие включает 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 поддержку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Раздел III. ОБОСНОВАНИЕ ОБЪЕМА ФИНАНСОВЫХ РЕСУРСОВ,</w:t>
      </w:r>
    </w:p>
    <w:p w:rsidR="00862863" w:rsidRPr="00862863" w:rsidRDefault="00862863" w:rsidP="00862863">
      <w:pPr>
        <w:spacing w:after="0"/>
        <w:jc w:val="center"/>
        <w:rPr>
          <w:rFonts w:ascii="Times New Roman" w:eastAsia="Calibri" w:hAnsi="Times New Roman" w:cs="Times New Roman"/>
          <w:b/>
          <w:bCs/>
          <w:color w:val="0D0D0D"/>
          <w:sz w:val="16"/>
          <w:szCs w:val="16"/>
          <w:lang w:eastAsia="en-US"/>
        </w:rPr>
      </w:pPr>
      <w:proofErr w:type="gramStart"/>
      <w:r w:rsidRPr="00862863">
        <w:rPr>
          <w:rFonts w:ascii="Times New Roman" w:eastAsia="Calibri" w:hAnsi="Times New Roman" w:cs="Times New Roman"/>
          <w:b/>
          <w:bCs/>
          <w:color w:val="0D0D0D"/>
          <w:sz w:val="16"/>
          <w:szCs w:val="16"/>
          <w:lang w:eastAsia="en-US"/>
        </w:rPr>
        <w:t>НЕОБХОДИМЫХ</w:t>
      </w:r>
      <w:proofErr w:type="gramEnd"/>
      <w:r w:rsidRPr="00862863">
        <w:rPr>
          <w:rFonts w:ascii="Times New Roman" w:eastAsia="Calibri" w:hAnsi="Times New Roman" w:cs="Times New Roman"/>
          <w:b/>
          <w:bCs/>
          <w:color w:val="0D0D0D"/>
          <w:sz w:val="16"/>
          <w:szCs w:val="16"/>
          <w:lang w:eastAsia="en-US"/>
        </w:rPr>
        <w:t xml:space="preserve"> ДЛЯ РЕАЛИЗАЦИИ МУНИЦИПАЛЬНОЙ ПРОГРАММЫ</w:t>
      </w:r>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proofErr w:type="gramStart"/>
      <w:r w:rsidRPr="00862863">
        <w:rPr>
          <w:rFonts w:ascii="Times New Roman" w:eastAsia="Calibri" w:hAnsi="Times New Roman" w:cs="Times New Roman"/>
          <w:b/>
          <w:color w:val="0D0D0D"/>
          <w:sz w:val="16"/>
          <w:szCs w:val="16"/>
          <w:lang w:eastAsia="en-US"/>
        </w:rPr>
        <w:t>(С РАСШИФРОВКОЙ ПО ИСТОЧНИКАМ ФИНАНСИРОВАНИЯ,</w:t>
      </w:r>
      <w:proofErr w:type="gramEnd"/>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proofErr w:type="gramStart"/>
      <w:r w:rsidRPr="00862863">
        <w:rPr>
          <w:rFonts w:ascii="Times New Roman" w:eastAsia="Calibri" w:hAnsi="Times New Roman" w:cs="Times New Roman"/>
          <w:b/>
          <w:color w:val="0D0D0D"/>
          <w:sz w:val="16"/>
          <w:szCs w:val="16"/>
          <w:lang w:eastAsia="en-US"/>
        </w:rPr>
        <w:t>ПО ЭТАПАМ И ГОДАМ РЕАЛИЗАЦИИ МУНЦИПАЛЬНОЙ ПРОГРАММЫ)</w:t>
      </w:r>
      <w:proofErr w:type="gramEnd"/>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Расходы Муниципальной программы формируются за счет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и средств внебюджетных источников.</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bl>
      <w:tblPr>
        <w:tblW w:w="9052" w:type="dxa"/>
        <w:tblInd w:w="20" w:type="dxa"/>
        <w:tblCellMar>
          <w:left w:w="0" w:type="dxa"/>
          <w:right w:w="0" w:type="dxa"/>
        </w:tblCellMar>
        <w:tblLook w:val="04A0" w:firstRow="1" w:lastRow="0" w:firstColumn="1" w:lastColumn="0" w:noHBand="0" w:noVBand="1"/>
      </w:tblPr>
      <w:tblGrid>
        <w:gridCol w:w="2957"/>
        <w:gridCol w:w="284"/>
        <w:gridCol w:w="5811"/>
      </w:tblGrid>
      <w:tr w:rsidR="00862863" w:rsidRPr="00862863" w:rsidTr="00FB3668">
        <w:tc>
          <w:tcPr>
            <w:tcW w:w="2957"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Объемы финансирования Муниципальной программы с разбивкой по годам ее реализации</w:t>
            </w:r>
          </w:p>
        </w:tc>
        <w:tc>
          <w:tcPr>
            <w:tcW w:w="284" w:type="dxa"/>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 -</w:t>
            </w:r>
          </w:p>
        </w:tc>
        <w:tc>
          <w:tcPr>
            <w:tcW w:w="5811"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Прогнозируемые объемы финансирования мероприятий Муниципальной программы в 2022 - 2035 годах составляет 190 400 тыс. рублей, в том числе:</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12 000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12 200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13 000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13 350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2026-2030 годах – 67 750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в 2031-2035 годах – 72 100 тыс. рублей.     </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 4 450,0 тыс. рублей (2,34 процента), в том числе:</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2026 - 2030 годах – 2 750,0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2031 - 2035 годах – 1 700,0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внебюджетных источников – 185 950 тыс. рублей (97,66 процента), в том числе:</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12 000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12 200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13 000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13 350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2026-2030 годах – 65 000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в 2031-2035 годах – 70 400 тыс. рублей.     </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Объемы финансирования Муниципальной программы уточняются при формировании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на очередной финансовый год и плановый период.</w:t>
            </w:r>
          </w:p>
        </w:tc>
      </w:tr>
    </w:tbl>
    <w:p w:rsidR="00862863" w:rsidRPr="00862863" w:rsidRDefault="00862863" w:rsidP="00862863">
      <w:pPr>
        <w:spacing w:after="0"/>
        <w:jc w:val="both"/>
        <w:rPr>
          <w:rFonts w:ascii="Times New Roman" w:eastAsia="Calibri" w:hAnsi="Times New Roman" w:cs="Times New Roman"/>
          <w:color w:val="0D0D0D"/>
          <w:sz w:val="16"/>
          <w:szCs w:val="16"/>
          <w:lang w:eastAsia="en-US"/>
        </w:rPr>
      </w:pP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Ресурсное обеспечение реализации Муниципальной программы представлено в приложении № 2 к Муниципальной программе.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Подпрограммы муниципальной программы приведены в </w:t>
      </w:r>
      <w:r w:rsidRPr="00862863">
        <w:rPr>
          <w:rFonts w:ascii="Times New Roman" w:eastAsia="Calibri" w:hAnsi="Times New Roman" w:cs="Times New Roman"/>
          <w:color w:val="000000"/>
          <w:sz w:val="16"/>
          <w:szCs w:val="16"/>
          <w:lang w:eastAsia="en-US"/>
        </w:rPr>
        <w:t xml:space="preserve">приложениях № 3 - 6 </w:t>
      </w:r>
      <w:r w:rsidRPr="00862863">
        <w:rPr>
          <w:rFonts w:ascii="Times New Roman" w:eastAsia="Calibri" w:hAnsi="Times New Roman" w:cs="Times New Roman"/>
          <w:color w:val="0D0D0D"/>
          <w:sz w:val="16"/>
          <w:szCs w:val="16"/>
          <w:lang w:eastAsia="en-US"/>
        </w:rPr>
        <w:t>к Муниципальной программе.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
    <w:p w:rsidR="00862863" w:rsidRPr="00862863" w:rsidRDefault="00862863" w:rsidP="00862863">
      <w:pPr>
        <w:spacing w:after="0"/>
        <w:jc w:val="both"/>
        <w:rPr>
          <w:rFonts w:ascii="Times New Roman" w:eastAsia="Calibri" w:hAnsi="Times New Roman" w:cs="Times New Roman"/>
          <w:color w:val="0D0D0D"/>
          <w:sz w:val="16"/>
          <w:szCs w:val="16"/>
          <w:lang w:eastAsia="en-US"/>
        </w:rPr>
        <w:sectPr w:rsidR="00862863" w:rsidRPr="00862863" w:rsidSect="00FC1C54">
          <w:pgSz w:w="11906" w:h="16838"/>
          <w:pgMar w:top="993" w:right="850" w:bottom="1134" w:left="1701" w:header="708" w:footer="708" w:gutter="0"/>
          <w:cols w:space="708"/>
          <w:docGrid w:linePitch="360"/>
        </w:sectPr>
      </w:pPr>
    </w:p>
    <w:p w:rsidR="00862863" w:rsidRPr="00862863" w:rsidRDefault="00862863" w:rsidP="00862863">
      <w:pPr>
        <w:spacing w:after="0" w:line="240" w:lineRule="auto"/>
        <w:ind w:left="10206"/>
        <w:jc w:val="right"/>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Приложение № 1 </w:t>
      </w:r>
    </w:p>
    <w:p w:rsidR="00862863" w:rsidRPr="00862863" w:rsidRDefault="00862863" w:rsidP="00862863">
      <w:pPr>
        <w:spacing w:after="0" w:line="240" w:lineRule="auto"/>
        <w:ind w:left="10206"/>
        <w:jc w:val="right"/>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к муниципальной программе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«Экономическое развитие»</w:t>
      </w:r>
    </w:p>
    <w:p w:rsidR="00862863" w:rsidRPr="00862863" w:rsidRDefault="00862863" w:rsidP="00862863">
      <w:pPr>
        <w:spacing w:after="0" w:line="240" w:lineRule="auto"/>
        <w:ind w:left="6663" w:firstLine="540"/>
        <w:jc w:val="right"/>
        <w:rPr>
          <w:rFonts w:ascii="Times New Roman" w:eastAsia="Calibri" w:hAnsi="Times New Roman" w:cs="Times New Roman"/>
          <w:color w:val="0D0D0D"/>
          <w:sz w:val="16"/>
          <w:szCs w:val="16"/>
          <w:lang w:eastAsia="en-US"/>
        </w:rPr>
      </w:pPr>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СВЕДЕНИЯ О ЦЕЛЕВЫХ ИНДИКАТОРАХ  (ПОКАЗАТЕЛЯХ)</w:t>
      </w:r>
    </w:p>
    <w:p w:rsidR="00862863" w:rsidRPr="00862863" w:rsidRDefault="00862863" w:rsidP="00862863">
      <w:pPr>
        <w:jc w:val="center"/>
        <w:rPr>
          <w:rFonts w:ascii="Arial" w:eastAsia="Times New Roman" w:hAnsi="Arial" w:cs="Arial"/>
          <w:b/>
          <w:bCs/>
          <w:sz w:val="16"/>
          <w:szCs w:val="16"/>
        </w:rPr>
      </w:pPr>
      <w:r w:rsidRPr="00862863">
        <w:rPr>
          <w:rFonts w:ascii="Times New Roman" w:eastAsia="Calibri" w:hAnsi="Times New Roman" w:cs="Times New Roman"/>
          <w:b/>
          <w:color w:val="0D0D0D"/>
          <w:sz w:val="16"/>
          <w:szCs w:val="16"/>
          <w:lang w:eastAsia="en-US"/>
        </w:rPr>
        <w:t xml:space="preserve">МУНИЦИПАЛЬНОЙ ПРОГРАММЫ ШУМЕРЛИНСКОГО МУНИЦИПАЛЬНОГО ОКРУГА «ЭКОНОМИЧЕСКОЕ РАЗВИТИЕ» И ПОДПРОГРАММ МУНИЦИПАЛЬНОЙ ПРОГРАММЫ ШУМЕРЛИНСКОГО МУНИЦИПАЛЬНОГО ОКРУГА «ЭКОНОМИЧЕСКОЕ РАЗВИТИЕ» </w:t>
      </w:r>
      <w:r w:rsidRPr="00862863">
        <w:rPr>
          <w:rFonts w:ascii="Times New Roman" w:eastAsia="Times New Roman" w:hAnsi="Times New Roman" w:cs="Times New Roman"/>
          <w:b/>
          <w:bCs/>
          <w:sz w:val="16"/>
          <w:szCs w:val="16"/>
        </w:rPr>
        <w:t xml:space="preserve">И ИХ </w:t>
      </w:r>
      <w:proofErr w:type="gramStart"/>
      <w:r w:rsidRPr="00862863">
        <w:rPr>
          <w:rFonts w:ascii="Times New Roman" w:eastAsia="Times New Roman" w:hAnsi="Times New Roman" w:cs="Times New Roman"/>
          <w:b/>
          <w:bCs/>
          <w:sz w:val="16"/>
          <w:szCs w:val="16"/>
        </w:rPr>
        <w:t>ЗНАЧЕНИЯХ</w:t>
      </w:r>
      <w:proofErr w:type="gramEnd"/>
    </w:p>
    <w:tbl>
      <w:tblPr>
        <w:tblW w:w="13565" w:type="dxa"/>
        <w:jc w:val="center"/>
        <w:tblCellMar>
          <w:left w:w="0" w:type="dxa"/>
          <w:right w:w="0" w:type="dxa"/>
        </w:tblCellMar>
        <w:tblLook w:val="04A0" w:firstRow="1" w:lastRow="0" w:firstColumn="1" w:lastColumn="0" w:noHBand="0" w:noVBand="1"/>
      </w:tblPr>
      <w:tblGrid>
        <w:gridCol w:w="220"/>
        <w:gridCol w:w="6383"/>
        <w:gridCol w:w="1278"/>
        <w:gridCol w:w="969"/>
        <w:gridCol w:w="950"/>
        <w:gridCol w:w="975"/>
        <w:gridCol w:w="1015"/>
        <w:gridCol w:w="840"/>
        <w:gridCol w:w="935"/>
      </w:tblGrid>
      <w:tr w:rsidR="00862863" w:rsidRPr="00862863" w:rsidTr="00FB3668">
        <w:trPr>
          <w:jc w:val="center"/>
        </w:trPr>
        <w:tc>
          <w:tcPr>
            <w:tcW w:w="0" w:type="auto"/>
            <w:vMerge w:val="restart"/>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N</w:t>
            </w:r>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proofErr w:type="spellStart"/>
            <w:r w:rsidRPr="00862863">
              <w:rPr>
                <w:rFonts w:ascii="Times New Roman" w:eastAsia="Calibri" w:hAnsi="Times New Roman" w:cs="Times New Roman"/>
                <w:b/>
                <w:color w:val="0D0D0D"/>
                <w:sz w:val="16"/>
                <w:szCs w:val="16"/>
                <w:lang w:eastAsia="en-US"/>
              </w:rPr>
              <w:t>пп</w:t>
            </w:r>
            <w:proofErr w:type="spellEnd"/>
          </w:p>
        </w:tc>
        <w:tc>
          <w:tcPr>
            <w:tcW w:w="6383" w:type="dxa"/>
            <w:vMerge w:val="restart"/>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Целевой индикатор (показатель) (наименование)</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Единица измерения</w:t>
            </w:r>
          </w:p>
        </w:tc>
        <w:tc>
          <w:tcPr>
            <w:tcW w:w="5684" w:type="dxa"/>
            <w:gridSpan w:val="6"/>
            <w:tcBorders>
              <w:top w:val="single" w:sz="8" w:space="0" w:color="000000"/>
              <w:left w:val="single" w:sz="4" w:space="0" w:color="auto"/>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Значение целевого индикатора (показателя)</w:t>
            </w:r>
          </w:p>
        </w:tc>
      </w:tr>
      <w:tr w:rsidR="00862863" w:rsidRPr="00862863" w:rsidTr="00FB366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b/>
                <w:color w:val="0D0D0D"/>
                <w:sz w:val="16"/>
                <w:szCs w:val="16"/>
                <w:lang w:eastAsia="en-US"/>
              </w:rPr>
            </w:pPr>
          </w:p>
        </w:tc>
        <w:tc>
          <w:tcPr>
            <w:tcW w:w="6383" w:type="dxa"/>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b/>
                <w:color w:val="0D0D0D"/>
                <w:sz w:val="16"/>
                <w:szCs w:val="1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b/>
                <w:color w:val="0D0D0D"/>
                <w:sz w:val="16"/>
                <w:szCs w:val="16"/>
                <w:lang w:eastAsia="en-US"/>
              </w:rPr>
            </w:pPr>
          </w:p>
        </w:tc>
        <w:tc>
          <w:tcPr>
            <w:tcW w:w="969" w:type="dxa"/>
            <w:tcBorders>
              <w:top w:val="single" w:sz="8" w:space="0" w:color="000000"/>
              <w:left w:val="single" w:sz="4" w:space="0" w:color="auto"/>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2022</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2023</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2024</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2025</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2030</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2035</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w:t>
            </w:r>
          </w:p>
        </w:tc>
        <w:tc>
          <w:tcPr>
            <w:tcW w:w="969"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w:t>
            </w:r>
          </w:p>
        </w:tc>
        <w:tc>
          <w:tcPr>
            <w:tcW w:w="950"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w:t>
            </w:r>
          </w:p>
        </w:tc>
        <w:tc>
          <w:tcPr>
            <w:tcW w:w="97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w:t>
            </w:r>
          </w:p>
        </w:tc>
        <w:tc>
          <w:tcPr>
            <w:tcW w:w="101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w:t>
            </w:r>
          </w:p>
        </w:tc>
        <w:tc>
          <w:tcPr>
            <w:tcW w:w="840"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w:t>
            </w:r>
          </w:p>
        </w:tc>
        <w:tc>
          <w:tcPr>
            <w:tcW w:w="93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Среднемесячная номинальная начисленная заработная плата работников в экономике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рублей</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29225,26</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30979,7</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32837,5</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35136,1</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40298,3</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46228,2</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Индекс промышленного производства к предыдущему году</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процентов</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105,7</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107,0</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w:t>
            </w:r>
          </w:p>
        </w:tc>
        <w:tc>
          <w:tcPr>
            <w:tcW w:w="6383"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Объем инвестиций в основной капитал за счет всех источников финансирования</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млн. рублей</w:t>
            </w:r>
          </w:p>
        </w:tc>
        <w:tc>
          <w:tcPr>
            <w:tcW w:w="969"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69,0</w:t>
            </w:r>
          </w:p>
        </w:tc>
        <w:tc>
          <w:tcPr>
            <w:tcW w:w="950"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73,8</w:t>
            </w:r>
          </w:p>
        </w:tc>
        <w:tc>
          <w:tcPr>
            <w:tcW w:w="97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77,1</w:t>
            </w:r>
          </w:p>
        </w:tc>
        <w:tc>
          <w:tcPr>
            <w:tcW w:w="101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80,8</w:t>
            </w:r>
          </w:p>
        </w:tc>
        <w:tc>
          <w:tcPr>
            <w:tcW w:w="840"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420,1</w:t>
            </w:r>
          </w:p>
        </w:tc>
        <w:tc>
          <w:tcPr>
            <w:tcW w:w="93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550,9</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w:t>
            </w:r>
          </w:p>
        </w:tc>
        <w:tc>
          <w:tcPr>
            <w:tcW w:w="6383"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Доля нормативных правовых актов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устанавливающих новые или изменяющих ранее предусмотренные нормативными правовыми актами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w:t>
            </w:r>
            <w:proofErr w:type="gramEnd"/>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969"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100,0</w:t>
            </w:r>
          </w:p>
        </w:tc>
        <w:tc>
          <w:tcPr>
            <w:tcW w:w="950"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100,0</w:t>
            </w:r>
          </w:p>
        </w:tc>
        <w:tc>
          <w:tcPr>
            <w:tcW w:w="97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100,0</w:t>
            </w:r>
          </w:p>
        </w:tc>
        <w:tc>
          <w:tcPr>
            <w:tcW w:w="101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100,0</w:t>
            </w:r>
          </w:p>
        </w:tc>
        <w:tc>
          <w:tcPr>
            <w:tcW w:w="840"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100,0</w:t>
            </w:r>
          </w:p>
        </w:tc>
        <w:tc>
          <w:tcPr>
            <w:tcW w:w="93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100,0</w:t>
            </w:r>
          </w:p>
        </w:tc>
      </w:tr>
      <w:tr w:rsidR="00862863" w:rsidRPr="00862863" w:rsidTr="00FB3668">
        <w:trPr>
          <w:jc w:val="center"/>
        </w:trPr>
        <w:tc>
          <w:tcPr>
            <w:tcW w:w="13565" w:type="dxa"/>
            <w:gridSpan w:val="9"/>
            <w:tcBorders>
              <w:top w:val="single" w:sz="8" w:space="0" w:color="000000"/>
              <w:left w:val="single" w:sz="8" w:space="0" w:color="000000"/>
              <w:bottom w:val="single" w:sz="8" w:space="0" w:color="000000"/>
              <w:right w:val="single" w:sz="4" w:space="0" w:color="auto"/>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Подпрограмма «Совершенствование системы муниципального стратегического управления»</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w:t>
            </w:r>
          </w:p>
        </w:tc>
        <w:tc>
          <w:tcPr>
            <w:tcW w:w="6383"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Бюджетная эффективность закупок товаров, работ, услуг для обеспечения муниципальных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0" w:type="auto"/>
            <w:tcBorders>
              <w:top w:val="single" w:sz="8" w:space="0" w:color="000000"/>
              <w:left w:val="single" w:sz="8" w:space="0" w:color="000000"/>
              <w:bottom w:val="single" w:sz="8" w:space="0" w:color="000000"/>
              <w:right w:val="single" w:sz="4" w:space="0" w:color="auto"/>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процентов</w:t>
            </w:r>
          </w:p>
        </w:tc>
        <w:tc>
          <w:tcPr>
            <w:tcW w:w="969" w:type="dxa"/>
            <w:tcBorders>
              <w:top w:val="single" w:sz="8" w:space="0" w:color="000000"/>
              <w:left w:val="single" w:sz="4" w:space="0" w:color="auto"/>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10,0</w:t>
            </w:r>
          </w:p>
        </w:tc>
        <w:tc>
          <w:tcPr>
            <w:tcW w:w="950"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11,0</w:t>
            </w:r>
          </w:p>
        </w:tc>
        <w:tc>
          <w:tcPr>
            <w:tcW w:w="97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12,0</w:t>
            </w:r>
          </w:p>
        </w:tc>
        <w:tc>
          <w:tcPr>
            <w:tcW w:w="101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13,0</w:t>
            </w:r>
          </w:p>
        </w:tc>
        <w:tc>
          <w:tcPr>
            <w:tcW w:w="840"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15,0</w:t>
            </w:r>
          </w:p>
        </w:tc>
        <w:tc>
          <w:tcPr>
            <w:tcW w:w="93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15,0</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w:t>
            </w:r>
          </w:p>
        </w:tc>
        <w:tc>
          <w:tcPr>
            <w:tcW w:w="6383"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Количество участников проектной деятельности, прошедших обучение</w:t>
            </w:r>
          </w:p>
        </w:tc>
        <w:tc>
          <w:tcPr>
            <w:tcW w:w="0" w:type="auto"/>
            <w:tcBorders>
              <w:top w:val="single" w:sz="8" w:space="0" w:color="000000"/>
              <w:left w:val="single" w:sz="8" w:space="0" w:color="000000"/>
              <w:bottom w:val="single" w:sz="8" w:space="0" w:color="000000"/>
              <w:right w:val="single" w:sz="4" w:space="0" w:color="auto"/>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Человек</w:t>
            </w:r>
          </w:p>
        </w:tc>
        <w:tc>
          <w:tcPr>
            <w:tcW w:w="969"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950"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97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01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840"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935"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r>
      <w:tr w:rsidR="00862863" w:rsidRPr="00862863" w:rsidTr="00FB3668">
        <w:trPr>
          <w:jc w:val="center"/>
        </w:trPr>
        <w:tc>
          <w:tcPr>
            <w:tcW w:w="13565" w:type="dxa"/>
            <w:gridSpan w:val="9"/>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 xml:space="preserve">Подпрограмма «Развитие субъектов малого и среднего предпринимательства в </w:t>
            </w:r>
            <w:proofErr w:type="spellStart"/>
            <w:r w:rsidRPr="00862863">
              <w:rPr>
                <w:rFonts w:ascii="Times New Roman" w:eastAsia="Calibri" w:hAnsi="Times New Roman" w:cs="Times New Roman"/>
                <w:b/>
                <w:color w:val="0D0D0D"/>
                <w:sz w:val="16"/>
                <w:szCs w:val="16"/>
                <w:lang w:eastAsia="en-US"/>
              </w:rPr>
              <w:t>Шумерлинском</w:t>
            </w:r>
            <w:proofErr w:type="spellEnd"/>
            <w:r w:rsidRPr="00862863">
              <w:rPr>
                <w:rFonts w:ascii="Times New Roman" w:eastAsia="Calibri" w:hAnsi="Times New Roman" w:cs="Times New Roman"/>
                <w:b/>
                <w:color w:val="0D0D0D"/>
                <w:sz w:val="16"/>
                <w:szCs w:val="16"/>
                <w:lang w:eastAsia="en-US"/>
              </w:rPr>
              <w:t xml:space="preserve"> муниципальном округе»</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Прирост оборота продукции и услуг, произведенных малыми предприятиями, в </w:t>
            </w:r>
            <w:proofErr w:type="spellStart"/>
            <w:r w:rsidRPr="00862863">
              <w:rPr>
                <w:rFonts w:ascii="Times New Roman" w:eastAsia="Calibri" w:hAnsi="Times New Roman" w:cs="Times New Roman"/>
                <w:color w:val="0D0D0D"/>
                <w:sz w:val="16"/>
                <w:szCs w:val="16"/>
                <w:lang w:eastAsia="en-US"/>
              </w:rPr>
              <w:t>т.ч</w:t>
            </w:r>
            <w:proofErr w:type="spellEnd"/>
            <w:r w:rsidRPr="00862863">
              <w:rPr>
                <w:rFonts w:ascii="Times New Roman" w:eastAsia="Calibri" w:hAnsi="Times New Roman" w:cs="Times New Roman"/>
                <w:color w:val="0D0D0D"/>
                <w:sz w:val="16"/>
                <w:szCs w:val="16"/>
                <w:lang w:eastAsia="en-US"/>
              </w:rPr>
              <w:t xml:space="preserve">. </w:t>
            </w:r>
            <w:proofErr w:type="spellStart"/>
            <w:r w:rsidRPr="00862863">
              <w:rPr>
                <w:rFonts w:ascii="Times New Roman" w:eastAsia="Calibri" w:hAnsi="Times New Roman" w:cs="Times New Roman"/>
                <w:color w:val="0D0D0D"/>
                <w:sz w:val="16"/>
                <w:szCs w:val="16"/>
                <w:lang w:eastAsia="en-US"/>
              </w:rPr>
              <w:t>микропредприятиями</w:t>
            </w:r>
            <w:proofErr w:type="spellEnd"/>
            <w:r w:rsidRPr="00862863">
              <w:rPr>
                <w:rFonts w:ascii="Times New Roman" w:eastAsia="Calibri" w:hAnsi="Times New Roman" w:cs="Times New Roman"/>
                <w:color w:val="0D0D0D"/>
                <w:sz w:val="16"/>
                <w:szCs w:val="16"/>
                <w:lang w:eastAsia="en-US"/>
              </w:rPr>
              <w:t xml:space="preserve"> и индивидуальными предпринимателями</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процентов к предыдущему году</w:t>
            </w:r>
          </w:p>
        </w:tc>
        <w:tc>
          <w:tcPr>
            <w:tcW w:w="969" w:type="dxa"/>
            <w:tcBorders>
              <w:top w:val="single" w:sz="8" w:space="0" w:color="000000"/>
              <w:left w:val="single" w:sz="4" w:space="0" w:color="auto"/>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2,5</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3,8</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4,9</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5,5</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5,9</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6,0</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Количество субъектов малого и среднего предпринимательства (включая индивидуальных предпринимателей) в соответствии с Единым реестром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единиц</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213</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213</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215</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220</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230</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245</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(без внешних совместителей)</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33,4</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33,6</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34,1</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34,3</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36,7</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39,7</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Среднемесячная заработная плата одного работника в малом и среднем предпринимательстве</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рублей</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18456,4</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19875,4</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21125,0</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23450,9</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25700</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30800</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11.</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Численность занятых в сфере малого и среднего предпринимательства, включая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человек</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684</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689</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695</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698</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735</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780</w:t>
            </w:r>
          </w:p>
        </w:tc>
      </w:tr>
      <w:tr w:rsidR="00862863" w:rsidRPr="00862863" w:rsidTr="00FB3668">
        <w:trPr>
          <w:jc w:val="center"/>
        </w:trPr>
        <w:tc>
          <w:tcPr>
            <w:tcW w:w="13565" w:type="dxa"/>
            <w:gridSpan w:val="9"/>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ET" w:eastAsia="Calibri" w:hAnsi="TimesET" w:cs="Times New Roman"/>
                <w:b/>
                <w:color w:val="0D0D0D"/>
                <w:sz w:val="16"/>
                <w:szCs w:val="16"/>
                <w:lang w:eastAsia="en-US"/>
              </w:rPr>
              <w:t xml:space="preserve">Подпрограмма «Совершенствование потребительского рынка и системы защиты прав потребителей в </w:t>
            </w:r>
            <w:proofErr w:type="spellStart"/>
            <w:r w:rsidRPr="00862863">
              <w:rPr>
                <w:rFonts w:ascii="TimesET" w:eastAsia="Calibri" w:hAnsi="TimesET" w:cs="Times New Roman"/>
                <w:b/>
                <w:color w:val="0D0D0D"/>
                <w:sz w:val="16"/>
                <w:szCs w:val="16"/>
                <w:lang w:eastAsia="en-US"/>
              </w:rPr>
              <w:t>Шумерлинском</w:t>
            </w:r>
            <w:proofErr w:type="spellEnd"/>
            <w:r w:rsidRPr="00862863">
              <w:rPr>
                <w:rFonts w:ascii="TimesET" w:eastAsia="Calibri" w:hAnsi="TimesET" w:cs="Times New Roman"/>
                <w:b/>
                <w:color w:val="0D0D0D"/>
                <w:sz w:val="16"/>
                <w:szCs w:val="16"/>
                <w:lang w:eastAsia="en-US"/>
              </w:rPr>
              <w:t xml:space="preserve"> муниципальном округе»</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12.</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Оборот розничной торговли на душу населения</w:t>
            </w:r>
          </w:p>
        </w:tc>
        <w:tc>
          <w:tcPr>
            <w:tcW w:w="0" w:type="auto"/>
            <w:tcBorders>
              <w:top w:val="single" w:sz="8" w:space="0" w:color="000000"/>
              <w:left w:val="single" w:sz="8" w:space="0" w:color="000000"/>
              <w:bottom w:val="single" w:sz="8" w:space="0" w:color="000000"/>
              <w:right w:val="single" w:sz="4" w:space="0" w:color="auto"/>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тыс. рублей</w:t>
            </w:r>
          </w:p>
        </w:tc>
        <w:tc>
          <w:tcPr>
            <w:tcW w:w="969" w:type="dxa"/>
            <w:tcBorders>
              <w:top w:val="single" w:sz="8" w:space="0" w:color="000000"/>
              <w:left w:val="single" w:sz="4" w:space="0" w:color="auto"/>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17,2</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17,9</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18,0</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18,1</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18,9</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19,3</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13.</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Обеспеченность населения площадью стационарных торговых объектов на 1000 жителей</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кв. метров</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215,5</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216,0</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218,0</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220,5</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223,7</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230,8</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14.</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Введение новых объектов потребительского рынка</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единиц</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jc w:val="center"/>
              <w:rPr>
                <w:rFonts w:ascii="TimesET" w:eastAsia="Calibri" w:hAnsi="TimesET" w:cs="Times New Roman"/>
                <w:sz w:val="16"/>
                <w:szCs w:val="16"/>
                <w:lang w:eastAsia="en-US"/>
              </w:rPr>
            </w:pPr>
            <w:r w:rsidRPr="00862863">
              <w:rPr>
                <w:rFonts w:ascii="Times New Roman" w:eastAsia="Calibri" w:hAnsi="Times New Roman" w:cs="Times New Roman"/>
                <w:color w:val="0D0D0D"/>
                <w:sz w:val="16"/>
                <w:szCs w:val="16"/>
                <w:lang w:eastAsia="en-US"/>
              </w:rPr>
              <w:t>x</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15.</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Создание новых рабочих мест</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единиц</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jc w:val="center"/>
              <w:rPr>
                <w:rFonts w:ascii="TimesET" w:eastAsia="Calibri" w:hAnsi="TimesET" w:cs="Times New Roman"/>
                <w:sz w:val="16"/>
                <w:szCs w:val="16"/>
                <w:lang w:eastAsia="en-US"/>
              </w:rPr>
            </w:pPr>
            <w:r w:rsidRPr="00862863">
              <w:rPr>
                <w:rFonts w:ascii="Times New Roman" w:eastAsia="Calibri" w:hAnsi="Times New Roman" w:cs="Times New Roman"/>
                <w:color w:val="0D0D0D"/>
                <w:sz w:val="16"/>
                <w:szCs w:val="16"/>
                <w:lang w:eastAsia="en-US"/>
              </w:rPr>
              <w:t>x</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16.</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Количество обращений населения по вопросам нарушения прав потребителей</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единиц</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15</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15</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15</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15</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15</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15</w:t>
            </w:r>
          </w:p>
        </w:tc>
      </w:tr>
      <w:tr w:rsidR="00862863" w:rsidRPr="00862863" w:rsidTr="00FB3668">
        <w:trPr>
          <w:jc w:val="center"/>
        </w:trPr>
        <w:tc>
          <w:tcPr>
            <w:tcW w:w="13565" w:type="dxa"/>
            <w:gridSpan w:val="9"/>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 xml:space="preserve">Подпрограмма «Содействие развитию и поддержка социально ориентированных некоммерческих организаций в </w:t>
            </w:r>
            <w:proofErr w:type="spellStart"/>
            <w:r w:rsidRPr="00862863">
              <w:rPr>
                <w:rFonts w:ascii="Times New Roman" w:eastAsia="Calibri" w:hAnsi="Times New Roman" w:cs="Times New Roman"/>
                <w:b/>
                <w:color w:val="0D0D0D"/>
                <w:sz w:val="16"/>
                <w:szCs w:val="16"/>
                <w:lang w:eastAsia="en-US"/>
              </w:rPr>
              <w:t>Шумерлинском</w:t>
            </w:r>
            <w:proofErr w:type="spellEnd"/>
            <w:r w:rsidRPr="00862863">
              <w:rPr>
                <w:rFonts w:ascii="Times New Roman" w:eastAsia="Calibri" w:hAnsi="Times New Roman" w:cs="Times New Roman"/>
                <w:b/>
                <w:color w:val="0D0D0D"/>
                <w:sz w:val="16"/>
                <w:szCs w:val="16"/>
                <w:lang w:eastAsia="en-US"/>
              </w:rPr>
              <w:t xml:space="preserve"> муниципальном округе»</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Создание социально ориентированных некоммерческих организаций (за исключением государственных (муниципальных) учреждений) на территории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0" w:type="auto"/>
            <w:tcBorders>
              <w:top w:val="single" w:sz="8" w:space="0" w:color="000000"/>
              <w:left w:val="single" w:sz="8" w:space="0" w:color="000000"/>
              <w:bottom w:val="single" w:sz="8" w:space="0" w:color="000000"/>
              <w:right w:val="single" w:sz="4" w:space="0" w:color="auto"/>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единиц</w:t>
            </w:r>
          </w:p>
        </w:tc>
        <w:tc>
          <w:tcPr>
            <w:tcW w:w="969" w:type="dxa"/>
            <w:tcBorders>
              <w:top w:val="single" w:sz="8" w:space="0" w:color="000000"/>
              <w:left w:val="single" w:sz="4" w:space="0" w:color="auto"/>
              <w:bottom w:val="single" w:sz="8" w:space="0" w:color="000000"/>
              <w:right w:val="single" w:sz="8" w:space="0" w:color="000000"/>
            </w:tcBorders>
            <w:hideMark/>
          </w:tcPr>
          <w:p w:rsidR="00862863" w:rsidRPr="00862863" w:rsidRDefault="00862863" w:rsidP="00862863">
            <w:pPr>
              <w:jc w:val="center"/>
              <w:rPr>
                <w:rFonts w:ascii="TimesET" w:eastAsia="Calibri" w:hAnsi="TimesET" w:cs="Times New Roman"/>
                <w:sz w:val="16"/>
                <w:szCs w:val="16"/>
                <w:lang w:eastAsia="en-US"/>
              </w:rPr>
            </w:pPr>
            <w:r w:rsidRPr="00862863">
              <w:rPr>
                <w:rFonts w:ascii="Times New Roman" w:eastAsia="Calibri" w:hAnsi="Times New Roman" w:cs="Times New Roman"/>
                <w:color w:val="0D0D0D"/>
                <w:sz w:val="16"/>
                <w:szCs w:val="16"/>
                <w:lang w:eastAsia="en-US"/>
              </w:rPr>
              <w:t>x</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jc w:val="center"/>
              <w:rPr>
                <w:rFonts w:ascii="TimesET" w:eastAsia="Calibri" w:hAnsi="TimesET" w:cs="Times New Roman"/>
                <w:sz w:val="16"/>
                <w:szCs w:val="16"/>
                <w:lang w:eastAsia="en-US"/>
              </w:rPr>
            </w:pPr>
            <w:r w:rsidRPr="00862863">
              <w:rPr>
                <w:rFonts w:ascii="Times New Roman" w:eastAsia="Calibri" w:hAnsi="Times New Roman" w:cs="Times New Roman"/>
                <w:color w:val="0D0D0D"/>
                <w:sz w:val="16"/>
                <w:szCs w:val="16"/>
                <w:lang w:eastAsia="en-US"/>
              </w:rPr>
              <w:t>x</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19.</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Создание количества зарегистрированных на территории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благотворительных организаций</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единиц</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jc w:val="center"/>
              <w:rPr>
                <w:rFonts w:ascii="TimesET" w:eastAsia="Calibri" w:hAnsi="TimesET" w:cs="Times New Roman"/>
                <w:sz w:val="16"/>
                <w:szCs w:val="16"/>
                <w:lang w:eastAsia="en-US"/>
              </w:rPr>
            </w:pPr>
            <w:r w:rsidRPr="00862863">
              <w:rPr>
                <w:rFonts w:ascii="Times New Roman" w:eastAsia="Calibri" w:hAnsi="Times New Roman" w:cs="Times New Roman"/>
                <w:color w:val="0D0D0D"/>
                <w:sz w:val="16"/>
                <w:szCs w:val="16"/>
                <w:lang w:eastAsia="en-US"/>
              </w:rPr>
              <w:t>x</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jc w:val="center"/>
              <w:rPr>
                <w:rFonts w:ascii="TimesET" w:eastAsia="Calibri" w:hAnsi="TimesET" w:cs="Times New Roman"/>
                <w:sz w:val="16"/>
                <w:szCs w:val="16"/>
                <w:lang w:eastAsia="en-US"/>
              </w:rPr>
            </w:pPr>
            <w:r w:rsidRPr="00862863">
              <w:rPr>
                <w:rFonts w:ascii="Times New Roman" w:eastAsia="Calibri" w:hAnsi="Times New Roman" w:cs="Times New Roman"/>
                <w:color w:val="0D0D0D"/>
                <w:sz w:val="16"/>
                <w:szCs w:val="16"/>
                <w:lang w:eastAsia="en-US"/>
              </w:rPr>
              <w:t>x</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Прирост численности работников (без внешних совместителей) некоммерческих организаций (за исключением государственных (муниципальных) учреждений)</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количество человек</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jc w:val="center"/>
              <w:rPr>
                <w:rFonts w:ascii="TimesET" w:eastAsia="Calibri" w:hAnsi="TimesET" w:cs="Times New Roman"/>
                <w:sz w:val="16"/>
                <w:szCs w:val="16"/>
                <w:lang w:eastAsia="en-US"/>
              </w:rPr>
            </w:pPr>
            <w:r w:rsidRPr="00862863">
              <w:rPr>
                <w:rFonts w:ascii="Times New Roman" w:eastAsia="Calibri" w:hAnsi="Times New Roman" w:cs="Times New Roman"/>
                <w:color w:val="0D0D0D"/>
                <w:sz w:val="16"/>
                <w:szCs w:val="16"/>
                <w:lang w:eastAsia="en-US"/>
              </w:rPr>
              <w:t>x</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jc w:val="center"/>
              <w:rPr>
                <w:rFonts w:ascii="TimesET" w:eastAsia="Calibri" w:hAnsi="TimesET" w:cs="Times New Roman"/>
                <w:sz w:val="16"/>
                <w:szCs w:val="16"/>
                <w:lang w:eastAsia="en-US"/>
              </w:rPr>
            </w:pPr>
            <w:r w:rsidRPr="00862863">
              <w:rPr>
                <w:rFonts w:ascii="Times New Roman" w:eastAsia="Calibri" w:hAnsi="Times New Roman" w:cs="Times New Roman"/>
                <w:color w:val="0D0D0D"/>
                <w:sz w:val="16"/>
                <w:szCs w:val="16"/>
                <w:lang w:eastAsia="en-US"/>
              </w:rPr>
              <w:t>x</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w:t>
            </w:r>
          </w:p>
        </w:tc>
      </w:tr>
      <w:tr w:rsidR="00862863" w:rsidRPr="00862863" w:rsidTr="00FB3668">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21.</w:t>
            </w:r>
          </w:p>
        </w:tc>
        <w:tc>
          <w:tcPr>
            <w:tcW w:w="638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Увеличение количества публикаций и сюжетов в средствах массовой информации о деятельности социально ориентированных некоммерческих организаций</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единиц</w:t>
            </w:r>
          </w:p>
        </w:tc>
        <w:tc>
          <w:tcPr>
            <w:tcW w:w="96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w:t>
            </w:r>
          </w:p>
        </w:tc>
        <w:tc>
          <w:tcPr>
            <w:tcW w:w="95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w:t>
            </w:r>
          </w:p>
        </w:tc>
        <w:tc>
          <w:tcPr>
            <w:tcW w:w="97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w:t>
            </w:r>
          </w:p>
        </w:tc>
        <w:tc>
          <w:tcPr>
            <w:tcW w:w="101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w:t>
            </w:r>
          </w:p>
        </w:tc>
        <w:tc>
          <w:tcPr>
            <w:tcW w:w="840"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w:t>
            </w:r>
          </w:p>
        </w:tc>
        <w:tc>
          <w:tcPr>
            <w:tcW w:w="935"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w:t>
            </w:r>
          </w:p>
        </w:tc>
      </w:tr>
    </w:tbl>
    <w:p w:rsidR="00862863" w:rsidRPr="00862863" w:rsidRDefault="00862863" w:rsidP="00862863">
      <w:pPr>
        <w:spacing w:after="0"/>
        <w:ind w:left="10206"/>
        <w:jc w:val="both"/>
        <w:rPr>
          <w:rFonts w:ascii="Times New Roman" w:eastAsia="Calibri" w:hAnsi="Times New Roman" w:cs="Times New Roman"/>
          <w:color w:val="0D0D0D"/>
          <w:sz w:val="16"/>
          <w:szCs w:val="16"/>
          <w:lang w:eastAsia="en-US"/>
        </w:rPr>
      </w:pPr>
    </w:p>
    <w:p w:rsidR="00862863" w:rsidRPr="00862863" w:rsidRDefault="00862863" w:rsidP="00862863">
      <w:pPr>
        <w:spacing w:after="0" w:line="240" w:lineRule="auto"/>
        <w:ind w:left="10206"/>
        <w:jc w:val="right"/>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Приложение № 2 </w:t>
      </w:r>
    </w:p>
    <w:p w:rsidR="00862863" w:rsidRPr="00862863" w:rsidRDefault="00862863" w:rsidP="00862863">
      <w:pPr>
        <w:spacing w:after="0" w:line="240" w:lineRule="auto"/>
        <w:ind w:left="10206"/>
        <w:jc w:val="right"/>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к муниципальной программе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«Экономическое развитие»</w:t>
      </w:r>
    </w:p>
    <w:p w:rsidR="00862863" w:rsidRPr="00862863" w:rsidRDefault="00862863" w:rsidP="00862863">
      <w:pPr>
        <w:spacing w:after="0"/>
        <w:ind w:left="10206"/>
        <w:jc w:val="both"/>
        <w:rPr>
          <w:rFonts w:ascii="Times New Roman" w:eastAsia="Calibri" w:hAnsi="Times New Roman" w:cs="Times New Roman"/>
          <w:color w:val="0D0D0D"/>
          <w:sz w:val="16"/>
          <w:szCs w:val="16"/>
          <w:lang w:eastAsia="en-US"/>
        </w:rPr>
      </w:pPr>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РЕСУРСНОЕ ОБЕСПЕЧЕНИЕ</w:t>
      </w:r>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И ПРОГНОЗНАЯ (СПРАВОЧНАЯ) ОЦЕНКА РАСХОДОВ</w:t>
      </w:r>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ЗА СЧЕТ ВСЕХ ИСТОЧНИКОВ ФИНАНСИРОВАНИЯ РЕАЛИЗАЦИИ</w:t>
      </w:r>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МУНИЦИПАЛЬНОЙ ПРОГРАММЫ ШУМЕРЛИНСКОГО МУНИЦИПАЛЬНОГО ОКРУГА</w:t>
      </w:r>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«ЭКОНОМИЧЕСКОЕ РАЗВИТИЕ»</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both"/>
        <w:rPr>
          <w:rFonts w:ascii="Times New Roman" w:eastAsia="Calibri" w:hAnsi="Times New Roman" w:cs="Times New Roman"/>
          <w:sz w:val="16"/>
          <w:szCs w:val="16"/>
          <w:lang w:eastAsia="en-US"/>
        </w:rPr>
      </w:pPr>
    </w:p>
    <w:tbl>
      <w:tblPr>
        <w:tblW w:w="14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9"/>
        <w:gridCol w:w="3880"/>
        <w:gridCol w:w="397"/>
        <w:gridCol w:w="230"/>
        <w:gridCol w:w="888"/>
        <w:gridCol w:w="209"/>
        <w:gridCol w:w="1683"/>
        <w:gridCol w:w="952"/>
        <w:gridCol w:w="914"/>
        <w:gridCol w:w="828"/>
        <w:gridCol w:w="926"/>
        <w:gridCol w:w="1055"/>
        <w:gridCol w:w="987"/>
      </w:tblGrid>
      <w:tr w:rsidR="00862863" w:rsidRPr="00862863" w:rsidTr="00FB3668">
        <w:trPr>
          <w:jc w:val="center"/>
        </w:trPr>
        <w:tc>
          <w:tcPr>
            <w:tcW w:w="0" w:type="auto"/>
            <w:vMerge w:val="restart"/>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Статус</w:t>
            </w:r>
          </w:p>
        </w:tc>
        <w:tc>
          <w:tcPr>
            <w:tcW w:w="0" w:type="auto"/>
            <w:vMerge w:val="restart"/>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Наименование подпрограммы муниципальной программы (основного мероприятия)</w:t>
            </w:r>
          </w:p>
        </w:tc>
        <w:tc>
          <w:tcPr>
            <w:tcW w:w="0" w:type="auto"/>
            <w:gridSpan w:val="4"/>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Код бюджетной классификации</w:t>
            </w:r>
          </w:p>
        </w:tc>
        <w:tc>
          <w:tcPr>
            <w:tcW w:w="1683" w:type="dxa"/>
            <w:vMerge w:val="restart"/>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Источники финансирования</w:t>
            </w:r>
          </w:p>
        </w:tc>
        <w:tc>
          <w:tcPr>
            <w:tcW w:w="5662" w:type="dxa"/>
            <w:gridSpan w:val="6"/>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Оценка расходов по годам, тыс. рублей</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ГРБС</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roofErr w:type="spellStart"/>
            <w:r w:rsidRPr="00862863">
              <w:rPr>
                <w:rFonts w:ascii="Times New Roman" w:eastAsia="Calibri" w:hAnsi="Times New Roman" w:cs="Times New Roman"/>
                <w:color w:val="0D0D0D"/>
                <w:sz w:val="16"/>
                <w:szCs w:val="16"/>
                <w:lang w:eastAsia="en-US"/>
              </w:rPr>
              <w:t>Рз</w:t>
            </w:r>
            <w:proofErr w:type="spellEnd"/>
            <w:r w:rsidRPr="00862863">
              <w:rPr>
                <w:rFonts w:ascii="Times New Roman" w:eastAsia="Calibri" w:hAnsi="Times New Roman" w:cs="Times New Roman"/>
                <w:color w:val="0D0D0D"/>
                <w:sz w:val="16"/>
                <w:szCs w:val="16"/>
                <w:lang w:eastAsia="en-US"/>
              </w:rPr>
              <w:t xml:space="preserve"> </w:t>
            </w:r>
            <w:proofErr w:type="spellStart"/>
            <w:proofErr w:type="gramStart"/>
            <w:r w:rsidRPr="00862863">
              <w:rPr>
                <w:rFonts w:ascii="Times New Roman" w:eastAsia="Calibri" w:hAnsi="Times New Roman" w:cs="Times New Roman"/>
                <w:color w:val="0D0D0D"/>
                <w:sz w:val="16"/>
                <w:szCs w:val="16"/>
                <w:lang w:eastAsia="en-US"/>
              </w:rPr>
              <w:t>Пр</w:t>
            </w:r>
            <w:proofErr w:type="spellEnd"/>
            <w:proofErr w:type="gramEnd"/>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ЦСР</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ВР</w:t>
            </w:r>
          </w:p>
        </w:tc>
        <w:tc>
          <w:tcPr>
            <w:tcW w:w="1683" w:type="dxa"/>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2022 год</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2023 год</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2024 год</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2025 год</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2026 - 2030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2031 - 2035</w:t>
            </w:r>
          </w:p>
        </w:tc>
      </w:tr>
      <w:tr w:rsidR="00862863" w:rsidRPr="00862863" w:rsidTr="00FB3668">
        <w:trPr>
          <w:jc w:val="center"/>
        </w:trPr>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w:t>
            </w:r>
          </w:p>
        </w:tc>
        <w:tc>
          <w:tcPr>
            <w:tcW w:w="1683"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11</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12</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13</w:t>
            </w:r>
          </w:p>
        </w:tc>
      </w:tr>
      <w:tr w:rsidR="00862863" w:rsidRPr="00862863" w:rsidTr="00FB3668">
        <w:trPr>
          <w:jc w:val="center"/>
        </w:trPr>
        <w:tc>
          <w:tcPr>
            <w:tcW w:w="0" w:type="auto"/>
            <w:vMerge w:val="restart"/>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 xml:space="preserve">Муниципальная программа </w:t>
            </w:r>
            <w:proofErr w:type="spellStart"/>
            <w:r w:rsidRPr="00862863">
              <w:rPr>
                <w:rFonts w:ascii="Times New Roman" w:eastAsia="Calibri" w:hAnsi="Times New Roman" w:cs="Times New Roman"/>
                <w:b/>
                <w:color w:val="0D0D0D"/>
                <w:sz w:val="16"/>
                <w:szCs w:val="16"/>
                <w:lang w:eastAsia="en-US"/>
              </w:rPr>
              <w:t>Шумерлинского</w:t>
            </w:r>
            <w:proofErr w:type="spellEnd"/>
            <w:r w:rsidRPr="00862863">
              <w:rPr>
                <w:rFonts w:ascii="Times New Roman" w:eastAsia="Calibri" w:hAnsi="Times New Roman" w:cs="Times New Roman"/>
                <w:b/>
                <w:color w:val="0D0D0D"/>
                <w:sz w:val="16"/>
                <w:szCs w:val="16"/>
                <w:lang w:eastAsia="en-US"/>
              </w:rPr>
              <w:t xml:space="preserve"> муниципального округа</w:t>
            </w:r>
          </w:p>
        </w:tc>
        <w:tc>
          <w:tcPr>
            <w:tcW w:w="0" w:type="auto"/>
            <w:vMerge w:val="restart"/>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Экономическое развитие</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Ч100000000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12000,0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12200,0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13000,0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13350,0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67750,0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72100,0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федеральный бюджет</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республиканский бюджет Чувашской Республики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х</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Ч120000000</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val="en-US" w:eastAsia="en-US"/>
              </w:rPr>
            </w:pPr>
            <w:r w:rsidRPr="00862863">
              <w:rPr>
                <w:rFonts w:ascii="Times New Roman" w:eastAsia="Calibri" w:hAnsi="Times New Roman" w:cs="Times New Roman"/>
                <w:color w:val="0D0D0D"/>
                <w:sz w:val="16"/>
                <w:szCs w:val="16"/>
                <w:lang w:val="en-US" w:eastAsia="en-US"/>
              </w:rPr>
              <w:t>2750</w:t>
            </w:r>
            <w:r w:rsidRPr="00862863">
              <w:rPr>
                <w:rFonts w:ascii="Times New Roman" w:eastAsia="Calibri" w:hAnsi="Times New Roman" w:cs="Times New Roman"/>
                <w:color w:val="0D0D0D"/>
                <w:sz w:val="16"/>
                <w:szCs w:val="16"/>
                <w:lang w:eastAsia="en-US"/>
              </w:rPr>
              <w:t>,</w:t>
            </w:r>
            <w:r w:rsidRPr="00862863">
              <w:rPr>
                <w:rFonts w:ascii="Times New Roman" w:eastAsia="Calibri" w:hAnsi="Times New Roman" w:cs="Times New Roman"/>
                <w:color w:val="0D0D0D"/>
                <w:sz w:val="16"/>
                <w:szCs w:val="16"/>
                <w:lang w:val="en-US"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1700,0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внебюджетные источники</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12000,0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12200,0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13000,0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13350,0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65000,0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70400,0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1.</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ET" w:eastAsia="Calibri" w:hAnsi="TimesET" w:cs="Times New Roman"/>
                <w:color w:val="0D0D0D"/>
                <w:sz w:val="16"/>
                <w:szCs w:val="16"/>
                <w:lang w:eastAsia="en-US"/>
              </w:rPr>
              <w:t>Внедрение стандарта развития конкуренции</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tcPr>
          <w:p w:rsidR="00862863" w:rsidRPr="00862863" w:rsidRDefault="00862863" w:rsidP="00862863">
            <w:pPr>
              <w:autoSpaceDE w:val="0"/>
              <w:autoSpaceDN w:val="0"/>
              <w:adjustRightInd w:val="0"/>
              <w:spacing w:after="0"/>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Мероприятие 1.1.</w:t>
            </w:r>
          </w:p>
        </w:tc>
        <w:tc>
          <w:tcPr>
            <w:tcW w:w="0" w:type="auto"/>
          </w:tcPr>
          <w:p w:rsidR="00862863" w:rsidRPr="00862863" w:rsidRDefault="00862863" w:rsidP="00862863">
            <w:pPr>
              <w:spacing w:after="0"/>
              <w:jc w:val="both"/>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Создание уполномоченного органа по содействию развитию конкуренции и рабочей группы по содействию развитию конкуренции (коллегиальный орган).</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1683" w:type="dxa"/>
          </w:tcPr>
          <w:p w:rsidR="00862863" w:rsidRPr="00862863" w:rsidRDefault="00862863" w:rsidP="00862863">
            <w:pPr>
              <w:autoSpaceDE w:val="0"/>
              <w:autoSpaceDN w:val="0"/>
              <w:adjustRightInd w:val="0"/>
              <w:spacing w:after="0"/>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 xml:space="preserve">всего  </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trHeight w:val="1266"/>
          <w:jc w:val="center"/>
        </w:trPr>
        <w:tc>
          <w:tcPr>
            <w:tcW w:w="0" w:type="auto"/>
          </w:tcPr>
          <w:p w:rsidR="00862863" w:rsidRPr="00862863" w:rsidRDefault="00862863" w:rsidP="00862863">
            <w:pPr>
              <w:autoSpaceDE w:val="0"/>
              <w:autoSpaceDN w:val="0"/>
              <w:adjustRightInd w:val="0"/>
              <w:spacing w:after="0"/>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Мероприятие 1.2.</w:t>
            </w:r>
          </w:p>
        </w:tc>
        <w:tc>
          <w:tcPr>
            <w:tcW w:w="0" w:type="auto"/>
          </w:tcPr>
          <w:p w:rsidR="00862863" w:rsidRPr="00862863" w:rsidRDefault="00862863" w:rsidP="00862863">
            <w:pPr>
              <w:spacing w:after="0"/>
              <w:jc w:val="both"/>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 xml:space="preserve">Реализация в </w:t>
            </w:r>
            <w:proofErr w:type="spellStart"/>
            <w:r w:rsidRPr="00862863">
              <w:rPr>
                <w:rFonts w:ascii="TimesET" w:eastAsia="Calibri" w:hAnsi="TimesET" w:cs="Times New Roman"/>
                <w:color w:val="0D0D0D"/>
                <w:sz w:val="16"/>
                <w:szCs w:val="16"/>
                <w:lang w:eastAsia="en-US"/>
              </w:rPr>
              <w:t>Шумерлинском</w:t>
            </w:r>
            <w:proofErr w:type="spellEnd"/>
            <w:r w:rsidRPr="00862863">
              <w:rPr>
                <w:rFonts w:ascii="TimesET" w:eastAsia="Calibri" w:hAnsi="TimesET" w:cs="Times New Roman"/>
                <w:color w:val="0D0D0D"/>
                <w:sz w:val="16"/>
                <w:szCs w:val="16"/>
                <w:lang w:eastAsia="en-US"/>
              </w:rPr>
              <w:t xml:space="preserve"> муниципальном округе мероприятий по развитию конкуренции, предусмотренных стандартом развития конкуренции в субъектах Российской Федерации</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p>
        </w:tc>
        <w:tc>
          <w:tcPr>
            <w:tcW w:w="1683" w:type="dxa"/>
          </w:tcPr>
          <w:p w:rsidR="00862863" w:rsidRPr="00862863" w:rsidRDefault="00862863" w:rsidP="00862863">
            <w:pPr>
              <w:autoSpaceDE w:val="0"/>
              <w:autoSpaceDN w:val="0"/>
              <w:adjustRightInd w:val="0"/>
              <w:spacing w:after="0"/>
              <w:rPr>
                <w:rFonts w:ascii="TimesET" w:eastAsia="Calibri" w:hAnsi="TimesET" w:cs="Times New Roman"/>
                <w:color w:val="0D0D0D"/>
                <w:sz w:val="16"/>
                <w:szCs w:val="16"/>
                <w:lang w:eastAsia="en-US"/>
              </w:rPr>
            </w:pP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r>
      <w:tr w:rsidR="00862863" w:rsidRPr="00862863" w:rsidTr="00FB3668">
        <w:trPr>
          <w:jc w:val="center"/>
        </w:trPr>
        <w:tc>
          <w:tcPr>
            <w:tcW w:w="0" w:type="auto"/>
          </w:tcPr>
          <w:p w:rsidR="00862863" w:rsidRPr="00862863" w:rsidRDefault="00862863" w:rsidP="00862863">
            <w:pPr>
              <w:autoSpaceDE w:val="0"/>
              <w:autoSpaceDN w:val="0"/>
              <w:adjustRightInd w:val="0"/>
              <w:spacing w:after="0"/>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Мероприятие 1.3.</w:t>
            </w:r>
          </w:p>
        </w:tc>
        <w:tc>
          <w:tcPr>
            <w:tcW w:w="0" w:type="auto"/>
          </w:tcPr>
          <w:p w:rsidR="00862863" w:rsidRPr="00862863" w:rsidRDefault="00862863" w:rsidP="00862863">
            <w:pPr>
              <w:spacing w:after="0"/>
              <w:jc w:val="both"/>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Проведение мониторинга административных барьеров и оценки состояния конкурентной среды на приоритетных и социально значимых рынках товаров и услуг</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1683" w:type="dxa"/>
          </w:tcPr>
          <w:p w:rsidR="00862863" w:rsidRPr="00862863" w:rsidRDefault="00862863" w:rsidP="00862863">
            <w:pPr>
              <w:autoSpaceDE w:val="0"/>
              <w:autoSpaceDN w:val="0"/>
              <w:adjustRightInd w:val="0"/>
              <w:spacing w:after="0"/>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 xml:space="preserve">всего  </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tcPr>
          <w:p w:rsidR="00862863" w:rsidRPr="00862863" w:rsidRDefault="00862863" w:rsidP="00862863">
            <w:pPr>
              <w:autoSpaceDE w:val="0"/>
              <w:autoSpaceDN w:val="0"/>
              <w:adjustRightInd w:val="0"/>
              <w:spacing w:after="0"/>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Мероприятие 1.4.</w:t>
            </w:r>
          </w:p>
        </w:tc>
        <w:tc>
          <w:tcPr>
            <w:tcW w:w="0" w:type="auto"/>
          </w:tcPr>
          <w:p w:rsidR="00862863" w:rsidRPr="00862863" w:rsidRDefault="00862863" w:rsidP="00862863">
            <w:pPr>
              <w:spacing w:after="0"/>
              <w:jc w:val="both"/>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Подготовка и представление информации в Минэкономразвития Чувашии о выполнении мероприятий, предусмотренных планом мероприятий («дорожной картой») по содействию развитию конкуренции в Чувашской Республике.</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0" w:type="auto"/>
          </w:tcPr>
          <w:p w:rsidR="00862863" w:rsidRPr="00862863" w:rsidRDefault="00862863" w:rsidP="00862863">
            <w:pPr>
              <w:autoSpaceDE w:val="0"/>
              <w:autoSpaceDN w:val="0"/>
              <w:adjustRightInd w:val="0"/>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х</w:t>
            </w:r>
          </w:p>
        </w:tc>
        <w:tc>
          <w:tcPr>
            <w:tcW w:w="1683" w:type="dxa"/>
          </w:tcPr>
          <w:p w:rsidR="00862863" w:rsidRPr="00862863" w:rsidRDefault="00862863" w:rsidP="00862863">
            <w:pPr>
              <w:autoSpaceDE w:val="0"/>
              <w:autoSpaceDN w:val="0"/>
              <w:adjustRightInd w:val="0"/>
              <w:spacing w:after="0"/>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 xml:space="preserve">всего  </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ET" w:eastAsia="Calibri" w:hAnsi="TimesET" w:cs="Times New Roman"/>
                <w:color w:val="0D0D0D"/>
                <w:sz w:val="16"/>
                <w:szCs w:val="16"/>
                <w:lang w:eastAsia="en-US"/>
              </w:rPr>
              <w:t>Основное мероприятие 2</w:t>
            </w:r>
          </w:p>
        </w:tc>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Проведение мониторинга деятельности хозяйствующих субъектов, доля участия муниципального образования в которых составляет 50 и более процентов, предусматривающего формирование реестра (за исключением предприятий, осуществляющих деятельность в сферах, связанных с обеспечением обороны и безопасности государства) указанных хозяйствующих субъектов</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Передача в управление частным операторам на основе концессионных соглашений объектов жилищно-коммунального хозяйства всех муниципальных предприятий, осуществляющих неэффективное управление</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4.</w:t>
            </w:r>
          </w:p>
        </w:tc>
        <w:tc>
          <w:tcPr>
            <w:tcW w:w="0" w:type="auto"/>
          </w:tcPr>
          <w:p w:rsidR="00862863" w:rsidRPr="00862863" w:rsidRDefault="00862863" w:rsidP="00862863">
            <w:pPr>
              <w:spacing w:after="0"/>
              <w:jc w:val="both"/>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 xml:space="preserve">Проведение </w:t>
            </w:r>
            <w:proofErr w:type="gramStart"/>
            <w:r w:rsidRPr="00862863">
              <w:rPr>
                <w:rFonts w:ascii="TimesET" w:eastAsia="Calibri" w:hAnsi="TimesET" w:cs="Times New Roman"/>
                <w:color w:val="0D0D0D"/>
                <w:sz w:val="16"/>
                <w:szCs w:val="16"/>
                <w:lang w:eastAsia="en-US"/>
              </w:rPr>
              <w:t>процедуры оценки регулирующего воздействия проектов нормативных правовых актов</w:t>
            </w:r>
            <w:proofErr w:type="gramEnd"/>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trHeight w:val="276"/>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4.1</w:t>
            </w:r>
          </w:p>
        </w:tc>
        <w:tc>
          <w:tcPr>
            <w:tcW w:w="0" w:type="auto"/>
          </w:tcPr>
          <w:p w:rsidR="00862863" w:rsidRPr="00862863" w:rsidRDefault="00862863" w:rsidP="00862863">
            <w:pPr>
              <w:spacing w:after="0"/>
              <w:jc w:val="both"/>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 xml:space="preserve">Повышение качества оценки регулирующего воздействия нормативных правовых актов </w:t>
            </w:r>
            <w:proofErr w:type="spellStart"/>
            <w:r w:rsidRPr="00862863">
              <w:rPr>
                <w:rFonts w:ascii="TimesET" w:eastAsia="Calibri" w:hAnsi="TimesET" w:cs="Times New Roman"/>
                <w:color w:val="0D0D0D"/>
                <w:sz w:val="16"/>
                <w:szCs w:val="16"/>
                <w:lang w:eastAsia="en-US"/>
              </w:rPr>
              <w:t>Шумерлинского</w:t>
            </w:r>
            <w:proofErr w:type="spellEnd"/>
            <w:r w:rsidRPr="00862863">
              <w:rPr>
                <w:rFonts w:ascii="TimesET" w:eastAsia="Calibri" w:hAnsi="TimesET" w:cs="Times New Roman"/>
                <w:color w:val="0D0D0D"/>
                <w:sz w:val="16"/>
                <w:szCs w:val="16"/>
                <w:lang w:eastAsia="en-US"/>
              </w:rPr>
              <w:t xml:space="preserve"> муниципального округа и их проектов</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5.</w:t>
            </w:r>
          </w:p>
        </w:tc>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ET" w:eastAsia="Calibri" w:hAnsi="TimesET" w:cs="Times New Roman"/>
                <w:color w:val="0D0D0D"/>
                <w:sz w:val="16"/>
                <w:szCs w:val="16"/>
                <w:lang w:eastAsia="en-US"/>
              </w:rPr>
              <w:t xml:space="preserve">Создание благоприятных условий для привлечения инвестиций в экономику </w:t>
            </w:r>
            <w:proofErr w:type="spellStart"/>
            <w:r w:rsidRPr="00862863">
              <w:rPr>
                <w:rFonts w:ascii="TimesET" w:eastAsia="Calibri" w:hAnsi="TimesET" w:cs="Times New Roman"/>
                <w:color w:val="0D0D0D"/>
                <w:sz w:val="16"/>
                <w:szCs w:val="16"/>
                <w:lang w:eastAsia="en-US"/>
              </w:rPr>
              <w:t>Шумерлинского</w:t>
            </w:r>
            <w:proofErr w:type="spellEnd"/>
            <w:r w:rsidRPr="00862863">
              <w:rPr>
                <w:rFonts w:ascii="TimesET" w:eastAsia="Calibri" w:hAnsi="TimesET" w:cs="Times New Roman"/>
                <w:color w:val="0D0D0D"/>
                <w:sz w:val="16"/>
                <w:szCs w:val="16"/>
                <w:lang w:eastAsia="en-US"/>
              </w:rPr>
              <w:t xml:space="preserve"> муниципального округа</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5.1</w:t>
            </w:r>
          </w:p>
        </w:tc>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ET" w:eastAsia="Calibri" w:hAnsi="TimesET" w:cs="Times New Roman"/>
                <w:color w:val="0D0D0D"/>
                <w:sz w:val="16"/>
                <w:szCs w:val="16"/>
                <w:lang w:eastAsia="en-US"/>
              </w:rPr>
              <w:t>Совершенствование нормативно-правовой базы инвестиционной деятельности</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restart"/>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Подпрограмма</w:t>
            </w:r>
          </w:p>
        </w:tc>
        <w:tc>
          <w:tcPr>
            <w:tcW w:w="0" w:type="auto"/>
            <w:vMerge w:val="restart"/>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Совершенствование системы муниципального стратегического управления</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val="en-US" w:eastAsia="en-US"/>
              </w:rPr>
            </w:pPr>
            <w:r w:rsidRPr="00862863">
              <w:rPr>
                <w:rFonts w:ascii="Times New Roman" w:eastAsia="Calibri" w:hAnsi="Times New Roman" w:cs="Times New Roman"/>
                <w:color w:val="0D0D0D"/>
                <w:sz w:val="16"/>
                <w:szCs w:val="16"/>
                <w:lang w:val="en-US"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Ч110000000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федеральный бюджет</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республиканский бюджет Чувашской Республики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внебюджетные источники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1</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Анализ и прогнозирование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2</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Развитие контрактной системы в сфере закупок товаров, работ, услуг для обеспечения муниципальных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Проектная деятельность и программно-целевое управление</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restart"/>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Подпрограмма</w:t>
            </w:r>
          </w:p>
        </w:tc>
        <w:tc>
          <w:tcPr>
            <w:tcW w:w="0" w:type="auto"/>
            <w:vMerge w:val="restart"/>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 xml:space="preserve">Развитие субъектов малого и среднего предпринимательства в </w:t>
            </w:r>
            <w:proofErr w:type="spellStart"/>
            <w:r w:rsidRPr="00862863">
              <w:rPr>
                <w:rFonts w:ascii="Times New Roman" w:eastAsia="Calibri" w:hAnsi="Times New Roman" w:cs="Times New Roman"/>
                <w:b/>
                <w:color w:val="0D0D0D"/>
                <w:sz w:val="16"/>
                <w:szCs w:val="16"/>
                <w:lang w:eastAsia="en-US"/>
              </w:rPr>
              <w:t>Шумерлинском</w:t>
            </w:r>
            <w:proofErr w:type="spellEnd"/>
            <w:r w:rsidRPr="00862863">
              <w:rPr>
                <w:rFonts w:ascii="Times New Roman" w:eastAsia="Calibri" w:hAnsi="Times New Roman" w:cs="Times New Roman"/>
                <w:b/>
                <w:color w:val="0D0D0D"/>
                <w:sz w:val="16"/>
                <w:szCs w:val="16"/>
                <w:lang w:eastAsia="en-US"/>
              </w:rPr>
              <w:t xml:space="preserve"> муниципальном округе</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Ч120000000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8800,0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8800,0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9500,0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9350,0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51750,0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55100,0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федеральный бюджет</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республиканский бюджет Чувашской Республики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х</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Ч120000000</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х</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2750,0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1700,0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внебюджетные источники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8800,0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8800,0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9500,0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9350,0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49000,0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53400,0</w:t>
            </w:r>
          </w:p>
        </w:tc>
      </w:tr>
      <w:tr w:rsidR="00862863" w:rsidRPr="00862863" w:rsidTr="00FB3668">
        <w:trPr>
          <w:jc w:val="center"/>
        </w:trPr>
        <w:tc>
          <w:tcPr>
            <w:tcW w:w="0" w:type="auto"/>
            <w:vMerge w:val="restart"/>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1.</w:t>
            </w:r>
          </w:p>
        </w:tc>
        <w:tc>
          <w:tcPr>
            <w:tcW w:w="0" w:type="auto"/>
            <w:vMerge w:val="restart"/>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Реализация мероприятий регионального проекта «Акселерация субъектов малого и среднего предпринимательства»</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х</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Ч120000000</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х</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2750,0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1700,0</w:t>
            </w:r>
          </w:p>
        </w:tc>
      </w:tr>
      <w:tr w:rsidR="00862863" w:rsidRPr="00862863" w:rsidTr="00FB3668">
        <w:trPr>
          <w:jc w:val="center"/>
        </w:trPr>
        <w:tc>
          <w:tcPr>
            <w:tcW w:w="0" w:type="auto"/>
            <w:vMerge/>
            <w:vAlign w:val="center"/>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федеральный бюджет</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республиканский бюджет Чувашской Республики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х</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Ч120000000</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х</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2750,0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1700,0</w:t>
            </w:r>
          </w:p>
        </w:tc>
      </w:tr>
      <w:tr w:rsidR="00862863" w:rsidRPr="00862863" w:rsidTr="00FB3668">
        <w:trPr>
          <w:jc w:val="center"/>
        </w:trPr>
        <w:tc>
          <w:tcPr>
            <w:tcW w:w="0" w:type="auto"/>
            <w:vMerge/>
            <w:vAlign w:val="center"/>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внебюджетные источники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2</w:t>
            </w:r>
          </w:p>
        </w:tc>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Реализация мероприятий регионального проекта «Расширение доступа субъектов МСП к финансовым ресурсам, в том числе к льготному финансированию</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Развитие системы «одного окна» предоставления услуг, сервисов и мер поддержки предпринимательства</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4</w:t>
            </w:r>
          </w:p>
        </w:tc>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Реализация мероприятий регионального проекта «Улучшение условий ведения предпринимательской деятельности</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5</w:t>
            </w:r>
          </w:p>
        </w:tc>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Реализация мероприятий регионального проекта «Популяризация предпринимательства</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1683" w:type="dxa"/>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r>
      <w:tr w:rsidR="00862863" w:rsidRPr="00862863" w:rsidTr="00FB3668">
        <w:trPr>
          <w:jc w:val="center"/>
        </w:trPr>
        <w:tc>
          <w:tcPr>
            <w:tcW w:w="0" w:type="auto"/>
          </w:tcPr>
          <w:p w:rsidR="00862863" w:rsidRPr="00862863" w:rsidRDefault="00862863" w:rsidP="00862863">
            <w:pPr>
              <w:rPr>
                <w:rFonts w:ascii="TimesET" w:eastAsia="Calibri" w:hAnsi="TimesET" w:cs="Times New Roman"/>
                <w:sz w:val="16"/>
                <w:szCs w:val="16"/>
                <w:lang w:eastAsia="en-US"/>
              </w:rPr>
            </w:pPr>
            <w:r w:rsidRPr="00862863">
              <w:rPr>
                <w:rFonts w:ascii="Times New Roman" w:eastAsia="Calibri" w:hAnsi="Times New Roman" w:cs="Times New Roman"/>
                <w:color w:val="0D0D0D"/>
                <w:sz w:val="16"/>
                <w:szCs w:val="16"/>
                <w:lang w:eastAsia="en-US"/>
              </w:rPr>
              <w:t>Основное мероприятие 6</w:t>
            </w:r>
          </w:p>
        </w:tc>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Реализация мероприятий регионального проекта «Создание благоприятных условий для осуществления деятельности </w:t>
            </w:r>
            <w:proofErr w:type="spellStart"/>
            <w:r w:rsidRPr="00862863">
              <w:rPr>
                <w:rFonts w:ascii="Times New Roman" w:eastAsia="Calibri" w:hAnsi="Times New Roman" w:cs="Times New Roman"/>
                <w:color w:val="0D0D0D"/>
                <w:sz w:val="16"/>
                <w:szCs w:val="16"/>
                <w:lang w:eastAsia="en-US"/>
              </w:rPr>
              <w:t>самозанятыми</w:t>
            </w:r>
            <w:proofErr w:type="spellEnd"/>
            <w:r w:rsidRPr="00862863">
              <w:rPr>
                <w:rFonts w:ascii="Times New Roman" w:eastAsia="Calibri" w:hAnsi="Times New Roman" w:cs="Times New Roman"/>
                <w:color w:val="0D0D0D"/>
                <w:sz w:val="16"/>
                <w:szCs w:val="16"/>
                <w:lang w:eastAsia="en-US"/>
              </w:rPr>
              <w:t xml:space="preserve"> гражданами</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tcPr>
          <w:p w:rsidR="00862863" w:rsidRPr="00862863" w:rsidRDefault="00862863" w:rsidP="00862863">
            <w:pPr>
              <w:rPr>
                <w:rFonts w:ascii="TimesET" w:eastAsia="Calibri" w:hAnsi="TimesET" w:cs="Times New Roman"/>
                <w:sz w:val="16"/>
                <w:szCs w:val="16"/>
                <w:lang w:eastAsia="en-US"/>
              </w:rPr>
            </w:pPr>
            <w:r w:rsidRPr="00862863">
              <w:rPr>
                <w:rFonts w:ascii="Times New Roman" w:eastAsia="Calibri" w:hAnsi="Times New Roman" w:cs="Times New Roman"/>
                <w:color w:val="0D0D0D"/>
                <w:sz w:val="16"/>
                <w:szCs w:val="16"/>
                <w:lang w:eastAsia="en-US"/>
              </w:rPr>
              <w:t>Основное мероприятие 7</w:t>
            </w:r>
          </w:p>
        </w:tc>
        <w:tc>
          <w:tcPr>
            <w:tcW w:w="0" w:type="auto"/>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Создание и (или) развитие социального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restart"/>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8</w:t>
            </w:r>
          </w:p>
        </w:tc>
        <w:tc>
          <w:tcPr>
            <w:tcW w:w="0" w:type="auto"/>
            <w:vMerge w:val="restart"/>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Создание новых производств</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х</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8800,0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8800,0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9500,0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9350,0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49000,0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53400,0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федеральный бюджет</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республиканский бюджет Чувашской Республики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внебюджетные источники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8800,0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8800,0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9500,0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9350,0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49000,0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53400,0</w:t>
            </w:r>
          </w:p>
        </w:tc>
      </w:tr>
      <w:tr w:rsidR="00862863" w:rsidRPr="00862863" w:rsidTr="00FB3668">
        <w:trPr>
          <w:jc w:val="center"/>
        </w:trPr>
        <w:tc>
          <w:tcPr>
            <w:tcW w:w="0" w:type="auto"/>
            <w:vMerge w:val="restart"/>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Подпрограмма</w:t>
            </w:r>
          </w:p>
        </w:tc>
        <w:tc>
          <w:tcPr>
            <w:tcW w:w="0" w:type="auto"/>
            <w:vMerge w:val="restart"/>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 xml:space="preserve">Совершенствование потребительского рынка и системы защиты прав потребителей в </w:t>
            </w:r>
            <w:proofErr w:type="spellStart"/>
            <w:r w:rsidRPr="00862863">
              <w:rPr>
                <w:rFonts w:ascii="Times New Roman" w:eastAsia="Calibri" w:hAnsi="Times New Roman" w:cs="Times New Roman"/>
                <w:b/>
                <w:color w:val="0D0D0D"/>
                <w:sz w:val="16"/>
                <w:szCs w:val="16"/>
                <w:lang w:eastAsia="en-US"/>
              </w:rPr>
              <w:t>Шумерлинском</w:t>
            </w:r>
            <w:proofErr w:type="spellEnd"/>
            <w:r w:rsidRPr="00862863">
              <w:rPr>
                <w:rFonts w:ascii="Times New Roman" w:eastAsia="Calibri" w:hAnsi="Times New Roman" w:cs="Times New Roman"/>
                <w:b/>
                <w:color w:val="0D0D0D"/>
                <w:sz w:val="16"/>
                <w:szCs w:val="16"/>
                <w:lang w:eastAsia="en-US"/>
              </w:rPr>
              <w:t xml:space="preserve"> муниципальном округе</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Ч130000000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3200,0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3400,0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3500,0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4000,0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16000,0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17000,0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федеральный бюджет</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республиканский бюджет Чувашской Республики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внебюджетные источники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3200,0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3400,0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3500,0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4000,0</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16000,0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17000,0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1.</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Совершенствование муниципальной координации и правового регулирования в сфере потребительского рынка и услуг</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restart"/>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2.</w:t>
            </w:r>
          </w:p>
        </w:tc>
        <w:tc>
          <w:tcPr>
            <w:tcW w:w="0" w:type="auto"/>
            <w:vMerge w:val="restart"/>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Развитие инфраструктуры и оптимальное размещение объектов потребительского рынка и сферы услуг</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3200,0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3400,0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3500,0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4000,0</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16000,0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17000,0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федеральный бюджет</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республиканский бюджет Чувашской Республики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0" w:type="auto"/>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внебюджетные источники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3200,0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3400,0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3500,0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4000,0</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16000,0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17000,0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Развитие конкуренции в сфере потребительского рынка</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4.</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Развитие кадрового потенциала</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5.</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Формирование эффективной и доступной системы обеспечения защиты прав потребителей</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restart"/>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Подпрограмма</w:t>
            </w:r>
          </w:p>
        </w:tc>
        <w:tc>
          <w:tcPr>
            <w:tcW w:w="0" w:type="auto"/>
            <w:vMerge w:val="restart"/>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 xml:space="preserve">Содействие развитию и поддержка социально ориентированных организаций в </w:t>
            </w:r>
            <w:proofErr w:type="spellStart"/>
            <w:r w:rsidRPr="00862863">
              <w:rPr>
                <w:rFonts w:ascii="Times New Roman" w:eastAsia="Calibri" w:hAnsi="Times New Roman" w:cs="Times New Roman"/>
                <w:b/>
                <w:color w:val="0D0D0D"/>
                <w:sz w:val="16"/>
                <w:szCs w:val="16"/>
                <w:lang w:eastAsia="en-US"/>
              </w:rPr>
              <w:t>Шумерлинском</w:t>
            </w:r>
            <w:proofErr w:type="spellEnd"/>
            <w:r w:rsidRPr="00862863">
              <w:rPr>
                <w:rFonts w:ascii="Times New Roman" w:eastAsia="Calibri" w:hAnsi="Times New Roman" w:cs="Times New Roman"/>
                <w:b/>
                <w:color w:val="0D0D0D"/>
                <w:sz w:val="16"/>
                <w:szCs w:val="16"/>
                <w:lang w:eastAsia="en-US"/>
              </w:rPr>
              <w:t xml:space="preserve"> муниципальном округе</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Ц320000000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федеральный бюджет</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республиканский бюджет Чувашской Республики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внебюджетные источники</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1.</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Оказание имущественной поддержки</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2.</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Предоставление информационной поддержки</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rPr>
          <w:jc w:val="center"/>
        </w:trPr>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sz w:val="16"/>
                <w:szCs w:val="16"/>
                <w:lang w:eastAsia="en-US"/>
              </w:rPr>
              <w:t>Предоставление консультационной поддержки,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1683"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952"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14"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28"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926"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5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0" w:type="auto"/>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bl>
    <w:p w:rsidR="00862863" w:rsidRPr="00862863" w:rsidRDefault="00862863" w:rsidP="00862863">
      <w:pPr>
        <w:spacing w:after="0"/>
        <w:jc w:val="both"/>
        <w:rPr>
          <w:rFonts w:ascii="Times New Roman" w:eastAsia="Calibri" w:hAnsi="Times New Roman" w:cs="Times New Roman"/>
          <w:sz w:val="16"/>
          <w:szCs w:val="16"/>
          <w:lang w:eastAsia="en-US"/>
        </w:rPr>
        <w:sectPr w:rsidR="00862863" w:rsidRPr="00862863" w:rsidSect="00FC1C54">
          <w:pgSz w:w="16838" w:h="11906" w:orient="landscape"/>
          <w:pgMar w:top="993" w:right="1134" w:bottom="1134" w:left="1134" w:header="709" w:footer="709" w:gutter="0"/>
          <w:cols w:space="708"/>
          <w:docGrid w:linePitch="360"/>
        </w:sectPr>
      </w:pPr>
    </w:p>
    <w:p w:rsidR="00862863" w:rsidRPr="00862863" w:rsidRDefault="00862863" w:rsidP="00862863">
      <w:pPr>
        <w:spacing w:after="0"/>
        <w:ind w:left="5670"/>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Приложение № 3 </w:t>
      </w:r>
    </w:p>
    <w:p w:rsidR="00862863" w:rsidRPr="00862863" w:rsidRDefault="00862863" w:rsidP="00862863">
      <w:pPr>
        <w:spacing w:after="0"/>
        <w:ind w:left="5103"/>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к муниципальной программе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«Экономическое развитие»</w:t>
      </w:r>
    </w:p>
    <w:p w:rsidR="00862863" w:rsidRPr="00862863" w:rsidRDefault="00862863" w:rsidP="00862863">
      <w:pPr>
        <w:spacing w:after="0"/>
        <w:ind w:left="567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ПОДПРОГРАММА</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«СОВЕРШЕНСТВОВАНИЕ СИСТЕМЫ </w:t>
      </w:r>
      <w:proofErr w:type="gramStart"/>
      <w:r w:rsidRPr="00862863">
        <w:rPr>
          <w:rFonts w:ascii="Times New Roman" w:eastAsia="Calibri" w:hAnsi="Times New Roman" w:cs="Times New Roman"/>
          <w:b/>
          <w:sz w:val="16"/>
          <w:szCs w:val="16"/>
          <w:lang w:eastAsia="en-US"/>
        </w:rPr>
        <w:t>МУНИЦИПАЛЬНОГО</w:t>
      </w:r>
      <w:proofErr w:type="gramEnd"/>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СТРАТЕГИЧЕСКОГО УПРАВЛЕНИЯ» МУНИЦИПАЛЬНОЙ ПРОГРАММЫ</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ШУМЕРЛИНСКОГО МУНИЦИПАЛЬНОГО ОКРУГА </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«ЭКОНОМИЧЕСКОЕ РАЗВИТИЕ»</w:t>
      </w:r>
    </w:p>
    <w:p w:rsidR="00862863" w:rsidRPr="00862863" w:rsidRDefault="00862863" w:rsidP="00862863">
      <w:pPr>
        <w:spacing w:after="0"/>
        <w:jc w:val="center"/>
        <w:rPr>
          <w:rFonts w:ascii="Times New Roman" w:eastAsia="Calibri" w:hAnsi="Times New Roman" w:cs="Times New Roman"/>
          <w:b/>
          <w:sz w:val="16"/>
          <w:szCs w:val="16"/>
          <w:lang w:eastAsia="en-US"/>
        </w:rPr>
      </w:pP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Паспорт подпрограммы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bl>
      <w:tblPr>
        <w:tblW w:w="9194" w:type="dxa"/>
        <w:tblInd w:w="20" w:type="dxa"/>
        <w:tblCellMar>
          <w:left w:w="0" w:type="dxa"/>
          <w:right w:w="0" w:type="dxa"/>
        </w:tblCellMar>
        <w:tblLook w:val="04A0" w:firstRow="1" w:lastRow="0" w:firstColumn="1" w:lastColumn="0" w:noHBand="0" w:noVBand="1"/>
      </w:tblPr>
      <w:tblGrid>
        <w:gridCol w:w="2957"/>
        <w:gridCol w:w="425"/>
        <w:gridCol w:w="5812"/>
      </w:tblGrid>
      <w:tr w:rsidR="00862863" w:rsidRPr="00862863" w:rsidTr="00FB3668">
        <w:tc>
          <w:tcPr>
            <w:tcW w:w="2957"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Ответственный исполнитель подпрограммы</w:t>
            </w:r>
          </w:p>
        </w:tc>
        <w:tc>
          <w:tcPr>
            <w:tcW w:w="42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5812"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Отдел экономики, земельных и имущественных отношений администрации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r>
      <w:tr w:rsidR="00862863" w:rsidRPr="00862863" w:rsidTr="00FB3668">
        <w:tc>
          <w:tcPr>
            <w:tcW w:w="2957"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Цель подпрограммы</w:t>
            </w:r>
          </w:p>
        </w:tc>
        <w:tc>
          <w:tcPr>
            <w:tcW w:w="42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5812"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формирование эффективно функционирующей системы муниципального стратегического управления</w:t>
            </w:r>
          </w:p>
        </w:tc>
      </w:tr>
      <w:tr w:rsidR="00862863" w:rsidRPr="00862863" w:rsidTr="00FB3668">
        <w:tc>
          <w:tcPr>
            <w:tcW w:w="2957"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Задачи подпрограммы</w:t>
            </w:r>
          </w:p>
        </w:tc>
        <w:tc>
          <w:tcPr>
            <w:tcW w:w="42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5812"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разработка и реализация муниципальной политики, направленной на обеспечение устойчивого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совершенствование нормативно-правового регулирования в сфере муниципального стратегического управления, включая прогнозирование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повышение бюджетной эффективности закупок товаров, работ, услуг для обеспечения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r>
      <w:tr w:rsidR="00862863" w:rsidRPr="00862863" w:rsidTr="00FB3668">
        <w:tc>
          <w:tcPr>
            <w:tcW w:w="2957"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Целевые индикаторы и показатели</w:t>
            </w:r>
          </w:p>
        </w:tc>
        <w:tc>
          <w:tcPr>
            <w:tcW w:w="42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5812"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достижение к 2036 году следующих целевых показателей (индикаторов):</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количество участников проектной деятельности, прошедших обучение - 1 человек;</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Бюджетная эффективность закупок товаров, работ, услуг для обеспечения муниципальных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 15%</w:t>
            </w:r>
          </w:p>
        </w:tc>
      </w:tr>
      <w:tr w:rsidR="00862863" w:rsidRPr="00862863" w:rsidTr="00FB3668">
        <w:tc>
          <w:tcPr>
            <w:tcW w:w="2957"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Этапы и сроки реализации подпрограммы</w:t>
            </w:r>
          </w:p>
        </w:tc>
        <w:tc>
          <w:tcPr>
            <w:tcW w:w="42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5812"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2022 - 2035 годы: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 этап - 2022 - 2025 годы;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 этап - 2026 - 2030 годы;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 этап - 2031 - 2035 годы</w:t>
            </w:r>
          </w:p>
        </w:tc>
      </w:tr>
      <w:tr w:rsidR="00862863" w:rsidRPr="00862863" w:rsidTr="00FB3668">
        <w:tc>
          <w:tcPr>
            <w:tcW w:w="2957"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Объемы и источники финансирования подпрограммы</w:t>
            </w:r>
          </w:p>
        </w:tc>
        <w:tc>
          <w:tcPr>
            <w:tcW w:w="42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5812"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Общий объем средств, необходимых для финансирования подпрограммы составляет - 0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Объемы бюджетных ассигнований уточняются ежегодно при формировании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на очередной финансовый год и плановый период</w:t>
            </w:r>
          </w:p>
        </w:tc>
      </w:tr>
      <w:tr w:rsidR="00862863" w:rsidRPr="00862863" w:rsidTr="00FB3668">
        <w:tc>
          <w:tcPr>
            <w:tcW w:w="2957"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Ожидаемые результаты реализации подпрограммы</w:t>
            </w:r>
          </w:p>
        </w:tc>
        <w:tc>
          <w:tcPr>
            <w:tcW w:w="425"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5812" w:type="dxa"/>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обеспечение координации стратегического управления и мер бюджетной политики;</w:t>
            </w:r>
          </w:p>
          <w:p w:rsidR="00862863" w:rsidRPr="00862863" w:rsidRDefault="00862863" w:rsidP="00862863">
            <w:pPr>
              <w:spacing w:after="0"/>
              <w:jc w:val="both"/>
              <w:rPr>
                <w:rFonts w:ascii="Times New Roman" w:eastAsia="Times New Roman" w:hAnsi="Times New Roman" w:cs="Times New Roman"/>
                <w:sz w:val="16"/>
                <w:szCs w:val="16"/>
              </w:rPr>
            </w:pPr>
            <w:r w:rsidRPr="00862863">
              <w:rPr>
                <w:rFonts w:ascii="Times New Roman" w:eastAsia="Times New Roman" w:hAnsi="Times New Roman" w:cs="Times New Roman"/>
                <w:sz w:val="16"/>
                <w:szCs w:val="16"/>
              </w:rPr>
              <w:t>внедрение проектного управления в муниципальном секторе;</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повышение эффективности реализации муниципальных программ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jc w:val="both"/>
              <w:rPr>
                <w:rFonts w:ascii="Times New Roman" w:eastAsia="Times New Roman" w:hAnsi="Times New Roman" w:cs="Times New Roman"/>
                <w:sz w:val="16"/>
                <w:szCs w:val="16"/>
              </w:rPr>
            </w:pPr>
            <w:r w:rsidRPr="00862863">
              <w:rPr>
                <w:rFonts w:ascii="Times New Roman" w:eastAsia="Times New Roman" w:hAnsi="Times New Roman" w:cs="Times New Roman"/>
                <w:sz w:val="16"/>
                <w:szCs w:val="16"/>
              </w:rPr>
              <w:t>повышение эффективности осуществления закупок товаров, работ, услуг для обеспечения нужд Чувашской Республики.</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p>
        </w:tc>
      </w:tr>
    </w:tbl>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 xml:space="preserve">Раздел I. </w:t>
      </w:r>
      <w:proofErr w:type="gramStart"/>
      <w:r w:rsidRPr="00862863">
        <w:rPr>
          <w:rFonts w:ascii="Times New Roman" w:eastAsia="Calibri" w:hAnsi="Times New Roman" w:cs="Times New Roman"/>
          <w:b/>
          <w:bCs/>
          <w:color w:val="0D0D0D"/>
          <w:sz w:val="16"/>
          <w:szCs w:val="16"/>
          <w:lang w:eastAsia="en-US"/>
        </w:rPr>
        <w:t>ПРИОРИТЕТЫ РЕАЛИЗУЕМОЙ НА ТЕРРИТОРИИ</w:t>
      </w:r>
      <w:proofErr w:type="gramEnd"/>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ШУМЕРЛИНСКОГО МУНИЦИПАЛЬНОГО ОКРУГА</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ПОДПРОГРАММЫ, ЦЕЛИ, ЗАДАЧИ, СРОКИ</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И ЭТАПЫ РЕАЛИЗАЦИИ ПОДПРОГРАММЫ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Важнейшим фактором обеспечения конкурентоспособности региона в современных условиях является наличие эффективно функционирующей системы муниципального стратегического управления.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Основной целью подпрограммы «Совершенствование системы муниципального стратегического управления» (далее - подпрограмма) является формирование эффективно функционирующей системы муниципального стратегического управления.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Достижению поставленной в подпрограмме цели способствует решение следующих приоритетных задач:</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разработка и реализация муниципальной политики, направленной на обеспечение устойчивого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совершенствование нормативно-правового регулирования в сфере муниципального стратегического управления, включая прогнозирование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повышение бюджетной эффективности закупок товаров, работ, услуг для обеспечения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Этапы и сроки реализации подпрограммы - 2022 - 2035 годы: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 этап - 2022 - 2025 годы;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 этап - 2026 - 2030 годы;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 этап - 2031 - 2035 годы.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Раздел II. ПЕРЕЧЕНЬ И СВЕДЕНИЯ О ЦЕЛЕВЫХ ИНДИКАТОРАХ</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 xml:space="preserve">И </w:t>
      </w:r>
      <w:proofErr w:type="gramStart"/>
      <w:r w:rsidRPr="00862863">
        <w:rPr>
          <w:rFonts w:ascii="Times New Roman" w:eastAsia="Calibri" w:hAnsi="Times New Roman" w:cs="Times New Roman"/>
          <w:b/>
          <w:bCs/>
          <w:color w:val="0D0D0D"/>
          <w:sz w:val="16"/>
          <w:szCs w:val="16"/>
          <w:lang w:eastAsia="en-US"/>
        </w:rPr>
        <w:t>ПОКАЗАТЕЛЯХ</w:t>
      </w:r>
      <w:proofErr w:type="gramEnd"/>
      <w:r w:rsidRPr="00862863">
        <w:rPr>
          <w:rFonts w:ascii="Times New Roman" w:eastAsia="Calibri" w:hAnsi="Times New Roman" w:cs="Times New Roman"/>
          <w:b/>
          <w:bCs/>
          <w:color w:val="0D0D0D"/>
          <w:sz w:val="16"/>
          <w:szCs w:val="16"/>
          <w:lang w:eastAsia="en-US"/>
        </w:rPr>
        <w:t xml:space="preserve"> ПОДПРОГРАММЫ С РАСШИФРОВКОЙ</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ПЛАНОВЫХ ЗНАЧЕНИЙ ПО ГОДАМ ЕЕ РЕАЛИЗАЦИИ</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Целевыми показателями (индикаторами) подпрограммы являются:</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бюджетная эффективность закупок товаров, работ, услуг для обеспечения муниципальных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количество участников проектной деятельности, прошедших обучение.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результате реализации мероприятий подпрограммы в течение 2022 - 2035 годов ожидается достижение следующих целевых показателей (индикаторов):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бюджетная эффективность закупок товаров, работ, услуг для обеспечения муниципальных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- 10%;</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- 11%;</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- 12%;</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- 13%;</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2030 году - 14%;</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2035 году - 15%.</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количество участников проектной деятельности, прошедших обучение: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x;</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x;</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x;</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- 1 человек;</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2030 году - 1 человек;</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2035 году - 1 человек.</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Раздел III. ХАРАКТЕРИСТИКА ОСНОВНЫХ МЕРОПРИЯТИЙ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Основные мероприятия подпрограммы направлены на реализацию поставленных цели и задач подпрограммы и Муниципальной программы в целом и включают 3 основных мероприятий: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Основное мероприятие 1 «Анализ и прогнозирование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предусматривающее реализацию следующих мероприятий: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Мероприятие 1.1 «Прогнозирование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включает мероприятия по разработке прогнозов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на среднесрочный и долгосрочный периоды (далее - прогнозы на среднесрочный и долгосрочный периоды).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Прогнозы на среднесрочный и долгосрочный периоды разрабатываются отделом экономики, земельных и имущественных отношений администрации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совместно с заинтересованными структурными подразделениями администрации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и другими участниками стратегического планирования при методическом содействии органов исполнительной власти, осуществляющих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roofErr w:type="gramEnd"/>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Прогнозы на среднесрочный и долгосрочный периоды разрабатываются на основе анализа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в предшествующие годы, наметившихся тенденций планового периода, материалов структурных подразделений администрации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сценарных условий функционирования экономики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и основных параметров прогнозов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на среднесрочный и долгосрочный периоды, полученных от структурных подразделений администрации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roofErr w:type="gramEnd"/>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Основное мероприятие 2 «Развитие контрактной системы в сфере закупок товаров, работ, услуг для обеспечения муниципальных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Мероприятие 2.1 «Разработка нормативных правовых актов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в целях реализации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предусматривает совершенствование нормативно-правовой базы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в сфере осуществления закупок товаров, работ, услуг для обеспечения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(далее - закупка).</w:t>
      </w:r>
      <w:proofErr w:type="gramEnd"/>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2.2 «Создание условий для расширения доступа субъектов малого предпринимательства к закупкам» предусматривает координацию работы заказчиков при осуществлении ими закупок, участниками которых являются только субъекты малого предпринимательства, социально ориентированные некоммерческие организации.</w:t>
      </w:r>
    </w:p>
    <w:p w:rsidR="00862863" w:rsidRPr="00862863" w:rsidRDefault="00862863" w:rsidP="00862863">
      <w:pPr>
        <w:spacing w:after="0"/>
        <w:ind w:firstLine="540"/>
        <w:jc w:val="both"/>
        <w:rPr>
          <w:rFonts w:ascii="Times New Roman" w:eastAsia="Times New Roman" w:hAnsi="Times New Roman" w:cs="Times New Roman"/>
          <w:sz w:val="16"/>
          <w:szCs w:val="16"/>
        </w:rPr>
      </w:pPr>
      <w:r w:rsidRPr="00862863">
        <w:rPr>
          <w:rFonts w:ascii="Times New Roman" w:eastAsia="Times New Roman" w:hAnsi="Times New Roman" w:cs="Times New Roman"/>
          <w:sz w:val="16"/>
          <w:szCs w:val="16"/>
        </w:rPr>
        <w:t>Мероприятие 2.3 «Проведение мониторинга закупок» предполагает сбор и обработку данных по итогам осуществления заказчиками закупок.</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 «Проектная деятельность и программно-целевое управление», предусматривающее реализацию следующих мероприятий: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Мероприятие 3.1 «Методическое руководство разработкой муниципальных программ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и оценка эффективности их реализации» предусматривает координацию деятельности структурных подразделений администрации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и иных главных распорядителей средств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по разработке и реализации муниципальных программ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(подпрограмм муниципальных программ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а также по разработке ежегодного сводного годового доклада о ходе реализации и</w:t>
      </w:r>
      <w:proofErr w:type="gramEnd"/>
      <w:r w:rsidRPr="00862863">
        <w:rPr>
          <w:rFonts w:ascii="Times New Roman" w:eastAsia="Calibri" w:hAnsi="Times New Roman" w:cs="Times New Roman"/>
          <w:color w:val="0D0D0D"/>
          <w:sz w:val="16"/>
          <w:szCs w:val="16"/>
          <w:lang w:eastAsia="en-US"/>
        </w:rPr>
        <w:t xml:space="preserve"> об оценке эффективности муниципальных программ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3.2 «Повышение компетенций участников проектной деятельности» предусматривает повышение квалификации участников проектной деятельности по программам дополнительного профессионального образования.</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Раздел IV. ОБОСНОВАНИЕ ОБЪЕМА ФИНАНСОВЫХ РЕСУРСОВ,</w:t>
      </w:r>
    </w:p>
    <w:p w:rsidR="00862863" w:rsidRPr="00862863" w:rsidRDefault="00862863" w:rsidP="00862863">
      <w:pPr>
        <w:spacing w:after="0"/>
        <w:jc w:val="center"/>
        <w:rPr>
          <w:rFonts w:ascii="Times New Roman" w:eastAsia="Calibri" w:hAnsi="Times New Roman" w:cs="Times New Roman"/>
          <w:b/>
          <w:bCs/>
          <w:color w:val="0D0D0D"/>
          <w:sz w:val="16"/>
          <w:szCs w:val="16"/>
          <w:lang w:eastAsia="en-US"/>
        </w:rPr>
      </w:pPr>
      <w:proofErr w:type="gramStart"/>
      <w:r w:rsidRPr="00862863">
        <w:rPr>
          <w:rFonts w:ascii="Times New Roman" w:eastAsia="Calibri" w:hAnsi="Times New Roman" w:cs="Times New Roman"/>
          <w:b/>
          <w:bCs/>
          <w:color w:val="0D0D0D"/>
          <w:sz w:val="16"/>
          <w:szCs w:val="16"/>
          <w:lang w:eastAsia="en-US"/>
        </w:rPr>
        <w:t>НЕОБХОДИМЫХ</w:t>
      </w:r>
      <w:proofErr w:type="gramEnd"/>
      <w:r w:rsidRPr="00862863">
        <w:rPr>
          <w:rFonts w:ascii="Times New Roman" w:eastAsia="Calibri" w:hAnsi="Times New Roman" w:cs="Times New Roman"/>
          <w:b/>
          <w:bCs/>
          <w:color w:val="0D0D0D"/>
          <w:sz w:val="16"/>
          <w:szCs w:val="16"/>
          <w:lang w:eastAsia="en-US"/>
        </w:rPr>
        <w:t xml:space="preserve"> ДЛЯ РЕАЛИЗАЦИИ ПОДПРОГРАММЫ</w:t>
      </w:r>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proofErr w:type="gramStart"/>
      <w:r w:rsidRPr="00862863">
        <w:rPr>
          <w:rFonts w:ascii="Times New Roman" w:eastAsia="Calibri" w:hAnsi="Times New Roman" w:cs="Times New Roman"/>
          <w:b/>
          <w:color w:val="0D0D0D"/>
          <w:sz w:val="16"/>
          <w:szCs w:val="16"/>
          <w:lang w:eastAsia="en-US"/>
        </w:rPr>
        <w:t>(С РАСШИФРОВКОЙ ПО ИСТОЧНИКАМ ФИНАНСИРОВАНИЯ,</w:t>
      </w:r>
      <w:proofErr w:type="gramEnd"/>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proofErr w:type="gramStart"/>
      <w:r w:rsidRPr="00862863">
        <w:rPr>
          <w:rFonts w:ascii="Times New Roman" w:eastAsia="Calibri" w:hAnsi="Times New Roman" w:cs="Times New Roman"/>
          <w:b/>
          <w:color w:val="0D0D0D"/>
          <w:sz w:val="16"/>
          <w:szCs w:val="16"/>
          <w:lang w:eastAsia="en-US"/>
        </w:rPr>
        <w:t>ПО ЭТАПАМ И ГОДАМ РЕАЛИЗАЦИИ ПОДПРОГРАММЫ)</w:t>
      </w:r>
      <w:proofErr w:type="gramEnd"/>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Прогнозируемые объемы финансирования реализации мероприятий подпрограммы в 2022 - 2035 годах составляют 0 тыс. рублей.</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Объемы и источники финансирования подпрограммы уточняются при формировании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на очередной финансовый год и плановый период.</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Ресурсное обеспечение реализации подпрограммы за счет всех источников финансирования подпрограммы приведено в приложении к подпрограмме.</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p>
    <w:p w:rsidR="00862863" w:rsidRPr="00862863" w:rsidRDefault="00862863" w:rsidP="00862863">
      <w:pPr>
        <w:spacing w:after="0"/>
        <w:ind w:firstLine="567"/>
        <w:jc w:val="both"/>
        <w:rPr>
          <w:rFonts w:ascii="Times New Roman" w:eastAsia="Calibri" w:hAnsi="Times New Roman" w:cs="Times New Roman"/>
          <w:b/>
          <w:sz w:val="16"/>
          <w:szCs w:val="16"/>
          <w:lang w:eastAsia="en-US"/>
        </w:rPr>
        <w:sectPr w:rsidR="00862863" w:rsidRPr="00862863">
          <w:pgSz w:w="11906" w:h="16838"/>
          <w:pgMar w:top="1134" w:right="850" w:bottom="1134" w:left="1701" w:header="708" w:footer="708" w:gutter="0"/>
          <w:cols w:space="708"/>
          <w:docGrid w:linePitch="360"/>
        </w:sectPr>
      </w:pPr>
    </w:p>
    <w:p w:rsidR="00862863" w:rsidRPr="00862863" w:rsidRDefault="00862863" w:rsidP="00862863">
      <w:pPr>
        <w:spacing w:after="0"/>
        <w:ind w:left="10206"/>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Приложение к подпрограмме «Совершенствование системы муниципального стратегического управления» муниципальной программы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«Экономическое развитие»</w:t>
      </w:r>
    </w:p>
    <w:p w:rsidR="00862863" w:rsidRPr="00862863" w:rsidRDefault="00862863" w:rsidP="00862863">
      <w:pPr>
        <w:spacing w:after="0"/>
        <w:ind w:left="10206"/>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РЕСУРСНОЕ ОБЕСПЕЧЕНИЕ</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РЕАЛИЗАЦИИ ПОДПРОГРАММЫ «СОВЕРШЕНСТВОВАНИЕ СИСТЕМЫ</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МУНИЦИПАЛЬНОГО СТРАТЕГИЧЕСКОГО УПРАВЛЕНИЯ» </w:t>
      </w:r>
      <w:proofErr w:type="gramStart"/>
      <w:r w:rsidRPr="00862863">
        <w:rPr>
          <w:rFonts w:ascii="Times New Roman" w:eastAsia="Calibri" w:hAnsi="Times New Roman" w:cs="Times New Roman"/>
          <w:b/>
          <w:sz w:val="16"/>
          <w:szCs w:val="16"/>
          <w:lang w:eastAsia="en-US"/>
        </w:rPr>
        <w:t>МУНИЦИПАЛЬНОЙ</w:t>
      </w:r>
      <w:proofErr w:type="gramEnd"/>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ПРОГРАММЫ ШУМЕРЛИНСКОГО МУНИЦИПАЛЬНОГО ОКРУГА «ЭКОНОМИЧЕСКОЕ РАЗВИТИЕ»</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ЗА СЧЕТ ВСЕХ ИСТОЧНИКОВ ФИНАНСИРОВАНИЯ</w:t>
      </w:r>
    </w:p>
    <w:p w:rsidR="00862863" w:rsidRPr="00862863" w:rsidRDefault="00862863" w:rsidP="00862863">
      <w:pPr>
        <w:spacing w:after="0"/>
        <w:jc w:val="center"/>
        <w:rPr>
          <w:rFonts w:ascii="Times New Roman" w:eastAsia="Calibri" w:hAnsi="Times New Roman" w:cs="Times New Roman"/>
          <w:b/>
          <w:sz w:val="16"/>
          <w:szCs w:val="16"/>
          <w:lang w:eastAsia="en-US"/>
        </w:rPr>
      </w:pPr>
    </w:p>
    <w:tbl>
      <w:tblPr>
        <w:tblW w:w="14605" w:type="dxa"/>
        <w:tblInd w:w="20" w:type="dxa"/>
        <w:tblCellMar>
          <w:left w:w="0" w:type="dxa"/>
          <w:right w:w="0" w:type="dxa"/>
        </w:tblCellMar>
        <w:tblLook w:val="04A0" w:firstRow="1" w:lastRow="0" w:firstColumn="1" w:lastColumn="0" w:noHBand="0" w:noVBand="1"/>
      </w:tblPr>
      <w:tblGrid>
        <w:gridCol w:w="1231"/>
        <w:gridCol w:w="4996"/>
        <w:gridCol w:w="420"/>
        <w:gridCol w:w="274"/>
        <w:gridCol w:w="800"/>
        <w:gridCol w:w="226"/>
        <w:gridCol w:w="1656"/>
        <w:gridCol w:w="593"/>
        <w:gridCol w:w="666"/>
        <w:gridCol w:w="708"/>
        <w:gridCol w:w="809"/>
        <w:gridCol w:w="1092"/>
        <w:gridCol w:w="1134"/>
      </w:tblGrid>
      <w:tr w:rsidR="00862863" w:rsidRPr="00862863" w:rsidTr="00FB3668">
        <w:tc>
          <w:tcPr>
            <w:tcW w:w="0" w:type="auto"/>
            <w:vMerge w:val="restart"/>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Статус</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Наименование подпрограммы муниципальной программы (основного мероприятия)</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Код бюджетной классификации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Источники финансирования</w:t>
            </w:r>
          </w:p>
        </w:tc>
        <w:tc>
          <w:tcPr>
            <w:tcW w:w="5002" w:type="dxa"/>
            <w:gridSpan w:val="6"/>
            <w:tcBorders>
              <w:top w:val="single" w:sz="4" w:space="0" w:color="auto"/>
              <w:left w:val="single" w:sz="4" w:space="0" w:color="auto"/>
              <w:bottom w:val="single" w:sz="8" w:space="0" w:color="000000"/>
              <w:right w:val="single" w:sz="4" w:space="0" w:color="auto"/>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Оценка расходов по годам, тыс. рублей</w:t>
            </w:r>
          </w:p>
        </w:tc>
      </w:tr>
      <w:tr w:rsidR="00862863" w:rsidRPr="00862863" w:rsidTr="00FB366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ГРБС</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proofErr w:type="spellStart"/>
            <w:r w:rsidRPr="00862863">
              <w:rPr>
                <w:rFonts w:ascii="Times New Roman" w:eastAsia="Calibri" w:hAnsi="Times New Roman" w:cs="Times New Roman"/>
                <w:color w:val="0D0D0D"/>
                <w:sz w:val="16"/>
                <w:szCs w:val="16"/>
                <w:lang w:eastAsia="en-US"/>
              </w:rPr>
              <w:t>Рз</w:t>
            </w:r>
            <w:proofErr w:type="spellEnd"/>
            <w:r w:rsidRPr="00862863">
              <w:rPr>
                <w:rFonts w:ascii="Times New Roman" w:eastAsia="Calibri" w:hAnsi="Times New Roman" w:cs="Times New Roman"/>
                <w:color w:val="0D0D0D"/>
                <w:sz w:val="16"/>
                <w:szCs w:val="16"/>
                <w:lang w:eastAsia="en-US"/>
              </w:rPr>
              <w:t xml:space="preserve"> </w:t>
            </w:r>
            <w:proofErr w:type="spellStart"/>
            <w:proofErr w:type="gramStart"/>
            <w:r w:rsidRPr="00862863">
              <w:rPr>
                <w:rFonts w:ascii="Times New Roman" w:eastAsia="Calibri" w:hAnsi="Times New Roman" w:cs="Times New Roman"/>
                <w:color w:val="0D0D0D"/>
                <w:sz w:val="16"/>
                <w:szCs w:val="16"/>
                <w:lang w:eastAsia="en-US"/>
              </w:rPr>
              <w:t>Пр</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ЦСР</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ВР</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2022</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2023</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2024</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2025</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2026 - 2030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2031 - 2035</w:t>
            </w:r>
          </w:p>
        </w:tc>
      </w:tr>
      <w:tr w:rsidR="00862863" w:rsidRPr="00862863" w:rsidTr="00FB3668">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4</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5</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6</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7</w:t>
            </w:r>
          </w:p>
        </w:tc>
        <w:tc>
          <w:tcPr>
            <w:tcW w:w="593"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8</w:t>
            </w:r>
          </w:p>
        </w:tc>
        <w:tc>
          <w:tcPr>
            <w:tcW w:w="666"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11</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12</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13</w:t>
            </w:r>
          </w:p>
        </w:tc>
      </w:tr>
      <w:tr w:rsidR="00862863" w:rsidRPr="00862863" w:rsidTr="00FB3668">
        <w:tc>
          <w:tcPr>
            <w:tcW w:w="0" w:type="auto"/>
            <w:vMerge w:val="restart"/>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Подпрограмма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b/>
                <w:color w:val="0D0D0D"/>
                <w:sz w:val="16"/>
                <w:szCs w:val="16"/>
                <w:lang w:eastAsia="en-US"/>
              </w:rPr>
            </w:pPr>
            <w:r w:rsidRPr="00862863">
              <w:rPr>
                <w:rFonts w:ascii="Times New Roman" w:eastAsia="Calibri" w:hAnsi="Times New Roman" w:cs="Times New Roman"/>
                <w:b/>
                <w:color w:val="0D0D0D"/>
                <w:sz w:val="16"/>
                <w:szCs w:val="16"/>
                <w:lang w:eastAsia="en-US"/>
              </w:rPr>
              <w:t>Совершенствование системы муниципального стратегического управления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Ч11000000</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федеральный бюджет</w:t>
            </w: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республиканский бюджет Чувашской Республики</w:t>
            </w: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2863" w:rsidRPr="00862863" w:rsidRDefault="00862863" w:rsidP="00862863">
            <w:pPr>
              <w:spacing w:after="0"/>
              <w:rPr>
                <w:rFonts w:ascii="Times New Roman" w:eastAsia="Calibri" w:hAnsi="Times New Roman" w:cs="Times New Roman"/>
                <w:color w:val="0D0D0D"/>
                <w:sz w:val="16"/>
                <w:szCs w:val="16"/>
                <w:lang w:eastAsia="en-US"/>
              </w:rPr>
            </w:pP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внебюджетные источники</w:t>
            </w: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1</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Анализ и прогнозирование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х</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1.1.</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Прогнозирование социально-экономического развития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2</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Развитие контрактной системы в сфере закупок товаров, работ, услуг для обеспечения муниципальных нужд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2.1</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Разработка нормативных правовых актов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в целях реализации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2.2</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Создание условий для расширения доступа субъектов малого предпринимательства к закупкам</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593"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2.3</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Проведение мониторинга закупок</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593"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Проектная деятельность и программно-целевое управление</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903</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593"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3.1</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Методическое руководство разработкой муниципальных программ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и оценка эффективности их реализации</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593"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r w:rsidR="00862863" w:rsidRPr="00862863" w:rsidTr="00FB3668">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3.2</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Повышение компетенций участников проектной деятельности</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x</w:t>
            </w:r>
          </w:p>
        </w:tc>
        <w:tc>
          <w:tcPr>
            <w:tcW w:w="0" w:type="auto"/>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всего</w:t>
            </w:r>
          </w:p>
        </w:tc>
        <w:tc>
          <w:tcPr>
            <w:tcW w:w="593"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666"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708"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809"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092"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c>
          <w:tcPr>
            <w:tcW w:w="1134" w:type="dxa"/>
            <w:tcBorders>
              <w:top w:val="single" w:sz="8" w:space="0" w:color="000000"/>
              <w:left w:val="single" w:sz="8" w:space="0" w:color="000000"/>
              <w:bottom w:val="single" w:sz="8" w:space="0" w:color="000000"/>
              <w:right w:val="single" w:sz="8" w:space="0" w:color="000000"/>
            </w:tcBorders>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0</w:t>
            </w:r>
          </w:p>
        </w:tc>
      </w:tr>
    </w:tbl>
    <w:p w:rsidR="00862863" w:rsidRPr="00862863" w:rsidRDefault="00862863" w:rsidP="00862863">
      <w:pPr>
        <w:spacing w:after="0"/>
        <w:jc w:val="center"/>
        <w:rPr>
          <w:rFonts w:ascii="Times New Roman" w:eastAsia="Calibri" w:hAnsi="Times New Roman" w:cs="Times New Roman"/>
          <w:b/>
          <w:sz w:val="16"/>
          <w:szCs w:val="16"/>
          <w:lang w:eastAsia="en-US"/>
        </w:rPr>
      </w:pPr>
    </w:p>
    <w:p w:rsidR="00862863" w:rsidRPr="00862863" w:rsidRDefault="00862863" w:rsidP="00862863">
      <w:pPr>
        <w:spacing w:after="0"/>
        <w:jc w:val="right"/>
        <w:rPr>
          <w:rFonts w:ascii="Times New Roman" w:eastAsia="Calibri" w:hAnsi="Times New Roman" w:cs="Times New Roman"/>
          <w:color w:val="0D0D0D"/>
          <w:sz w:val="16"/>
          <w:szCs w:val="16"/>
          <w:lang w:eastAsia="en-US"/>
        </w:rPr>
      </w:pPr>
    </w:p>
    <w:p w:rsidR="00862863" w:rsidRPr="00862863" w:rsidRDefault="00862863" w:rsidP="00862863">
      <w:pPr>
        <w:spacing w:after="0"/>
        <w:jc w:val="right"/>
        <w:rPr>
          <w:rFonts w:ascii="Times New Roman" w:eastAsia="Calibri" w:hAnsi="Times New Roman" w:cs="Times New Roman"/>
          <w:color w:val="0D0D0D"/>
          <w:sz w:val="16"/>
          <w:szCs w:val="16"/>
          <w:lang w:eastAsia="en-US"/>
        </w:rPr>
      </w:pPr>
    </w:p>
    <w:p w:rsidR="00862863" w:rsidRPr="00862863" w:rsidRDefault="00862863" w:rsidP="00862863">
      <w:pPr>
        <w:spacing w:after="0"/>
        <w:jc w:val="right"/>
        <w:rPr>
          <w:rFonts w:ascii="Times New Roman" w:eastAsia="Calibri" w:hAnsi="Times New Roman" w:cs="Times New Roman"/>
          <w:color w:val="0D0D0D"/>
          <w:sz w:val="16"/>
          <w:szCs w:val="16"/>
          <w:lang w:eastAsia="en-US"/>
        </w:rPr>
      </w:pPr>
    </w:p>
    <w:p w:rsidR="00862863" w:rsidRPr="00862863" w:rsidRDefault="00862863" w:rsidP="00862863">
      <w:pPr>
        <w:spacing w:after="0"/>
        <w:jc w:val="right"/>
        <w:rPr>
          <w:rFonts w:ascii="Times New Roman" w:eastAsia="Calibri" w:hAnsi="Times New Roman" w:cs="Times New Roman"/>
          <w:color w:val="0D0D0D"/>
          <w:sz w:val="16"/>
          <w:szCs w:val="16"/>
          <w:lang w:eastAsia="en-US"/>
        </w:rPr>
      </w:pPr>
    </w:p>
    <w:p w:rsidR="00862863" w:rsidRPr="00862863" w:rsidRDefault="00862863" w:rsidP="00862863">
      <w:pPr>
        <w:spacing w:after="0"/>
        <w:jc w:val="right"/>
        <w:rPr>
          <w:rFonts w:ascii="Times New Roman" w:eastAsia="Calibri" w:hAnsi="Times New Roman" w:cs="Times New Roman"/>
          <w:color w:val="0D0D0D"/>
          <w:sz w:val="16"/>
          <w:szCs w:val="16"/>
          <w:lang w:eastAsia="en-US"/>
        </w:rPr>
      </w:pPr>
    </w:p>
    <w:p w:rsidR="00862863" w:rsidRPr="00862863" w:rsidRDefault="00862863" w:rsidP="00862863">
      <w:pPr>
        <w:spacing w:after="0"/>
        <w:jc w:val="right"/>
        <w:rPr>
          <w:rFonts w:ascii="Times New Roman" w:eastAsia="Calibri" w:hAnsi="Times New Roman" w:cs="Times New Roman"/>
          <w:color w:val="0D0D0D"/>
          <w:sz w:val="16"/>
          <w:szCs w:val="16"/>
          <w:lang w:eastAsia="en-US"/>
        </w:rPr>
        <w:sectPr w:rsidR="00862863" w:rsidRPr="00862863" w:rsidSect="00786378">
          <w:pgSz w:w="16838" w:h="11906" w:orient="landscape"/>
          <w:pgMar w:top="1701" w:right="1134" w:bottom="851" w:left="1134" w:header="709" w:footer="709" w:gutter="0"/>
          <w:cols w:space="708"/>
          <w:docGrid w:linePitch="360"/>
        </w:sectPr>
      </w:pPr>
    </w:p>
    <w:p w:rsidR="00862863" w:rsidRPr="00862863" w:rsidRDefault="00862863" w:rsidP="00862863">
      <w:pPr>
        <w:spacing w:after="0"/>
        <w:ind w:left="567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Приложение № 4 к муниципальной программе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«Экономическое развитие»</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jc w:val="center"/>
        <w:rPr>
          <w:rFonts w:ascii="Times New Roman" w:eastAsia="Calibri" w:hAnsi="Times New Roman" w:cs="Times New Roman"/>
          <w:b/>
          <w:bCs/>
          <w:color w:val="0D0D0D"/>
          <w:sz w:val="16"/>
          <w:szCs w:val="16"/>
          <w:lang w:eastAsia="en-US"/>
        </w:rPr>
      </w:pPr>
      <w:r w:rsidRPr="00862863">
        <w:rPr>
          <w:rFonts w:ascii="Times New Roman" w:eastAsia="Calibri" w:hAnsi="Times New Roman" w:cs="Times New Roman"/>
          <w:b/>
          <w:bCs/>
          <w:color w:val="0D0D0D"/>
          <w:sz w:val="16"/>
          <w:szCs w:val="16"/>
          <w:lang w:eastAsia="en-US"/>
        </w:rPr>
        <w:t>ПОДПРОГРАММА</w:t>
      </w:r>
    </w:p>
    <w:p w:rsidR="00862863" w:rsidRPr="00862863" w:rsidRDefault="00862863" w:rsidP="00862863">
      <w:pPr>
        <w:spacing w:after="0"/>
        <w:jc w:val="center"/>
        <w:rPr>
          <w:rFonts w:ascii="Times New Roman" w:eastAsia="Calibri" w:hAnsi="Times New Roman" w:cs="Times New Roman"/>
          <w:b/>
          <w:bCs/>
          <w:color w:val="0D0D0D"/>
          <w:sz w:val="16"/>
          <w:szCs w:val="16"/>
          <w:lang w:eastAsia="en-US"/>
        </w:rPr>
      </w:pPr>
      <w:r w:rsidRPr="00862863">
        <w:rPr>
          <w:rFonts w:ascii="Times New Roman" w:eastAsia="Calibri" w:hAnsi="Times New Roman" w:cs="Times New Roman"/>
          <w:b/>
          <w:bCs/>
          <w:color w:val="0D0D0D"/>
          <w:sz w:val="16"/>
          <w:szCs w:val="16"/>
          <w:lang w:eastAsia="en-US"/>
        </w:rPr>
        <w:t>«РАЗВИТИЕ СУБЪЕКТОВ МАЛОГО И СРЕДНЕГО ПРЕДПРИНИМАТЕЛЬСТВА</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В ШУМЕРЛИНСКОМ МУНИЦИПАЛЬНОМ ОКРУГЕ» МУНИЦИПАЛЬНОЙ ПРОГРАММЫ ШУМЕРЛИНСКОГО МУНИЦИПАЛЬНОГО ОКРУГА «ЭКОНОМИЧЕСКОЕ РАЗВИТИЕ»</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Паспорт подпрограммы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tbl>
      <w:tblPr>
        <w:tblW w:w="9337" w:type="dxa"/>
        <w:tblInd w:w="20" w:type="dxa"/>
        <w:tblCellMar>
          <w:left w:w="0" w:type="dxa"/>
          <w:right w:w="0" w:type="dxa"/>
        </w:tblCellMar>
        <w:tblLook w:val="04A0" w:firstRow="1" w:lastRow="0" w:firstColumn="1" w:lastColumn="0" w:noHBand="0" w:noVBand="1"/>
      </w:tblPr>
      <w:tblGrid>
        <w:gridCol w:w="1907"/>
        <w:gridCol w:w="357"/>
        <w:gridCol w:w="7073"/>
      </w:tblGrid>
      <w:tr w:rsidR="00862863" w:rsidRPr="00862863" w:rsidTr="00FB3668">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Ответственный исполнитель подпрограммы</w:t>
            </w:r>
          </w:p>
        </w:tc>
        <w:tc>
          <w:tcPr>
            <w:tcW w:w="357"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Отдел экономики, земельных и имущественных отношений администрации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tc>
      </w:tr>
      <w:tr w:rsidR="00862863" w:rsidRPr="00862863" w:rsidTr="00FB3668">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Цель подпрограммы</w:t>
            </w:r>
          </w:p>
        </w:tc>
        <w:tc>
          <w:tcPr>
            <w:tcW w:w="357"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создание условий для устойчивого развития малого и среднего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на основе формирования эффективных механизмов его муниципальной и государственной поддержки;</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862863" w:rsidRPr="00862863" w:rsidTr="00FB3668">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Задачи подпрограммы</w:t>
            </w:r>
          </w:p>
        </w:tc>
        <w:tc>
          <w:tcPr>
            <w:tcW w:w="357"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 необходимой для их эффективного развития; </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формирование условий для развития малого и среднего предпринимательства в производственно-инновационной и научной сферах;</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развитие механизмов финансово-имущественной поддержки субъектов малого и среднего предпринимательства;</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содействие в обеспечении доступа представителей предпринимательского сообщества к услугам, сервисам и мерам поддержки по принципу "одного окна";</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создание благоприятной среды для развития и реализации имеющегося потенциала предприятий и мастеров народных художественных промыслов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line="240" w:lineRule="auto"/>
              <w:jc w:val="both"/>
              <w:rPr>
                <w:rFonts w:ascii="Times New Roman" w:eastAsia="Times New Roman" w:hAnsi="Times New Roman" w:cs="Times New Roman"/>
                <w:sz w:val="16"/>
                <w:szCs w:val="16"/>
              </w:rPr>
            </w:pPr>
            <w:r w:rsidRPr="00862863">
              <w:rPr>
                <w:rFonts w:ascii="Times New Roman" w:eastAsia="Times New Roman" w:hAnsi="Times New Roman" w:cs="Times New Roman"/>
                <w:sz w:val="16"/>
                <w:szCs w:val="16"/>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862863" w:rsidRPr="00862863" w:rsidRDefault="00862863" w:rsidP="00862863">
            <w:pPr>
              <w:spacing w:after="0" w:line="240" w:lineRule="auto"/>
              <w:jc w:val="both"/>
              <w:rPr>
                <w:rFonts w:ascii="Times New Roman" w:eastAsia="Calibri" w:hAnsi="Times New Roman" w:cs="Times New Roman"/>
                <w:color w:val="0D0D0D"/>
                <w:sz w:val="16"/>
                <w:szCs w:val="16"/>
                <w:lang w:eastAsia="en-US"/>
              </w:rPr>
            </w:pPr>
            <w:r w:rsidRPr="00862863">
              <w:rPr>
                <w:rFonts w:ascii="Times New Roman" w:eastAsia="Times New Roman" w:hAnsi="Times New Roman" w:cs="Times New Roman"/>
                <w:sz w:val="16"/>
                <w:szCs w:val="16"/>
              </w:rPr>
              <w:t xml:space="preserve">содействие в формировании положительного имиджа ремесленничества и народных художественных промыслов </w:t>
            </w:r>
            <w:proofErr w:type="spellStart"/>
            <w:r w:rsidRPr="00862863">
              <w:rPr>
                <w:rFonts w:ascii="Times New Roman" w:eastAsia="Times New Roman" w:hAnsi="Times New Roman" w:cs="Times New Roman"/>
                <w:sz w:val="16"/>
                <w:szCs w:val="16"/>
              </w:rPr>
              <w:t>Шумерлинского</w:t>
            </w:r>
            <w:proofErr w:type="spellEnd"/>
            <w:r w:rsidRPr="00862863">
              <w:rPr>
                <w:rFonts w:ascii="Times New Roman" w:eastAsia="Times New Roman" w:hAnsi="Times New Roman" w:cs="Times New Roman"/>
                <w:sz w:val="16"/>
                <w:szCs w:val="16"/>
              </w:rPr>
              <w:t xml:space="preserve"> муниципального округа</w:t>
            </w:r>
          </w:p>
        </w:tc>
      </w:tr>
      <w:tr w:rsidR="00862863" w:rsidRPr="00862863" w:rsidTr="00FB3668">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Целевые индикаторы и показатели</w:t>
            </w:r>
          </w:p>
        </w:tc>
        <w:tc>
          <w:tcPr>
            <w:tcW w:w="357"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достижение к 2036 году следующих целевых индикаторов и показателей: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прирост оборота продукции и услуг, произведенных малыми предприятиями, в </w:t>
            </w:r>
            <w:proofErr w:type="spellStart"/>
            <w:r w:rsidRPr="00862863">
              <w:rPr>
                <w:rFonts w:ascii="Times New Roman" w:eastAsia="Calibri" w:hAnsi="Times New Roman" w:cs="Times New Roman"/>
                <w:color w:val="0D0D0D"/>
                <w:sz w:val="16"/>
                <w:szCs w:val="16"/>
                <w:lang w:eastAsia="en-US"/>
              </w:rPr>
              <w:t>т.ч</w:t>
            </w:r>
            <w:proofErr w:type="spellEnd"/>
            <w:r w:rsidRPr="00862863">
              <w:rPr>
                <w:rFonts w:ascii="Times New Roman" w:eastAsia="Calibri" w:hAnsi="Times New Roman" w:cs="Times New Roman"/>
                <w:color w:val="0D0D0D"/>
                <w:sz w:val="16"/>
                <w:szCs w:val="16"/>
                <w:lang w:eastAsia="en-US"/>
              </w:rPr>
              <w:t xml:space="preserve">. </w:t>
            </w:r>
            <w:proofErr w:type="spellStart"/>
            <w:r w:rsidRPr="00862863">
              <w:rPr>
                <w:rFonts w:ascii="Times New Roman" w:eastAsia="Calibri" w:hAnsi="Times New Roman" w:cs="Times New Roman"/>
                <w:color w:val="0D0D0D"/>
                <w:sz w:val="16"/>
                <w:szCs w:val="16"/>
                <w:lang w:eastAsia="en-US"/>
              </w:rPr>
              <w:t>микропредприятиями</w:t>
            </w:r>
            <w:proofErr w:type="spellEnd"/>
            <w:r w:rsidRPr="00862863">
              <w:rPr>
                <w:rFonts w:ascii="Times New Roman" w:eastAsia="Calibri" w:hAnsi="Times New Roman" w:cs="Times New Roman"/>
                <w:color w:val="0D0D0D"/>
                <w:sz w:val="16"/>
                <w:szCs w:val="16"/>
                <w:lang w:eastAsia="en-US"/>
              </w:rPr>
              <w:t xml:space="preserve"> и индивидуальными предпринимателями - до 6,0 процента к предыдущему году в сопоставимых ценах;</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количество субъектов малого и среднего предпринимательства (включая индивидуальных предпринимателей) в соответствии с Единым реестром субъектов малого и среднего предпринимательства - до 245 ед.;</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(без внешних совместителей) - до 39,7;</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среднемесячная заработная плата одного работника в малом и среднем предпринимательстве - до 30800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численность занятых в сфере малого и среднего предпринимательства, включая индивидуальных предпринимателей - 780 человек</w:t>
            </w:r>
          </w:p>
        </w:tc>
      </w:tr>
      <w:tr w:rsidR="00862863" w:rsidRPr="00862863" w:rsidTr="00FB3668">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Этапы и сроки реализации подпрограммы</w:t>
            </w:r>
          </w:p>
        </w:tc>
        <w:tc>
          <w:tcPr>
            <w:tcW w:w="357"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2022 - 2035 годы: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 этап - 2022 - 2025 годы;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 этап - 2026 - 2030 годы;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 этап - 2031 - 2035 годы</w:t>
            </w:r>
          </w:p>
        </w:tc>
      </w:tr>
      <w:tr w:rsidR="00862863" w:rsidRPr="00862863" w:rsidTr="00FB3668">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Объемы и источники финансирования подпрограммы</w:t>
            </w:r>
          </w:p>
        </w:tc>
        <w:tc>
          <w:tcPr>
            <w:tcW w:w="357"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Прогнозируемые объемы финансирования мероприятий подпрограммы в 2022 - 2035 годах составляют 143 300,0 тыс. рублей за счет средств:</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 4 450,0 тыс. рублей, в том числе:</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2026 - 2030 годах – 2 750,0,0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2031 - 2035 годах – 1 700,0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внебюджетных источников – 138 850,0 тыс. рублей, в том числе:</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8 800,0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8 800,0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9 500,0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9 350,0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2026 - 2030 годах – 49 000,0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2031 - 2035 годах – 53 400,0 тыс. рублей.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Объемы финансирования подпрограммы уточняются при формировании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на очередной финансовый год и плановый период</w:t>
            </w:r>
          </w:p>
        </w:tc>
      </w:tr>
      <w:tr w:rsidR="00862863" w:rsidRPr="00862863" w:rsidTr="00FB3668">
        <w:tc>
          <w:tcPr>
            <w:tcW w:w="0" w:type="auto"/>
            <w:hideMark/>
          </w:tcPr>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Ожидаемые результаты реализации подпрограммы</w:t>
            </w:r>
          </w:p>
        </w:tc>
        <w:tc>
          <w:tcPr>
            <w:tcW w:w="357" w:type="dxa"/>
            <w:hideMark/>
          </w:tcPr>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w:t>
            </w:r>
          </w:p>
        </w:tc>
        <w:tc>
          <w:tcPr>
            <w:tcW w:w="0" w:type="auto"/>
            <w:hideMark/>
          </w:tcPr>
          <w:p w:rsidR="00862863" w:rsidRPr="00862863" w:rsidRDefault="00862863" w:rsidP="00862863">
            <w:pPr>
              <w:spacing w:after="0"/>
              <w:jc w:val="both"/>
              <w:rPr>
                <w:rFonts w:ascii="Times New Roman" w:eastAsia="Times New Roman" w:hAnsi="Times New Roman" w:cs="Times New Roman"/>
                <w:sz w:val="16"/>
                <w:szCs w:val="16"/>
              </w:rPr>
            </w:pPr>
            <w:r w:rsidRPr="00862863">
              <w:rPr>
                <w:rFonts w:ascii="Times New Roman" w:eastAsia="Times New Roman" w:hAnsi="Times New Roman" w:cs="Times New Roman"/>
                <w:sz w:val="16"/>
                <w:szCs w:val="16"/>
              </w:rPr>
              <w:t>последовательная реализация мероприятий подпрограммы позволит обеспечить:</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развитие малых и средних инновационных организаций,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создание благоприятной среды для развития и реализации имеющегося потенциала предприятий и мастеров народных художественных промыслов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повышение доступности финансирования микро- и малого бизнеса за счет </w:t>
            </w:r>
            <w:proofErr w:type="spellStart"/>
            <w:r w:rsidRPr="00862863">
              <w:rPr>
                <w:rFonts w:ascii="Times New Roman" w:eastAsia="Calibri" w:hAnsi="Times New Roman" w:cs="Times New Roman"/>
                <w:color w:val="0D0D0D"/>
                <w:sz w:val="16"/>
                <w:szCs w:val="16"/>
                <w:lang w:eastAsia="en-US"/>
              </w:rPr>
              <w:t>микрофинансовых</w:t>
            </w:r>
            <w:proofErr w:type="spellEnd"/>
            <w:r w:rsidRPr="00862863">
              <w:rPr>
                <w:rFonts w:ascii="Times New Roman" w:eastAsia="Calibri" w:hAnsi="Times New Roman" w:cs="Times New Roman"/>
                <w:color w:val="0D0D0D"/>
                <w:sz w:val="16"/>
                <w:szCs w:val="16"/>
                <w:lang w:eastAsia="en-US"/>
              </w:rPr>
              <w:t xml:space="preserve"> организаций.</w:t>
            </w:r>
          </w:p>
        </w:tc>
      </w:tr>
    </w:tbl>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 xml:space="preserve">Раздел I. </w:t>
      </w:r>
      <w:proofErr w:type="gramStart"/>
      <w:r w:rsidRPr="00862863">
        <w:rPr>
          <w:rFonts w:ascii="Times New Roman" w:eastAsia="Calibri" w:hAnsi="Times New Roman" w:cs="Times New Roman"/>
          <w:b/>
          <w:bCs/>
          <w:color w:val="0D0D0D"/>
          <w:sz w:val="16"/>
          <w:szCs w:val="16"/>
          <w:lang w:eastAsia="en-US"/>
        </w:rPr>
        <w:t>ПРИОРИТЕТЫ РЕАЛИЗУЕМОЙ НА ТЕРРИТОРИИ</w:t>
      </w:r>
      <w:proofErr w:type="gramEnd"/>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ШУМЕРЛИНСКОГО МУНИЦИПАЛЬНОГО ОКРУГА ПОДПРОГРАММЫ, ЦЕЛИ, ЗАДАЧИ, СРОКИ И ЭТАПЫ РЕАЛИЗАЦИИ ПОДПРОГРАММЫ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Поддержка субъектов малого и среднего предпринимательства в Чувашской Республике осуществляется в соответствии с основными принципами, установленными Федеральным законом от 24 июля 2007 г. N 209-ФЗ "О развитии малого и среднего предпринимательства в Российской Федерации" (далее - Федеральный закон N 209-ФЗ) и Законом Чувашской Республики от 19 октября 2009 г. N 51 "О развитии малого и среднего предпринимательства в Чувашской Республике".</w:t>
      </w:r>
      <w:proofErr w:type="gramEnd"/>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Приоритетными направлениями являются: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создание условий для повышения производительности труда на малых и средних предприятиях;</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862863">
        <w:rPr>
          <w:rFonts w:ascii="Times New Roman" w:eastAsia="Calibri" w:hAnsi="Times New Roman" w:cs="Times New Roman"/>
          <w:color w:val="0D0D0D"/>
          <w:sz w:val="16"/>
          <w:szCs w:val="16"/>
          <w:lang w:eastAsia="en-US"/>
        </w:rPr>
        <w:t>микрофинансовых</w:t>
      </w:r>
      <w:proofErr w:type="spellEnd"/>
      <w:r w:rsidRPr="00862863">
        <w:rPr>
          <w:rFonts w:ascii="Times New Roman" w:eastAsia="Calibri" w:hAnsi="Times New Roman" w:cs="Times New Roman"/>
          <w:color w:val="0D0D0D"/>
          <w:sz w:val="16"/>
          <w:szCs w:val="16"/>
          <w:lang w:eastAsia="en-US"/>
        </w:rPr>
        <w:t xml:space="preserve"> и гарантийных организаций, механизмов государственно-частного партнерства;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создание и развитие объектов инфраструктуры поддержки субъектов малого и среднего предпринимательства (в том числе межрегиональных);</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поддержка предпринимательской активности за счет реализации мер прямой поддержки </w:t>
      </w:r>
      <w:proofErr w:type="gramStart"/>
      <w:r w:rsidRPr="00862863">
        <w:rPr>
          <w:rFonts w:ascii="Times New Roman" w:eastAsia="Calibri" w:hAnsi="Times New Roman" w:cs="Times New Roman"/>
          <w:color w:val="0D0D0D"/>
          <w:sz w:val="16"/>
          <w:szCs w:val="16"/>
          <w:lang w:eastAsia="en-US"/>
        </w:rPr>
        <w:t>бизнес-проектов</w:t>
      </w:r>
      <w:proofErr w:type="gramEnd"/>
      <w:r w:rsidRPr="00862863">
        <w:rPr>
          <w:rFonts w:ascii="Times New Roman" w:eastAsia="Calibri" w:hAnsi="Times New Roman" w:cs="Times New Roman"/>
          <w:color w:val="0D0D0D"/>
          <w:sz w:val="16"/>
          <w:szCs w:val="16"/>
          <w:lang w:eastAsia="en-US"/>
        </w:rPr>
        <w:t xml:space="preserve"> и мер по развитию бизнес-инфраструктуры;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развитие системы адаптации высвобождаемых с крупных предприятий работников и их обучение основам предпринимательской деятельности;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стимулирование развития предпринимательской деятельности в муниципальных образованиях;</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укрепление кадрового и предпринимательского потенциала.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На 2022 - 2035 годы определены следующие приоритетные виды деятельности субъектов малого и среднего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производство потребительских товаров, сувенирной продукции с национальной символикой;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ремонт бытовых изделий и предметов личного пользования, а также предоставление прочих коммунальных, социальных и персональных услуг в части бытового обслуживания населения;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сельское хозяйство;</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обрабатывающие производства в части производства пищевых продуктов;</w:t>
      </w:r>
    </w:p>
    <w:p w:rsidR="00862863" w:rsidRPr="00862863" w:rsidRDefault="00862863" w:rsidP="00862863">
      <w:pPr>
        <w:spacing w:after="0" w:line="240" w:lineRule="auto"/>
        <w:ind w:firstLine="540"/>
        <w:jc w:val="both"/>
        <w:rPr>
          <w:rFonts w:ascii="Times New Roman" w:eastAsia="Times New Roman" w:hAnsi="Times New Roman" w:cs="Times New Roman"/>
          <w:sz w:val="16"/>
          <w:szCs w:val="16"/>
        </w:rPr>
      </w:pPr>
      <w:r w:rsidRPr="00862863">
        <w:rPr>
          <w:rFonts w:ascii="Times New Roman" w:eastAsia="Times New Roman" w:hAnsi="Times New Roman" w:cs="Times New Roman"/>
          <w:sz w:val="16"/>
          <w:szCs w:val="16"/>
        </w:rPr>
        <w:t>реализация проектов в сфере социального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Кроме того, поддержка будет оказываться субъектам малого и среднего предпринимательства, реализующим инновационные проекты, обеспечивающие внедрение новых технологий, выпуск принципиально новой продукции, а также программы по энергосбережению.</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Целями подпрограммы являются создание условий для устойчивого развития малого и среднего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на основе формирования эффективных механизмов его муниципальной и государственной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Для достижения целей подпрограммы необходимо выполнение следующих задач:</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 необходимой для их эффективного развития;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формирование условий для развития малого и среднего предпринимательства в производственно-инновационной и научной сферах;</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развитие механизмов финансово-имущественной поддержки субъектов малого и среднего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содействие в обеспечении доступа представителей предпринимательского сообщества к услугам, сервисам и мерам поддержки по принципу "одного окна";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создание благоприятной среды для развития и реализации имеющегося потенциала предприятий и мастеров народных художественных промыслов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содействие в формировании положительного имиджа ремесленничества и народных художественных промыслов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Подпрограмма отражает участие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в реализации мероприятий по развитию малого и среднего предпринимательства в Чувашской Республике.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В рамках реализации мероприятий подпрограммы предусмотрено участие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в проведении Дней малого и среднего предпринимательства в муниципальных районах, муниципальных округах и городских округах Чувашской Республики, привлечение субъектов малого и среднего предпринимательства к участию в различных выставках, конкурсах, конференциях, семинарах и т.д.</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Факторами, сдерживающими развитие предпринимательства в сельской местности, являются недостаток квалифицированных кадров, низкий уровень знания экономических и юридических основ ведения бизнеса, отсутствие опыта и первоначального капитала для открытия собственного дела.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экономико-географической и социально-демографической специфики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Вместе с тем остается актуальной проблема дефицита местного бюджета и отсутствие возможности направлять достаточные финансовые средства на поддержку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Для развития малого и среднего предпринимательства и снятия административных барьеров в муниципальном округе приняты и реализуются планы мероприятий («дорожная карта») по развитию малого и среднего предпринимательства, план мероприятий («дорожная карта») по внедрению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целевых </w:t>
      </w:r>
      <w:proofErr w:type="gramStart"/>
      <w:r w:rsidRPr="00862863">
        <w:rPr>
          <w:rFonts w:ascii="Times New Roman" w:eastAsia="Calibri" w:hAnsi="Times New Roman" w:cs="Times New Roman"/>
          <w:color w:val="0D0D0D"/>
          <w:sz w:val="16"/>
          <w:szCs w:val="16"/>
          <w:lang w:eastAsia="en-US"/>
        </w:rPr>
        <w:t>моделей упрощения процедур ведения бизнеса</w:t>
      </w:r>
      <w:proofErr w:type="gramEnd"/>
      <w:r w:rsidRPr="00862863">
        <w:rPr>
          <w:rFonts w:ascii="Times New Roman" w:eastAsia="Calibri" w:hAnsi="Times New Roman" w:cs="Times New Roman"/>
          <w:color w:val="0D0D0D"/>
          <w:sz w:val="16"/>
          <w:szCs w:val="16"/>
          <w:lang w:eastAsia="en-US"/>
        </w:rPr>
        <w:t xml:space="preserve"> и повышения инвестиционной привлекательности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Реализация мероприятий подпрограммы позволит существенно усилить роль малого и среднего предпринимательства в социально-экономическом развитии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в том числе обеспечить:</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развитие малых и средних инновационных организаций;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создание благоприятной среды для развития и реализации имеющегося потенциала предприятий и мастеров народных художественных промыслов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Этапы и сроки реализации подпрограммы - 2022 - 2035 годы: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1 этап - 2022- 2025 годы;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2 этап - 2026 - 2030 годы;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3 этап - 2031 - 2035 годы.</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Раздел II. ПЕРЕЧЕНЬ И СВЕДЕНИЯ О ЦЕЛЕВЫХ ИНДИКАТОРАХ</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 xml:space="preserve">И </w:t>
      </w:r>
      <w:proofErr w:type="gramStart"/>
      <w:r w:rsidRPr="00862863">
        <w:rPr>
          <w:rFonts w:ascii="Times New Roman" w:eastAsia="Calibri" w:hAnsi="Times New Roman" w:cs="Times New Roman"/>
          <w:b/>
          <w:bCs/>
          <w:color w:val="0D0D0D"/>
          <w:sz w:val="16"/>
          <w:szCs w:val="16"/>
          <w:lang w:eastAsia="en-US"/>
        </w:rPr>
        <w:t>ПОКАЗАТЕЛЯХ</w:t>
      </w:r>
      <w:proofErr w:type="gramEnd"/>
      <w:r w:rsidRPr="00862863">
        <w:rPr>
          <w:rFonts w:ascii="Times New Roman" w:eastAsia="Calibri" w:hAnsi="Times New Roman" w:cs="Times New Roman"/>
          <w:b/>
          <w:bCs/>
          <w:color w:val="0D0D0D"/>
          <w:sz w:val="16"/>
          <w:szCs w:val="16"/>
          <w:lang w:eastAsia="en-US"/>
        </w:rPr>
        <w:t xml:space="preserve"> ПОДПРОГРАММЫ С РАСШИФРОВКОЙ</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ПЛАНОВЫХ ЗНАЧЕНИЙ ПО ГОДАМ ЕЕ РЕАЛИЗАЦИИ</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Целевыми индикаторами и показателями подпрограммы являются:</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прирост оборота продукции и услуг, произведенных малыми предприятиями, в </w:t>
      </w:r>
      <w:proofErr w:type="spellStart"/>
      <w:r w:rsidRPr="00862863">
        <w:rPr>
          <w:rFonts w:ascii="Times New Roman" w:eastAsia="Calibri" w:hAnsi="Times New Roman" w:cs="Times New Roman"/>
          <w:color w:val="0D0D0D"/>
          <w:sz w:val="16"/>
          <w:szCs w:val="16"/>
          <w:lang w:eastAsia="en-US"/>
        </w:rPr>
        <w:t>т.ч</w:t>
      </w:r>
      <w:proofErr w:type="spellEnd"/>
      <w:r w:rsidRPr="00862863">
        <w:rPr>
          <w:rFonts w:ascii="Times New Roman" w:eastAsia="Calibri" w:hAnsi="Times New Roman" w:cs="Times New Roman"/>
          <w:color w:val="0D0D0D"/>
          <w:sz w:val="16"/>
          <w:szCs w:val="16"/>
          <w:lang w:eastAsia="en-US"/>
        </w:rPr>
        <w:t xml:space="preserve">. </w:t>
      </w:r>
      <w:proofErr w:type="spellStart"/>
      <w:r w:rsidRPr="00862863">
        <w:rPr>
          <w:rFonts w:ascii="Times New Roman" w:eastAsia="Calibri" w:hAnsi="Times New Roman" w:cs="Times New Roman"/>
          <w:color w:val="0D0D0D"/>
          <w:sz w:val="16"/>
          <w:szCs w:val="16"/>
          <w:lang w:eastAsia="en-US"/>
        </w:rPr>
        <w:t>микропредприятиями</w:t>
      </w:r>
      <w:proofErr w:type="spellEnd"/>
      <w:r w:rsidRPr="00862863">
        <w:rPr>
          <w:rFonts w:ascii="Times New Roman" w:eastAsia="Calibri" w:hAnsi="Times New Roman" w:cs="Times New Roman"/>
          <w:color w:val="0D0D0D"/>
          <w:sz w:val="16"/>
          <w:szCs w:val="16"/>
          <w:lang w:eastAsia="en-US"/>
        </w:rPr>
        <w:t xml:space="preserve"> и индивидуальными предпринимателями;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количество субъектов малого и среднего предпринимательства (включая индивидуальных предпринимателей) в соответствии с Единым реестром субъектов малого и среднего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(без внешних совместителей);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среднемесячная заработная плата одного работника в малом и среднем предпринимательстве;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численность занятых в сфере малого и среднего предпринимательства, включая индивидуальных предпринимателей.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прирост оборота продукции и услуг, произведенных малыми предприятиями, в </w:t>
      </w:r>
      <w:proofErr w:type="spellStart"/>
      <w:r w:rsidRPr="00862863">
        <w:rPr>
          <w:rFonts w:ascii="Times New Roman" w:eastAsia="Calibri" w:hAnsi="Times New Roman" w:cs="Times New Roman"/>
          <w:color w:val="0D0D0D"/>
          <w:sz w:val="16"/>
          <w:szCs w:val="16"/>
          <w:lang w:eastAsia="en-US"/>
        </w:rPr>
        <w:t>т.ч</w:t>
      </w:r>
      <w:proofErr w:type="spellEnd"/>
      <w:r w:rsidRPr="00862863">
        <w:rPr>
          <w:rFonts w:ascii="Times New Roman" w:eastAsia="Calibri" w:hAnsi="Times New Roman" w:cs="Times New Roman"/>
          <w:color w:val="0D0D0D"/>
          <w:sz w:val="16"/>
          <w:szCs w:val="16"/>
          <w:lang w:eastAsia="en-US"/>
        </w:rPr>
        <w:t xml:space="preserve">. </w:t>
      </w:r>
      <w:proofErr w:type="spellStart"/>
      <w:r w:rsidRPr="00862863">
        <w:rPr>
          <w:rFonts w:ascii="Times New Roman" w:eastAsia="Calibri" w:hAnsi="Times New Roman" w:cs="Times New Roman"/>
          <w:color w:val="0D0D0D"/>
          <w:sz w:val="16"/>
          <w:szCs w:val="16"/>
          <w:lang w:eastAsia="en-US"/>
        </w:rPr>
        <w:t>микропредприятиями</w:t>
      </w:r>
      <w:proofErr w:type="spellEnd"/>
      <w:r w:rsidRPr="00862863">
        <w:rPr>
          <w:rFonts w:ascii="Times New Roman" w:eastAsia="Calibri" w:hAnsi="Times New Roman" w:cs="Times New Roman"/>
          <w:color w:val="0D0D0D"/>
          <w:sz w:val="16"/>
          <w:szCs w:val="16"/>
          <w:lang w:eastAsia="en-US"/>
        </w:rPr>
        <w:t xml:space="preserve"> и индивидуальными предпринимателями: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- 2,5 процента к предыдущему году в сопоставимых ценах;</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- 3,8 процента к предыдущему году в сопоставимых ценах;</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- 4,9 процента к предыдущему году в сопоставимых ценах;</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- 5,5 процента к предыдущему году в сопоставимых ценах;</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2030 году - 5,9 процента к предыдущему году в сопоставимых ценах;</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2035 году - 6,0 процента к предыдущему году в сопоставимых ценах;</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количество субъектов малого и среднего предпринимательства (включая индивидуальных предпринимателей) в соответствии с Единым реестром субъектов малого и среднего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- 213 ед.;</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- 213 ед.;</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- 215 ед.;</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- 220 ед.;</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2030 году - 230 ед.;</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2035 году - 245 ед.;</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(без внешних совместителей):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- 33,4 процента;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- 33,6 процента;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- 34,1 процента;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- 34,3 процента;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2030 году - 36,7 процента;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2035 году - 39,7 процента;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среднемесячная заработная плата одного работника в малом и среднем предпринимательстве: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- 18456,4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- 19875,4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- 21125,0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- 23450,9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2030 году - 25700,0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2035 году - 30800,0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К 2025 году ожидается достижение следующих целевых индикаторов и показателей: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численность занятых в сфере малого и среднего предпринимательства, включая индивидуальных предпринимателей: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- 684 человек;</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- 689 человек;</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- 695 человек.</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Раздел III. ХАРАКТЕРИСТИКА ОСНОВНЫХ МЕРОПРИЯТИЙ</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рамках подпрограммы будут реализованы восемь основных мероприятий, которые направлены на реализацию поставленных целей и задач подпрограммы и муниципальной программы в целом. Основные мероприятия подразделяются на отдельные мероприятия, реализация которых позволит обеспечить достижение индикаторов эффективности подпрограммы: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Основное мероприятие 1 Реализация мероприятий регионального проекта «Акселерация субъектов малого и среднего предпринимательства» включает мероприятия по информированию о деятельности центра «Мой бизнес», который объединяет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 поддержки создания и модернизации производств и социального предпринимательства, АНО «ЦЭП» в целях</w:t>
      </w:r>
      <w:proofErr w:type="gramEnd"/>
      <w:r w:rsidRPr="00862863">
        <w:rPr>
          <w:rFonts w:ascii="Times New Roman" w:eastAsia="Calibri" w:hAnsi="Times New Roman" w:cs="Times New Roman"/>
          <w:color w:val="0D0D0D"/>
          <w:sz w:val="16"/>
          <w:szCs w:val="16"/>
          <w:lang w:eastAsia="en-US"/>
        </w:rPr>
        <w:t xml:space="preserve"> реализации экспортного потенциала субъектов малого и среднего предпринимательства, АУ Чувашской Республики «РБИ», а также мероприятия по информационно-разъяснительной работе по обеспечению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w:t>
      </w:r>
    </w:p>
    <w:p w:rsidR="00862863" w:rsidRPr="00862863" w:rsidRDefault="00862863" w:rsidP="00862863">
      <w:pPr>
        <w:spacing w:after="0" w:line="240" w:lineRule="auto"/>
        <w:ind w:firstLine="540"/>
        <w:jc w:val="both"/>
        <w:rPr>
          <w:rFonts w:ascii="Times New Roman" w:eastAsia="Times New Roman" w:hAnsi="Times New Roman" w:cs="Times New Roman"/>
          <w:sz w:val="16"/>
          <w:szCs w:val="16"/>
        </w:rPr>
      </w:pPr>
      <w:r w:rsidRPr="00862863">
        <w:rPr>
          <w:rFonts w:ascii="Times New Roman" w:eastAsia="Times New Roman" w:hAnsi="Times New Roman" w:cs="Times New Roman"/>
          <w:sz w:val="16"/>
          <w:szCs w:val="16"/>
        </w:rPr>
        <w:t>В рамках данного основного мероприятия предусмотрена реализация следующих мероприятий: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Мероприятие 1.1 «Содействие в обеспечении деятельности </w:t>
      </w:r>
      <w:proofErr w:type="gramStart"/>
      <w:r w:rsidRPr="00862863">
        <w:rPr>
          <w:rFonts w:ascii="Times New Roman" w:eastAsia="Calibri" w:hAnsi="Times New Roman" w:cs="Times New Roman"/>
          <w:color w:val="0D0D0D"/>
          <w:sz w:val="16"/>
          <w:szCs w:val="16"/>
          <w:lang w:eastAsia="en-US"/>
        </w:rPr>
        <w:t>Республиканского</w:t>
      </w:r>
      <w:proofErr w:type="gramEnd"/>
      <w:r w:rsidRPr="00862863">
        <w:rPr>
          <w:rFonts w:ascii="Times New Roman" w:eastAsia="Calibri" w:hAnsi="Times New Roman" w:cs="Times New Roman"/>
          <w:color w:val="0D0D0D"/>
          <w:sz w:val="16"/>
          <w:szCs w:val="16"/>
          <w:lang w:eastAsia="en-US"/>
        </w:rPr>
        <w:t xml:space="preserve"> бизнес-инкубатора», включающее: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Мероприятие 1.1.1 «Содействие в проведении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1.1.2 «Содействие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1.1.3 «Содействие в организации и проведении конкурсов среди 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Мероприятие 1.1.4 «Содействие в проведении дней малого и среднего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1.1.5 «Организация мероприятий по ведению реестра субъектов малого и среднего предпринимательства, получивших государственную и муниципальную поддержку».</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1.1.6 «Содействие в проведении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1.1.7 «Проведение мониторинга деятельности субъектов малого и среднего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Мероприятие 1.2 «Содействие в создании </w:t>
      </w:r>
      <w:proofErr w:type="spellStart"/>
      <w:r w:rsidRPr="00862863">
        <w:rPr>
          <w:rFonts w:ascii="Times New Roman" w:eastAsia="Calibri" w:hAnsi="Times New Roman" w:cs="Times New Roman"/>
          <w:color w:val="0D0D0D"/>
          <w:sz w:val="16"/>
          <w:szCs w:val="16"/>
          <w:lang w:eastAsia="en-US"/>
        </w:rPr>
        <w:t>геомаркетинговой</w:t>
      </w:r>
      <w:proofErr w:type="spellEnd"/>
      <w:r w:rsidRPr="00862863">
        <w:rPr>
          <w:rFonts w:ascii="Times New Roman" w:eastAsia="Calibri" w:hAnsi="Times New Roman" w:cs="Times New Roman"/>
          <w:color w:val="0D0D0D"/>
          <w:sz w:val="16"/>
          <w:szCs w:val="16"/>
          <w:lang w:eastAsia="en-US"/>
        </w:rPr>
        <w:t xml:space="preserve"> информационно-аналитической системы (бизнес-навигатора)». Мероприятие предусматривает сбор и направление информации в акционерное общество «Федеральная корпорация по развитию малого и среднего предпринимательства» для наполнения информационно-аналитической системы бизнес-навигатора.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1.3 «Содействие в обеспечении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 Мероприятие предусматривает информирование о деятельности центра «Мой бизнес».</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1.4 «Информирование о новых финансовых инструментах (микрокредитование)».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Мероприятие 1.5 «Развитие механизмов финансово-имущественной поддержки субъектов малого и среднего предпринимательства» предусматривает утверждение и ведение перечня объектов муниципального имущества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поддержка начинающих субъектов малого предпринимательства - гранты начинающим субъектам малого предпринимательства на создание собственного бизнеса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2 «Реализация мероприятий регионального проекта «Расширение доступа субъектов МСП к финансовым ресурсам, в том числе к льготному финансированию». Мероприятие предусматривает информирование о развитии новых финансовых инструментов (микрокредитование), создании и развитии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рамках данного основного мероприятия предусмотрена реализация следующих мероприятий: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2.1 «Содействие развитию новых финансовых инструментов (микрокредитование)», предусматривающее информирование о деятельности и продуктах автономной некоммерческой организации «</w:t>
      </w:r>
      <w:proofErr w:type="spellStart"/>
      <w:r w:rsidRPr="00862863">
        <w:rPr>
          <w:rFonts w:ascii="Times New Roman" w:eastAsia="Calibri" w:hAnsi="Times New Roman" w:cs="Times New Roman"/>
          <w:color w:val="0D0D0D"/>
          <w:sz w:val="16"/>
          <w:szCs w:val="16"/>
          <w:lang w:eastAsia="en-US"/>
        </w:rPr>
        <w:t>Микрокредитная</w:t>
      </w:r>
      <w:proofErr w:type="spellEnd"/>
      <w:r w:rsidRPr="00862863">
        <w:rPr>
          <w:rFonts w:ascii="Times New Roman" w:eastAsia="Calibri" w:hAnsi="Times New Roman" w:cs="Times New Roman"/>
          <w:color w:val="0D0D0D"/>
          <w:sz w:val="16"/>
          <w:szCs w:val="16"/>
          <w:lang w:eastAsia="en-US"/>
        </w:rPr>
        <w:t xml:space="preserve"> компания «Агентство по поддержке малого и среднего бизнеса в Чувашской Республике» (далее - АНО «АПМБ») для расширения доступа субъектов малого и среднего предпринимательства к льготным кредитам.</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Мероприятие 2.2 «Содействие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 предусматривающее информирование о деятельности автономной некоммерческой организации «Гарантийный фонд Чувашской Республики» (далее - АНО «ГФ ЧР») для обеспечения гарантий и поручительств субъектам малого и среднего предпринимательства по их обязательствам перед кредитными организациями.</w:t>
      </w:r>
      <w:proofErr w:type="gramEnd"/>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3 «Развитие системы «одного окна» предоставления услуг, сервисов и мер поддержки предпринимательства».</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Мероприятие предусматривает содействие в развитии системы предоставления услуг, сервисов, мер поддержки субъектам малого и среднего предпринимательства по принципу «одного окна» на базе многофункциональных центров предоставления государственных и муниципальных услуг (далее также - МФЦ) для бизнеса, что позволит обеспечить всем представителям предпринимательского сообщества 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w:t>
      </w:r>
      <w:proofErr w:type="gramEnd"/>
      <w:r w:rsidRPr="00862863">
        <w:rPr>
          <w:rFonts w:ascii="Times New Roman" w:eastAsia="Calibri" w:hAnsi="Times New Roman" w:cs="Times New Roman"/>
          <w:color w:val="0D0D0D"/>
          <w:sz w:val="16"/>
          <w:szCs w:val="16"/>
          <w:lang w:eastAsia="en-US"/>
        </w:rPr>
        <w:t xml:space="preserve"> меры поддержки, услуги и меры поддержки организаций, образующих инфраструктуру поддержки субъектов малого и среднего предпринимательства, услуги акционерного общества «Федеральная корпорация по развитию малого и среднего предпринимательства», услуги (сервисы) финансово-кредитных, страховых, банковских организаций, органов и организаций, обеспечивающих подключение к сетям вод</w:t>
      </w:r>
      <w:proofErr w:type="gramStart"/>
      <w:r w:rsidRPr="00862863">
        <w:rPr>
          <w:rFonts w:ascii="Times New Roman" w:eastAsia="Calibri" w:hAnsi="Times New Roman" w:cs="Times New Roman"/>
          <w:color w:val="0D0D0D"/>
          <w:sz w:val="16"/>
          <w:szCs w:val="16"/>
          <w:lang w:eastAsia="en-US"/>
        </w:rPr>
        <w:t>о-</w:t>
      </w:r>
      <w:proofErr w:type="gramEnd"/>
      <w:r w:rsidRPr="00862863">
        <w:rPr>
          <w:rFonts w:ascii="Times New Roman" w:eastAsia="Calibri" w:hAnsi="Times New Roman" w:cs="Times New Roman"/>
          <w:color w:val="0D0D0D"/>
          <w:sz w:val="16"/>
          <w:szCs w:val="16"/>
          <w:lang w:eastAsia="en-US"/>
        </w:rPr>
        <w:t>, газо-, тепло- и электроснабжения, некоммерческих организаций, выражающих интересы предпринимателей). Реализация мероприятия позволит обеспечить уровень инфраструктуры поддержки субъектов малого и среднего предпринимательства, способствующий улучшению условий ведения предпринимательской деятельности.</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рамках данного основного мероприятия предусмотрена реализация следующих мероприятий:</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3.1. «Содействие в создании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4 «Реализация мероприятий регионального проекта «Улучшение условий ведения предпринимательской деятельности».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Реализация основного мероприятия предусматривает улучшение условий ведения предпринимательской деятельности, включая информационно-разъяснительные работы об упрощении налоговой отчетности для предпринимателей, применяющих контрольно-кассовую технику, и обеспечение благоприятных условий осуществления деятельности </w:t>
      </w:r>
      <w:proofErr w:type="spellStart"/>
      <w:r w:rsidRPr="00862863">
        <w:rPr>
          <w:rFonts w:ascii="Times New Roman" w:eastAsia="Calibri" w:hAnsi="Times New Roman" w:cs="Times New Roman"/>
          <w:color w:val="0D0D0D"/>
          <w:sz w:val="16"/>
          <w:szCs w:val="16"/>
          <w:lang w:eastAsia="en-US"/>
        </w:rPr>
        <w:t>самозанятыми</w:t>
      </w:r>
      <w:proofErr w:type="spellEnd"/>
      <w:r w:rsidRPr="00862863">
        <w:rPr>
          <w:rFonts w:ascii="Times New Roman" w:eastAsia="Calibri" w:hAnsi="Times New Roman" w:cs="Times New Roman"/>
          <w:color w:val="0D0D0D"/>
          <w:sz w:val="16"/>
          <w:szCs w:val="16"/>
          <w:lang w:eastAsia="en-US"/>
        </w:rPr>
        <w:t xml:space="preserve">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w:t>
      </w:r>
      <w:proofErr w:type="gramEnd"/>
      <w:r w:rsidRPr="00862863">
        <w:rPr>
          <w:rFonts w:ascii="Times New Roman" w:eastAsia="Calibri" w:hAnsi="Times New Roman" w:cs="Times New Roman"/>
          <w:color w:val="0D0D0D"/>
          <w:sz w:val="16"/>
          <w:szCs w:val="16"/>
          <w:lang w:eastAsia="en-US"/>
        </w:rPr>
        <w:t xml:space="preserve"> в себя страховые взносы.</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5 «Реализация мероприятий регионального проекта «Популяризация предпринимательства». Реализация основного мероприятия предусматривает формирование положительного образа предпринимателя и выявление предпринимательских способностей, вовлечение в предпринимательскую деятельность лиц, имеющих предпринимательский потенциал и (или) мотивацию к созданию собственного бизнеса.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Основное мероприятие 6 «Реализация мероприятий регионального проекта «Создание благоприятных условий для осуществления деятельности </w:t>
      </w:r>
      <w:proofErr w:type="spellStart"/>
      <w:r w:rsidRPr="00862863">
        <w:rPr>
          <w:rFonts w:ascii="Times New Roman" w:eastAsia="Calibri" w:hAnsi="Times New Roman" w:cs="Times New Roman"/>
          <w:color w:val="0D0D0D"/>
          <w:sz w:val="16"/>
          <w:szCs w:val="16"/>
          <w:lang w:eastAsia="en-US"/>
        </w:rPr>
        <w:t>самозанятыми</w:t>
      </w:r>
      <w:proofErr w:type="spellEnd"/>
      <w:r w:rsidRPr="00862863">
        <w:rPr>
          <w:rFonts w:ascii="Times New Roman" w:eastAsia="Calibri" w:hAnsi="Times New Roman" w:cs="Times New Roman"/>
          <w:color w:val="0D0D0D"/>
          <w:sz w:val="16"/>
          <w:szCs w:val="16"/>
          <w:lang w:eastAsia="en-US"/>
        </w:rPr>
        <w:t xml:space="preserve"> гражданами». Реализация основного мероприятия предусматривает информационно-разъяснительные работы с </w:t>
      </w:r>
      <w:proofErr w:type="spellStart"/>
      <w:r w:rsidRPr="00862863">
        <w:rPr>
          <w:rFonts w:ascii="Times New Roman" w:eastAsia="Calibri" w:hAnsi="Times New Roman" w:cs="Times New Roman"/>
          <w:color w:val="0D0D0D"/>
          <w:sz w:val="16"/>
          <w:szCs w:val="16"/>
          <w:lang w:eastAsia="en-US"/>
        </w:rPr>
        <w:t>самозанятыми</w:t>
      </w:r>
      <w:proofErr w:type="spellEnd"/>
      <w:r w:rsidRPr="00862863">
        <w:rPr>
          <w:rFonts w:ascii="Times New Roman" w:eastAsia="Calibri" w:hAnsi="Times New Roman" w:cs="Times New Roman"/>
          <w:color w:val="0D0D0D"/>
          <w:sz w:val="16"/>
          <w:szCs w:val="16"/>
          <w:lang w:eastAsia="en-US"/>
        </w:rPr>
        <w:t xml:space="preserve"> гражданами о предоставлении Центром «Мой бизнес» комплексных информационно-консультационных и образовательных услуг, </w:t>
      </w:r>
      <w:proofErr w:type="spellStart"/>
      <w:r w:rsidRPr="00862863">
        <w:rPr>
          <w:rFonts w:ascii="Times New Roman" w:eastAsia="Calibri" w:hAnsi="Times New Roman" w:cs="Times New Roman"/>
          <w:color w:val="0D0D0D"/>
          <w:sz w:val="16"/>
          <w:szCs w:val="16"/>
          <w:lang w:eastAsia="en-US"/>
        </w:rPr>
        <w:t>микрозаймов</w:t>
      </w:r>
      <w:proofErr w:type="spellEnd"/>
      <w:r w:rsidRPr="00862863">
        <w:rPr>
          <w:rFonts w:ascii="Times New Roman" w:eastAsia="Calibri" w:hAnsi="Times New Roman" w:cs="Times New Roman"/>
          <w:color w:val="0D0D0D"/>
          <w:sz w:val="16"/>
          <w:szCs w:val="16"/>
          <w:lang w:eastAsia="en-US"/>
        </w:rPr>
        <w:t xml:space="preserve"> по льготной ставке.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proofErr w:type="gramStart"/>
      <w:r w:rsidRPr="00862863">
        <w:rPr>
          <w:rFonts w:ascii="Times New Roman" w:eastAsia="Calibri" w:hAnsi="Times New Roman" w:cs="Times New Roman"/>
          <w:color w:val="0D0D0D"/>
          <w:sz w:val="16"/>
          <w:szCs w:val="16"/>
          <w:lang w:eastAsia="en-US"/>
        </w:rPr>
        <w:t xml:space="preserve">Основное мероприятие 7 «Создание и (или) развитие социального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 включает мероприятия, предусматривающие оказание содействия в создании и развитии социального предпринимательства в муниципальном округе, направленное на решение социальных проблем (обеспечение занятости инвалидов, матерей имеющих детей в возрасте до 3 лет, выпускников детских домов и др.), предоставлении субсидий на реализацию проектов по созданию и (или) развитию социального предпринимательства</w:t>
      </w:r>
      <w:proofErr w:type="gramEnd"/>
      <w:r w:rsidRPr="00862863">
        <w:rPr>
          <w:rFonts w:ascii="Times New Roman" w:eastAsia="Calibri" w:hAnsi="Times New Roman" w:cs="Times New Roman"/>
          <w:color w:val="0D0D0D"/>
          <w:sz w:val="16"/>
          <w:szCs w:val="16"/>
          <w:lang w:eastAsia="en-US"/>
        </w:rPr>
        <w:t xml:space="preserve"> в муниципальном округе, оказание консультационной и организационной поддержки субъектам малого и среднего предпринимательства.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Мероприятие 7.1 «Содействие субъектам малого и среднего предпринимательства в получении субсидий на реализацию проектов по созданию и (или) развитию социального предпринимательства в </w:t>
      </w:r>
      <w:proofErr w:type="spellStart"/>
      <w:r w:rsidRPr="00862863">
        <w:rPr>
          <w:rFonts w:ascii="Times New Roman" w:eastAsia="Calibri" w:hAnsi="Times New Roman" w:cs="Times New Roman"/>
          <w:color w:val="0D0D0D"/>
          <w:sz w:val="16"/>
          <w:szCs w:val="16"/>
          <w:lang w:eastAsia="en-US"/>
        </w:rPr>
        <w:t>Шумерлинском</w:t>
      </w:r>
      <w:proofErr w:type="spellEnd"/>
      <w:r w:rsidRPr="00862863">
        <w:rPr>
          <w:rFonts w:ascii="Times New Roman" w:eastAsia="Calibri" w:hAnsi="Times New Roman" w:cs="Times New Roman"/>
          <w:color w:val="0D0D0D"/>
          <w:sz w:val="16"/>
          <w:szCs w:val="16"/>
          <w:lang w:eastAsia="en-US"/>
        </w:rPr>
        <w:t xml:space="preserve"> муниципальном округе».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Мероприятие 7.2 «Организация содействия в создании и развитии социального предпринимательства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которое направлено на решение социальных проблем:</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обеспечения занятости инвалидов, матерей имеющих детей в возрасте до 3 лет, выпускников детских домов;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оказания помощи пострадавшим от стихийных бедствий, экологических, техногенных или иных катастроф, социальных, национальных, религиозных конфликтов;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производства и (или) реализации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 предоставления услуг по содействию профессиональной ориентации и трудоустройству, включая содействие </w:t>
      </w:r>
      <w:proofErr w:type="spellStart"/>
      <w:r w:rsidRPr="00862863">
        <w:rPr>
          <w:rFonts w:ascii="Times New Roman" w:eastAsia="Calibri" w:hAnsi="Times New Roman" w:cs="Times New Roman"/>
          <w:color w:val="0D0D0D"/>
          <w:sz w:val="16"/>
          <w:szCs w:val="16"/>
          <w:lang w:eastAsia="en-US"/>
        </w:rPr>
        <w:t>самозанятости</w:t>
      </w:r>
      <w:proofErr w:type="spellEnd"/>
      <w:r w:rsidRPr="00862863">
        <w:rPr>
          <w:rFonts w:ascii="Times New Roman" w:eastAsia="Calibri" w:hAnsi="Times New Roman" w:cs="Times New Roman"/>
          <w:color w:val="0D0D0D"/>
          <w:sz w:val="16"/>
          <w:szCs w:val="16"/>
          <w:lang w:eastAsia="en-US"/>
        </w:rPr>
        <w:t>;</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предоставления услуг обеспечения культурно-просветительской деятельности;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предоставления образовательных услуг группам граждан, имеющим ограниченный доступ к образовательным услугам;</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содействию вовлечения в социально-активную жизнь социально-незащищенных групп граждан (инвалиды, сироты, выпускники детских домов, пожилые люди, люди страдающие наркоманией и алкоголизмом);</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профилактике социально опасных форм поведения граждан».</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7.3. «Оказание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Основное мероприятие 8 «Создание новых производств».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8.1. «Создание новых производств».</w:t>
      </w:r>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Раздел IV. ОБОСНОВАНИЕ ОБЪЕМА ФИНАНСОВЫХ РЕСУРСОВ,</w:t>
      </w:r>
    </w:p>
    <w:p w:rsidR="00862863" w:rsidRPr="00862863" w:rsidRDefault="00862863" w:rsidP="00862863">
      <w:pPr>
        <w:spacing w:after="0"/>
        <w:jc w:val="center"/>
        <w:rPr>
          <w:rFonts w:ascii="Times New Roman" w:eastAsia="Calibri" w:hAnsi="Times New Roman" w:cs="Times New Roman"/>
          <w:b/>
          <w:bCs/>
          <w:color w:val="0D0D0D"/>
          <w:sz w:val="16"/>
          <w:szCs w:val="16"/>
          <w:lang w:eastAsia="en-US"/>
        </w:rPr>
      </w:pPr>
      <w:proofErr w:type="gramStart"/>
      <w:r w:rsidRPr="00862863">
        <w:rPr>
          <w:rFonts w:ascii="Times New Roman" w:eastAsia="Calibri" w:hAnsi="Times New Roman" w:cs="Times New Roman"/>
          <w:b/>
          <w:bCs/>
          <w:color w:val="0D0D0D"/>
          <w:sz w:val="16"/>
          <w:szCs w:val="16"/>
          <w:lang w:eastAsia="en-US"/>
        </w:rPr>
        <w:t>НЕОБХОДИМЫХ</w:t>
      </w:r>
      <w:proofErr w:type="gramEnd"/>
      <w:r w:rsidRPr="00862863">
        <w:rPr>
          <w:rFonts w:ascii="Times New Roman" w:eastAsia="Calibri" w:hAnsi="Times New Roman" w:cs="Times New Roman"/>
          <w:b/>
          <w:bCs/>
          <w:color w:val="0D0D0D"/>
          <w:sz w:val="16"/>
          <w:szCs w:val="16"/>
          <w:lang w:eastAsia="en-US"/>
        </w:rPr>
        <w:t xml:space="preserve"> ДЛЯ РЕАЛИЗАЦИИ ПОДПРОГРАММЫ</w:t>
      </w:r>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proofErr w:type="gramStart"/>
      <w:r w:rsidRPr="00862863">
        <w:rPr>
          <w:rFonts w:ascii="Times New Roman" w:eastAsia="Calibri" w:hAnsi="Times New Roman" w:cs="Times New Roman"/>
          <w:b/>
          <w:color w:val="0D0D0D"/>
          <w:sz w:val="16"/>
          <w:szCs w:val="16"/>
          <w:lang w:eastAsia="en-US"/>
        </w:rPr>
        <w:t>(С РАСШИФРОВКОЙ ПО ИСТОЧНИКАМ ФИНАНСИРОВАНИЯ,</w:t>
      </w:r>
      <w:proofErr w:type="gramEnd"/>
    </w:p>
    <w:p w:rsidR="00862863" w:rsidRPr="00862863" w:rsidRDefault="00862863" w:rsidP="00862863">
      <w:pPr>
        <w:spacing w:after="0"/>
        <w:jc w:val="center"/>
        <w:rPr>
          <w:rFonts w:ascii="Times New Roman" w:eastAsia="Calibri" w:hAnsi="Times New Roman" w:cs="Times New Roman"/>
          <w:b/>
          <w:color w:val="0D0D0D"/>
          <w:sz w:val="16"/>
          <w:szCs w:val="16"/>
          <w:lang w:eastAsia="en-US"/>
        </w:rPr>
      </w:pPr>
      <w:proofErr w:type="gramStart"/>
      <w:r w:rsidRPr="00862863">
        <w:rPr>
          <w:rFonts w:ascii="Times New Roman" w:eastAsia="Calibri" w:hAnsi="Times New Roman" w:cs="Times New Roman"/>
          <w:b/>
          <w:color w:val="0D0D0D"/>
          <w:sz w:val="16"/>
          <w:szCs w:val="16"/>
          <w:lang w:eastAsia="en-US"/>
        </w:rPr>
        <w:t>ПО ЭТАПАМ И ГОДАМ РЕАЛИЗАЦИИ ПОДПРОГРАММЫ)</w:t>
      </w:r>
      <w:proofErr w:type="gramEnd"/>
    </w:p>
    <w:p w:rsidR="00862863" w:rsidRPr="00862863" w:rsidRDefault="00862863" w:rsidP="00862863">
      <w:pPr>
        <w:spacing w:after="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На реализацию мероприятий подпрограммы планируется привлечь средства организаций и физических лиц и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Общий объем финансирования подпрограммы в 2022 - 2035 годах составит 143 300,0 тыс. рублей, в том числе за счет средств: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 4 450,0 тыс. </w:t>
      </w:r>
      <w:proofErr w:type="gramStart"/>
      <w:r w:rsidRPr="00862863">
        <w:rPr>
          <w:rFonts w:ascii="Times New Roman" w:eastAsia="Calibri" w:hAnsi="Times New Roman" w:cs="Times New Roman"/>
          <w:color w:val="0D0D0D"/>
          <w:sz w:val="16"/>
          <w:szCs w:val="16"/>
          <w:lang w:eastAsia="en-US"/>
        </w:rPr>
        <w:t>рубле</w:t>
      </w:r>
      <w:proofErr w:type="gramEnd"/>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внебюджетных источников – 138 850,0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Прогнозируемый объем финансирования подпрограммы на 1 этапе (в 2022 - 2025 годах) составит 36 450,0 тыс. рублей, в том числе за счет средств: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- 0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внебюджетных источников – 36 450,0 тыс. рублей, в том числе:</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2022 году – 8 800,0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2023 году – 8 800,0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2024 году – 9 500,0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 2025 году – 9 350,0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На 2 этапе (в 2026 - 2030 годах) объем финансирования подпрограммы составит 51 750 тыс. рублей, в том числе за счет средств: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 2 750,0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внебюджетных источников – 49 000,0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На 3 этапе (в 2031 - 2035 годах) объем финансирования подпрограммы составит 55 100,0 тыс. рублей, в том числе за счет средств:</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 1 700,0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внебюджетных источников – 53 400,0 тыс. рублей.</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Объемы финансирования подпрограммы уточняются при формировании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 на очередной финансовый год и плановый период. Объем финансирования подпрограммы подлежит ежегодному уточнению исходя из реальных возможностей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муниципального округа.</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Ресурсное обеспечение подпрограммы за счет всех источников финансирования приведено в приложении к подпрограмме.</w:t>
      </w:r>
    </w:p>
    <w:p w:rsidR="00862863" w:rsidRPr="00862863" w:rsidRDefault="00862863" w:rsidP="00862863">
      <w:pPr>
        <w:spacing w:after="0"/>
        <w:jc w:val="center"/>
        <w:rPr>
          <w:rFonts w:ascii="Times New Roman" w:eastAsia="Calibri" w:hAnsi="Times New Roman" w:cs="Times New Roman"/>
          <w:b/>
          <w:sz w:val="16"/>
          <w:szCs w:val="16"/>
          <w:lang w:eastAsia="en-US"/>
        </w:rPr>
        <w:sectPr w:rsidR="00862863" w:rsidRPr="00862863" w:rsidSect="00B134FE">
          <w:pgSz w:w="11906" w:h="16838"/>
          <w:pgMar w:top="1134" w:right="851" w:bottom="1134" w:left="1701" w:header="709" w:footer="709" w:gutter="0"/>
          <w:cols w:space="708"/>
          <w:docGrid w:linePitch="360"/>
        </w:sectPr>
      </w:pPr>
    </w:p>
    <w:p w:rsidR="00862863" w:rsidRPr="00862863" w:rsidRDefault="00862863" w:rsidP="00862863">
      <w:pPr>
        <w:spacing w:after="0"/>
        <w:ind w:left="10206"/>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Приложение к подпрограмме «Развитие субъектов малого и среднего предпринимательства в </w:t>
      </w:r>
      <w:proofErr w:type="spellStart"/>
      <w:r w:rsidRPr="00862863">
        <w:rPr>
          <w:rFonts w:ascii="Times New Roman" w:eastAsia="Calibri" w:hAnsi="Times New Roman" w:cs="Times New Roman"/>
          <w:sz w:val="16"/>
          <w:szCs w:val="16"/>
          <w:lang w:eastAsia="en-US"/>
        </w:rPr>
        <w:t>Шумерлинском</w:t>
      </w:r>
      <w:proofErr w:type="spellEnd"/>
      <w:r w:rsidRPr="00862863">
        <w:rPr>
          <w:rFonts w:ascii="Times New Roman" w:eastAsia="Calibri" w:hAnsi="Times New Roman" w:cs="Times New Roman"/>
          <w:sz w:val="16"/>
          <w:szCs w:val="16"/>
          <w:lang w:eastAsia="en-US"/>
        </w:rPr>
        <w:t xml:space="preserve"> муниципальном округе» муниципальной программы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«Экономическое развитие»</w:t>
      </w:r>
    </w:p>
    <w:p w:rsidR="00862863" w:rsidRPr="00862863" w:rsidRDefault="00862863" w:rsidP="00862863">
      <w:pPr>
        <w:spacing w:after="0"/>
        <w:ind w:left="10206"/>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РЕСУРСНОЕ ОБЕСПЕЧЕНИЕ РЕАЛИЗАЦИИ ПОДПРОГРАММЫ</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«РАЗВИТИЕ МАЛОГО И СРЕДНЕГО ПРЕДПРИНИМАТЕЛЬСТВА В ШУМЕРЛИНСКОМ МУНИЦИПАЛЬНОМ ОКРУГЕ»</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МУНИЦИПАЛЬНОЙ ПРОГРАММЫ ШУМЕРЛИНСКОГО МУНИЦИПАЛЬНОГО ОКРУГА «ЭКОНОМИЧЕСКОЕ РАЗВИТИЕ» ЗА СЧЕТ ВСЕХ ИСТОЧНИКОВ ФИНАНСИРОВАНИЯ</w:t>
      </w:r>
    </w:p>
    <w:p w:rsidR="00862863" w:rsidRPr="00862863" w:rsidRDefault="00862863" w:rsidP="00862863">
      <w:pPr>
        <w:spacing w:after="0"/>
        <w:jc w:val="center"/>
        <w:rPr>
          <w:rFonts w:ascii="Times New Roman" w:eastAsia="Calibri" w:hAnsi="Times New Roman" w:cs="Times New Roman"/>
          <w:b/>
          <w:sz w:val="16"/>
          <w:szCs w:val="16"/>
          <w:lang w:eastAsia="en-US"/>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588"/>
        <w:gridCol w:w="2721"/>
        <w:gridCol w:w="567"/>
        <w:gridCol w:w="567"/>
        <w:gridCol w:w="1277"/>
        <w:gridCol w:w="490"/>
        <w:gridCol w:w="2032"/>
        <w:gridCol w:w="904"/>
        <w:gridCol w:w="945"/>
        <w:gridCol w:w="775"/>
        <w:gridCol w:w="746"/>
        <w:gridCol w:w="1025"/>
        <w:gridCol w:w="1042"/>
      </w:tblGrid>
      <w:tr w:rsidR="00862863" w:rsidRPr="00862863" w:rsidTr="00FB3668">
        <w:trPr>
          <w:trHeight w:val="371"/>
          <w:jc w:val="center"/>
        </w:trPr>
        <w:tc>
          <w:tcPr>
            <w:tcW w:w="541" w:type="pct"/>
            <w:vMerge w:val="restar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    Статус     </w:t>
            </w:r>
          </w:p>
        </w:tc>
        <w:tc>
          <w:tcPr>
            <w:tcW w:w="927" w:type="pct"/>
            <w:vMerge w:val="restar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Наименование</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подпрограммы    муниципальной</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программы</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 (основного мероприятия)</w:t>
            </w:r>
          </w:p>
        </w:tc>
        <w:tc>
          <w:tcPr>
            <w:tcW w:w="988" w:type="pct"/>
            <w:gridSpan w:val="4"/>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Код бюджетной классификации</w:t>
            </w:r>
          </w:p>
          <w:p w:rsidR="00862863" w:rsidRPr="00862863" w:rsidRDefault="00862863" w:rsidP="00862863">
            <w:pPr>
              <w:autoSpaceDE w:val="0"/>
              <w:autoSpaceDN w:val="0"/>
              <w:adjustRightInd w:val="0"/>
              <w:spacing w:after="0"/>
              <w:jc w:val="right"/>
              <w:rPr>
                <w:rFonts w:ascii="Times New Roman" w:eastAsia="Calibri" w:hAnsi="Times New Roman" w:cs="Times New Roman"/>
                <w:sz w:val="16"/>
                <w:szCs w:val="16"/>
                <w:lang w:eastAsia="en-US"/>
              </w:rPr>
            </w:pPr>
          </w:p>
        </w:tc>
        <w:tc>
          <w:tcPr>
            <w:tcW w:w="69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Источники</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финансирования</w:t>
            </w:r>
          </w:p>
        </w:tc>
        <w:tc>
          <w:tcPr>
            <w:tcW w:w="1852" w:type="pct"/>
            <w:gridSpan w:val="6"/>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Оценка расходов по годам, тыс. рублей</w:t>
            </w:r>
          </w:p>
        </w:tc>
      </w:tr>
      <w:tr w:rsidR="00862863" w:rsidRPr="00862863" w:rsidTr="00FB3668">
        <w:trPr>
          <w:trHeight w:val="1016"/>
          <w:jc w:val="center"/>
        </w:trPr>
        <w:tc>
          <w:tcPr>
            <w:tcW w:w="541" w:type="pct"/>
            <w:vMerge/>
            <w:vAlign w:val="center"/>
          </w:tcPr>
          <w:p w:rsidR="00862863" w:rsidRPr="00862863" w:rsidRDefault="00862863" w:rsidP="00862863">
            <w:pPr>
              <w:spacing w:after="0"/>
              <w:rPr>
                <w:rFonts w:ascii="Times New Roman" w:eastAsia="Calibri" w:hAnsi="Times New Roman" w:cs="Times New Roman"/>
                <w:sz w:val="16"/>
                <w:szCs w:val="16"/>
                <w:lang w:eastAsia="en-US"/>
              </w:rPr>
            </w:pPr>
          </w:p>
        </w:tc>
        <w:tc>
          <w:tcPr>
            <w:tcW w:w="927" w:type="pct"/>
            <w:vMerge/>
            <w:vAlign w:val="center"/>
          </w:tcPr>
          <w:p w:rsidR="00862863" w:rsidRPr="00862863" w:rsidRDefault="00862863" w:rsidP="00862863">
            <w:pPr>
              <w:spacing w:after="0"/>
              <w:rPr>
                <w:rFonts w:ascii="Times New Roman" w:eastAsia="Calibri" w:hAnsi="Times New Roman" w:cs="Times New Roman"/>
                <w:sz w:val="16"/>
                <w:szCs w:val="16"/>
                <w:lang w:eastAsia="en-US"/>
              </w:rPr>
            </w:pPr>
          </w:p>
        </w:tc>
        <w:tc>
          <w:tcPr>
            <w:tcW w:w="193"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ГГРБС</w:t>
            </w:r>
          </w:p>
        </w:tc>
        <w:tc>
          <w:tcPr>
            <w:tcW w:w="193"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roofErr w:type="spellStart"/>
            <w:r w:rsidRPr="00862863">
              <w:rPr>
                <w:rFonts w:ascii="Times New Roman" w:eastAsia="Calibri" w:hAnsi="Times New Roman" w:cs="Times New Roman"/>
                <w:sz w:val="16"/>
                <w:szCs w:val="16"/>
                <w:lang w:eastAsia="en-US"/>
              </w:rPr>
              <w:t>РРзПр</w:t>
            </w:r>
            <w:proofErr w:type="spellEnd"/>
          </w:p>
        </w:tc>
        <w:tc>
          <w:tcPr>
            <w:tcW w:w="435"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ЦСР</w:t>
            </w:r>
          </w:p>
        </w:tc>
        <w:tc>
          <w:tcPr>
            <w:tcW w:w="167"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ВР</w:t>
            </w:r>
          </w:p>
        </w:tc>
        <w:tc>
          <w:tcPr>
            <w:tcW w:w="692" w:type="pct"/>
            <w:vAlign w:val="center"/>
          </w:tcPr>
          <w:p w:rsidR="00862863" w:rsidRPr="00862863" w:rsidRDefault="00862863" w:rsidP="00862863">
            <w:pPr>
              <w:spacing w:after="0"/>
              <w:rPr>
                <w:rFonts w:ascii="Times New Roman" w:eastAsia="Calibri" w:hAnsi="Times New Roman" w:cs="Times New Roman"/>
                <w:sz w:val="16"/>
                <w:szCs w:val="16"/>
                <w:lang w:eastAsia="en-US"/>
              </w:rPr>
            </w:pPr>
          </w:p>
        </w:tc>
        <w:tc>
          <w:tcPr>
            <w:tcW w:w="30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2022</w:t>
            </w:r>
          </w:p>
        </w:tc>
        <w:tc>
          <w:tcPr>
            <w:tcW w:w="32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2023</w:t>
            </w:r>
          </w:p>
        </w:tc>
        <w:tc>
          <w:tcPr>
            <w:tcW w:w="264"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2024</w:t>
            </w:r>
          </w:p>
        </w:tc>
        <w:tc>
          <w:tcPr>
            <w:tcW w:w="254"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2025</w:t>
            </w:r>
          </w:p>
        </w:tc>
        <w:tc>
          <w:tcPr>
            <w:tcW w:w="34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2026-2030</w:t>
            </w:r>
          </w:p>
        </w:tc>
        <w:tc>
          <w:tcPr>
            <w:tcW w:w="35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2031-2035</w:t>
            </w:r>
          </w:p>
        </w:tc>
      </w:tr>
      <w:tr w:rsidR="00862863" w:rsidRPr="00862863" w:rsidTr="00FB3668">
        <w:trPr>
          <w:jc w:val="center"/>
        </w:trPr>
        <w:tc>
          <w:tcPr>
            <w:tcW w:w="54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w:t>
            </w:r>
          </w:p>
        </w:tc>
        <w:tc>
          <w:tcPr>
            <w:tcW w:w="92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5</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6</w:t>
            </w:r>
          </w:p>
        </w:tc>
        <w:tc>
          <w:tcPr>
            <w:tcW w:w="69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7</w:t>
            </w:r>
          </w:p>
        </w:tc>
        <w:tc>
          <w:tcPr>
            <w:tcW w:w="30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8</w:t>
            </w:r>
          </w:p>
        </w:tc>
        <w:tc>
          <w:tcPr>
            <w:tcW w:w="32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w:t>
            </w:r>
          </w:p>
        </w:tc>
        <w:tc>
          <w:tcPr>
            <w:tcW w:w="264"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10</w:t>
            </w:r>
          </w:p>
        </w:tc>
        <w:tc>
          <w:tcPr>
            <w:tcW w:w="254"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11</w:t>
            </w:r>
          </w:p>
        </w:tc>
        <w:tc>
          <w:tcPr>
            <w:tcW w:w="34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12</w:t>
            </w:r>
          </w:p>
        </w:tc>
        <w:tc>
          <w:tcPr>
            <w:tcW w:w="35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13</w:t>
            </w:r>
          </w:p>
        </w:tc>
      </w:tr>
      <w:tr w:rsidR="00862863" w:rsidRPr="00862863" w:rsidTr="00FB3668">
        <w:trPr>
          <w:trHeight w:val="686"/>
          <w:jc w:val="center"/>
        </w:trPr>
        <w:tc>
          <w:tcPr>
            <w:tcW w:w="541" w:type="pct"/>
            <w:vMerge w:val="restart"/>
          </w:tcPr>
          <w:p w:rsidR="00862863" w:rsidRPr="00862863" w:rsidRDefault="00862863" w:rsidP="00862863">
            <w:pPr>
              <w:autoSpaceDE w:val="0"/>
              <w:autoSpaceDN w:val="0"/>
              <w:adjustRightInd w:val="0"/>
              <w:spacing w:after="0"/>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Подпрограмма </w:t>
            </w:r>
          </w:p>
        </w:tc>
        <w:tc>
          <w:tcPr>
            <w:tcW w:w="927" w:type="pct"/>
            <w:vMerge w:val="restart"/>
          </w:tcPr>
          <w:p w:rsidR="00862863" w:rsidRPr="00862863" w:rsidRDefault="00862863" w:rsidP="00862863">
            <w:pPr>
              <w:autoSpaceDE w:val="0"/>
              <w:autoSpaceDN w:val="0"/>
              <w:adjustRightInd w:val="0"/>
              <w:spacing w:after="0"/>
              <w:jc w:val="both"/>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Развитие малого и среднего предпринимательства в </w:t>
            </w:r>
            <w:proofErr w:type="spellStart"/>
            <w:r w:rsidRPr="00862863">
              <w:rPr>
                <w:rFonts w:ascii="Times New Roman" w:eastAsia="Calibri" w:hAnsi="Times New Roman" w:cs="Times New Roman"/>
                <w:b/>
                <w:sz w:val="16"/>
                <w:szCs w:val="16"/>
                <w:lang w:eastAsia="en-US"/>
              </w:rPr>
              <w:t>Шумерлинском</w:t>
            </w:r>
            <w:proofErr w:type="spellEnd"/>
            <w:r w:rsidRPr="00862863">
              <w:rPr>
                <w:rFonts w:ascii="Times New Roman" w:eastAsia="Calibri" w:hAnsi="Times New Roman" w:cs="Times New Roman"/>
                <w:b/>
                <w:sz w:val="16"/>
                <w:szCs w:val="16"/>
                <w:lang w:eastAsia="en-US"/>
              </w:rPr>
              <w:t xml:space="preserve"> муниципальном округе</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903</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Ч120000000</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322"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26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9500,0</w:t>
            </w:r>
          </w:p>
        </w:tc>
        <w:tc>
          <w:tcPr>
            <w:tcW w:w="25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9350,0</w:t>
            </w:r>
          </w:p>
        </w:tc>
        <w:tc>
          <w:tcPr>
            <w:tcW w:w="349"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51750,0</w:t>
            </w:r>
          </w:p>
        </w:tc>
        <w:tc>
          <w:tcPr>
            <w:tcW w:w="355"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55100,0</w:t>
            </w:r>
          </w:p>
        </w:tc>
      </w:tr>
      <w:tr w:rsidR="00862863" w:rsidRPr="00862863" w:rsidTr="00FB3668">
        <w:trPr>
          <w:trHeight w:val="480"/>
          <w:jc w:val="center"/>
        </w:trPr>
        <w:tc>
          <w:tcPr>
            <w:tcW w:w="541" w:type="pct"/>
            <w:vMerge/>
            <w:vAlign w:val="center"/>
          </w:tcPr>
          <w:p w:rsidR="00862863" w:rsidRPr="00862863" w:rsidRDefault="00862863" w:rsidP="00862863">
            <w:pPr>
              <w:spacing w:after="0"/>
              <w:rPr>
                <w:rFonts w:ascii="Times New Roman" w:eastAsia="Calibri" w:hAnsi="Times New Roman" w:cs="Times New Roman"/>
                <w:b/>
                <w:sz w:val="16"/>
                <w:szCs w:val="16"/>
                <w:lang w:eastAsia="en-US"/>
              </w:rPr>
            </w:pPr>
          </w:p>
        </w:tc>
        <w:tc>
          <w:tcPr>
            <w:tcW w:w="927" w:type="pct"/>
            <w:vMerge/>
            <w:vAlign w:val="center"/>
          </w:tcPr>
          <w:p w:rsidR="00862863" w:rsidRPr="00862863" w:rsidRDefault="00862863" w:rsidP="00862863">
            <w:pPr>
              <w:spacing w:after="0"/>
              <w:rPr>
                <w:rFonts w:ascii="Times New Roman" w:eastAsia="Calibri" w:hAnsi="Times New Roman" w:cs="Times New Roman"/>
                <w:b/>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федеральный бюджет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871"/>
          <w:jc w:val="center"/>
        </w:trPr>
        <w:tc>
          <w:tcPr>
            <w:tcW w:w="541" w:type="pct"/>
            <w:vMerge/>
            <w:vAlign w:val="center"/>
          </w:tcPr>
          <w:p w:rsidR="00862863" w:rsidRPr="00862863" w:rsidRDefault="00862863" w:rsidP="00862863">
            <w:pPr>
              <w:spacing w:after="0"/>
              <w:rPr>
                <w:rFonts w:ascii="Times New Roman" w:eastAsia="Calibri" w:hAnsi="Times New Roman" w:cs="Times New Roman"/>
                <w:b/>
                <w:sz w:val="16"/>
                <w:szCs w:val="16"/>
                <w:lang w:eastAsia="en-US"/>
              </w:rPr>
            </w:pPr>
          </w:p>
        </w:tc>
        <w:tc>
          <w:tcPr>
            <w:tcW w:w="927" w:type="pct"/>
            <w:vMerge/>
            <w:vAlign w:val="center"/>
          </w:tcPr>
          <w:p w:rsidR="00862863" w:rsidRPr="00862863" w:rsidRDefault="00862863" w:rsidP="00862863">
            <w:pPr>
              <w:spacing w:after="0"/>
              <w:rPr>
                <w:rFonts w:ascii="Times New Roman" w:eastAsia="Calibri" w:hAnsi="Times New Roman" w:cs="Times New Roman"/>
                <w:b/>
                <w:sz w:val="16"/>
                <w:szCs w:val="16"/>
                <w:lang w:eastAsia="en-US"/>
              </w:rPr>
            </w:pPr>
          </w:p>
        </w:tc>
        <w:tc>
          <w:tcPr>
            <w:tcW w:w="193"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республиканский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gramStart"/>
            <w:r w:rsidRPr="00862863">
              <w:rPr>
                <w:rFonts w:ascii="Times New Roman" w:eastAsia="Calibri" w:hAnsi="Times New Roman" w:cs="Times New Roman"/>
                <w:sz w:val="16"/>
                <w:szCs w:val="16"/>
                <w:lang w:eastAsia="en-US"/>
              </w:rPr>
              <w:t>Чувашской</w:t>
            </w:r>
            <w:proofErr w:type="gramEnd"/>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Республики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679"/>
          <w:jc w:val="center"/>
        </w:trPr>
        <w:tc>
          <w:tcPr>
            <w:tcW w:w="541" w:type="pct"/>
            <w:vMerge/>
            <w:vAlign w:val="center"/>
          </w:tcPr>
          <w:p w:rsidR="00862863" w:rsidRPr="00862863" w:rsidRDefault="00862863" w:rsidP="00862863">
            <w:pPr>
              <w:spacing w:after="0"/>
              <w:rPr>
                <w:rFonts w:ascii="Times New Roman" w:eastAsia="Calibri" w:hAnsi="Times New Roman" w:cs="Times New Roman"/>
                <w:b/>
                <w:sz w:val="16"/>
                <w:szCs w:val="16"/>
                <w:lang w:eastAsia="en-US"/>
              </w:rPr>
            </w:pPr>
          </w:p>
        </w:tc>
        <w:tc>
          <w:tcPr>
            <w:tcW w:w="927" w:type="pct"/>
            <w:vMerge/>
            <w:vAlign w:val="center"/>
          </w:tcPr>
          <w:p w:rsidR="00862863" w:rsidRPr="00862863" w:rsidRDefault="00862863" w:rsidP="00862863">
            <w:pPr>
              <w:spacing w:after="0"/>
              <w:rPr>
                <w:rFonts w:ascii="Times New Roman" w:eastAsia="Calibri" w:hAnsi="Times New Roman" w:cs="Times New Roman"/>
                <w:b/>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903</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0412</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Ч120000000</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val="en-US" w:eastAsia="en-US"/>
              </w:rPr>
            </w:pPr>
            <w:r w:rsidRPr="00862863">
              <w:rPr>
                <w:rFonts w:ascii="Times New Roman" w:eastAsia="Calibri" w:hAnsi="Times New Roman" w:cs="Times New Roman"/>
                <w:sz w:val="16"/>
                <w:szCs w:val="16"/>
                <w:lang w:eastAsia="en-US"/>
              </w:rPr>
              <w:t xml:space="preserve">бюджет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c>
          <w:tcPr>
            <w:tcW w:w="308"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2750,0</w:t>
            </w:r>
          </w:p>
        </w:tc>
        <w:tc>
          <w:tcPr>
            <w:tcW w:w="355"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w:t>
            </w:r>
          </w:p>
        </w:tc>
      </w:tr>
      <w:tr w:rsidR="00862863" w:rsidRPr="00862863" w:rsidTr="00FB3668">
        <w:trPr>
          <w:trHeight w:val="320"/>
          <w:jc w:val="center"/>
        </w:trPr>
        <w:tc>
          <w:tcPr>
            <w:tcW w:w="541" w:type="pct"/>
            <w:vMerge/>
            <w:vAlign w:val="center"/>
          </w:tcPr>
          <w:p w:rsidR="00862863" w:rsidRPr="00862863" w:rsidRDefault="00862863" w:rsidP="00862863">
            <w:pPr>
              <w:spacing w:after="0"/>
              <w:rPr>
                <w:rFonts w:ascii="Times New Roman" w:eastAsia="Calibri" w:hAnsi="Times New Roman" w:cs="Times New Roman"/>
                <w:b/>
                <w:sz w:val="16"/>
                <w:szCs w:val="16"/>
                <w:lang w:eastAsia="en-US"/>
              </w:rPr>
            </w:pPr>
          </w:p>
        </w:tc>
        <w:tc>
          <w:tcPr>
            <w:tcW w:w="927" w:type="pct"/>
            <w:vMerge/>
            <w:vAlign w:val="center"/>
          </w:tcPr>
          <w:p w:rsidR="00862863" w:rsidRPr="00862863" w:rsidRDefault="00862863" w:rsidP="00862863">
            <w:pPr>
              <w:spacing w:after="0"/>
              <w:rPr>
                <w:rFonts w:ascii="Times New Roman" w:eastAsia="Calibri" w:hAnsi="Times New Roman" w:cs="Times New Roman"/>
                <w:b/>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внебюджетные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источники </w:t>
            </w:r>
          </w:p>
        </w:tc>
        <w:tc>
          <w:tcPr>
            <w:tcW w:w="308"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322"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26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9500,0</w:t>
            </w:r>
          </w:p>
        </w:tc>
        <w:tc>
          <w:tcPr>
            <w:tcW w:w="25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9350,0</w:t>
            </w:r>
          </w:p>
        </w:tc>
        <w:tc>
          <w:tcPr>
            <w:tcW w:w="349"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49000,0</w:t>
            </w:r>
          </w:p>
        </w:tc>
        <w:tc>
          <w:tcPr>
            <w:tcW w:w="355"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53400,0</w:t>
            </w:r>
          </w:p>
        </w:tc>
      </w:tr>
      <w:tr w:rsidR="00862863" w:rsidRPr="00862863" w:rsidTr="00FB3668">
        <w:trPr>
          <w:trHeight w:val="1354"/>
          <w:jc w:val="center"/>
        </w:trPr>
        <w:tc>
          <w:tcPr>
            <w:tcW w:w="541" w:type="pct"/>
            <w:vMerge w:val="restar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1.</w:t>
            </w:r>
          </w:p>
        </w:tc>
        <w:tc>
          <w:tcPr>
            <w:tcW w:w="927" w:type="pct"/>
            <w:vMerge w:val="restart"/>
          </w:tcPr>
          <w:p w:rsidR="00862863" w:rsidRPr="00862863" w:rsidRDefault="00862863" w:rsidP="00862863">
            <w:pPr>
              <w:autoSpaceDE w:val="0"/>
              <w:autoSpaceDN w:val="0"/>
              <w:adjustRightInd w:val="0"/>
              <w:spacing w:after="0"/>
              <w:ind w:hanging="6"/>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Реализация мероприятий регионального проекта «Акселерация субъектов малого и среднего предпринимательства»</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903</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0412</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Ч12</w:t>
            </w:r>
            <w:r w:rsidRPr="00862863">
              <w:rPr>
                <w:rFonts w:ascii="Times New Roman" w:eastAsia="Calibri" w:hAnsi="Times New Roman" w:cs="Times New Roman"/>
                <w:sz w:val="16"/>
                <w:szCs w:val="16"/>
                <w:lang w:val="en-US" w:eastAsia="en-US"/>
              </w:rPr>
              <w:t>I</w:t>
            </w:r>
            <w:r w:rsidRPr="00862863">
              <w:rPr>
                <w:rFonts w:ascii="Times New Roman" w:eastAsia="Calibri" w:hAnsi="Times New Roman" w:cs="Times New Roman"/>
                <w:sz w:val="16"/>
                <w:szCs w:val="16"/>
                <w:lang w:eastAsia="en-US"/>
              </w:rPr>
              <w:t>500000</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2750,0</w:t>
            </w:r>
          </w:p>
        </w:tc>
        <w:tc>
          <w:tcPr>
            <w:tcW w:w="355"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w:t>
            </w:r>
          </w:p>
        </w:tc>
      </w:tr>
      <w:tr w:rsidR="00862863" w:rsidRPr="00862863" w:rsidTr="00FB3668">
        <w:trPr>
          <w:trHeight w:val="267"/>
          <w:jc w:val="center"/>
        </w:trPr>
        <w:tc>
          <w:tcPr>
            <w:tcW w:w="541" w:type="pct"/>
            <w:vMerge/>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927" w:type="pct"/>
            <w:vMerge/>
          </w:tcPr>
          <w:p w:rsidR="00862863" w:rsidRPr="00862863" w:rsidRDefault="00862863" w:rsidP="00862863">
            <w:pPr>
              <w:autoSpaceDE w:val="0"/>
              <w:autoSpaceDN w:val="0"/>
              <w:adjustRightInd w:val="0"/>
              <w:spacing w:after="0"/>
              <w:ind w:hanging="6"/>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федеральный бюджет</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267"/>
          <w:jc w:val="center"/>
        </w:trPr>
        <w:tc>
          <w:tcPr>
            <w:tcW w:w="541" w:type="pct"/>
            <w:vMerge/>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927" w:type="pct"/>
            <w:vMerge/>
          </w:tcPr>
          <w:p w:rsidR="00862863" w:rsidRPr="00862863" w:rsidRDefault="00862863" w:rsidP="00862863">
            <w:pPr>
              <w:autoSpaceDE w:val="0"/>
              <w:autoSpaceDN w:val="0"/>
              <w:adjustRightInd w:val="0"/>
              <w:spacing w:after="0"/>
              <w:ind w:hanging="6"/>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республиканский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gramStart"/>
            <w:r w:rsidRPr="00862863">
              <w:rPr>
                <w:rFonts w:ascii="Times New Roman" w:eastAsia="Calibri" w:hAnsi="Times New Roman" w:cs="Times New Roman"/>
                <w:sz w:val="16"/>
                <w:szCs w:val="16"/>
                <w:lang w:eastAsia="en-US"/>
              </w:rPr>
              <w:t>Чувашской</w:t>
            </w:r>
            <w:proofErr w:type="gramEnd"/>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Республики</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r>
      <w:tr w:rsidR="00862863" w:rsidRPr="00862863" w:rsidTr="00FB3668">
        <w:trPr>
          <w:trHeight w:val="267"/>
          <w:jc w:val="center"/>
        </w:trPr>
        <w:tc>
          <w:tcPr>
            <w:tcW w:w="541" w:type="pct"/>
            <w:vMerge/>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927" w:type="pct"/>
            <w:vMerge/>
          </w:tcPr>
          <w:p w:rsidR="00862863" w:rsidRPr="00862863" w:rsidRDefault="00862863" w:rsidP="00862863">
            <w:pPr>
              <w:autoSpaceDE w:val="0"/>
              <w:autoSpaceDN w:val="0"/>
              <w:adjustRightInd w:val="0"/>
              <w:spacing w:after="0"/>
              <w:ind w:hanging="6"/>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903</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0412</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Ч12</w:t>
            </w:r>
            <w:r w:rsidRPr="00862863">
              <w:rPr>
                <w:rFonts w:ascii="Times New Roman" w:eastAsia="Calibri" w:hAnsi="Times New Roman" w:cs="Times New Roman"/>
                <w:sz w:val="16"/>
                <w:szCs w:val="16"/>
                <w:lang w:val="en-US" w:eastAsia="en-US"/>
              </w:rPr>
              <w:t>I</w:t>
            </w:r>
            <w:r w:rsidRPr="00862863">
              <w:rPr>
                <w:rFonts w:ascii="Times New Roman" w:eastAsia="Calibri" w:hAnsi="Times New Roman" w:cs="Times New Roman"/>
                <w:sz w:val="16"/>
                <w:szCs w:val="16"/>
                <w:lang w:eastAsia="en-US"/>
              </w:rPr>
              <w:t>500000</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2750,0</w:t>
            </w:r>
          </w:p>
        </w:tc>
        <w:tc>
          <w:tcPr>
            <w:tcW w:w="355"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w:t>
            </w:r>
          </w:p>
        </w:tc>
      </w:tr>
      <w:tr w:rsidR="00862863" w:rsidRPr="00862863" w:rsidTr="00FB3668">
        <w:trPr>
          <w:trHeight w:val="267"/>
          <w:jc w:val="center"/>
        </w:trPr>
        <w:tc>
          <w:tcPr>
            <w:tcW w:w="541" w:type="pct"/>
            <w:vMerge/>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927" w:type="pct"/>
            <w:vMerge/>
          </w:tcPr>
          <w:p w:rsidR="00862863" w:rsidRPr="00862863" w:rsidRDefault="00862863" w:rsidP="00862863">
            <w:pPr>
              <w:autoSpaceDE w:val="0"/>
              <w:autoSpaceDN w:val="0"/>
              <w:adjustRightInd w:val="0"/>
              <w:spacing w:after="0"/>
              <w:ind w:hanging="6"/>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внебюджетные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источники</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1.1.</w:t>
            </w:r>
          </w:p>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xml:space="preserve">Содействие в обеспечении деятельности </w:t>
            </w:r>
            <w:proofErr w:type="gramStart"/>
            <w:r w:rsidRPr="00862863">
              <w:rPr>
                <w:rFonts w:ascii="Times New Roman" w:eastAsia="Calibri" w:hAnsi="Times New Roman" w:cs="Times New Roman"/>
                <w:bCs/>
                <w:sz w:val="16"/>
                <w:szCs w:val="16"/>
                <w:lang w:eastAsia="en-US"/>
              </w:rPr>
              <w:t>Республиканского</w:t>
            </w:r>
            <w:proofErr w:type="gramEnd"/>
            <w:r w:rsidRPr="00862863">
              <w:rPr>
                <w:rFonts w:ascii="Times New Roman" w:eastAsia="Calibri" w:hAnsi="Times New Roman" w:cs="Times New Roman"/>
                <w:bCs/>
                <w:sz w:val="16"/>
                <w:szCs w:val="16"/>
                <w:lang w:eastAsia="en-US"/>
              </w:rPr>
              <w:t xml:space="preserve"> бизнес-инкубатора</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1.1.1</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xml:space="preserve">Содействие в проведении в </w:t>
            </w:r>
            <w:proofErr w:type="spellStart"/>
            <w:r w:rsidRPr="00862863">
              <w:rPr>
                <w:rFonts w:ascii="Times New Roman" w:eastAsia="Calibri" w:hAnsi="Times New Roman" w:cs="Times New Roman"/>
                <w:bCs/>
                <w:sz w:val="16"/>
                <w:szCs w:val="16"/>
                <w:lang w:eastAsia="en-US"/>
              </w:rPr>
              <w:t>Шумерлинском</w:t>
            </w:r>
            <w:proofErr w:type="spellEnd"/>
            <w:r w:rsidRPr="00862863">
              <w:rPr>
                <w:rFonts w:ascii="Times New Roman" w:eastAsia="Calibri" w:hAnsi="Times New Roman" w:cs="Times New Roman"/>
                <w:bCs/>
                <w:sz w:val="16"/>
                <w:szCs w:val="16"/>
                <w:lang w:eastAsia="en-US"/>
              </w:rPr>
              <w:t xml:space="preserve"> муниципальном округе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1.1.2</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1.1.3</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Содействие в организации и проведении конкурсов среди 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1.1.4</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xml:space="preserve">Содействие в проведении дней малого и среднего предпринимательства в </w:t>
            </w:r>
            <w:proofErr w:type="spellStart"/>
            <w:r w:rsidRPr="00862863">
              <w:rPr>
                <w:rFonts w:ascii="Times New Roman" w:eastAsia="Calibri" w:hAnsi="Times New Roman" w:cs="Times New Roman"/>
                <w:bCs/>
                <w:sz w:val="16"/>
                <w:szCs w:val="16"/>
                <w:lang w:eastAsia="en-US"/>
              </w:rPr>
              <w:t>Шумерлинском</w:t>
            </w:r>
            <w:proofErr w:type="spellEnd"/>
            <w:r w:rsidRPr="00862863">
              <w:rPr>
                <w:rFonts w:ascii="Times New Roman" w:eastAsia="Calibri" w:hAnsi="Times New Roman" w:cs="Times New Roman"/>
                <w:bCs/>
                <w:sz w:val="16"/>
                <w:szCs w:val="16"/>
                <w:lang w:eastAsia="en-US"/>
              </w:rPr>
              <w:t xml:space="preserve"> муниципальном округе</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1.1.5</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Организация мероприятий по ведению реестра субъектов малого и среднего предпринимательства, получивших государственную и муниципальную поддержку</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1.1.6</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Содействие в проведении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1.1.7</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Проведение мониторинга деятельности субъектов малого и среднего предпринимательства</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Мероприятие 1.2. </w:t>
            </w:r>
          </w:p>
        </w:tc>
        <w:tc>
          <w:tcPr>
            <w:tcW w:w="927" w:type="pct"/>
          </w:tcPr>
          <w:p w:rsidR="00862863" w:rsidRPr="00862863" w:rsidRDefault="00862863" w:rsidP="00862863">
            <w:pPr>
              <w:spacing w:after="0"/>
              <w:jc w:val="both"/>
              <w:rPr>
                <w:rFonts w:ascii="Times New Roman" w:eastAsia="Calibri" w:hAnsi="Times New Roman" w:cs="Times New Roman"/>
                <w:sz w:val="16"/>
                <w:szCs w:val="16"/>
                <w:lang w:eastAsia="en-US"/>
              </w:rPr>
            </w:pPr>
            <w:proofErr w:type="gramStart"/>
            <w:r w:rsidRPr="00862863">
              <w:rPr>
                <w:rFonts w:ascii="Times New Roman" w:eastAsia="Calibri" w:hAnsi="Times New Roman" w:cs="Times New Roman"/>
                <w:sz w:val="16"/>
                <w:szCs w:val="16"/>
                <w:lang w:eastAsia="en-US"/>
              </w:rPr>
              <w:t xml:space="preserve">Содействие в создании </w:t>
            </w:r>
            <w:proofErr w:type="spellStart"/>
            <w:r w:rsidRPr="00862863">
              <w:rPr>
                <w:rFonts w:ascii="Times New Roman" w:eastAsia="Calibri" w:hAnsi="Times New Roman" w:cs="Times New Roman"/>
                <w:sz w:val="16"/>
                <w:szCs w:val="16"/>
                <w:lang w:eastAsia="en-US"/>
              </w:rPr>
              <w:t>геомаркетинговой</w:t>
            </w:r>
            <w:proofErr w:type="spellEnd"/>
            <w:r w:rsidRPr="00862863">
              <w:rPr>
                <w:rFonts w:ascii="Times New Roman" w:eastAsia="Calibri" w:hAnsi="Times New Roman" w:cs="Times New Roman"/>
                <w:sz w:val="16"/>
                <w:szCs w:val="16"/>
                <w:lang w:eastAsia="en-US"/>
              </w:rPr>
              <w:t xml:space="preserve"> информационно-аналитической системы (бизнес-навигатора</w:t>
            </w:r>
            <w:proofErr w:type="gramEnd"/>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825"/>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1.3.</w:t>
            </w:r>
          </w:p>
        </w:tc>
        <w:tc>
          <w:tcPr>
            <w:tcW w:w="927" w:type="pct"/>
          </w:tcPr>
          <w:p w:rsidR="00862863" w:rsidRPr="00862863" w:rsidRDefault="00862863" w:rsidP="00862863">
            <w:pPr>
              <w:autoSpaceDE w:val="0"/>
              <w:autoSpaceDN w:val="0"/>
              <w:adjustRightInd w:val="0"/>
              <w:spacing w:after="0"/>
              <w:ind w:hanging="6"/>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Содействие в обеспечении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Мероприятие 1.4.</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Информирование о новых финансовых инструментах (микрокредитование)</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vMerge w:val="restart"/>
          </w:tcPr>
          <w:p w:rsidR="00862863" w:rsidRPr="00862863" w:rsidRDefault="00862863" w:rsidP="00862863">
            <w:pPr>
              <w:autoSpaceDE w:val="0"/>
              <w:autoSpaceDN w:val="0"/>
              <w:adjustRightInd w:val="0"/>
              <w:spacing w:after="0"/>
              <w:jc w:val="both"/>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Мероприятие 1.5.</w:t>
            </w:r>
          </w:p>
        </w:tc>
        <w:tc>
          <w:tcPr>
            <w:tcW w:w="927" w:type="pct"/>
            <w:vMerge w:val="restar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Развитие механизмов финансово-имущественной поддержки субъектов малого и среднего предпринимательства</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903</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0412</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Ч12</w:t>
            </w:r>
            <w:r w:rsidRPr="00862863">
              <w:rPr>
                <w:rFonts w:ascii="Times New Roman" w:eastAsia="Calibri" w:hAnsi="Times New Roman" w:cs="Times New Roman"/>
                <w:sz w:val="16"/>
                <w:szCs w:val="16"/>
                <w:lang w:val="en-US" w:eastAsia="en-US"/>
              </w:rPr>
              <w:t>I</w:t>
            </w:r>
            <w:r w:rsidRPr="00862863">
              <w:rPr>
                <w:rFonts w:ascii="Times New Roman" w:eastAsia="Calibri" w:hAnsi="Times New Roman" w:cs="Times New Roman"/>
                <w:sz w:val="16"/>
                <w:szCs w:val="16"/>
                <w:lang w:eastAsia="en-US"/>
              </w:rPr>
              <w:t>500000</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2750,0</w:t>
            </w:r>
          </w:p>
        </w:tc>
        <w:tc>
          <w:tcPr>
            <w:tcW w:w="355"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w:t>
            </w:r>
          </w:p>
        </w:tc>
      </w:tr>
      <w:tr w:rsidR="00862863" w:rsidRPr="00862863" w:rsidTr="00FB3668">
        <w:trPr>
          <w:trHeight w:val="320"/>
          <w:jc w:val="center"/>
        </w:trPr>
        <w:tc>
          <w:tcPr>
            <w:tcW w:w="541" w:type="pct"/>
            <w:vMerge/>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vMerge/>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федеральный бюджет</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vMerge/>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vMerge/>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республиканский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gramStart"/>
            <w:r w:rsidRPr="00862863">
              <w:rPr>
                <w:rFonts w:ascii="Times New Roman" w:eastAsia="Calibri" w:hAnsi="Times New Roman" w:cs="Times New Roman"/>
                <w:sz w:val="16"/>
                <w:szCs w:val="16"/>
                <w:lang w:eastAsia="en-US"/>
              </w:rPr>
              <w:t>Чувашской</w:t>
            </w:r>
            <w:proofErr w:type="gramEnd"/>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Республики</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vMerge/>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vMerge/>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903</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0412</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Ч12</w:t>
            </w:r>
            <w:r w:rsidRPr="00862863">
              <w:rPr>
                <w:rFonts w:ascii="Times New Roman" w:eastAsia="Calibri" w:hAnsi="Times New Roman" w:cs="Times New Roman"/>
                <w:sz w:val="16"/>
                <w:szCs w:val="16"/>
                <w:lang w:val="en-US" w:eastAsia="en-US"/>
              </w:rPr>
              <w:t>I</w:t>
            </w:r>
            <w:r w:rsidRPr="00862863">
              <w:rPr>
                <w:rFonts w:ascii="Times New Roman" w:eastAsia="Calibri" w:hAnsi="Times New Roman" w:cs="Times New Roman"/>
                <w:sz w:val="16"/>
                <w:szCs w:val="16"/>
                <w:lang w:eastAsia="en-US"/>
              </w:rPr>
              <w:t>500000</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2750,0</w:t>
            </w:r>
          </w:p>
        </w:tc>
        <w:tc>
          <w:tcPr>
            <w:tcW w:w="355"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w:t>
            </w:r>
          </w:p>
        </w:tc>
      </w:tr>
      <w:tr w:rsidR="00862863" w:rsidRPr="00862863" w:rsidTr="00FB3668">
        <w:trPr>
          <w:trHeight w:val="320"/>
          <w:jc w:val="center"/>
        </w:trPr>
        <w:tc>
          <w:tcPr>
            <w:tcW w:w="541" w:type="pct"/>
            <w:vMerge/>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vMerge/>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внебюджетные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источники</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 xml:space="preserve">Основное мероприятие </w:t>
            </w:r>
            <w:r w:rsidRPr="00862863">
              <w:rPr>
                <w:rFonts w:ascii="Times New Roman" w:eastAsia="Calibri" w:hAnsi="Times New Roman" w:cs="Times New Roman"/>
                <w:sz w:val="16"/>
                <w:szCs w:val="16"/>
                <w:lang w:val="en-US" w:eastAsia="en-US"/>
              </w:rPr>
              <w:t>2</w:t>
            </w:r>
            <w:r w:rsidRPr="00862863">
              <w:rPr>
                <w:rFonts w:ascii="Times New Roman" w:eastAsia="Calibri" w:hAnsi="Times New Roman" w:cs="Times New Roman"/>
                <w:sz w:val="16"/>
                <w:szCs w:val="16"/>
                <w:lang w:eastAsia="en-US"/>
              </w:rPr>
              <w:t>.</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Реализация мероприятий регионального проекта «Расширение доступа субъектов МСП к финансовым ресурсам, в том числе к льготному финансированию</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Мероприятие 2.1</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Содействие развитию новых финансовых инструментов (микрокредитование)», предусматривающее информирование о деятельности и продуктах автономной некоммерческой организации «</w:t>
            </w:r>
            <w:proofErr w:type="spellStart"/>
            <w:r w:rsidRPr="00862863">
              <w:rPr>
                <w:rFonts w:ascii="Times New Roman" w:eastAsia="Calibri" w:hAnsi="Times New Roman" w:cs="Times New Roman"/>
                <w:bCs/>
                <w:sz w:val="16"/>
                <w:szCs w:val="16"/>
                <w:lang w:eastAsia="en-US"/>
              </w:rPr>
              <w:t>Микрокредитная</w:t>
            </w:r>
            <w:proofErr w:type="spellEnd"/>
            <w:r w:rsidRPr="00862863">
              <w:rPr>
                <w:rFonts w:ascii="Times New Roman" w:eastAsia="Calibri" w:hAnsi="Times New Roman" w:cs="Times New Roman"/>
                <w:bCs/>
                <w:sz w:val="16"/>
                <w:szCs w:val="16"/>
                <w:lang w:eastAsia="en-US"/>
              </w:rPr>
              <w:t xml:space="preserve"> компания «Агентство по поддержке малого и среднего бизнеса в Чувашской Республике</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2.2</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Содействие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всего</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3</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Развитие системы «одного окна» предоставления услуг, сервисов и мер поддержки предпринимательства</w:t>
            </w:r>
          </w:p>
        </w:tc>
        <w:tc>
          <w:tcPr>
            <w:tcW w:w="193"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всего</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70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3.1</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Содействие в создании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tc>
        <w:tc>
          <w:tcPr>
            <w:tcW w:w="193"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всего</w:t>
            </w:r>
          </w:p>
        </w:tc>
        <w:tc>
          <w:tcPr>
            <w:tcW w:w="308"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4</w:t>
            </w:r>
          </w:p>
        </w:tc>
        <w:tc>
          <w:tcPr>
            <w:tcW w:w="927" w:type="pct"/>
          </w:tcPr>
          <w:p w:rsidR="00862863" w:rsidRPr="00862863" w:rsidRDefault="00862863" w:rsidP="00862863">
            <w:pPr>
              <w:widowControl w:val="0"/>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Реализация мероприятий регионального проекта «Улучшение условий ведения предпринимательской деятельности</w:t>
            </w:r>
          </w:p>
        </w:tc>
        <w:tc>
          <w:tcPr>
            <w:tcW w:w="193"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444"/>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5</w:t>
            </w:r>
          </w:p>
        </w:tc>
        <w:tc>
          <w:tcPr>
            <w:tcW w:w="927" w:type="pct"/>
          </w:tcPr>
          <w:p w:rsidR="00862863" w:rsidRPr="00862863" w:rsidRDefault="00862863" w:rsidP="00862863">
            <w:pPr>
              <w:widowControl w:val="0"/>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Реализация мероприятий регионального проекта «Популяризация предпринимательства</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6</w:t>
            </w:r>
          </w:p>
        </w:tc>
        <w:tc>
          <w:tcPr>
            <w:tcW w:w="927" w:type="pct"/>
          </w:tcPr>
          <w:p w:rsidR="00862863" w:rsidRPr="00862863" w:rsidRDefault="00862863" w:rsidP="00862863">
            <w:pPr>
              <w:widowControl w:val="0"/>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Реализация мероприятий регионального проекта «Создание благоприятных условий для осуществления деятельности </w:t>
            </w:r>
            <w:proofErr w:type="spellStart"/>
            <w:r w:rsidRPr="00862863">
              <w:rPr>
                <w:rFonts w:ascii="Times New Roman" w:eastAsia="Calibri" w:hAnsi="Times New Roman" w:cs="Times New Roman"/>
                <w:sz w:val="16"/>
                <w:szCs w:val="16"/>
                <w:lang w:eastAsia="en-US"/>
              </w:rPr>
              <w:t>самозанятыми</w:t>
            </w:r>
            <w:proofErr w:type="spellEnd"/>
            <w:r w:rsidRPr="00862863">
              <w:rPr>
                <w:rFonts w:ascii="Times New Roman" w:eastAsia="Calibri" w:hAnsi="Times New Roman" w:cs="Times New Roman"/>
                <w:sz w:val="16"/>
                <w:szCs w:val="16"/>
                <w:lang w:eastAsia="en-US"/>
              </w:rPr>
              <w:t xml:space="preserve"> гражданами</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7</w:t>
            </w:r>
          </w:p>
        </w:tc>
        <w:tc>
          <w:tcPr>
            <w:tcW w:w="927" w:type="pct"/>
          </w:tcPr>
          <w:p w:rsidR="00862863" w:rsidRPr="00862863" w:rsidRDefault="00862863" w:rsidP="00862863">
            <w:pPr>
              <w:widowControl w:val="0"/>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Создание и (или) развитие социального предпринимательства в </w:t>
            </w:r>
            <w:proofErr w:type="spellStart"/>
            <w:r w:rsidRPr="00862863">
              <w:rPr>
                <w:rFonts w:ascii="Times New Roman" w:eastAsia="Calibri" w:hAnsi="Times New Roman" w:cs="Times New Roman"/>
                <w:sz w:val="16"/>
                <w:szCs w:val="16"/>
                <w:lang w:eastAsia="en-US"/>
              </w:rPr>
              <w:t>Шумерлинском</w:t>
            </w:r>
            <w:proofErr w:type="spellEnd"/>
            <w:r w:rsidRPr="00862863">
              <w:rPr>
                <w:rFonts w:ascii="Times New Roman" w:eastAsia="Calibri" w:hAnsi="Times New Roman" w:cs="Times New Roman"/>
                <w:sz w:val="16"/>
                <w:szCs w:val="16"/>
                <w:lang w:eastAsia="en-US"/>
              </w:rPr>
              <w:t xml:space="preserve"> муниципальном округе</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7.1</w:t>
            </w:r>
          </w:p>
        </w:tc>
        <w:tc>
          <w:tcPr>
            <w:tcW w:w="927" w:type="pct"/>
          </w:tcPr>
          <w:p w:rsidR="00862863" w:rsidRPr="00862863" w:rsidRDefault="00862863" w:rsidP="00862863">
            <w:pPr>
              <w:widowControl w:val="0"/>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bCs/>
                <w:sz w:val="16"/>
                <w:szCs w:val="16"/>
                <w:lang w:eastAsia="en-US"/>
              </w:rPr>
              <w:t xml:space="preserve">Содействие субъектам малого и среднего предпринимательства в получении субсидий на реализацию проектов по созданию и (или) развитию социального предпринимательства в </w:t>
            </w:r>
            <w:proofErr w:type="spellStart"/>
            <w:r w:rsidRPr="00862863">
              <w:rPr>
                <w:rFonts w:ascii="Times New Roman" w:eastAsia="Calibri" w:hAnsi="Times New Roman" w:cs="Times New Roman"/>
                <w:bCs/>
                <w:sz w:val="16"/>
                <w:szCs w:val="16"/>
                <w:lang w:eastAsia="en-US"/>
              </w:rPr>
              <w:t>Шумерлинском</w:t>
            </w:r>
            <w:proofErr w:type="spellEnd"/>
            <w:r w:rsidRPr="00862863">
              <w:rPr>
                <w:rFonts w:ascii="Times New Roman" w:eastAsia="Calibri" w:hAnsi="Times New Roman" w:cs="Times New Roman"/>
                <w:bCs/>
                <w:sz w:val="16"/>
                <w:szCs w:val="16"/>
                <w:lang w:eastAsia="en-US"/>
              </w:rPr>
              <w:t xml:space="preserve"> муниципальном округе</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Мероприятие 7.2</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xml:space="preserve">Организация содействия в создании и развитии социального предпринимательства </w:t>
            </w:r>
            <w:proofErr w:type="spellStart"/>
            <w:r w:rsidRPr="00862863">
              <w:rPr>
                <w:rFonts w:ascii="Times New Roman" w:eastAsia="Calibri" w:hAnsi="Times New Roman" w:cs="Times New Roman"/>
                <w:bCs/>
                <w:sz w:val="16"/>
                <w:szCs w:val="16"/>
                <w:lang w:eastAsia="en-US"/>
              </w:rPr>
              <w:t>Шумерлинского</w:t>
            </w:r>
            <w:proofErr w:type="spellEnd"/>
            <w:r w:rsidRPr="00862863">
              <w:rPr>
                <w:rFonts w:ascii="Times New Roman" w:eastAsia="Calibri" w:hAnsi="Times New Roman" w:cs="Times New Roman"/>
                <w:bCs/>
                <w:sz w:val="16"/>
                <w:szCs w:val="16"/>
                <w:lang w:eastAsia="en-US"/>
              </w:rPr>
              <w:t xml:space="preserve"> муниципального округа, которое направлено на решение социальных проблем:</w:t>
            </w:r>
          </w:p>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обеспечения занятости инвалидов, матерей имеющих детей в возрасте до 3 лет, выпускников детских домов;</w:t>
            </w:r>
          </w:p>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оказания помощи пострадавшим от стихийных бедствий, экологических, техногенных или иных катастроф, социальных, национальных, религиозных конфликтов;</w:t>
            </w:r>
          </w:p>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производства и (или) реализации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xml:space="preserve">- предоставления услуг по содействию профессиональной ориентации и трудоустройству, включая содействие </w:t>
            </w:r>
            <w:proofErr w:type="spellStart"/>
            <w:r w:rsidRPr="00862863">
              <w:rPr>
                <w:rFonts w:ascii="Times New Roman" w:eastAsia="Calibri" w:hAnsi="Times New Roman" w:cs="Times New Roman"/>
                <w:bCs/>
                <w:sz w:val="16"/>
                <w:szCs w:val="16"/>
                <w:lang w:eastAsia="en-US"/>
              </w:rPr>
              <w:t>самозанятости</w:t>
            </w:r>
            <w:proofErr w:type="spellEnd"/>
            <w:r w:rsidRPr="00862863">
              <w:rPr>
                <w:rFonts w:ascii="Times New Roman" w:eastAsia="Calibri" w:hAnsi="Times New Roman" w:cs="Times New Roman"/>
                <w:bCs/>
                <w:sz w:val="16"/>
                <w:szCs w:val="16"/>
                <w:lang w:eastAsia="en-US"/>
              </w:rPr>
              <w:t>;</w:t>
            </w:r>
          </w:p>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предоставления услуг обеспечения культурно-просветительской деятельности;</w:t>
            </w:r>
          </w:p>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предоставления образовательных услуг группам граждан, имеющим ограниченный доступ к образовательным услугам;</w:t>
            </w:r>
          </w:p>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содействию вовлечения в социально-активную жизнь социально-незащищенных групп граждан (инвалиды, сироты, выпускники детских домов, пожилые люди, люди страдающие наркоманией и алкоголизмом);</w:t>
            </w:r>
          </w:p>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профилактике социально опасных форм поведения граждан</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Мероприятие 7.3</w:t>
            </w:r>
          </w:p>
        </w:tc>
        <w:tc>
          <w:tcPr>
            <w:tcW w:w="927"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8.</w:t>
            </w:r>
          </w:p>
        </w:tc>
        <w:tc>
          <w:tcPr>
            <w:tcW w:w="927" w:type="pct"/>
          </w:tcPr>
          <w:p w:rsidR="00862863" w:rsidRPr="00862863" w:rsidRDefault="00862863" w:rsidP="00862863">
            <w:pPr>
              <w:autoSpaceDE w:val="0"/>
              <w:autoSpaceDN w:val="0"/>
              <w:adjustRightInd w:val="0"/>
              <w:spacing w:after="0"/>
              <w:ind w:firstLine="67"/>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Создание новых производств</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322"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26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9500,0</w:t>
            </w:r>
          </w:p>
        </w:tc>
        <w:tc>
          <w:tcPr>
            <w:tcW w:w="25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9350,0</w:t>
            </w:r>
          </w:p>
        </w:tc>
        <w:tc>
          <w:tcPr>
            <w:tcW w:w="349"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49000,0</w:t>
            </w:r>
          </w:p>
        </w:tc>
        <w:tc>
          <w:tcPr>
            <w:tcW w:w="355"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53400,0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tcPr>
          <w:p w:rsidR="00862863" w:rsidRPr="00862863" w:rsidRDefault="00862863" w:rsidP="00862863">
            <w:pPr>
              <w:autoSpaceDE w:val="0"/>
              <w:autoSpaceDN w:val="0"/>
              <w:adjustRightInd w:val="0"/>
              <w:spacing w:after="0"/>
              <w:ind w:firstLine="67"/>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федеральный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tcPr>
          <w:p w:rsidR="00862863" w:rsidRPr="00862863" w:rsidRDefault="00862863" w:rsidP="00862863">
            <w:pPr>
              <w:autoSpaceDE w:val="0"/>
              <w:autoSpaceDN w:val="0"/>
              <w:adjustRightInd w:val="0"/>
              <w:spacing w:after="0"/>
              <w:ind w:firstLine="67"/>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193"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435"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167"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республиканский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gramStart"/>
            <w:r w:rsidRPr="00862863">
              <w:rPr>
                <w:rFonts w:ascii="Times New Roman" w:eastAsia="Calibri" w:hAnsi="Times New Roman" w:cs="Times New Roman"/>
                <w:sz w:val="16"/>
                <w:szCs w:val="16"/>
                <w:lang w:eastAsia="en-US"/>
              </w:rPr>
              <w:t>Чувашской</w:t>
            </w:r>
            <w:proofErr w:type="gramEnd"/>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Республики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tcPr>
          <w:p w:rsidR="00862863" w:rsidRPr="00862863" w:rsidRDefault="00862863" w:rsidP="00862863">
            <w:pPr>
              <w:autoSpaceDE w:val="0"/>
              <w:autoSpaceDN w:val="0"/>
              <w:adjustRightInd w:val="0"/>
              <w:spacing w:after="0"/>
              <w:ind w:firstLine="67"/>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tcPr>
          <w:p w:rsidR="00862863" w:rsidRPr="00862863" w:rsidRDefault="00862863" w:rsidP="00862863">
            <w:pPr>
              <w:autoSpaceDE w:val="0"/>
              <w:autoSpaceDN w:val="0"/>
              <w:adjustRightInd w:val="0"/>
              <w:spacing w:after="0"/>
              <w:ind w:firstLine="67"/>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внебюджетные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источники </w:t>
            </w:r>
          </w:p>
        </w:tc>
        <w:tc>
          <w:tcPr>
            <w:tcW w:w="308"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322"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26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9500,0</w:t>
            </w:r>
          </w:p>
        </w:tc>
        <w:tc>
          <w:tcPr>
            <w:tcW w:w="25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9350,0</w:t>
            </w:r>
          </w:p>
        </w:tc>
        <w:tc>
          <w:tcPr>
            <w:tcW w:w="349"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49000,0</w:t>
            </w:r>
          </w:p>
        </w:tc>
        <w:tc>
          <w:tcPr>
            <w:tcW w:w="355"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53400,0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8.1.</w:t>
            </w:r>
          </w:p>
        </w:tc>
        <w:tc>
          <w:tcPr>
            <w:tcW w:w="927" w:type="pct"/>
          </w:tcPr>
          <w:p w:rsidR="00862863" w:rsidRPr="00862863" w:rsidRDefault="00862863" w:rsidP="00862863">
            <w:pPr>
              <w:autoSpaceDE w:val="0"/>
              <w:autoSpaceDN w:val="0"/>
              <w:adjustRightInd w:val="0"/>
              <w:spacing w:after="0"/>
              <w:ind w:firstLine="67"/>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Создание новых производств</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308"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322"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26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9500,0</w:t>
            </w:r>
          </w:p>
        </w:tc>
        <w:tc>
          <w:tcPr>
            <w:tcW w:w="25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9350,0</w:t>
            </w:r>
          </w:p>
        </w:tc>
        <w:tc>
          <w:tcPr>
            <w:tcW w:w="349"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49000,0</w:t>
            </w:r>
          </w:p>
        </w:tc>
        <w:tc>
          <w:tcPr>
            <w:tcW w:w="355"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53400,0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tcPr>
          <w:p w:rsidR="00862863" w:rsidRPr="00862863" w:rsidRDefault="00862863" w:rsidP="00862863">
            <w:pPr>
              <w:autoSpaceDE w:val="0"/>
              <w:autoSpaceDN w:val="0"/>
              <w:adjustRightInd w:val="0"/>
              <w:spacing w:after="0"/>
              <w:ind w:firstLine="67"/>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федеральный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tcPr>
          <w:p w:rsidR="00862863" w:rsidRPr="00862863" w:rsidRDefault="00862863" w:rsidP="00862863">
            <w:pPr>
              <w:autoSpaceDE w:val="0"/>
              <w:autoSpaceDN w:val="0"/>
              <w:adjustRightInd w:val="0"/>
              <w:spacing w:after="0"/>
              <w:ind w:firstLine="67"/>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193"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435"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167"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республиканский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gramStart"/>
            <w:r w:rsidRPr="00862863">
              <w:rPr>
                <w:rFonts w:ascii="Times New Roman" w:eastAsia="Calibri" w:hAnsi="Times New Roman" w:cs="Times New Roman"/>
                <w:sz w:val="16"/>
                <w:szCs w:val="16"/>
                <w:lang w:eastAsia="en-US"/>
              </w:rPr>
              <w:t>Чувашской</w:t>
            </w:r>
            <w:proofErr w:type="gramEnd"/>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Республики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tcPr>
          <w:p w:rsidR="00862863" w:rsidRPr="00862863" w:rsidRDefault="00862863" w:rsidP="00862863">
            <w:pPr>
              <w:autoSpaceDE w:val="0"/>
              <w:autoSpaceDN w:val="0"/>
              <w:adjustRightInd w:val="0"/>
              <w:spacing w:after="0"/>
              <w:ind w:firstLine="67"/>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w:t>
            </w:r>
          </w:p>
        </w:tc>
        <w:tc>
          <w:tcPr>
            <w:tcW w:w="308"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6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54"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4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5"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jc w:val="center"/>
        </w:trPr>
        <w:tc>
          <w:tcPr>
            <w:tcW w:w="5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
        </w:tc>
        <w:tc>
          <w:tcPr>
            <w:tcW w:w="927" w:type="pct"/>
          </w:tcPr>
          <w:p w:rsidR="00862863" w:rsidRPr="00862863" w:rsidRDefault="00862863" w:rsidP="00862863">
            <w:pPr>
              <w:autoSpaceDE w:val="0"/>
              <w:autoSpaceDN w:val="0"/>
              <w:adjustRightInd w:val="0"/>
              <w:spacing w:after="0"/>
              <w:ind w:firstLine="67"/>
              <w:jc w:val="both"/>
              <w:rPr>
                <w:rFonts w:ascii="Times New Roman" w:eastAsia="Calibri" w:hAnsi="Times New Roman" w:cs="Times New Roman"/>
                <w:bCs/>
                <w:sz w:val="16"/>
                <w:szCs w:val="16"/>
                <w:lang w:eastAsia="en-US"/>
              </w:rPr>
            </w:pP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9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3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6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9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внебюджетные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источники </w:t>
            </w:r>
          </w:p>
        </w:tc>
        <w:tc>
          <w:tcPr>
            <w:tcW w:w="308"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322"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8800,0</w:t>
            </w:r>
          </w:p>
        </w:tc>
        <w:tc>
          <w:tcPr>
            <w:tcW w:w="26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9500,0</w:t>
            </w:r>
          </w:p>
        </w:tc>
        <w:tc>
          <w:tcPr>
            <w:tcW w:w="254"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9350,0</w:t>
            </w:r>
          </w:p>
        </w:tc>
        <w:tc>
          <w:tcPr>
            <w:tcW w:w="349"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49000,0</w:t>
            </w:r>
          </w:p>
        </w:tc>
        <w:tc>
          <w:tcPr>
            <w:tcW w:w="355" w:type="pct"/>
          </w:tcPr>
          <w:p w:rsidR="00862863" w:rsidRPr="00862863" w:rsidRDefault="00862863" w:rsidP="00862863">
            <w:pPr>
              <w:spacing w:after="0"/>
              <w:jc w:val="center"/>
              <w:rPr>
                <w:rFonts w:ascii="TimesET" w:eastAsia="Calibri" w:hAnsi="TimesET" w:cs="Times New Roman"/>
                <w:color w:val="0D0D0D"/>
                <w:sz w:val="16"/>
                <w:szCs w:val="16"/>
                <w:lang w:eastAsia="en-US"/>
              </w:rPr>
            </w:pPr>
            <w:r w:rsidRPr="00862863">
              <w:rPr>
                <w:rFonts w:ascii="TimesET" w:eastAsia="Calibri" w:hAnsi="TimesET" w:cs="Times New Roman"/>
                <w:color w:val="0D0D0D"/>
                <w:sz w:val="16"/>
                <w:szCs w:val="16"/>
                <w:lang w:eastAsia="en-US"/>
              </w:rPr>
              <w:t>53400,0</w:t>
            </w:r>
          </w:p>
        </w:tc>
      </w:tr>
    </w:tbl>
    <w:p w:rsidR="00862863" w:rsidRPr="00862863" w:rsidRDefault="00862863" w:rsidP="00862863">
      <w:pPr>
        <w:spacing w:after="0"/>
        <w:jc w:val="center"/>
        <w:rPr>
          <w:rFonts w:ascii="Times New Roman" w:eastAsia="Calibri" w:hAnsi="Times New Roman" w:cs="Times New Roman"/>
          <w:b/>
          <w:sz w:val="16"/>
          <w:szCs w:val="16"/>
          <w:lang w:eastAsia="en-US"/>
        </w:rPr>
      </w:pPr>
    </w:p>
    <w:p w:rsidR="00862863" w:rsidRPr="00862863" w:rsidRDefault="00862863" w:rsidP="00862863">
      <w:pPr>
        <w:spacing w:after="0"/>
        <w:jc w:val="right"/>
        <w:rPr>
          <w:rFonts w:ascii="Times New Roman" w:eastAsia="Calibri" w:hAnsi="Times New Roman" w:cs="Times New Roman"/>
          <w:b/>
          <w:sz w:val="16"/>
          <w:szCs w:val="16"/>
          <w:lang w:eastAsia="en-US"/>
        </w:rPr>
        <w:sectPr w:rsidR="00862863" w:rsidRPr="00862863" w:rsidSect="00C172F4">
          <w:pgSz w:w="16838" w:h="11906" w:orient="landscape"/>
          <w:pgMar w:top="1701" w:right="1134" w:bottom="1134" w:left="1134" w:header="709" w:footer="709" w:gutter="0"/>
          <w:cols w:space="708"/>
          <w:docGrid w:linePitch="360"/>
        </w:sectPr>
      </w:pPr>
    </w:p>
    <w:p w:rsidR="00862863" w:rsidRPr="00862863" w:rsidRDefault="00862863" w:rsidP="00862863">
      <w:pPr>
        <w:spacing w:after="0"/>
        <w:ind w:left="5103" w:right="-285"/>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Приложение № 5 </w:t>
      </w:r>
    </w:p>
    <w:p w:rsidR="00862863" w:rsidRPr="00862863" w:rsidRDefault="00862863" w:rsidP="00862863">
      <w:pPr>
        <w:spacing w:after="0"/>
        <w:ind w:left="5103" w:right="-285"/>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к муниципальной программе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«Экономическое развитие»</w:t>
      </w:r>
    </w:p>
    <w:p w:rsidR="00862863" w:rsidRPr="00862863" w:rsidRDefault="00862863" w:rsidP="00862863">
      <w:pPr>
        <w:spacing w:after="0"/>
        <w:ind w:left="5670" w:right="-285"/>
        <w:jc w:val="both"/>
        <w:rPr>
          <w:rFonts w:ascii="Times New Roman" w:eastAsia="Calibri" w:hAnsi="Times New Roman" w:cs="Times New Roman"/>
          <w:sz w:val="16"/>
          <w:szCs w:val="16"/>
          <w:lang w:eastAsia="en-US"/>
        </w:rPr>
      </w:pPr>
    </w:p>
    <w:p w:rsidR="00862863" w:rsidRPr="00862863" w:rsidRDefault="00862863" w:rsidP="00862863">
      <w:pPr>
        <w:spacing w:after="0"/>
        <w:ind w:right="-285"/>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ПОДПРОГРАММА «СОВЕРШЕНСТВОВАНИЕ ПОТРЕБИТЕЛЬСКОГО РЫНКА И СИСТЕМЫ ЗАЩИТЫ ПРАВ ПОТРЕБИТЕЛЕЙ В ШУМЕРЛИНСКОМ МУНИЦИПАЛЬНОМ ОКРУГЕ» МУНИЦИПАЛЬНОЙ ПРОГРАММЫ ШУМЕРЛИНСКОГО МУНИЦИПАЛЬНОГО ОКРУГА </w:t>
      </w:r>
    </w:p>
    <w:p w:rsidR="00862863" w:rsidRPr="00862863" w:rsidRDefault="00862863" w:rsidP="00862863">
      <w:pPr>
        <w:spacing w:after="0"/>
        <w:ind w:right="-285"/>
        <w:jc w:val="center"/>
        <w:rPr>
          <w:rFonts w:ascii="Times New Roman" w:eastAsia="Calibri" w:hAnsi="Times New Roman" w:cs="Times New Roman"/>
          <w:sz w:val="16"/>
          <w:szCs w:val="16"/>
          <w:lang w:eastAsia="en-US"/>
        </w:rPr>
      </w:pPr>
      <w:r w:rsidRPr="00862863">
        <w:rPr>
          <w:rFonts w:ascii="Times New Roman" w:eastAsia="Calibri" w:hAnsi="Times New Roman" w:cs="Times New Roman"/>
          <w:b/>
          <w:sz w:val="16"/>
          <w:szCs w:val="16"/>
          <w:lang w:eastAsia="en-US"/>
        </w:rPr>
        <w:t>«ЭКОНОМИЧЕСКОЕ РАЗВИТИЕ</w:t>
      </w:r>
      <w:r w:rsidRPr="00862863">
        <w:rPr>
          <w:rFonts w:ascii="Times New Roman" w:eastAsia="Calibri" w:hAnsi="Times New Roman" w:cs="Times New Roman"/>
          <w:sz w:val="16"/>
          <w:szCs w:val="16"/>
          <w:lang w:eastAsia="en-US"/>
        </w:rPr>
        <w:t>»</w:t>
      </w:r>
    </w:p>
    <w:p w:rsidR="00862863" w:rsidRPr="00862863" w:rsidRDefault="00862863" w:rsidP="00862863">
      <w:pPr>
        <w:spacing w:after="0"/>
        <w:ind w:right="-285"/>
        <w:jc w:val="center"/>
        <w:rPr>
          <w:rFonts w:ascii="Times New Roman" w:eastAsia="Calibri" w:hAnsi="Times New Roman" w:cs="Times New Roman"/>
          <w:sz w:val="16"/>
          <w:szCs w:val="16"/>
          <w:lang w:eastAsia="en-US"/>
        </w:rPr>
      </w:pPr>
    </w:p>
    <w:p w:rsidR="00862863" w:rsidRPr="00862863" w:rsidRDefault="00862863" w:rsidP="00862863">
      <w:pPr>
        <w:autoSpaceDE w:val="0"/>
        <w:autoSpaceDN w:val="0"/>
        <w:adjustRightInd w:val="0"/>
        <w:spacing w:after="0"/>
        <w:jc w:val="center"/>
        <w:rPr>
          <w:rFonts w:ascii="Times New Roman" w:eastAsia="Calibri" w:hAnsi="Times New Roman" w:cs="Times New Roman"/>
          <w:b/>
          <w:bCs/>
          <w:sz w:val="16"/>
          <w:szCs w:val="16"/>
          <w:lang w:eastAsia="en-US"/>
        </w:rPr>
      </w:pPr>
      <w:r w:rsidRPr="00862863">
        <w:rPr>
          <w:rFonts w:ascii="Times New Roman" w:eastAsia="Calibri" w:hAnsi="Times New Roman" w:cs="Times New Roman"/>
          <w:b/>
          <w:bCs/>
          <w:sz w:val="16"/>
          <w:szCs w:val="16"/>
          <w:lang w:eastAsia="en-US"/>
        </w:rPr>
        <w:t>Паспорт подпрограммы</w:t>
      </w:r>
    </w:p>
    <w:p w:rsidR="00862863" w:rsidRPr="00862863" w:rsidRDefault="00862863" w:rsidP="00862863">
      <w:pPr>
        <w:widowControl w:val="0"/>
        <w:spacing w:after="0"/>
        <w:rPr>
          <w:rFonts w:ascii="Times New Roman" w:eastAsia="Calibri" w:hAnsi="Times New Roman" w:cs="Times New Roman"/>
          <w:sz w:val="16"/>
          <w:szCs w:val="16"/>
          <w:lang w:eastAsia="en-US"/>
        </w:rPr>
      </w:pPr>
    </w:p>
    <w:tbl>
      <w:tblPr>
        <w:tblW w:w="9606" w:type="dxa"/>
        <w:tblLook w:val="04A0" w:firstRow="1" w:lastRow="0" w:firstColumn="1" w:lastColumn="0" w:noHBand="0" w:noVBand="1"/>
      </w:tblPr>
      <w:tblGrid>
        <w:gridCol w:w="2235"/>
        <w:gridCol w:w="315"/>
        <w:gridCol w:w="7056"/>
      </w:tblGrid>
      <w:tr w:rsidR="00862863" w:rsidRPr="00862863" w:rsidTr="00FB3668">
        <w:tc>
          <w:tcPr>
            <w:tcW w:w="223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Ответственный исполнитель   подпрограммы</w:t>
            </w:r>
          </w:p>
        </w:tc>
        <w:tc>
          <w:tcPr>
            <w:tcW w:w="31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7056"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Отдел экономики, земельных и имущественных отношений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p>
        </w:tc>
      </w:tr>
      <w:tr w:rsidR="00862863" w:rsidRPr="00862863" w:rsidTr="00FB3668">
        <w:tc>
          <w:tcPr>
            <w:tcW w:w="223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Цель подпрограммы </w:t>
            </w:r>
          </w:p>
        </w:tc>
        <w:tc>
          <w:tcPr>
            <w:tcW w:w="31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7056" w:type="dxa"/>
            <w:shd w:val="clear" w:color="auto" w:fill="auto"/>
          </w:tcPr>
          <w:p w:rsidR="00862863" w:rsidRPr="00862863" w:rsidRDefault="00862863" w:rsidP="00862863">
            <w:pPr>
              <w:widowControl w:val="0"/>
              <w:tabs>
                <w:tab w:val="num" w:pos="360"/>
              </w:tabs>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повышение социально-экономической эффективности потребительского рынка и системы защиты прав потребителей;</w:t>
            </w:r>
          </w:p>
          <w:p w:rsidR="00862863" w:rsidRPr="00862863" w:rsidRDefault="00862863" w:rsidP="00862863">
            <w:pPr>
              <w:widowControl w:val="0"/>
              <w:tabs>
                <w:tab w:val="num" w:pos="360"/>
              </w:tabs>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создание условий для наиболее полного удовлетворения спроса населения на качественные товары и услуги</w:t>
            </w:r>
          </w:p>
        </w:tc>
      </w:tr>
      <w:tr w:rsidR="00862863" w:rsidRPr="00862863" w:rsidTr="00FB3668">
        <w:tc>
          <w:tcPr>
            <w:tcW w:w="223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Задачи подпрограммы</w:t>
            </w:r>
          </w:p>
        </w:tc>
        <w:tc>
          <w:tcPr>
            <w:tcW w:w="31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7056" w:type="dxa"/>
            <w:shd w:val="clear" w:color="auto" w:fill="auto"/>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оптимизация механизмов муниципальной координации и правового регулирования в сфере потребительского рынка и защиты прав потребителей;</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обеспечение доступности услуг торговли, общественного питания и бытового обслуживания населения;</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повышение конкурентоспособности субъектов малого и среднего предпринимательства на потребительском рынке;</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стимулирование производства и реализации качественных и безопасных товаров (работ, услуг) на потребительском рынке</w:t>
            </w:r>
          </w:p>
        </w:tc>
      </w:tr>
      <w:tr w:rsidR="00862863" w:rsidRPr="00862863" w:rsidTr="00FB3668">
        <w:tc>
          <w:tcPr>
            <w:tcW w:w="223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highlight w:val="yellow"/>
                <w:lang w:eastAsia="en-US"/>
              </w:rPr>
            </w:pPr>
            <w:r w:rsidRPr="00862863">
              <w:rPr>
                <w:rFonts w:ascii="Times New Roman" w:eastAsia="Calibri" w:hAnsi="Times New Roman" w:cs="Times New Roman"/>
                <w:sz w:val="16"/>
                <w:szCs w:val="16"/>
                <w:lang w:eastAsia="en-US"/>
              </w:rPr>
              <w:t>Целевые индикаторы и показатели  подпрограммы</w:t>
            </w:r>
          </w:p>
        </w:tc>
        <w:tc>
          <w:tcPr>
            <w:tcW w:w="31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highlight w:val="yellow"/>
                <w:lang w:eastAsia="en-US"/>
              </w:rPr>
            </w:pPr>
            <w:r w:rsidRPr="00862863">
              <w:rPr>
                <w:rFonts w:ascii="Times New Roman" w:eastAsia="Calibri" w:hAnsi="Times New Roman" w:cs="Times New Roman"/>
                <w:sz w:val="16"/>
                <w:szCs w:val="16"/>
                <w:lang w:eastAsia="en-US"/>
              </w:rPr>
              <w:t>-</w:t>
            </w:r>
          </w:p>
        </w:tc>
        <w:tc>
          <w:tcPr>
            <w:tcW w:w="7056" w:type="dxa"/>
            <w:shd w:val="clear" w:color="auto" w:fill="auto"/>
          </w:tcPr>
          <w:p w:rsidR="00862863" w:rsidRPr="00862863" w:rsidRDefault="00862863" w:rsidP="00862863">
            <w:pPr>
              <w:autoSpaceDE w:val="0"/>
              <w:autoSpaceDN w:val="0"/>
              <w:adjustRightInd w:val="0"/>
              <w:spacing w:after="0"/>
              <w:ind w:right="-108"/>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достижение к 2036 году следующих целевых индикаторов и показателей:</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оборот розничной торговли на душу населения – 19,3 тыс. руб.;</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обеспеченность населения площадью стационарных торговых объектов на 1000 жителей – 230,8 </w:t>
            </w:r>
            <w:proofErr w:type="spellStart"/>
            <w:r w:rsidRPr="00862863">
              <w:rPr>
                <w:rFonts w:ascii="Times New Roman" w:eastAsia="Calibri" w:hAnsi="Times New Roman" w:cs="Times New Roman"/>
                <w:sz w:val="16"/>
                <w:szCs w:val="16"/>
                <w:lang w:eastAsia="en-US"/>
              </w:rPr>
              <w:t>кв</w:t>
            </w:r>
            <w:proofErr w:type="gramStart"/>
            <w:r w:rsidRPr="00862863">
              <w:rPr>
                <w:rFonts w:ascii="Times New Roman" w:eastAsia="Calibri" w:hAnsi="Times New Roman" w:cs="Times New Roman"/>
                <w:sz w:val="16"/>
                <w:szCs w:val="16"/>
                <w:lang w:eastAsia="en-US"/>
              </w:rPr>
              <w:t>.м</w:t>
            </w:r>
            <w:proofErr w:type="spellEnd"/>
            <w:proofErr w:type="gramEnd"/>
            <w:r w:rsidRPr="00862863">
              <w:rPr>
                <w:rFonts w:ascii="Times New Roman" w:eastAsia="Calibri" w:hAnsi="Times New Roman" w:cs="Times New Roman"/>
                <w:sz w:val="16"/>
                <w:szCs w:val="16"/>
                <w:lang w:eastAsia="en-US"/>
              </w:rPr>
              <w:t>;</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введение новых объектов потребительского рынка – 3 ед.;</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создание новых рабочих мест – 7 ед.</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highlight w:val="yellow"/>
                <w:lang w:eastAsia="en-US"/>
              </w:rPr>
            </w:pPr>
            <w:r w:rsidRPr="00862863">
              <w:rPr>
                <w:rFonts w:ascii="Times New Roman" w:eastAsia="Calibri" w:hAnsi="Times New Roman" w:cs="Times New Roman"/>
                <w:sz w:val="16"/>
                <w:szCs w:val="16"/>
                <w:lang w:eastAsia="en-US"/>
              </w:rPr>
              <w:t>количество обращений населения по вопросам нарушения прав потребителей – 15</w:t>
            </w:r>
          </w:p>
        </w:tc>
      </w:tr>
      <w:tr w:rsidR="00862863" w:rsidRPr="00862863" w:rsidTr="00FB3668">
        <w:tc>
          <w:tcPr>
            <w:tcW w:w="2235" w:type="dxa"/>
            <w:shd w:val="clear" w:color="auto" w:fill="auto"/>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Этапы и сроки реализации подпрограммы</w:t>
            </w:r>
          </w:p>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p>
        </w:tc>
        <w:tc>
          <w:tcPr>
            <w:tcW w:w="31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7056" w:type="dxa"/>
            <w:shd w:val="clear" w:color="auto" w:fill="auto"/>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2022 - 2035 годы:</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 этап - 2022 - 2025 годы;</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 этап - 2026 - 2030 годы;</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 этап - 2031 - 2035 годы</w:t>
            </w:r>
          </w:p>
        </w:tc>
      </w:tr>
      <w:tr w:rsidR="00862863" w:rsidRPr="00862863" w:rsidTr="00FB3668">
        <w:tc>
          <w:tcPr>
            <w:tcW w:w="223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Объемы финансирования подпрограммы с разбивкой по годам ее реализации</w:t>
            </w:r>
          </w:p>
        </w:tc>
        <w:tc>
          <w:tcPr>
            <w:tcW w:w="31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7056"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Прогнозируемые объемы финансирования мероприятий Муниципальной программы в 2022 – 2035 годах составляет 47 100,0 тыс. рублей за счет внебюджетных источников, в том числе:</w:t>
            </w:r>
          </w:p>
          <w:p w:rsidR="00862863" w:rsidRPr="00862863" w:rsidRDefault="00862863" w:rsidP="00862863">
            <w:pPr>
              <w:spacing w:after="0"/>
              <w:ind w:firstLine="42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2022 году – 3 200,0 тыс. рублей;</w:t>
            </w:r>
          </w:p>
          <w:p w:rsidR="00862863" w:rsidRPr="00862863" w:rsidRDefault="00862863" w:rsidP="00862863">
            <w:pPr>
              <w:spacing w:after="0"/>
              <w:ind w:firstLine="42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2023 году – 3 400,0 тыс. рублей;</w:t>
            </w:r>
          </w:p>
          <w:p w:rsidR="00862863" w:rsidRPr="00862863" w:rsidRDefault="00862863" w:rsidP="00862863">
            <w:pPr>
              <w:spacing w:after="0"/>
              <w:ind w:firstLine="42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2024 году – 3 500,0 тыс. рублей;</w:t>
            </w:r>
          </w:p>
          <w:p w:rsidR="00862863" w:rsidRPr="00862863" w:rsidRDefault="00862863" w:rsidP="00862863">
            <w:pPr>
              <w:spacing w:after="0"/>
              <w:ind w:firstLine="42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2025 году – 4 000,0 тыс. рублей;</w:t>
            </w:r>
          </w:p>
          <w:p w:rsidR="00862863" w:rsidRPr="00862863" w:rsidRDefault="00862863" w:rsidP="00862863">
            <w:pPr>
              <w:spacing w:after="0"/>
              <w:ind w:firstLine="42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2026-2030 годах – 16 000,0 тыс. рублей;</w:t>
            </w:r>
          </w:p>
          <w:p w:rsidR="00862863" w:rsidRPr="00862863" w:rsidRDefault="00862863" w:rsidP="00862863">
            <w:pPr>
              <w:spacing w:after="0"/>
              <w:ind w:firstLine="42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2031-2035 годах – 17 000,0 тыс. рублей;</w:t>
            </w:r>
          </w:p>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Объемы бюджетных ассигнований уточняются ежегодно при формировании бюджета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на очередной финансовый год и плановый период</w:t>
            </w:r>
          </w:p>
        </w:tc>
      </w:tr>
      <w:tr w:rsidR="00862863" w:rsidRPr="00862863" w:rsidTr="00FB3668">
        <w:tc>
          <w:tcPr>
            <w:tcW w:w="223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Ожидаемые результаты реализации подпрограммы</w:t>
            </w:r>
          </w:p>
        </w:tc>
        <w:tc>
          <w:tcPr>
            <w:tcW w:w="315" w:type="dxa"/>
            <w:shd w:val="clear" w:color="auto" w:fill="auto"/>
          </w:tcPr>
          <w:p w:rsidR="00862863" w:rsidRPr="00862863" w:rsidRDefault="00862863" w:rsidP="00862863">
            <w:pPr>
              <w:tabs>
                <w:tab w:val="num" w:pos="360"/>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7056" w:type="dxa"/>
            <w:shd w:val="clear" w:color="auto" w:fill="auto"/>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результате реализации мероприятий подпрограммы ожидается:</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увеличение инвестиций в сферу потребительского рынка и услуг;</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защита участников рынков от недобросовестной конкуренции;</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повышение уровня знаний населения в сфере защиты своих прав.</w:t>
            </w:r>
          </w:p>
        </w:tc>
      </w:tr>
    </w:tbl>
    <w:p w:rsidR="00862863" w:rsidRPr="00862863" w:rsidRDefault="00862863" w:rsidP="00862863">
      <w:pPr>
        <w:spacing w:after="0"/>
        <w:ind w:right="-285"/>
        <w:jc w:val="center"/>
        <w:rPr>
          <w:rFonts w:ascii="Times New Roman" w:eastAsia="Calibri" w:hAnsi="Times New Roman" w:cs="Times New Roman"/>
          <w:sz w:val="16"/>
          <w:szCs w:val="16"/>
          <w:lang w:eastAsia="en-US"/>
        </w:rPr>
      </w:pPr>
    </w:p>
    <w:p w:rsidR="00862863" w:rsidRPr="00862863" w:rsidRDefault="00862863" w:rsidP="00862863">
      <w:pPr>
        <w:spacing w:after="0"/>
        <w:ind w:right="-285"/>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Раздел I. </w:t>
      </w:r>
      <w:proofErr w:type="gramStart"/>
      <w:r w:rsidRPr="00862863">
        <w:rPr>
          <w:rFonts w:ascii="Times New Roman" w:eastAsia="Calibri" w:hAnsi="Times New Roman" w:cs="Times New Roman"/>
          <w:b/>
          <w:sz w:val="16"/>
          <w:szCs w:val="16"/>
          <w:lang w:eastAsia="en-US"/>
        </w:rPr>
        <w:t>ПРИОРИТЕТЫ РЕАЛИЗУЕМОЙ НА ТЕРРИТОРИИ</w:t>
      </w:r>
      <w:proofErr w:type="gramEnd"/>
    </w:p>
    <w:p w:rsidR="00862863" w:rsidRPr="00862863" w:rsidRDefault="00862863" w:rsidP="00862863">
      <w:pPr>
        <w:spacing w:after="0"/>
        <w:ind w:right="-285"/>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ШУМЕРЛИНСКОГО МУНИЦИПАЛЬНОГО ОКРУГА ПОДПРОГРАММЫ, ЦЕЛИ, ЗАДАЧИ, СРОКИ И ЭТАПЫ РЕАЛИЗАЦИИ ПОДПРОГРАММЫ</w:t>
      </w:r>
    </w:p>
    <w:p w:rsidR="00862863" w:rsidRPr="00862863" w:rsidRDefault="00862863" w:rsidP="00862863">
      <w:pPr>
        <w:spacing w:after="0"/>
        <w:ind w:right="-285"/>
        <w:jc w:val="center"/>
        <w:rPr>
          <w:rFonts w:ascii="Times New Roman" w:eastAsia="Calibri" w:hAnsi="Times New Roman" w:cs="Times New Roman"/>
          <w:b/>
          <w:sz w:val="16"/>
          <w:szCs w:val="16"/>
          <w:lang w:eastAsia="en-US"/>
        </w:rPr>
      </w:pP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Приоритетные направления подпрограммы «Совершенствование потребительского рынка и системы защиты прав потребителей» (далее - подпрограмма):</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развитие розничной торговли в сельской местности, совершенствование системы организации нестационарной, ярмарочной торговли, обеспечение качества и безопасности реализуемых товаров и оказываемых услуг; повышение профессионального мастерства работников и культуры обслуживания в организациях потребительского рынка;</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переход от «общества производителей» к «сервисному обществу», где главным производителем является сфера услуг;</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повышение профессионализма специалистов сферы потребительского рынка;</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развитие новых видов услуг, ориентированных на спрос населения;</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повышение уровня знаний населения в сфере защиты своих прав.</w:t>
      </w:r>
    </w:p>
    <w:p w:rsidR="00862863" w:rsidRPr="00862863" w:rsidRDefault="00862863" w:rsidP="00862863">
      <w:pPr>
        <w:widowControl w:val="0"/>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Основными целями подпрограммы являются повышение социально-экономической эффективности потребительского рынка и системы защиты прав потребителей; создание условий для наиболее полного удовлетворения спроса населения на качественные товары и услуги.</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Для достижения целей подпрограммы необходимо выполнение следующих задач:</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оптимизация механизмов муниципальной координации и правового регулирования в сфере потребительского рынка и защиты прав потребителей;</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обеспечение доступности услуг торговли, общественного питания и бытового обслуживания населения;</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повышение конкурентоспособности субъектов малого и среднего предпринимательства на потребительском рынке;</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стимулирование производства и реализации качественных и безопасных товаров (работ, услуг) на потребительском рынке.</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Подпрограмма реализуется в период с 2022 по 2035 год в три этапа:</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 этап - 2022 - 2025 годы;</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 этап - 2026 - 2030 годы;</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 этап - 2031 - 2035 годы.</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Раздел II. ПЕРЕЧЕНЬ И СВЕДЕНИЯ О ЦЕЛЕВЫХ ИНДИКАТОРАХ</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 xml:space="preserve">И </w:t>
      </w:r>
      <w:proofErr w:type="gramStart"/>
      <w:r w:rsidRPr="00862863">
        <w:rPr>
          <w:rFonts w:ascii="Times New Roman" w:eastAsia="Calibri" w:hAnsi="Times New Roman" w:cs="Times New Roman"/>
          <w:b/>
          <w:bCs/>
          <w:color w:val="0D0D0D"/>
          <w:sz w:val="16"/>
          <w:szCs w:val="16"/>
          <w:lang w:eastAsia="en-US"/>
        </w:rPr>
        <w:t>ПОКАЗАТЕЛЯХ</w:t>
      </w:r>
      <w:proofErr w:type="gramEnd"/>
      <w:r w:rsidRPr="00862863">
        <w:rPr>
          <w:rFonts w:ascii="Times New Roman" w:eastAsia="Calibri" w:hAnsi="Times New Roman" w:cs="Times New Roman"/>
          <w:b/>
          <w:bCs/>
          <w:color w:val="0D0D0D"/>
          <w:sz w:val="16"/>
          <w:szCs w:val="16"/>
          <w:lang w:eastAsia="en-US"/>
        </w:rPr>
        <w:t xml:space="preserve"> ПОДПРОГРАММЫ С РАСШИФРОВКОЙ</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ПЛАНОВЫХ ЗНАЧЕНИЙ ПО ГОДАМ ЕЕ РЕАЛИЗАЦИИ</w:t>
      </w:r>
    </w:p>
    <w:p w:rsidR="00862863" w:rsidRPr="00862863" w:rsidRDefault="00862863" w:rsidP="00862863">
      <w:pPr>
        <w:spacing w:after="0"/>
        <w:jc w:val="center"/>
        <w:rPr>
          <w:rFonts w:ascii="Times New Roman" w:eastAsia="Calibri" w:hAnsi="Times New Roman" w:cs="Times New Roman"/>
          <w:b/>
          <w:sz w:val="16"/>
          <w:szCs w:val="16"/>
          <w:lang w:eastAsia="en-US"/>
        </w:rPr>
      </w:pP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Целевыми индикаторами и показателями подпрограммы являются:</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оборот розничной торговли на душу населения;</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обеспеченность населения площадью стационарных торговых объектов на 1000 жителей;</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введение новых объектов потребительского рынка;</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создание новых рабочих мест;</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количество обращений населения по вопросам нарушения прав потребителей.</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highlight w:val="yellow"/>
          <w:lang w:eastAsia="en-US"/>
        </w:rPr>
      </w:pPr>
      <w:r w:rsidRPr="00862863">
        <w:rPr>
          <w:rFonts w:ascii="Times New Roman" w:eastAsia="Calibri" w:hAnsi="Times New Roman" w:cs="Times New Roman"/>
          <w:sz w:val="16"/>
          <w:szCs w:val="16"/>
          <w:lang w:eastAsia="en-US"/>
        </w:rPr>
        <w:t>оборот розничной торговли на душу населения:</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2022 году – 17,2 тыс. рублей;</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2023 году – 17,9 тыс. рублей;</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2024 году – 18,0 тыс. рублей;</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2025 году – 18,1 тыс. рублей;</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2030 году – 18,9 тыс. рублей;</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2035 году – 19,3 тыс. рублей;</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обеспеченность населения площадью стационарных торговых объектов на 1000 жителей:</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 2022 году – 215,5 </w:t>
      </w:r>
      <w:proofErr w:type="spellStart"/>
      <w:r w:rsidRPr="00862863">
        <w:rPr>
          <w:rFonts w:ascii="Times New Roman" w:eastAsia="Calibri" w:hAnsi="Times New Roman" w:cs="Times New Roman"/>
          <w:sz w:val="16"/>
          <w:szCs w:val="16"/>
          <w:lang w:eastAsia="en-US"/>
        </w:rPr>
        <w:t>кв.м</w:t>
      </w:r>
      <w:proofErr w:type="spellEnd"/>
      <w:r w:rsidRPr="00862863">
        <w:rPr>
          <w:rFonts w:ascii="Times New Roman" w:eastAsia="Calibri" w:hAnsi="Times New Roman" w:cs="Times New Roman"/>
          <w:sz w:val="16"/>
          <w:szCs w:val="16"/>
          <w:lang w:eastAsia="en-US"/>
        </w:rPr>
        <w:t>.;</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 2023 году – 216,0 </w:t>
      </w:r>
      <w:proofErr w:type="spellStart"/>
      <w:r w:rsidRPr="00862863">
        <w:rPr>
          <w:rFonts w:ascii="Times New Roman" w:eastAsia="Calibri" w:hAnsi="Times New Roman" w:cs="Times New Roman"/>
          <w:sz w:val="16"/>
          <w:szCs w:val="16"/>
          <w:lang w:eastAsia="en-US"/>
        </w:rPr>
        <w:t>кв.м</w:t>
      </w:r>
      <w:proofErr w:type="spellEnd"/>
      <w:r w:rsidRPr="00862863">
        <w:rPr>
          <w:rFonts w:ascii="Times New Roman" w:eastAsia="Calibri" w:hAnsi="Times New Roman" w:cs="Times New Roman"/>
          <w:sz w:val="16"/>
          <w:szCs w:val="16"/>
          <w:lang w:eastAsia="en-US"/>
        </w:rPr>
        <w:t>.;</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 2024 году – 218,0 </w:t>
      </w:r>
      <w:proofErr w:type="spellStart"/>
      <w:r w:rsidRPr="00862863">
        <w:rPr>
          <w:rFonts w:ascii="Times New Roman" w:eastAsia="Calibri" w:hAnsi="Times New Roman" w:cs="Times New Roman"/>
          <w:sz w:val="16"/>
          <w:szCs w:val="16"/>
          <w:lang w:eastAsia="en-US"/>
        </w:rPr>
        <w:t>кв.м</w:t>
      </w:r>
      <w:proofErr w:type="spellEnd"/>
      <w:r w:rsidRPr="00862863">
        <w:rPr>
          <w:rFonts w:ascii="Times New Roman" w:eastAsia="Calibri" w:hAnsi="Times New Roman" w:cs="Times New Roman"/>
          <w:sz w:val="16"/>
          <w:szCs w:val="16"/>
          <w:lang w:eastAsia="en-US"/>
        </w:rPr>
        <w:t>.;</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 2025 году – 220,5 </w:t>
      </w:r>
      <w:proofErr w:type="spellStart"/>
      <w:r w:rsidRPr="00862863">
        <w:rPr>
          <w:rFonts w:ascii="Times New Roman" w:eastAsia="Calibri" w:hAnsi="Times New Roman" w:cs="Times New Roman"/>
          <w:sz w:val="16"/>
          <w:szCs w:val="16"/>
          <w:lang w:eastAsia="en-US"/>
        </w:rPr>
        <w:t>кв.м</w:t>
      </w:r>
      <w:proofErr w:type="spellEnd"/>
      <w:r w:rsidRPr="00862863">
        <w:rPr>
          <w:rFonts w:ascii="Times New Roman" w:eastAsia="Calibri" w:hAnsi="Times New Roman" w:cs="Times New Roman"/>
          <w:sz w:val="16"/>
          <w:szCs w:val="16"/>
          <w:lang w:eastAsia="en-US"/>
        </w:rPr>
        <w:t>.;</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 2030 году – 223,7 </w:t>
      </w:r>
      <w:proofErr w:type="spellStart"/>
      <w:r w:rsidRPr="00862863">
        <w:rPr>
          <w:rFonts w:ascii="Times New Roman" w:eastAsia="Calibri" w:hAnsi="Times New Roman" w:cs="Times New Roman"/>
          <w:sz w:val="16"/>
          <w:szCs w:val="16"/>
          <w:lang w:eastAsia="en-US"/>
        </w:rPr>
        <w:t>кв.м</w:t>
      </w:r>
      <w:proofErr w:type="spellEnd"/>
      <w:r w:rsidRPr="00862863">
        <w:rPr>
          <w:rFonts w:ascii="Times New Roman" w:eastAsia="Calibri" w:hAnsi="Times New Roman" w:cs="Times New Roman"/>
          <w:sz w:val="16"/>
          <w:szCs w:val="16"/>
          <w:lang w:eastAsia="en-US"/>
        </w:rPr>
        <w:t>.;</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 2035 году – 230,8 </w:t>
      </w:r>
      <w:proofErr w:type="spellStart"/>
      <w:r w:rsidRPr="00862863">
        <w:rPr>
          <w:rFonts w:ascii="Times New Roman" w:eastAsia="Calibri" w:hAnsi="Times New Roman" w:cs="Times New Roman"/>
          <w:sz w:val="16"/>
          <w:szCs w:val="16"/>
          <w:lang w:eastAsia="en-US"/>
        </w:rPr>
        <w:t>кв.м</w:t>
      </w:r>
      <w:proofErr w:type="spellEnd"/>
      <w:r w:rsidRPr="00862863">
        <w:rPr>
          <w:rFonts w:ascii="Times New Roman" w:eastAsia="Calibri" w:hAnsi="Times New Roman" w:cs="Times New Roman"/>
          <w:sz w:val="16"/>
          <w:szCs w:val="16"/>
          <w:lang w:eastAsia="en-US"/>
        </w:rPr>
        <w:t>.;</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введение новых объектов потребительского рынка:</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2022 году – х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2023 году – 1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2024 году – 1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2025 году – 2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2030 году – 3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2035 году – 3 ед.;</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создание новых рабочих мест:</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2022 году – х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2023 году – 2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2024 году – 2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2025 году – 4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2030 году – 7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2035 году – 7 ед.;</w:t>
      </w:r>
    </w:p>
    <w:p w:rsidR="00862863" w:rsidRPr="00862863" w:rsidRDefault="00862863" w:rsidP="00862863">
      <w:pPr>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количество обращений населения по вопросам нарушения прав потребителей:</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2022 году – 15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2023 году – 15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2024 году – 15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2025 году – 15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2030 году – 15 ед.;</w:t>
      </w:r>
    </w:p>
    <w:p w:rsidR="00862863" w:rsidRPr="00862863" w:rsidRDefault="00862863" w:rsidP="00862863">
      <w:pPr>
        <w:widowControl w:val="0"/>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2035 году – 15 ед</w:t>
      </w:r>
      <w:proofErr w:type="gramStart"/>
      <w:r w:rsidRPr="00862863">
        <w:rPr>
          <w:rFonts w:ascii="Times New Roman" w:eastAsia="Calibri" w:hAnsi="Times New Roman" w:cs="Times New Roman"/>
          <w:sz w:val="16"/>
          <w:szCs w:val="16"/>
          <w:lang w:eastAsia="en-US"/>
        </w:rPr>
        <w:t>..</w:t>
      </w:r>
      <w:proofErr w:type="gramEnd"/>
    </w:p>
    <w:p w:rsidR="00862863" w:rsidRPr="00862863" w:rsidRDefault="00862863" w:rsidP="00862863">
      <w:pPr>
        <w:spacing w:after="0"/>
        <w:jc w:val="center"/>
        <w:rPr>
          <w:rFonts w:ascii="Times New Roman" w:eastAsia="Calibri" w:hAnsi="Times New Roman" w:cs="Times New Roman"/>
          <w:b/>
          <w:bCs/>
          <w:color w:val="0D0D0D"/>
          <w:sz w:val="16"/>
          <w:szCs w:val="16"/>
          <w:lang w:eastAsia="en-US"/>
        </w:rPr>
      </w:pP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Раздел III. ХАРАКТЕРИСТИКА ОСНОВНЫХ МЕРОПРИЯТИЙ</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1 «Совершенствование муниципальной координации и правового регулирования в сфере потребительского рынка и услуг», предусматривающее реализацию следующих мероприятий: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Мероприятие 1.1 «Совершенствование нормативно-правового обеспечения в сфере потребительского рынка, внесение необходимых изменений в нормативные правовые акты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В рамках реализации мероприятия в целях приведения в соответствие с федеральными и региональными нормативными правовыми актами своевременно разрабатываются и актуализируются нормативные правовые акты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в сфере потребительского рынка.</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1.2 «Организация проведения мониторинга розничных цен и представленности социально значимых продовольственных товаров». В рамках реализации мероприятия еженедельно проводится мониторинг розничных цен и представленности социально значимых продовольственных товаров.</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Мероприятие 1.3 «Организация информационно-аналитического наблюдения за состоянием рынка товаров и услуг на территории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В рамках реализации мероприятия ежеквартально проводится информационно-аналитическое наблюдение за состоянием рынка товаров и услуг на территории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Мероприятие 1.4 «Обновление информации о состоянии и перспективах развития потребительского рынка на официальном сайте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на Портале органов власти Чувашской Республики в информационно-телекоммуникационной сети «Интернет» (далее - официальный сайт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В рамках реализации мероприятия ежеквартально обновляется информация о торговой деятельности, о состоянии и перспективах развития потребительского рынка на официальном сайте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2 «Развитие инфраструктуры и оптимальное размещение объектов потребительского рынка и сферы услуг», предусматривающее реализацию следующих мероприятий: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2.1. «Розничная торговля:</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2.1.1.</w:t>
      </w:r>
      <w:r w:rsidRPr="00862863">
        <w:rPr>
          <w:rFonts w:ascii="Times New Roman" w:eastAsia="Calibri" w:hAnsi="Times New Roman" w:cs="Times New Roman"/>
          <w:sz w:val="16"/>
          <w:szCs w:val="16"/>
          <w:lang w:eastAsia="en-US"/>
        </w:rPr>
        <w:tab/>
        <w:t>Открытие новых, реконструкция и модернизация объектов розничной торговли, в том числе объектов придорожного сервиса</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2.1.2.</w:t>
      </w:r>
      <w:r w:rsidRPr="00862863">
        <w:rPr>
          <w:rFonts w:ascii="Times New Roman" w:eastAsia="Calibri" w:hAnsi="Times New Roman" w:cs="Times New Roman"/>
          <w:sz w:val="16"/>
          <w:szCs w:val="16"/>
          <w:lang w:eastAsia="en-US"/>
        </w:rPr>
        <w:tab/>
        <w:t>Развитие розничной торговой сети в сельской местности за счет расширения развозной торговли, а также дистанционной торговли (в том числе по заказам)».</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2.2 «Обеспечение повышения доступности объектов торговли и услуг для инвалидов и других маломобильных групп населения». В рамках данного мероприятия ведется работа по реализации плана мероприятий ("дорожной карты")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Чувашской Республике.</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Мероприятие 2.3 «Формирование и ведение реестров организаций потребительского рынка, проведение мониторинга обеспеченности населения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площадью торговых объектов». В рамках реализации мероприятия ежегодно ведется работа по ведению реестров организаций потребительского рынка, проведению мониторинга фактической обеспеченности населения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площадью стационарных, нестационарных торговых объектов, объектов местного значения, площадью торговых мест для продажи продовольственных товаров на розничных рынках и сравнению полученных данных с утвержденными нормативами.</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2.4 «Разработка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3 «Развитие конкуренции в сфере потребительского рынка», предусматривающее реализацию следующих мероприятий: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Мероприятие 3.1 «Проведение экспертизы качества предоставляемых услуг в сфере торговли и общественного питания». </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3.2 «Расширение сети объектов потребительского рынка с экологически чистой и безопасной продукцией». В рамках реализации мероприятия проводится работа по расширению торговых объектов, реализующих продукцию крестьянских (фермерских) хозяйств, продукцию.</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4 «Развитие кадрового потенциала», предусматривающее реализацию следующих мероприятий: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4.1 «Организация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 В рамках реализации мероприятия проводится работа по повышению квалификации работников предприятий потребительского рынка.</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4.2</w:t>
      </w:r>
      <w:r w:rsidRPr="00862863">
        <w:rPr>
          <w:rFonts w:ascii="Times New Roman" w:eastAsia="Calibri" w:hAnsi="Times New Roman" w:cs="Times New Roman"/>
          <w:sz w:val="16"/>
          <w:szCs w:val="16"/>
          <w:lang w:eastAsia="en-US"/>
        </w:rPr>
        <w:tab/>
        <w:t xml:space="preserve"> «Организация взаимодействия руководителей организаций сферы торговли, общественного питания, бытового обслуживания и учебных заведений по вопросам подготовки, переподготовки и повышения квалификации профессиональных кадров».</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4.3 «Организация участия специалистов сферы торговли, общественного питания и бытового обслуживания населения в муниципальных, региональных и всероссийских конкурсах, смотрах профессионального мастерства».</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5 «Развитие эффективной и доступной системы защиты прав потребителей», предусматривающее реализацию следующих мероприятий: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Мероприятие 5.1 «Организация информационно-просветительской деятельности в области защиты прав потребителей посредством печати, на радио, телевидении, в информационно-телекоммуникационной сети «Интернет». </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5.2 «Организация правовой помощи гражданам в сфере защиты прав потребителей в органах местного самоуправления, общественных объединениях потребителей». В рамках реализации мероприятия координируется работа органов местного самоуправления, общественных объединений потребителей с гражданами по вопросам защиты их прав.</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5.3 «Организация и проведение совещаний, конференций, форумов, круглых столов и иных мероприятий по вопросам защиты прав потребителей». В рамках реализации мероприятия проводится организационное сопровождение совещаний, конференций, форумов, круглых столов и иных мероприятий по вопросам защиты прав потребителей.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5.4 «Проведение образовательно-организационных мероприятий, направленных на повышение правовой грамотности населения в сфере защиты прав потребителей». В рамках реализации мероприятия проводятся мероприятия по повышению правовой грамотности населения (в том числе детей) в сфере защиты прав потребителей на базе учебных, библиотечных учреждений, многофункциональных центров предоставления государственных и муниципальных услуг.</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5.5 «Проведение "горячих линий" по вопросам защиты прав потребителей». В рамках реализации мероприятия проводятся телефонные "горячие линии" по вопросам защиты прав потребителей, направляются рекомендации по организации таких "горячих линий" силами органов местного самоуправления.</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5.6 «Проведение образовательно-организационных мероприятий (семинаров, конференций, лекций, тренингов и др.) для специалистов органов и организаций, входящих в систему защиты прав потребителей». В рамках реализации мероприятия проводится работа по организационному сопровождению мероприятий.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Мероприятие 5.7 «Проведение мониторинга обращений потребителей по вопросам нарушения их прав в различных сферах потребительского рынка». В рамках реализации мероприятия проводится мониторинг работы структурных подразделений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с населением по вопросам защиты прав потребителей, сбор информации и предоставление в Минэкономразвития ЧР.</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Мероприятие 5.8 «Разработка информационных материалов по вопросам защиты прав потребителей в различных сферах деятельности, в том числе в сферах оказания жилищно-коммунальных, медицинских, транспортных услуг и др.». </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5.9 «Содействие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(наружной рекламы, рекламы в средствах массовой информации, местах продажи товаров и оказания услуг)». В рамках реализации мероприятия проводится установка наружной рекламы, рекламы в средствах массовой информации, в местах продажи товаров и оказания услуг.</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Мероприятие 5.10 «Проведение информационных акций, приуроченных к Всемирному дню защиты прав потребителей». </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5.11 «Содействие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В рамках реализации мероприятия проводятся консультации организаций и индивидуальных предпринимателей.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5.12 «Участие в образовательно-организационных мероприятий (семинаров, конференций, лекций, тренингов и др.) для специалистов органов местного самоуправления муниципальных образований Чувашской Республики по вопросам защиты прав потребителей». В рамках реализации мероприятия проводится работа по организационному сопровождению указанных мероприятий.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Раздел IV. ОБОСНОВАНИЕ ОБЪЕМА ФИНАНСОВЫХ РЕСУРСОВ,</w:t>
      </w:r>
    </w:p>
    <w:p w:rsidR="00862863" w:rsidRPr="00862863" w:rsidRDefault="00862863" w:rsidP="00862863">
      <w:pPr>
        <w:spacing w:after="0"/>
        <w:ind w:firstLine="567"/>
        <w:jc w:val="center"/>
        <w:rPr>
          <w:rFonts w:ascii="Times New Roman" w:eastAsia="Calibri" w:hAnsi="Times New Roman" w:cs="Times New Roman"/>
          <w:b/>
          <w:sz w:val="16"/>
          <w:szCs w:val="16"/>
          <w:lang w:eastAsia="en-US"/>
        </w:rPr>
      </w:pPr>
      <w:proofErr w:type="gramStart"/>
      <w:r w:rsidRPr="00862863">
        <w:rPr>
          <w:rFonts w:ascii="Times New Roman" w:eastAsia="Calibri" w:hAnsi="Times New Roman" w:cs="Times New Roman"/>
          <w:b/>
          <w:sz w:val="16"/>
          <w:szCs w:val="16"/>
          <w:lang w:eastAsia="en-US"/>
        </w:rPr>
        <w:t>НЕОБХОДИМЫХ</w:t>
      </w:r>
      <w:proofErr w:type="gramEnd"/>
      <w:r w:rsidRPr="00862863">
        <w:rPr>
          <w:rFonts w:ascii="Times New Roman" w:eastAsia="Calibri" w:hAnsi="Times New Roman" w:cs="Times New Roman"/>
          <w:b/>
          <w:sz w:val="16"/>
          <w:szCs w:val="16"/>
          <w:lang w:eastAsia="en-US"/>
        </w:rPr>
        <w:t xml:space="preserve"> ДЛЯ РЕАЛИЗАЦИИ ПОДПРОГРАММЫ</w:t>
      </w:r>
    </w:p>
    <w:p w:rsidR="00862863" w:rsidRPr="00862863" w:rsidRDefault="00862863" w:rsidP="00862863">
      <w:pPr>
        <w:spacing w:after="0"/>
        <w:ind w:firstLine="567"/>
        <w:jc w:val="center"/>
        <w:rPr>
          <w:rFonts w:ascii="Times New Roman" w:eastAsia="Calibri" w:hAnsi="Times New Roman" w:cs="Times New Roman"/>
          <w:b/>
          <w:sz w:val="16"/>
          <w:szCs w:val="16"/>
          <w:lang w:eastAsia="en-US"/>
        </w:rPr>
      </w:pPr>
      <w:proofErr w:type="gramStart"/>
      <w:r w:rsidRPr="00862863">
        <w:rPr>
          <w:rFonts w:ascii="Times New Roman" w:eastAsia="Calibri" w:hAnsi="Times New Roman" w:cs="Times New Roman"/>
          <w:b/>
          <w:sz w:val="16"/>
          <w:szCs w:val="16"/>
          <w:lang w:eastAsia="en-US"/>
        </w:rPr>
        <w:t>(С РАСШИФРОВКОЙ ПО ИСТОЧНИКАМ ФИНАНСИРОВАНИЯ,</w:t>
      </w:r>
      <w:proofErr w:type="gramEnd"/>
    </w:p>
    <w:p w:rsidR="00862863" w:rsidRPr="00862863" w:rsidRDefault="00862863" w:rsidP="00862863">
      <w:pPr>
        <w:spacing w:after="0"/>
        <w:ind w:firstLine="567"/>
        <w:jc w:val="center"/>
        <w:rPr>
          <w:rFonts w:ascii="Times New Roman" w:eastAsia="Calibri" w:hAnsi="Times New Roman" w:cs="Times New Roman"/>
          <w:b/>
          <w:sz w:val="16"/>
          <w:szCs w:val="16"/>
          <w:lang w:eastAsia="en-US"/>
        </w:rPr>
      </w:pPr>
      <w:proofErr w:type="gramStart"/>
      <w:r w:rsidRPr="00862863">
        <w:rPr>
          <w:rFonts w:ascii="Times New Roman" w:eastAsia="Calibri" w:hAnsi="Times New Roman" w:cs="Times New Roman"/>
          <w:b/>
          <w:sz w:val="16"/>
          <w:szCs w:val="16"/>
          <w:lang w:eastAsia="en-US"/>
        </w:rPr>
        <w:t>ПО ЭТАПАМ И ГОДАМ РЕАЛИЗАЦИИ ПОДПРОГРАММЫ)</w:t>
      </w:r>
      <w:proofErr w:type="gramEnd"/>
    </w:p>
    <w:p w:rsidR="00862863" w:rsidRPr="00862863" w:rsidRDefault="00862863" w:rsidP="00862863">
      <w:pPr>
        <w:spacing w:after="0"/>
        <w:ind w:firstLine="567"/>
        <w:jc w:val="center"/>
        <w:rPr>
          <w:rFonts w:ascii="Times New Roman" w:eastAsia="Calibri" w:hAnsi="Times New Roman" w:cs="Times New Roman"/>
          <w:b/>
          <w:sz w:val="16"/>
          <w:szCs w:val="16"/>
          <w:lang w:eastAsia="en-US"/>
        </w:rPr>
      </w:pP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На реализацию мероприятий подпрограммы планируется привлечь средства организаций и физических лиц, участвующих в осуществлении конкретных инвестиционных проектов коммерческого характера, связанных с развитием инфраструктуры потребительского рынка.</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Общий объем финансирования подпрограммы в 2022 - 2035 годах составит 47 100,0 тыс. рублей, в том числе за счет средств:</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внебюджетных источников – 47 100,0 тыс. рублей.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Прогнозируемый объем финансирования подпрограммы на 1 этапе (в 2022 - 2025 годах) составит 14 100,0 тыс. рублей, в том числе за счет средств:</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внебюджетных источников – 14 100,0 тыс. рублей, в том числе:</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2022 году – 3 200,0 тыс. рублей;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2023 году – 3 400,0 тыс. рублей;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2024 году – 3 500,0 тыс. рублей;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 2025 году – 4 000,0 тыс. рублей;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На 2 этапе (в 2026 - 2030 годах) объем финансирования подпрограммы составит 16 000,0 тыс. рублей, в том числе за счет средств:</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внебюджетных источников - 16 000,0 тыс. рублей.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На 3 этапе (в 2031 - 2035 годах) объем финансирования подпрограммы составит 17 000,0 тыс. рублей, в том числе за счет средств:</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внебюджетных источников – 17 000,0 тыс. рублей.</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Объемы бюджетных ассигнований уточняются ежегодно при формировании бюджета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на очередной финансовый год и плановый период</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Ресурсное обеспечение подпрограммы за счет всех источников финансирования приведено в приложении к подпрограмме.</w:t>
      </w:r>
    </w:p>
    <w:p w:rsidR="00862863" w:rsidRPr="00862863" w:rsidRDefault="00862863" w:rsidP="00862863">
      <w:pPr>
        <w:spacing w:after="0"/>
        <w:ind w:firstLine="567"/>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right"/>
        <w:rPr>
          <w:rFonts w:ascii="Times New Roman" w:eastAsia="Calibri" w:hAnsi="Times New Roman" w:cs="Times New Roman"/>
          <w:sz w:val="16"/>
          <w:szCs w:val="16"/>
          <w:lang w:eastAsia="en-US"/>
        </w:rPr>
        <w:sectPr w:rsidR="00862863" w:rsidRPr="00862863" w:rsidSect="00480AB2">
          <w:pgSz w:w="11906" w:h="16838"/>
          <w:pgMar w:top="1134" w:right="1134" w:bottom="1134" w:left="1701" w:header="709" w:footer="709" w:gutter="0"/>
          <w:cols w:space="708"/>
          <w:docGrid w:linePitch="360"/>
        </w:sectPr>
      </w:pPr>
    </w:p>
    <w:p w:rsidR="00862863" w:rsidRPr="00862863" w:rsidRDefault="00862863" w:rsidP="00862863">
      <w:pPr>
        <w:spacing w:after="0"/>
        <w:ind w:left="1049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Приложение к подпрограмме «Совершенствование потребительского рынка и системы защиты прав потребителей» муниципальной программы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«Экономическое развитие»</w:t>
      </w:r>
    </w:p>
    <w:p w:rsidR="00862863" w:rsidRPr="00862863" w:rsidRDefault="00862863" w:rsidP="00862863">
      <w:pPr>
        <w:spacing w:after="0"/>
        <w:ind w:left="1049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РЕСУРСНОЕ ОБЕСПЕЧЕНИЕ РЕАЛИЗАЦИИ ПОДПРОГРАММЫ </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«СОВЕРШЕНСТВОВАНИЕ ПОТРЕБИТЕЛЬСКОГО РЫНКА И СИСТЕМЫ ЗАЩИТЫ ПРАВ ПОТРЕБИТЕЛЕЙ» МУНИЦИПАЛЬНОЙ ПРОГРАММЫ ШУМЕРЛИНСКОГО МУНИЦИПАЛЬНОГО ОКРУГА </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«ЭКОНОМИЧЕСКОЕ РАЗВИТИЕ» ЗА СЧЕТ ВСЕХ ИСТОЧНИКОВ ФИНАНСИРОВАНИЯ</w:t>
      </w:r>
    </w:p>
    <w:p w:rsidR="00862863" w:rsidRPr="00862863" w:rsidRDefault="00862863" w:rsidP="00862863">
      <w:pPr>
        <w:spacing w:after="0"/>
        <w:jc w:val="center"/>
        <w:rPr>
          <w:rFonts w:ascii="Times New Roman" w:eastAsia="Calibri" w:hAnsi="Times New Roman" w:cs="Times New Roman"/>
          <w:b/>
          <w:sz w:val="16"/>
          <w:szCs w:val="16"/>
          <w:lang w:eastAsia="en-US"/>
        </w:rPr>
      </w:pPr>
    </w:p>
    <w:tbl>
      <w:tblPr>
        <w:tblW w:w="5221" w:type="pct"/>
        <w:tblCellSpacing w:w="5" w:type="nil"/>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75"/>
        <w:gridCol w:w="3877"/>
        <w:gridCol w:w="848"/>
        <w:gridCol w:w="707"/>
        <w:gridCol w:w="707"/>
        <w:gridCol w:w="578"/>
        <w:gridCol w:w="1841"/>
        <w:gridCol w:w="9"/>
        <w:gridCol w:w="836"/>
        <w:gridCol w:w="848"/>
        <w:gridCol w:w="713"/>
        <w:gridCol w:w="852"/>
        <w:gridCol w:w="990"/>
        <w:gridCol w:w="990"/>
      </w:tblGrid>
      <w:tr w:rsidR="00862863" w:rsidRPr="00862863" w:rsidTr="00FB3668">
        <w:trPr>
          <w:trHeight w:val="371"/>
          <w:tblCellSpacing w:w="5" w:type="nil"/>
        </w:trPr>
        <w:tc>
          <w:tcPr>
            <w:tcW w:w="512" w:type="pct"/>
            <w:vMerge w:val="restar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    Статус     </w:t>
            </w:r>
          </w:p>
        </w:tc>
        <w:tc>
          <w:tcPr>
            <w:tcW w:w="1261" w:type="pct"/>
            <w:vMerge w:val="restar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Наименование</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подпрограммы    муниципальной</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программы</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 (основного мероприятия, мероприятия)</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923" w:type="pct"/>
            <w:gridSpan w:val="4"/>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Код  бюджетной классификации</w:t>
            </w:r>
          </w:p>
        </w:tc>
        <w:tc>
          <w:tcPr>
            <w:tcW w:w="602" w:type="pct"/>
            <w:gridSpan w:val="2"/>
            <w:vMerge w:val="restar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Источники  финансирования  </w:t>
            </w:r>
          </w:p>
        </w:tc>
        <w:tc>
          <w:tcPr>
            <w:tcW w:w="1701" w:type="pct"/>
            <w:gridSpan w:val="6"/>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Оценка расходов по годам, тыс. рублей</w:t>
            </w:r>
          </w:p>
        </w:tc>
      </w:tr>
      <w:tr w:rsidR="00862863" w:rsidRPr="00862863" w:rsidTr="00FB3668">
        <w:trPr>
          <w:trHeight w:val="1016"/>
          <w:tblCellSpacing w:w="5" w:type="nil"/>
        </w:trPr>
        <w:tc>
          <w:tcPr>
            <w:tcW w:w="512"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1261"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276"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ГГРБС</w:t>
            </w:r>
          </w:p>
        </w:tc>
        <w:tc>
          <w:tcPr>
            <w:tcW w:w="230"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roofErr w:type="spellStart"/>
            <w:r w:rsidRPr="00862863">
              <w:rPr>
                <w:rFonts w:ascii="Times New Roman" w:eastAsia="Calibri" w:hAnsi="Times New Roman" w:cs="Times New Roman"/>
                <w:sz w:val="16"/>
                <w:szCs w:val="16"/>
                <w:lang w:eastAsia="en-US"/>
              </w:rPr>
              <w:t>РРзПр</w:t>
            </w:r>
            <w:proofErr w:type="spellEnd"/>
          </w:p>
        </w:tc>
        <w:tc>
          <w:tcPr>
            <w:tcW w:w="230"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ЦСР</w:t>
            </w:r>
          </w:p>
        </w:tc>
        <w:tc>
          <w:tcPr>
            <w:tcW w:w="188" w:type="pct"/>
          </w:tcPr>
          <w:p w:rsidR="00862863" w:rsidRPr="00862863" w:rsidRDefault="00862863" w:rsidP="00862863">
            <w:pPr>
              <w:autoSpaceDE w:val="0"/>
              <w:autoSpaceDN w:val="0"/>
              <w:adjustRightInd w:val="0"/>
              <w:spacing w:after="0"/>
              <w:ind w:hanging="3"/>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ВВР</w:t>
            </w:r>
          </w:p>
        </w:tc>
        <w:tc>
          <w:tcPr>
            <w:tcW w:w="602" w:type="pct"/>
            <w:gridSpan w:val="2"/>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27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2022</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2023</w:t>
            </w:r>
          </w:p>
        </w:tc>
        <w:tc>
          <w:tcPr>
            <w:tcW w:w="23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2024</w:t>
            </w:r>
          </w:p>
        </w:tc>
        <w:tc>
          <w:tcPr>
            <w:tcW w:w="27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2025</w:t>
            </w:r>
          </w:p>
        </w:tc>
        <w:tc>
          <w:tcPr>
            <w:tcW w:w="32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2026-2030</w:t>
            </w:r>
          </w:p>
        </w:tc>
        <w:tc>
          <w:tcPr>
            <w:tcW w:w="32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2031-2035</w:t>
            </w:r>
          </w:p>
        </w:tc>
      </w:tr>
      <w:tr w:rsidR="00862863" w:rsidRPr="00862863" w:rsidTr="00FB3668">
        <w:trPr>
          <w:tblCellSpacing w:w="5" w:type="nil"/>
        </w:trPr>
        <w:tc>
          <w:tcPr>
            <w:tcW w:w="51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w:t>
            </w:r>
          </w:p>
        </w:tc>
        <w:tc>
          <w:tcPr>
            <w:tcW w:w="126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5</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6</w:t>
            </w:r>
          </w:p>
        </w:tc>
        <w:tc>
          <w:tcPr>
            <w:tcW w:w="602" w:type="pct"/>
            <w:gridSpan w:val="2"/>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7</w:t>
            </w:r>
          </w:p>
        </w:tc>
        <w:tc>
          <w:tcPr>
            <w:tcW w:w="27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8</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w:t>
            </w:r>
          </w:p>
        </w:tc>
        <w:tc>
          <w:tcPr>
            <w:tcW w:w="23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10</w:t>
            </w:r>
          </w:p>
        </w:tc>
        <w:tc>
          <w:tcPr>
            <w:tcW w:w="27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11</w:t>
            </w:r>
          </w:p>
        </w:tc>
        <w:tc>
          <w:tcPr>
            <w:tcW w:w="322"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12</w:t>
            </w:r>
          </w:p>
        </w:tc>
        <w:tc>
          <w:tcPr>
            <w:tcW w:w="32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13</w:t>
            </w:r>
          </w:p>
        </w:tc>
      </w:tr>
      <w:tr w:rsidR="00862863" w:rsidRPr="00862863" w:rsidTr="00FB3668">
        <w:trPr>
          <w:trHeight w:val="320"/>
          <w:tblCellSpacing w:w="5" w:type="nil"/>
        </w:trPr>
        <w:tc>
          <w:tcPr>
            <w:tcW w:w="512" w:type="pct"/>
            <w:vMerge w:val="restar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Подпрограмма </w:t>
            </w:r>
          </w:p>
        </w:tc>
        <w:tc>
          <w:tcPr>
            <w:tcW w:w="1261" w:type="pct"/>
            <w:vMerge w:val="restar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Совершенствование потребительского рынка и системы защиты прав потребителей в </w:t>
            </w:r>
            <w:proofErr w:type="spellStart"/>
            <w:r w:rsidRPr="00862863">
              <w:rPr>
                <w:rFonts w:ascii="Times New Roman" w:eastAsia="Calibri" w:hAnsi="Times New Roman" w:cs="Times New Roman"/>
                <w:sz w:val="16"/>
                <w:szCs w:val="16"/>
                <w:lang w:eastAsia="en-US"/>
              </w:rPr>
              <w:t>Шумерлинском</w:t>
            </w:r>
            <w:proofErr w:type="spellEnd"/>
            <w:r w:rsidRPr="00862863">
              <w:rPr>
                <w:rFonts w:ascii="Times New Roman" w:eastAsia="Calibri" w:hAnsi="Times New Roman" w:cs="Times New Roman"/>
                <w:sz w:val="16"/>
                <w:szCs w:val="16"/>
                <w:lang w:eastAsia="en-US"/>
              </w:rPr>
              <w:t xml:space="preserve"> муниципальном округе</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3200,0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3400,0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3500,0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4000,0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16000,0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17000,0</w:t>
            </w:r>
          </w:p>
        </w:tc>
      </w:tr>
      <w:tr w:rsidR="00862863" w:rsidRPr="00862863" w:rsidTr="00FB3668">
        <w:trPr>
          <w:trHeight w:val="480"/>
          <w:tblCellSpacing w:w="5" w:type="nil"/>
        </w:trPr>
        <w:tc>
          <w:tcPr>
            <w:tcW w:w="512" w:type="pct"/>
            <w:vMerge/>
          </w:tcPr>
          <w:p w:rsidR="00862863" w:rsidRPr="00862863" w:rsidRDefault="00862863" w:rsidP="00862863">
            <w:pPr>
              <w:autoSpaceDE w:val="0"/>
              <w:autoSpaceDN w:val="0"/>
              <w:adjustRightInd w:val="0"/>
              <w:spacing w:after="0"/>
              <w:ind w:firstLine="540"/>
              <w:rPr>
                <w:rFonts w:ascii="Times New Roman" w:eastAsia="Calibri" w:hAnsi="Times New Roman" w:cs="Times New Roman"/>
                <w:b/>
                <w:bCs/>
                <w:sz w:val="16"/>
                <w:szCs w:val="16"/>
                <w:lang w:eastAsia="en-US"/>
              </w:rPr>
            </w:pPr>
          </w:p>
        </w:tc>
        <w:tc>
          <w:tcPr>
            <w:tcW w:w="1261" w:type="pct"/>
            <w:vMerge/>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федеральный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r>
      <w:tr w:rsidR="00862863" w:rsidRPr="00862863" w:rsidTr="00FB3668">
        <w:trPr>
          <w:trHeight w:val="640"/>
          <w:tblCellSpacing w:w="5" w:type="nil"/>
        </w:trPr>
        <w:tc>
          <w:tcPr>
            <w:tcW w:w="512" w:type="pct"/>
            <w:vMerge/>
          </w:tcPr>
          <w:p w:rsidR="00862863" w:rsidRPr="00862863" w:rsidRDefault="00862863" w:rsidP="00862863">
            <w:pPr>
              <w:autoSpaceDE w:val="0"/>
              <w:autoSpaceDN w:val="0"/>
              <w:adjustRightInd w:val="0"/>
              <w:spacing w:after="0"/>
              <w:ind w:firstLine="540"/>
              <w:rPr>
                <w:rFonts w:ascii="Times New Roman" w:eastAsia="Calibri" w:hAnsi="Times New Roman" w:cs="Times New Roman"/>
                <w:b/>
                <w:bCs/>
                <w:sz w:val="16"/>
                <w:szCs w:val="16"/>
                <w:lang w:eastAsia="en-US"/>
              </w:rPr>
            </w:pPr>
          </w:p>
        </w:tc>
        <w:tc>
          <w:tcPr>
            <w:tcW w:w="1261" w:type="pct"/>
            <w:vMerge/>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республиканский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gramStart"/>
            <w:r w:rsidRPr="00862863">
              <w:rPr>
                <w:rFonts w:ascii="Times New Roman" w:eastAsia="Calibri" w:hAnsi="Times New Roman" w:cs="Times New Roman"/>
                <w:sz w:val="16"/>
                <w:szCs w:val="16"/>
                <w:lang w:eastAsia="en-US"/>
              </w:rPr>
              <w:t>Чувашской</w:t>
            </w:r>
            <w:proofErr w:type="gramEnd"/>
            <w:r w:rsidRPr="00862863">
              <w:rPr>
                <w:rFonts w:ascii="Times New Roman" w:eastAsia="Calibri" w:hAnsi="Times New Roman" w:cs="Times New Roman"/>
                <w:sz w:val="16"/>
                <w:szCs w:val="16"/>
                <w:lang w:eastAsia="en-US"/>
              </w:rPr>
              <w:t xml:space="preserve">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Республики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r>
      <w:tr w:rsidR="00862863" w:rsidRPr="00862863" w:rsidTr="00FB3668">
        <w:trPr>
          <w:trHeight w:val="255"/>
          <w:tblCellSpacing w:w="5" w:type="nil"/>
        </w:trPr>
        <w:tc>
          <w:tcPr>
            <w:tcW w:w="512" w:type="pct"/>
            <w:vMerge/>
          </w:tcPr>
          <w:p w:rsidR="00862863" w:rsidRPr="00862863" w:rsidRDefault="00862863" w:rsidP="00862863">
            <w:pPr>
              <w:autoSpaceDE w:val="0"/>
              <w:autoSpaceDN w:val="0"/>
              <w:adjustRightInd w:val="0"/>
              <w:spacing w:after="0"/>
              <w:ind w:firstLine="540"/>
              <w:rPr>
                <w:rFonts w:ascii="Times New Roman" w:eastAsia="Calibri" w:hAnsi="Times New Roman" w:cs="Times New Roman"/>
                <w:b/>
                <w:bCs/>
                <w:sz w:val="16"/>
                <w:szCs w:val="16"/>
                <w:lang w:eastAsia="en-US"/>
              </w:rPr>
            </w:pPr>
          </w:p>
        </w:tc>
        <w:tc>
          <w:tcPr>
            <w:tcW w:w="1261" w:type="pct"/>
            <w:vMerge/>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c>
          <w:tcPr>
            <w:tcW w:w="27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vMerge/>
          </w:tcPr>
          <w:p w:rsidR="00862863" w:rsidRPr="00862863" w:rsidRDefault="00862863" w:rsidP="00862863">
            <w:pPr>
              <w:autoSpaceDE w:val="0"/>
              <w:autoSpaceDN w:val="0"/>
              <w:adjustRightInd w:val="0"/>
              <w:spacing w:after="0"/>
              <w:ind w:firstLine="540"/>
              <w:rPr>
                <w:rFonts w:ascii="Times New Roman" w:eastAsia="Calibri" w:hAnsi="Times New Roman" w:cs="Times New Roman"/>
                <w:b/>
                <w:bCs/>
                <w:sz w:val="16"/>
                <w:szCs w:val="16"/>
                <w:lang w:eastAsia="en-US"/>
              </w:rPr>
            </w:pPr>
          </w:p>
        </w:tc>
        <w:tc>
          <w:tcPr>
            <w:tcW w:w="1261" w:type="pct"/>
            <w:vMerge/>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внебюджетные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источники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3200,0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3400,0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3500,0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4000,0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16000,0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1</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Совершенствование муниципальной координации и правового регулирования в сфере потребительского рынка и услуг</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59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5"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1.1</w:t>
            </w:r>
          </w:p>
          <w:p w:rsidR="00862863" w:rsidRPr="00862863" w:rsidRDefault="00862863" w:rsidP="00862863">
            <w:pPr>
              <w:autoSpaceDE w:val="0"/>
              <w:autoSpaceDN w:val="0"/>
              <w:adjustRightInd w:val="0"/>
              <w:spacing w:after="0"/>
              <w:ind w:firstLine="67"/>
              <w:rPr>
                <w:rFonts w:ascii="Times New Roman" w:eastAsia="Calibri" w:hAnsi="Times New Roman" w:cs="Times New Roman"/>
                <w:b/>
                <w:bCs/>
                <w:sz w:val="16"/>
                <w:szCs w:val="16"/>
                <w:lang w:eastAsia="en-US"/>
              </w:rPr>
            </w:pP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xml:space="preserve">Совершенствование нормативно-правового обеспечения в сфере потребительского рынка, внесение необходимых изменений в нормативные правовые акты </w:t>
            </w:r>
            <w:proofErr w:type="spellStart"/>
            <w:r w:rsidRPr="00862863">
              <w:rPr>
                <w:rFonts w:ascii="Times New Roman" w:eastAsia="Calibri" w:hAnsi="Times New Roman" w:cs="Times New Roman"/>
                <w:bCs/>
                <w:sz w:val="16"/>
                <w:szCs w:val="16"/>
                <w:lang w:eastAsia="en-US"/>
              </w:rPr>
              <w:t>Шумерлинского</w:t>
            </w:r>
            <w:proofErr w:type="spellEnd"/>
            <w:r w:rsidRPr="00862863">
              <w:rPr>
                <w:rFonts w:ascii="Times New Roman" w:eastAsia="Calibri" w:hAnsi="Times New Roman" w:cs="Times New Roman"/>
                <w:bCs/>
                <w:sz w:val="16"/>
                <w:szCs w:val="16"/>
                <w:lang w:eastAsia="en-US"/>
              </w:rPr>
              <w:t xml:space="preserve"> муниципального округа</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59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5"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Мероприятие 1.2</w:t>
            </w:r>
          </w:p>
        </w:tc>
        <w:tc>
          <w:tcPr>
            <w:tcW w:w="1261" w:type="pct"/>
          </w:tcPr>
          <w:p w:rsidR="00862863" w:rsidRPr="00862863" w:rsidRDefault="00862863" w:rsidP="00862863">
            <w:pPr>
              <w:autoSpaceDE w:val="0"/>
              <w:autoSpaceDN w:val="0"/>
              <w:adjustRightInd w:val="0"/>
              <w:spacing w:after="0"/>
              <w:ind w:left="-29"/>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Организация проведения мониторинга розничных цен и представленности социально значимых продовольственных товаров</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1.3</w:t>
            </w:r>
          </w:p>
        </w:tc>
        <w:tc>
          <w:tcPr>
            <w:tcW w:w="1261" w:type="pct"/>
          </w:tcPr>
          <w:p w:rsidR="00862863" w:rsidRPr="00862863" w:rsidRDefault="00862863" w:rsidP="00862863">
            <w:pPr>
              <w:spacing w:after="0"/>
              <w:ind w:left="-29"/>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Организация информационно-аналитического наблюдения за состоянием рынка товаров и услуг на территории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ind w:hanging="15"/>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Мероприятие 1.4</w:t>
            </w:r>
          </w:p>
        </w:tc>
        <w:tc>
          <w:tcPr>
            <w:tcW w:w="1261" w:type="pct"/>
          </w:tcPr>
          <w:p w:rsidR="00862863" w:rsidRPr="00862863" w:rsidRDefault="00862863" w:rsidP="00862863">
            <w:pPr>
              <w:autoSpaceDE w:val="0"/>
              <w:autoSpaceDN w:val="0"/>
              <w:adjustRightInd w:val="0"/>
              <w:spacing w:after="0"/>
              <w:ind w:left="-29"/>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xml:space="preserve">Обновление информации о состоянии и перспективах развития потребительского рынка на официальном сайте </w:t>
            </w:r>
            <w:proofErr w:type="spellStart"/>
            <w:r w:rsidRPr="00862863">
              <w:rPr>
                <w:rFonts w:ascii="Times New Roman" w:eastAsia="Calibri" w:hAnsi="Times New Roman" w:cs="Times New Roman"/>
                <w:bCs/>
                <w:sz w:val="16"/>
                <w:szCs w:val="16"/>
                <w:lang w:eastAsia="en-US"/>
              </w:rPr>
              <w:t>Шумерлинского</w:t>
            </w:r>
            <w:proofErr w:type="spellEnd"/>
            <w:r w:rsidRPr="00862863">
              <w:rPr>
                <w:rFonts w:ascii="Times New Roman" w:eastAsia="Calibri" w:hAnsi="Times New Roman" w:cs="Times New Roman"/>
                <w:bCs/>
                <w:sz w:val="16"/>
                <w:szCs w:val="16"/>
                <w:lang w:eastAsia="en-US"/>
              </w:rPr>
              <w:t xml:space="preserve"> муниципального округа на Портале органов власти Чувашской Республики в информационно-телекоммуникационной сети «Интернет»</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 xml:space="preserve">Основное мероприятие </w:t>
            </w:r>
            <w:r w:rsidRPr="00862863">
              <w:rPr>
                <w:rFonts w:ascii="Times New Roman" w:eastAsia="Calibri" w:hAnsi="Times New Roman" w:cs="Times New Roman"/>
                <w:sz w:val="16"/>
                <w:szCs w:val="16"/>
                <w:lang w:val="en-US" w:eastAsia="en-US"/>
              </w:rPr>
              <w:t>2</w:t>
            </w:r>
          </w:p>
        </w:tc>
        <w:tc>
          <w:tcPr>
            <w:tcW w:w="1261" w:type="pct"/>
          </w:tcPr>
          <w:p w:rsidR="00862863" w:rsidRPr="00862863" w:rsidRDefault="00862863" w:rsidP="00862863">
            <w:pPr>
              <w:autoSpaceDE w:val="0"/>
              <w:autoSpaceDN w:val="0"/>
              <w:adjustRightInd w:val="0"/>
              <w:spacing w:after="0"/>
              <w:ind w:left="-29"/>
              <w:jc w:val="both"/>
              <w:rPr>
                <w:rFonts w:ascii="Times New Roman" w:eastAsia="Calibri" w:hAnsi="Times New Roman" w:cs="Times New Roman"/>
                <w:b/>
                <w:bCs/>
                <w:sz w:val="16"/>
                <w:szCs w:val="16"/>
                <w:lang w:eastAsia="en-US"/>
              </w:rPr>
            </w:pPr>
            <w:r w:rsidRPr="00862863">
              <w:rPr>
                <w:rFonts w:ascii="Times New Roman" w:eastAsia="Calibri" w:hAnsi="Times New Roman" w:cs="Times New Roman"/>
                <w:bCs/>
                <w:sz w:val="16"/>
                <w:szCs w:val="16"/>
                <w:lang w:eastAsia="en-US"/>
              </w:rPr>
              <w:t>Развитие инфраструктуры и оптимальное размещение объектов потребительского рынка и сферы услуг</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3200,0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3400,0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3500,0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4000,0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16000,0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1261" w:type="pct"/>
          </w:tcPr>
          <w:p w:rsidR="00862863" w:rsidRPr="00862863" w:rsidRDefault="00862863" w:rsidP="00862863">
            <w:pPr>
              <w:autoSpaceDE w:val="0"/>
              <w:autoSpaceDN w:val="0"/>
              <w:adjustRightInd w:val="0"/>
              <w:spacing w:after="0"/>
              <w:ind w:left="-29"/>
              <w:rPr>
                <w:rFonts w:ascii="Times New Roman" w:eastAsia="Calibri" w:hAnsi="Times New Roman" w:cs="Times New Roman"/>
                <w:bCs/>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федеральный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1261" w:type="pct"/>
          </w:tcPr>
          <w:p w:rsidR="00862863" w:rsidRPr="00862863" w:rsidRDefault="00862863" w:rsidP="00862863">
            <w:pPr>
              <w:autoSpaceDE w:val="0"/>
              <w:autoSpaceDN w:val="0"/>
              <w:adjustRightInd w:val="0"/>
              <w:spacing w:after="0"/>
              <w:ind w:left="-29"/>
              <w:rPr>
                <w:rFonts w:ascii="Times New Roman" w:eastAsia="Calibri" w:hAnsi="Times New Roman" w:cs="Times New Roman"/>
                <w:bCs/>
                <w:sz w:val="16"/>
                <w:szCs w:val="16"/>
                <w:lang w:eastAsia="en-US"/>
              </w:rPr>
            </w:pPr>
          </w:p>
        </w:tc>
        <w:tc>
          <w:tcPr>
            <w:tcW w:w="276"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230"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230"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188"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республиканский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gramStart"/>
            <w:r w:rsidRPr="00862863">
              <w:rPr>
                <w:rFonts w:ascii="Times New Roman" w:eastAsia="Calibri" w:hAnsi="Times New Roman" w:cs="Times New Roman"/>
                <w:sz w:val="16"/>
                <w:szCs w:val="16"/>
                <w:lang w:eastAsia="en-US"/>
              </w:rPr>
              <w:t>Чувашской</w:t>
            </w:r>
            <w:proofErr w:type="gramEnd"/>
            <w:r w:rsidRPr="00862863">
              <w:rPr>
                <w:rFonts w:ascii="Times New Roman" w:eastAsia="Calibri" w:hAnsi="Times New Roman" w:cs="Times New Roman"/>
                <w:sz w:val="16"/>
                <w:szCs w:val="16"/>
                <w:lang w:eastAsia="en-US"/>
              </w:rPr>
              <w:t xml:space="preserve">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Республики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1261" w:type="pct"/>
          </w:tcPr>
          <w:p w:rsidR="00862863" w:rsidRPr="00862863" w:rsidRDefault="00862863" w:rsidP="00862863">
            <w:pPr>
              <w:autoSpaceDE w:val="0"/>
              <w:autoSpaceDN w:val="0"/>
              <w:adjustRightInd w:val="0"/>
              <w:spacing w:after="0"/>
              <w:ind w:left="-29"/>
              <w:rPr>
                <w:rFonts w:ascii="Times New Roman" w:eastAsia="Calibri" w:hAnsi="Times New Roman" w:cs="Times New Roman"/>
                <w:bCs/>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1261" w:type="pct"/>
          </w:tcPr>
          <w:p w:rsidR="00862863" w:rsidRPr="00862863" w:rsidRDefault="00862863" w:rsidP="00862863">
            <w:pPr>
              <w:autoSpaceDE w:val="0"/>
              <w:autoSpaceDN w:val="0"/>
              <w:adjustRightInd w:val="0"/>
              <w:spacing w:after="0"/>
              <w:ind w:left="-29"/>
              <w:rPr>
                <w:rFonts w:ascii="Times New Roman" w:eastAsia="Calibri" w:hAnsi="Times New Roman" w:cs="Times New Roman"/>
                <w:bCs/>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внебюджетные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источники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3200,0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3400,0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3500,0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4000,0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16000,0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17000,0</w:t>
            </w:r>
          </w:p>
        </w:tc>
      </w:tr>
      <w:tr w:rsidR="00862863" w:rsidRPr="00862863" w:rsidTr="00FB3668">
        <w:trPr>
          <w:trHeight w:val="102"/>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2.1</w:t>
            </w:r>
          </w:p>
        </w:tc>
        <w:tc>
          <w:tcPr>
            <w:tcW w:w="1261" w:type="pct"/>
          </w:tcPr>
          <w:p w:rsidR="00862863" w:rsidRPr="00862863" w:rsidRDefault="00862863" w:rsidP="00862863">
            <w:pPr>
              <w:widowControl w:val="0"/>
              <w:autoSpaceDE w:val="0"/>
              <w:autoSpaceDN w:val="0"/>
              <w:adjustRightInd w:val="0"/>
              <w:spacing w:after="0"/>
              <w:ind w:left="-29"/>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Розничная торговля:</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3200,0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3400,0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3500,0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4000,0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16000,0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17000,0</w:t>
            </w:r>
          </w:p>
        </w:tc>
      </w:tr>
      <w:tr w:rsidR="00862863" w:rsidRPr="00862863" w:rsidTr="00FB3668">
        <w:trPr>
          <w:trHeight w:val="102"/>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1261" w:type="pct"/>
          </w:tcPr>
          <w:p w:rsidR="00862863" w:rsidRPr="00862863" w:rsidRDefault="00862863" w:rsidP="00862863">
            <w:pPr>
              <w:widowControl w:val="0"/>
              <w:autoSpaceDE w:val="0"/>
              <w:autoSpaceDN w:val="0"/>
              <w:adjustRightInd w:val="0"/>
              <w:spacing w:after="0"/>
              <w:ind w:left="-29"/>
              <w:rPr>
                <w:rFonts w:ascii="Times New Roman" w:eastAsia="Calibri" w:hAnsi="Times New Roman" w:cs="Times New Roman"/>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федеральный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1261" w:type="pct"/>
          </w:tcPr>
          <w:p w:rsidR="00862863" w:rsidRPr="00862863" w:rsidRDefault="00862863" w:rsidP="00862863">
            <w:pPr>
              <w:widowControl w:val="0"/>
              <w:autoSpaceDE w:val="0"/>
              <w:autoSpaceDN w:val="0"/>
              <w:adjustRightInd w:val="0"/>
              <w:spacing w:after="0"/>
              <w:ind w:left="-29"/>
              <w:rPr>
                <w:rFonts w:ascii="Times New Roman" w:eastAsia="Calibri" w:hAnsi="Times New Roman" w:cs="Times New Roman"/>
                <w:sz w:val="16"/>
                <w:szCs w:val="16"/>
                <w:lang w:eastAsia="en-US"/>
              </w:rPr>
            </w:pPr>
          </w:p>
        </w:tc>
        <w:tc>
          <w:tcPr>
            <w:tcW w:w="276"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230"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230"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188"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республиканский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gramStart"/>
            <w:r w:rsidRPr="00862863">
              <w:rPr>
                <w:rFonts w:ascii="Times New Roman" w:eastAsia="Calibri" w:hAnsi="Times New Roman" w:cs="Times New Roman"/>
                <w:sz w:val="16"/>
                <w:szCs w:val="16"/>
                <w:lang w:eastAsia="en-US"/>
              </w:rPr>
              <w:t>Чувашской</w:t>
            </w:r>
            <w:proofErr w:type="gramEnd"/>
            <w:r w:rsidRPr="00862863">
              <w:rPr>
                <w:rFonts w:ascii="Times New Roman" w:eastAsia="Calibri" w:hAnsi="Times New Roman" w:cs="Times New Roman"/>
                <w:sz w:val="16"/>
                <w:szCs w:val="16"/>
                <w:lang w:eastAsia="en-US"/>
              </w:rPr>
              <w:t xml:space="preserve">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Республики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1261" w:type="pct"/>
          </w:tcPr>
          <w:p w:rsidR="00862863" w:rsidRPr="00862863" w:rsidRDefault="00862863" w:rsidP="00862863">
            <w:pPr>
              <w:widowControl w:val="0"/>
              <w:autoSpaceDE w:val="0"/>
              <w:autoSpaceDN w:val="0"/>
              <w:adjustRightInd w:val="0"/>
              <w:spacing w:after="0"/>
              <w:ind w:left="-29"/>
              <w:rPr>
                <w:rFonts w:ascii="Times New Roman" w:eastAsia="Calibri" w:hAnsi="Times New Roman" w:cs="Times New Roman"/>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1261" w:type="pct"/>
          </w:tcPr>
          <w:p w:rsidR="00862863" w:rsidRPr="00862863" w:rsidRDefault="00862863" w:rsidP="00862863">
            <w:pPr>
              <w:widowControl w:val="0"/>
              <w:autoSpaceDE w:val="0"/>
              <w:autoSpaceDN w:val="0"/>
              <w:adjustRightInd w:val="0"/>
              <w:spacing w:after="0"/>
              <w:ind w:left="-29"/>
              <w:rPr>
                <w:rFonts w:ascii="Times New Roman" w:eastAsia="Calibri" w:hAnsi="Times New Roman" w:cs="Times New Roman"/>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внебюджетные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источники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3200,0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3400,0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3500,0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4000,0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16000,0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2.1.1</w:t>
            </w:r>
          </w:p>
        </w:tc>
        <w:tc>
          <w:tcPr>
            <w:tcW w:w="1261" w:type="pct"/>
          </w:tcPr>
          <w:p w:rsidR="00862863" w:rsidRPr="00862863" w:rsidRDefault="00862863" w:rsidP="00862863">
            <w:pPr>
              <w:widowControl w:val="0"/>
              <w:autoSpaceDE w:val="0"/>
              <w:autoSpaceDN w:val="0"/>
              <w:adjustRightInd w:val="0"/>
              <w:spacing w:after="0"/>
              <w:ind w:left="-29"/>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Открытие новых, реконструкция и модернизация объектов розничной торговли, в том числе объектов придорожного сервиса</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3200,0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3400,0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3500,0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4000,0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16000,0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p>
        </w:tc>
        <w:tc>
          <w:tcPr>
            <w:tcW w:w="1261" w:type="pct"/>
          </w:tcPr>
          <w:p w:rsidR="00862863" w:rsidRPr="00862863" w:rsidRDefault="00862863" w:rsidP="00862863">
            <w:pPr>
              <w:autoSpaceDE w:val="0"/>
              <w:autoSpaceDN w:val="0"/>
              <w:adjustRightInd w:val="0"/>
              <w:spacing w:after="0"/>
              <w:ind w:left="-29"/>
              <w:rPr>
                <w:rFonts w:ascii="Times New Roman" w:eastAsia="Calibri" w:hAnsi="Times New Roman" w:cs="Times New Roman"/>
                <w:b/>
                <w:bCs/>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федеральный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p>
        </w:tc>
        <w:tc>
          <w:tcPr>
            <w:tcW w:w="1261" w:type="pct"/>
          </w:tcPr>
          <w:p w:rsidR="00862863" w:rsidRPr="00862863" w:rsidRDefault="00862863" w:rsidP="00862863">
            <w:pPr>
              <w:autoSpaceDE w:val="0"/>
              <w:autoSpaceDN w:val="0"/>
              <w:adjustRightInd w:val="0"/>
              <w:spacing w:after="0"/>
              <w:ind w:left="-29"/>
              <w:rPr>
                <w:rFonts w:ascii="Times New Roman" w:eastAsia="Calibri" w:hAnsi="Times New Roman" w:cs="Times New Roman"/>
                <w:bCs/>
                <w:sz w:val="16"/>
                <w:szCs w:val="16"/>
                <w:lang w:eastAsia="en-US"/>
              </w:rPr>
            </w:pPr>
          </w:p>
        </w:tc>
        <w:tc>
          <w:tcPr>
            <w:tcW w:w="276"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230"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230"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188" w:type="pct"/>
          </w:tcPr>
          <w:p w:rsidR="00862863" w:rsidRPr="00862863" w:rsidRDefault="00862863" w:rsidP="00862863">
            <w:pPr>
              <w:spacing w:after="0"/>
              <w:jc w:val="center"/>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республиканский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gramStart"/>
            <w:r w:rsidRPr="00862863">
              <w:rPr>
                <w:rFonts w:ascii="Times New Roman" w:eastAsia="Calibri" w:hAnsi="Times New Roman" w:cs="Times New Roman"/>
                <w:sz w:val="16"/>
                <w:szCs w:val="16"/>
                <w:lang w:eastAsia="en-US"/>
              </w:rPr>
              <w:t>Чувашской</w:t>
            </w:r>
            <w:proofErr w:type="gramEnd"/>
            <w:r w:rsidRPr="00862863">
              <w:rPr>
                <w:rFonts w:ascii="Times New Roman" w:eastAsia="Calibri" w:hAnsi="Times New Roman" w:cs="Times New Roman"/>
                <w:sz w:val="16"/>
                <w:szCs w:val="16"/>
                <w:lang w:eastAsia="en-US"/>
              </w:rPr>
              <w:t xml:space="preserve">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Республики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1261" w:type="pct"/>
          </w:tcPr>
          <w:p w:rsidR="00862863" w:rsidRPr="00862863" w:rsidRDefault="00862863" w:rsidP="00862863">
            <w:pPr>
              <w:widowControl w:val="0"/>
              <w:autoSpaceDE w:val="0"/>
              <w:autoSpaceDN w:val="0"/>
              <w:adjustRightInd w:val="0"/>
              <w:spacing w:after="0"/>
              <w:ind w:left="-29"/>
              <w:rPr>
                <w:rFonts w:ascii="Times New Roman" w:eastAsia="Calibri" w:hAnsi="Times New Roman" w:cs="Times New Roman"/>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p>
        </w:tc>
        <w:tc>
          <w:tcPr>
            <w:tcW w:w="1261" w:type="pct"/>
          </w:tcPr>
          <w:p w:rsidR="00862863" w:rsidRPr="00862863" w:rsidRDefault="00862863" w:rsidP="00862863">
            <w:pPr>
              <w:widowControl w:val="0"/>
              <w:autoSpaceDE w:val="0"/>
              <w:autoSpaceDN w:val="0"/>
              <w:adjustRightInd w:val="0"/>
              <w:spacing w:after="0"/>
              <w:ind w:left="-29"/>
              <w:rPr>
                <w:rFonts w:ascii="Times New Roman" w:eastAsia="Calibri" w:hAnsi="Times New Roman" w:cs="Times New Roman"/>
                <w:sz w:val="16"/>
                <w:szCs w:val="16"/>
                <w:lang w:eastAsia="en-US"/>
              </w:rPr>
            </w:pP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внебюджетные     </w:t>
            </w:r>
          </w:p>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источники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3200,0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3400,0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3500,0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4000,0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16000,0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17000,0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2.1.2</w:t>
            </w:r>
          </w:p>
        </w:tc>
        <w:tc>
          <w:tcPr>
            <w:tcW w:w="1261" w:type="pct"/>
          </w:tcPr>
          <w:p w:rsidR="00862863" w:rsidRPr="00862863" w:rsidRDefault="00862863" w:rsidP="00862863">
            <w:pPr>
              <w:widowControl w:val="0"/>
              <w:autoSpaceDE w:val="0"/>
              <w:autoSpaceDN w:val="0"/>
              <w:adjustRightInd w:val="0"/>
              <w:spacing w:after="0"/>
              <w:ind w:left="-29"/>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Развитие розничной торговой сети в сельской местности за счет расширения развозной торговли, а также дистанционной торговли (в том числе по заказам)</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2.2</w:t>
            </w:r>
          </w:p>
        </w:tc>
        <w:tc>
          <w:tcPr>
            <w:tcW w:w="1261" w:type="pct"/>
          </w:tcPr>
          <w:p w:rsidR="00862863" w:rsidRPr="00862863" w:rsidRDefault="00862863" w:rsidP="00862863">
            <w:pPr>
              <w:widowControl w:val="0"/>
              <w:autoSpaceDE w:val="0"/>
              <w:autoSpaceDN w:val="0"/>
              <w:adjustRightInd w:val="0"/>
              <w:spacing w:after="0"/>
              <w:ind w:left="-29"/>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Обеспечение повышения доступности объектов торговли и услуг для инвалидов и других маломобильных групп населения</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2.3</w:t>
            </w:r>
          </w:p>
        </w:tc>
        <w:tc>
          <w:tcPr>
            <w:tcW w:w="1261" w:type="pct"/>
          </w:tcPr>
          <w:p w:rsidR="00862863" w:rsidRPr="00862863" w:rsidRDefault="00862863" w:rsidP="00862863">
            <w:pPr>
              <w:widowControl w:val="0"/>
              <w:autoSpaceDE w:val="0"/>
              <w:autoSpaceDN w:val="0"/>
              <w:adjustRightInd w:val="0"/>
              <w:spacing w:after="0"/>
              <w:ind w:left="-29"/>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Формирование и ведение реестров организаций потребительского рынка, проведение мониторинга обеспеченности населения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площадью торговых объектов</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2.4</w:t>
            </w:r>
          </w:p>
        </w:tc>
        <w:tc>
          <w:tcPr>
            <w:tcW w:w="1261" w:type="pct"/>
          </w:tcPr>
          <w:p w:rsidR="00862863" w:rsidRPr="00862863" w:rsidRDefault="00862863" w:rsidP="00862863">
            <w:pPr>
              <w:widowControl w:val="0"/>
              <w:autoSpaceDE w:val="0"/>
              <w:autoSpaceDN w:val="0"/>
              <w:adjustRightInd w:val="0"/>
              <w:spacing w:after="0"/>
              <w:ind w:left="-29"/>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3</w:t>
            </w:r>
          </w:p>
        </w:tc>
        <w:tc>
          <w:tcPr>
            <w:tcW w:w="1261" w:type="pct"/>
          </w:tcPr>
          <w:p w:rsidR="00862863" w:rsidRPr="00862863" w:rsidRDefault="00862863" w:rsidP="00862863">
            <w:pPr>
              <w:widowControl w:val="0"/>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Развитие конкуренции в сфере потребительского рынка</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Мероприятие 3.1</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Проведение экспертизы качества предоставляемых услуг в сфере торговли и общественного питания</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Мероприятие 3.2</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Расширение сети объектов потребительского рынка с экологически чистой и безопасной продукцией</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4</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sz w:val="16"/>
                <w:szCs w:val="16"/>
                <w:lang w:eastAsia="en-US"/>
              </w:rPr>
              <w:t>Развитие кадрового потенциала</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4.1</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sz w:val="16"/>
                <w:szCs w:val="16"/>
                <w:lang w:eastAsia="en-US"/>
              </w:rPr>
              <w:t>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4.2</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sz w:val="16"/>
                <w:szCs w:val="16"/>
                <w:lang w:eastAsia="en-US"/>
              </w:rPr>
              <w:t>Организация взаимодействия руководителей организаций сферы торговли, общественного питания, бытового обслуживания и учебных заведений по вопросам подготовки, переподготовки и повышения квалификации профессиональных кадров</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4.3</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sz w:val="16"/>
                <w:szCs w:val="16"/>
                <w:lang w:eastAsia="en-US"/>
              </w:rPr>
              <w:t>Организация участия специалистов сферы торговли, общественного питания и бытового обслуживания населения в муниципальных, региональных и всероссийских конкурсах, смотрах профессионального мастерства</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Основное мероприятие 5</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Развитие эффективной и доступной системы защиты прав потребителей</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Мероприятие 5.1</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Организация информационно-просветительской деятельности в области защиты прав потребителей посредством печати, на радио, телевидении, в информационно-телекоммуникационной сети «Интернет»</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Cs/>
                <w:sz w:val="16"/>
                <w:szCs w:val="16"/>
                <w:lang w:eastAsia="en-US"/>
              </w:rPr>
            </w:pPr>
            <w:r w:rsidRPr="00862863">
              <w:rPr>
                <w:rFonts w:ascii="Times New Roman" w:eastAsia="Calibri" w:hAnsi="Times New Roman" w:cs="Times New Roman"/>
                <w:sz w:val="16"/>
                <w:szCs w:val="16"/>
                <w:lang w:eastAsia="en-US"/>
              </w:rPr>
              <w:t>Мероприятие 5.2</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Организация правовой помощи гражданам в сфере защиты прав потребителей в органах местного самоуправления, общественных объединениях потребителей</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5.3</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Организация и проведение совещаний, конференций, форумов, круглых столов и иных мероприятий по вопросам защиты прав потребителей</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Мероприятие 5.4</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Проведение образовательно-организационных мероприятий, направленных на повышение правовой грамотности населения в сфере защиты прав потребителей</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b/>
                <w:bCs/>
                <w:sz w:val="16"/>
                <w:szCs w:val="16"/>
                <w:lang w:eastAsia="en-US"/>
              </w:rPr>
            </w:pPr>
            <w:r w:rsidRPr="00862863">
              <w:rPr>
                <w:rFonts w:ascii="Times New Roman" w:eastAsia="Calibri" w:hAnsi="Times New Roman" w:cs="Times New Roman"/>
                <w:sz w:val="16"/>
                <w:szCs w:val="16"/>
                <w:lang w:eastAsia="en-US"/>
              </w:rPr>
              <w:t>Мероприятие 5.5</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Проведение "горячих линий" по вопросам защиты прав потребителей</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5.6</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Проведение образовательно-организационных мероприятий (семинаров, конференций, лекций, тренингов и др.) для специалистов органов и организаций, входящих в систему защиты прав потребителей</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5.7</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Проведение мониторинга обращений потребителей по вопросам нарушения их прав в различных сферах потребительского рынка</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5.8</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 xml:space="preserve">Разработка информационных материалов по вопросам защиты прав потребителей в различных сферах деятельности, в том числе в сферах оказания жилищно-коммунальных, медицинских, транспортных услуг и </w:t>
            </w:r>
            <w:proofErr w:type="spellStart"/>
            <w:proofErr w:type="gramStart"/>
            <w:r w:rsidRPr="00862863">
              <w:rPr>
                <w:rFonts w:ascii="Times New Roman" w:eastAsia="Calibri" w:hAnsi="Times New Roman" w:cs="Times New Roman"/>
                <w:bCs/>
                <w:sz w:val="16"/>
                <w:szCs w:val="16"/>
                <w:lang w:eastAsia="en-US"/>
              </w:rPr>
              <w:t>др</w:t>
            </w:r>
            <w:proofErr w:type="spellEnd"/>
            <w:proofErr w:type="gramEnd"/>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5.9</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(наружной рекламы, рекламы в средствах массовой информации, местах продажи товаров и оказания услуг)</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5.10</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Проведение информационных акций, приуроченных к Всемирному дню защиты прав потребителей</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5.11</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trPr>
        <w:tc>
          <w:tcPr>
            <w:tcW w:w="51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5.12</w:t>
            </w:r>
          </w:p>
        </w:tc>
        <w:tc>
          <w:tcPr>
            <w:tcW w:w="1261" w:type="pct"/>
          </w:tcPr>
          <w:p w:rsidR="00862863" w:rsidRPr="00862863" w:rsidRDefault="00862863" w:rsidP="00862863">
            <w:pPr>
              <w:autoSpaceDE w:val="0"/>
              <w:autoSpaceDN w:val="0"/>
              <w:adjustRightInd w:val="0"/>
              <w:spacing w:after="0"/>
              <w:jc w:val="both"/>
              <w:rPr>
                <w:rFonts w:ascii="Times New Roman" w:eastAsia="Calibri" w:hAnsi="Times New Roman" w:cs="Times New Roman"/>
                <w:bCs/>
                <w:sz w:val="16"/>
                <w:szCs w:val="16"/>
                <w:lang w:eastAsia="en-US"/>
              </w:rPr>
            </w:pPr>
            <w:r w:rsidRPr="00862863">
              <w:rPr>
                <w:rFonts w:ascii="Times New Roman" w:eastAsia="Calibri" w:hAnsi="Times New Roman" w:cs="Times New Roman"/>
                <w:bCs/>
                <w:sz w:val="16"/>
                <w:szCs w:val="16"/>
                <w:lang w:eastAsia="en-US"/>
              </w:rPr>
              <w:t>Участие в образовательно-организационных мероприятий (семинаров, конференций, лекций, тренингов и др.) для специалистов органов местного самоуправления муниципальных образований Чувашской Республики по вопросам защиты прав потребителей</w:t>
            </w:r>
          </w:p>
        </w:tc>
        <w:tc>
          <w:tcPr>
            <w:tcW w:w="276"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30"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188"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602" w:type="pct"/>
            <w:gridSpan w:val="2"/>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27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6"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32"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27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2"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2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bl>
    <w:p w:rsidR="00862863" w:rsidRPr="00862863" w:rsidRDefault="00862863" w:rsidP="00862863">
      <w:pPr>
        <w:spacing w:after="0"/>
        <w:jc w:val="center"/>
        <w:rPr>
          <w:rFonts w:ascii="Times New Roman" w:eastAsia="Calibri" w:hAnsi="Times New Roman" w:cs="Times New Roman"/>
          <w:b/>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sectPr w:rsidR="00862863" w:rsidRPr="00862863" w:rsidSect="00C33AA7">
          <w:pgSz w:w="16838" w:h="11906" w:orient="landscape"/>
          <w:pgMar w:top="1701" w:right="1134" w:bottom="1134" w:left="1134" w:header="709" w:footer="709" w:gutter="0"/>
          <w:cols w:space="708"/>
          <w:docGrid w:linePitch="360"/>
        </w:sectPr>
      </w:pPr>
    </w:p>
    <w:p w:rsidR="00862863" w:rsidRPr="00862863" w:rsidRDefault="00862863" w:rsidP="00862863">
      <w:pPr>
        <w:spacing w:after="0"/>
        <w:ind w:left="5103"/>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Приложение № 6 </w:t>
      </w:r>
    </w:p>
    <w:p w:rsidR="00862863" w:rsidRPr="00862863" w:rsidRDefault="00862863" w:rsidP="00862863">
      <w:pPr>
        <w:spacing w:after="0"/>
        <w:ind w:left="5103"/>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к муниципальной программе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«Экономическое развитие»</w:t>
      </w:r>
    </w:p>
    <w:p w:rsidR="00862863" w:rsidRPr="00862863" w:rsidRDefault="00862863" w:rsidP="00862863">
      <w:pPr>
        <w:spacing w:after="0"/>
        <w:ind w:left="5387"/>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ПОДПРОГРАММА</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«СОДЕЙСТВИЕ РАЗВИТИЮ И ПОДДЕРЖКА СОЦИАЛЬНО ОРИЕНТИРОВАННЫХ НЕКОММЕРЧЕСКИХ ОРГАНИЗАЦИЙ В ШУМЕРЛИНСКОМ МУНИЦИПАЛЬНОМ ОКРУГЕ» МУНИЦИПАЛЬНОЙ ПРОГРАММЫ ШУМЕРЛИНСКОГО МУНИЦИПАЛЬНОГО ОКРУГА «ЭКОНОМИЧЕСКОЕ РАЗВИТИЕ»</w:t>
      </w:r>
    </w:p>
    <w:p w:rsidR="00862863" w:rsidRPr="00862863" w:rsidRDefault="00862863" w:rsidP="00862863">
      <w:pPr>
        <w:spacing w:after="0"/>
        <w:jc w:val="center"/>
        <w:rPr>
          <w:rFonts w:ascii="Times New Roman" w:eastAsia="Calibri" w:hAnsi="Times New Roman" w:cs="Times New Roman"/>
          <w:b/>
          <w:sz w:val="16"/>
          <w:szCs w:val="16"/>
          <w:lang w:eastAsia="en-US"/>
        </w:rPr>
      </w:pPr>
    </w:p>
    <w:p w:rsidR="00862863" w:rsidRPr="00862863" w:rsidRDefault="00862863" w:rsidP="00862863">
      <w:pPr>
        <w:autoSpaceDE w:val="0"/>
        <w:autoSpaceDN w:val="0"/>
        <w:adjustRightInd w:val="0"/>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Паспорт подпрограммы</w:t>
      </w:r>
    </w:p>
    <w:p w:rsidR="00862863" w:rsidRPr="00862863" w:rsidRDefault="00862863" w:rsidP="00862863">
      <w:pPr>
        <w:widowControl w:val="0"/>
        <w:spacing w:after="0"/>
        <w:rPr>
          <w:rFonts w:ascii="Times New Roman" w:eastAsia="Calibri" w:hAnsi="Times New Roman" w:cs="Times New Roman"/>
          <w:sz w:val="16"/>
          <w:szCs w:val="16"/>
          <w:lang w:eastAsia="en-US"/>
        </w:rPr>
      </w:pPr>
    </w:p>
    <w:tbl>
      <w:tblPr>
        <w:tblW w:w="9464" w:type="dxa"/>
        <w:tblLook w:val="04A0" w:firstRow="1" w:lastRow="0" w:firstColumn="1" w:lastColumn="0" w:noHBand="0" w:noVBand="1"/>
      </w:tblPr>
      <w:tblGrid>
        <w:gridCol w:w="2518"/>
        <w:gridCol w:w="708"/>
        <w:gridCol w:w="6238"/>
      </w:tblGrid>
      <w:tr w:rsidR="00862863" w:rsidRPr="00862863" w:rsidTr="00FB3668">
        <w:trPr>
          <w:trHeight w:val="930"/>
        </w:trPr>
        <w:tc>
          <w:tcPr>
            <w:tcW w:w="251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Ответственный исполнитель   подпрограммы</w:t>
            </w:r>
          </w:p>
        </w:tc>
        <w:tc>
          <w:tcPr>
            <w:tcW w:w="70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6238" w:type="dxa"/>
            <w:shd w:val="clear" w:color="auto" w:fill="auto"/>
          </w:tcPr>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Отдел экономики, земельных и имущественных отношений администрации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r>
      <w:tr w:rsidR="00862863" w:rsidRPr="00862863" w:rsidTr="00FB3668">
        <w:tc>
          <w:tcPr>
            <w:tcW w:w="251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Цель подпрограммы </w:t>
            </w:r>
          </w:p>
        </w:tc>
        <w:tc>
          <w:tcPr>
            <w:tcW w:w="70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6238" w:type="dxa"/>
            <w:shd w:val="clear" w:color="auto" w:fill="auto"/>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активизация потенциала социально ориентированных некоммерческих организаций как ресурса социально-экономического развития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w:t>
            </w:r>
            <w:proofErr w:type="spellStart"/>
            <w:r w:rsidRPr="00862863">
              <w:rPr>
                <w:rFonts w:ascii="Times New Roman" w:eastAsia="Calibri" w:hAnsi="Times New Roman" w:cs="Times New Roman"/>
                <w:sz w:val="16"/>
                <w:szCs w:val="16"/>
                <w:lang w:eastAsia="en-US"/>
              </w:rPr>
              <w:t>Шумерлинским</w:t>
            </w:r>
            <w:proofErr w:type="spellEnd"/>
            <w:r w:rsidRPr="00862863">
              <w:rPr>
                <w:rFonts w:ascii="Times New Roman" w:eastAsia="Calibri" w:hAnsi="Times New Roman" w:cs="Times New Roman"/>
                <w:sz w:val="16"/>
                <w:szCs w:val="16"/>
                <w:lang w:eastAsia="en-US"/>
              </w:rPr>
              <w:t xml:space="preserve"> муниципальным округом на основе взаимного доверия и открытости, заинтересованности в позитивных изменениях</w:t>
            </w:r>
          </w:p>
        </w:tc>
      </w:tr>
      <w:tr w:rsidR="00862863" w:rsidRPr="00862863" w:rsidTr="00FB3668">
        <w:tc>
          <w:tcPr>
            <w:tcW w:w="251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Задачи подпрограммы</w:t>
            </w:r>
          </w:p>
        </w:tc>
        <w:tc>
          <w:tcPr>
            <w:tcW w:w="70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6238" w:type="dxa"/>
            <w:shd w:val="clear" w:color="auto" w:fill="auto"/>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обеспечение роста поддержки в обществе и расширения участия граждан в благотворительной и добровольческой (волонтерской) деятельности;</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решение приоритетных задач за счет использования потенциала некоммерческих организаций в социальной сфере;</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развитие инфраструктуры информационной и консультационной поддержки благотворительной и добровольческой (волонтерской) деятельности;</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содействие повышению эффективности деятельности и профессионализма благотворительных организаций</w:t>
            </w:r>
          </w:p>
        </w:tc>
      </w:tr>
      <w:tr w:rsidR="00862863" w:rsidRPr="00862863" w:rsidTr="00FB3668">
        <w:tc>
          <w:tcPr>
            <w:tcW w:w="251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Целевые индикаторы и показатели подпрограммы</w:t>
            </w:r>
          </w:p>
        </w:tc>
        <w:tc>
          <w:tcPr>
            <w:tcW w:w="70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6238" w:type="dxa"/>
            <w:shd w:val="clear" w:color="auto" w:fill="auto"/>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достижение к 2036 году следующих показателей:</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создание социально ориентированных некоммерческих организаций (за исключением государственных (муниципальных) учреждений) на территории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не менее 1 единиц;</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создание количества зарегистрированных на территории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благотворительных организаций -  1 единица;</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прирост численности работников (без внешних совместителей) некоммерческих организаций (за исключением государственных (муниципальных) учреждений) не менее 3 человек;</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увеличение количества публикаций и сюжетов в средствах массовой информации о деятельности социально ориентированных некоммерческих организаций – не менее 7. </w:t>
            </w:r>
          </w:p>
        </w:tc>
      </w:tr>
      <w:tr w:rsidR="00862863" w:rsidRPr="00862863" w:rsidTr="00FB3668">
        <w:tc>
          <w:tcPr>
            <w:tcW w:w="2518" w:type="dxa"/>
            <w:shd w:val="clear" w:color="auto" w:fill="auto"/>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Этапы и сроки реализации подпрограммы</w:t>
            </w:r>
          </w:p>
          <w:p w:rsidR="00862863" w:rsidRPr="00862863" w:rsidRDefault="00862863" w:rsidP="00862863">
            <w:pPr>
              <w:spacing w:after="0"/>
              <w:rPr>
                <w:rFonts w:ascii="Times New Roman" w:eastAsia="Calibri" w:hAnsi="Times New Roman" w:cs="Times New Roman"/>
                <w:sz w:val="16"/>
                <w:szCs w:val="16"/>
                <w:lang w:eastAsia="en-US"/>
              </w:rPr>
            </w:pPr>
          </w:p>
        </w:tc>
        <w:tc>
          <w:tcPr>
            <w:tcW w:w="70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6238" w:type="dxa"/>
            <w:shd w:val="clear" w:color="auto" w:fill="auto"/>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2022 - 2035 годы:</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 этап - 2022 - 2025 годы;</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 этап - 2026 - 2030 годы;</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 этап - 2031 - 2035 годы</w:t>
            </w:r>
          </w:p>
          <w:p w:rsidR="00862863" w:rsidRPr="00862863" w:rsidRDefault="00862863" w:rsidP="00862863">
            <w:pPr>
              <w:widowControl w:val="0"/>
              <w:autoSpaceDE w:val="0"/>
              <w:autoSpaceDN w:val="0"/>
              <w:adjustRightInd w:val="0"/>
              <w:spacing w:after="0"/>
              <w:rPr>
                <w:rFonts w:ascii="Times New Roman" w:eastAsia="Calibri" w:hAnsi="Times New Roman" w:cs="Times New Roman"/>
                <w:sz w:val="16"/>
                <w:szCs w:val="16"/>
                <w:lang w:eastAsia="en-US"/>
              </w:rPr>
            </w:pPr>
          </w:p>
        </w:tc>
      </w:tr>
      <w:tr w:rsidR="00862863" w:rsidRPr="00862863" w:rsidTr="00FB3668">
        <w:tc>
          <w:tcPr>
            <w:tcW w:w="251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Объемы финансирования подпрограммы с разбивкой по годам ее реализации</w:t>
            </w:r>
          </w:p>
        </w:tc>
        <w:tc>
          <w:tcPr>
            <w:tcW w:w="70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6238" w:type="dxa"/>
            <w:shd w:val="clear" w:color="auto" w:fill="auto"/>
          </w:tcPr>
          <w:p w:rsidR="00862863" w:rsidRPr="00862863" w:rsidRDefault="00862863" w:rsidP="00862863">
            <w:pPr>
              <w:shd w:val="clear" w:color="auto" w:fill="FFFFFF"/>
              <w:tabs>
                <w:tab w:val="left" w:pos="1243"/>
              </w:tabs>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Общий объем средств, необходимых для финансирования подпрограммы составляет - 0 рублей.</w:t>
            </w:r>
          </w:p>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Объемы бюджетных ассигнований уточняются ежегодно при формировании бюджета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на очередной финансовый год и плановый период</w:t>
            </w:r>
          </w:p>
        </w:tc>
      </w:tr>
      <w:tr w:rsidR="00862863" w:rsidRPr="00862863" w:rsidTr="00FB3668">
        <w:tc>
          <w:tcPr>
            <w:tcW w:w="251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Ожидаемые результаты реализации подпрограммы</w:t>
            </w:r>
          </w:p>
        </w:tc>
        <w:tc>
          <w:tcPr>
            <w:tcW w:w="708" w:type="dxa"/>
            <w:shd w:val="clear" w:color="auto" w:fill="auto"/>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w:t>
            </w:r>
          </w:p>
        </w:tc>
        <w:tc>
          <w:tcPr>
            <w:tcW w:w="6238" w:type="dxa"/>
            <w:shd w:val="clear" w:color="auto" w:fill="auto"/>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последовательная реализация мероприятий подпрограммы позволит обеспечить:</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решение приоритетных задач в социальной сфере за счет использования потенциала некоммерческих организаций;</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развитие сектора социально ориентированных некоммерческих организаций в </w:t>
            </w:r>
            <w:proofErr w:type="spellStart"/>
            <w:r w:rsidRPr="00862863">
              <w:rPr>
                <w:rFonts w:ascii="Times New Roman" w:eastAsia="Calibri" w:hAnsi="Times New Roman" w:cs="Times New Roman"/>
                <w:sz w:val="16"/>
                <w:szCs w:val="16"/>
                <w:lang w:eastAsia="en-US"/>
              </w:rPr>
              <w:t>Шумерлинском</w:t>
            </w:r>
            <w:proofErr w:type="spellEnd"/>
            <w:r w:rsidRPr="00862863">
              <w:rPr>
                <w:rFonts w:ascii="Times New Roman" w:eastAsia="Calibri" w:hAnsi="Times New Roman" w:cs="Times New Roman"/>
                <w:sz w:val="16"/>
                <w:szCs w:val="16"/>
                <w:lang w:eastAsia="en-US"/>
              </w:rPr>
              <w:t xml:space="preserve"> муниципальном округе;</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развитие благотворительной деятельности и добровольчества (</w:t>
            </w:r>
            <w:proofErr w:type="spellStart"/>
            <w:r w:rsidRPr="00862863">
              <w:rPr>
                <w:rFonts w:ascii="Times New Roman" w:eastAsia="Calibri" w:hAnsi="Times New Roman" w:cs="Times New Roman"/>
                <w:sz w:val="16"/>
                <w:szCs w:val="16"/>
                <w:lang w:eastAsia="en-US"/>
              </w:rPr>
              <w:t>волонтерства</w:t>
            </w:r>
            <w:proofErr w:type="spellEnd"/>
            <w:r w:rsidRPr="00862863">
              <w:rPr>
                <w:rFonts w:ascii="Times New Roman" w:eastAsia="Calibri" w:hAnsi="Times New Roman" w:cs="Times New Roman"/>
                <w:sz w:val="16"/>
                <w:szCs w:val="16"/>
                <w:lang w:eastAsia="en-US"/>
              </w:rPr>
              <w:t xml:space="preserve">), играющих ключевую роль в развитии сектора социально ориентированных некоммерческих организаций в </w:t>
            </w:r>
            <w:proofErr w:type="spellStart"/>
            <w:r w:rsidRPr="00862863">
              <w:rPr>
                <w:rFonts w:ascii="Times New Roman" w:eastAsia="Calibri" w:hAnsi="Times New Roman" w:cs="Times New Roman"/>
                <w:sz w:val="16"/>
                <w:szCs w:val="16"/>
                <w:lang w:eastAsia="en-US"/>
              </w:rPr>
              <w:t>Шумерлинском</w:t>
            </w:r>
            <w:proofErr w:type="spellEnd"/>
            <w:r w:rsidRPr="00862863">
              <w:rPr>
                <w:rFonts w:ascii="Times New Roman" w:eastAsia="Calibri" w:hAnsi="Times New Roman" w:cs="Times New Roman"/>
                <w:sz w:val="16"/>
                <w:szCs w:val="16"/>
                <w:lang w:eastAsia="en-US"/>
              </w:rPr>
              <w:t xml:space="preserve"> муниципальном округе;</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социально-экономического развития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за счет наращивания ресурсов некоммерческих организаций и обеспечения максимально эффективного их использования;</w:t>
            </w:r>
          </w:p>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расширение взаимодействия органов местной власти и общественных организаций, вовлечение наиболее активной части граждан в решение социальных задач</w:t>
            </w:r>
          </w:p>
          <w:p w:rsidR="00862863" w:rsidRPr="00862863" w:rsidRDefault="00862863" w:rsidP="00862863">
            <w:pPr>
              <w:tabs>
                <w:tab w:val="left" w:pos="0"/>
              </w:tabs>
              <w:spacing w:after="0"/>
              <w:jc w:val="both"/>
              <w:rPr>
                <w:rFonts w:ascii="Times New Roman" w:eastAsia="Calibri" w:hAnsi="Times New Roman" w:cs="Times New Roman"/>
                <w:sz w:val="16"/>
                <w:szCs w:val="16"/>
                <w:lang w:eastAsia="en-US"/>
              </w:rPr>
            </w:pPr>
          </w:p>
        </w:tc>
      </w:tr>
    </w:tbl>
    <w:p w:rsidR="00862863" w:rsidRPr="00862863" w:rsidRDefault="00862863" w:rsidP="00862863">
      <w:pPr>
        <w:spacing w:after="0"/>
        <w:ind w:right="-285"/>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Раздел I. </w:t>
      </w:r>
      <w:proofErr w:type="gramStart"/>
      <w:r w:rsidRPr="00862863">
        <w:rPr>
          <w:rFonts w:ascii="Times New Roman" w:eastAsia="Calibri" w:hAnsi="Times New Roman" w:cs="Times New Roman"/>
          <w:b/>
          <w:sz w:val="16"/>
          <w:szCs w:val="16"/>
          <w:lang w:eastAsia="en-US"/>
        </w:rPr>
        <w:t>ПРИОРИТЕТЫ РЕАЛИЗУЕМОЙ НА ТЕРРИТОРИИ</w:t>
      </w:r>
      <w:proofErr w:type="gramEnd"/>
    </w:p>
    <w:p w:rsidR="00862863" w:rsidRPr="00862863" w:rsidRDefault="00862863" w:rsidP="00862863">
      <w:pPr>
        <w:spacing w:after="0"/>
        <w:ind w:right="-285"/>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ШУМЕРЛИНСКОГО МУНИЦИПАЛЬНОГО ОКРУГА ПОДПРОГРАММЫ, ЦЕЛИ, ЗАДАЧИ, СРОКИ И ЭТАПЫ РЕАЛИЗАЦИИ ПОДПРОГРАММЫ</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widowControl w:val="0"/>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Федеральным законом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rsidR="00862863" w:rsidRPr="00862863" w:rsidRDefault="00862863" w:rsidP="00862863">
      <w:pPr>
        <w:widowControl w:val="0"/>
        <w:autoSpaceDE w:val="0"/>
        <w:autoSpaceDN w:val="0"/>
        <w:adjustRightInd w:val="0"/>
        <w:spacing w:after="0"/>
        <w:ind w:firstLine="567"/>
        <w:jc w:val="both"/>
        <w:rPr>
          <w:rFonts w:ascii="Times New Roman" w:eastAsia="Calibri" w:hAnsi="Times New Roman" w:cs="Times New Roman"/>
          <w:sz w:val="16"/>
          <w:szCs w:val="16"/>
          <w:lang w:eastAsia="en-US"/>
        </w:rPr>
      </w:pPr>
      <w:proofErr w:type="gramStart"/>
      <w:r w:rsidRPr="00862863">
        <w:rPr>
          <w:rFonts w:ascii="Times New Roman" w:eastAsia="Calibri" w:hAnsi="Times New Roman" w:cs="Times New Roman"/>
          <w:sz w:val="16"/>
          <w:szCs w:val="16"/>
          <w:lang w:eastAsia="en-US"/>
        </w:rPr>
        <w:t>В настоящее время в Чувашской Республике придается большое значение работе с некоммерческими организациями, направленной на достижение долгосрочных целей в области социально-экономической политики и общественного развития республики, а именно: обеспечение непрерывного системно организованного процесса повышения качества жизни населения Чувашии;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w:t>
      </w:r>
      <w:proofErr w:type="gramEnd"/>
      <w:r w:rsidRPr="00862863">
        <w:rPr>
          <w:rFonts w:ascii="Times New Roman" w:eastAsia="Calibri" w:hAnsi="Times New Roman" w:cs="Times New Roman"/>
          <w:sz w:val="16"/>
          <w:szCs w:val="16"/>
          <w:lang w:eastAsia="en-US"/>
        </w:rPr>
        <w:t xml:space="preserve">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w:t>
      </w:r>
    </w:p>
    <w:p w:rsidR="00862863" w:rsidRPr="00862863" w:rsidRDefault="00862863" w:rsidP="00862863">
      <w:pPr>
        <w:widowControl w:val="0"/>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Законом Чувашской Республики от 15 сентября 2011 г. № 61 «О поддержке социально ориентированных некоммерческих организаций в Чувашской Республике» определены формы поддержки социально ориентированных некоммерческих организаций. </w:t>
      </w:r>
      <w:proofErr w:type="gramStart"/>
      <w:r w:rsidRPr="00862863">
        <w:rPr>
          <w:rFonts w:ascii="Times New Roman" w:eastAsia="Calibri" w:hAnsi="Times New Roman" w:cs="Times New Roman"/>
          <w:sz w:val="16"/>
          <w:szCs w:val="16"/>
          <w:lang w:eastAsia="en-US"/>
        </w:rPr>
        <w:t>Такие некоммерческие организации поддерживаются в соответствии с видами деятельности по следующим приоритетным направлениям деятельности: профилактика сиротства, поддержка материнства и детства, повышение качества жизни пожилых людей, социальная адаптация инвалидов и их семей,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развитие межнационального сотрудничества и др.</w:t>
      </w:r>
      <w:proofErr w:type="gramEnd"/>
    </w:p>
    <w:p w:rsidR="00862863" w:rsidRPr="00862863" w:rsidRDefault="00862863" w:rsidP="00862863">
      <w:pPr>
        <w:widowControl w:val="0"/>
        <w:autoSpaceDE w:val="0"/>
        <w:autoSpaceDN w:val="0"/>
        <w:adjustRightInd w:val="0"/>
        <w:spacing w:after="0"/>
        <w:ind w:firstLine="567"/>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Самыми востребованными формами поддержки, наиболее отвечающими интересам некоммерческих организаций на территории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являются, имущественная поддержка в виде предоставления во владение и (или) в пользование (в том числе по льготным ставкам арендной платы) имущества, принадлежащего на праве собственности </w:t>
      </w:r>
      <w:proofErr w:type="spellStart"/>
      <w:r w:rsidRPr="00862863">
        <w:rPr>
          <w:rFonts w:ascii="Times New Roman" w:eastAsia="Calibri" w:hAnsi="Times New Roman" w:cs="Times New Roman"/>
          <w:sz w:val="16"/>
          <w:szCs w:val="16"/>
          <w:lang w:eastAsia="en-US"/>
        </w:rPr>
        <w:t>Шумерлинскому</w:t>
      </w:r>
      <w:proofErr w:type="spellEnd"/>
      <w:r w:rsidRPr="00862863">
        <w:rPr>
          <w:rFonts w:ascii="Times New Roman" w:eastAsia="Calibri" w:hAnsi="Times New Roman" w:cs="Times New Roman"/>
          <w:sz w:val="16"/>
          <w:szCs w:val="16"/>
          <w:lang w:eastAsia="en-US"/>
        </w:rPr>
        <w:t xml:space="preserve"> муниципальному округу, информационная поддержка.</w:t>
      </w:r>
    </w:p>
    <w:p w:rsidR="00862863" w:rsidRPr="00862863" w:rsidRDefault="00862863" w:rsidP="00862863">
      <w:pPr>
        <w:widowControl w:val="0"/>
        <w:autoSpaceDE w:val="0"/>
        <w:autoSpaceDN w:val="0"/>
        <w:adjustRightInd w:val="0"/>
        <w:spacing w:after="0"/>
        <w:ind w:firstLine="567"/>
        <w:jc w:val="both"/>
        <w:rPr>
          <w:rFonts w:ascii="Times New Roman" w:eastAsia="Calibri" w:hAnsi="Times New Roman" w:cs="Times New Roman"/>
          <w:b/>
          <w:sz w:val="16"/>
          <w:szCs w:val="16"/>
          <w:lang w:eastAsia="en-US"/>
        </w:rPr>
      </w:pPr>
      <w:r w:rsidRPr="00862863">
        <w:rPr>
          <w:rFonts w:ascii="Times New Roman" w:eastAsia="Calibri" w:hAnsi="Times New Roman" w:cs="Times New Roman"/>
          <w:sz w:val="16"/>
          <w:szCs w:val="16"/>
          <w:lang w:eastAsia="en-US"/>
        </w:rPr>
        <w:t xml:space="preserve">Приоритетом реализуемой на территории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политики в сфере реализации подпрограммы является создание условий в </w:t>
      </w:r>
      <w:proofErr w:type="spellStart"/>
      <w:r w:rsidRPr="00862863">
        <w:rPr>
          <w:rFonts w:ascii="Times New Roman" w:eastAsia="Calibri" w:hAnsi="Times New Roman" w:cs="Times New Roman"/>
          <w:sz w:val="16"/>
          <w:szCs w:val="16"/>
          <w:lang w:eastAsia="en-US"/>
        </w:rPr>
        <w:t>Шумерлинском</w:t>
      </w:r>
      <w:proofErr w:type="spellEnd"/>
      <w:r w:rsidRPr="00862863">
        <w:rPr>
          <w:rFonts w:ascii="Times New Roman" w:eastAsia="Calibri" w:hAnsi="Times New Roman" w:cs="Times New Roman"/>
          <w:sz w:val="16"/>
          <w:szCs w:val="16"/>
          <w:lang w:eastAsia="en-US"/>
        </w:rPr>
        <w:t xml:space="preserve"> муниципальном округе для развития социально ориентированных некоммерческих организаций</w:t>
      </w:r>
      <w:r w:rsidRPr="00862863">
        <w:rPr>
          <w:rFonts w:ascii="Times New Roman" w:eastAsia="Calibri" w:hAnsi="Times New Roman" w:cs="Times New Roman"/>
          <w:b/>
          <w:sz w:val="16"/>
          <w:szCs w:val="16"/>
          <w:lang w:eastAsia="en-US"/>
        </w:rPr>
        <w:t>.</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Основными целями подпрограммы являются:</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активизация потенциала социально ориентированных некоммерческих организаций как ресурса социально-экономического развития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w:t>
      </w:r>
      <w:proofErr w:type="spellStart"/>
      <w:r w:rsidRPr="00862863">
        <w:rPr>
          <w:rFonts w:ascii="Times New Roman" w:eastAsia="Calibri" w:hAnsi="Times New Roman" w:cs="Times New Roman"/>
          <w:sz w:val="16"/>
          <w:szCs w:val="16"/>
          <w:lang w:eastAsia="en-US"/>
        </w:rPr>
        <w:t>Шумерлинским</w:t>
      </w:r>
      <w:proofErr w:type="spellEnd"/>
      <w:r w:rsidRPr="00862863">
        <w:rPr>
          <w:rFonts w:ascii="Times New Roman" w:eastAsia="Calibri" w:hAnsi="Times New Roman" w:cs="Times New Roman"/>
          <w:sz w:val="16"/>
          <w:szCs w:val="16"/>
          <w:lang w:eastAsia="en-US"/>
        </w:rPr>
        <w:t xml:space="preserve"> муниципальным округом на основе взаимного доверия и открытости, заинтересованности в позитивных изменениях.</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Достижению поставленных в подпрограмме целей способствует решение следующих приоритетных задач:</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обеспечение роста поддержки в обществе и расширения участия граждан в благотворительной и добровольческой (волонтерской) деятельности;</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решение приоритетных задач за счет использования потенциала некоммерческих организаций в социальной сфере;</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развитие инфраструктуры информационной и консультационной поддержки благотворительной и добровольческой (волонтерской) деятельности;</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содействие повышению эффективности деятельности и профессионализма благотворительных организаций.</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Основанием для разработки подпрограммы являются создание условий в </w:t>
      </w:r>
      <w:proofErr w:type="spellStart"/>
      <w:r w:rsidRPr="00862863">
        <w:rPr>
          <w:rFonts w:ascii="Times New Roman" w:eastAsia="Calibri" w:hAnsi="Times New Roman" w:cs="Times New Roman"/>
          <w:sz w:val="16"/>
          <w:szCs w:val="16"/>
          <w:lang w:eastAsia="en-US"/>
        </w:rPr>
        <w:t>Шумерлинском</w:t>
      </w:r>
      <w:proofErr w:type="spellEnd"/>
      <w:r w:rsidRPr="00862863">
        <w:rPr>
          <w:rFonts w:ascii="Times New Roman" w:eastAsia="Calibri" w:hAnsi="Times New Roman" w:cs="Times New Roman"/>
          <w:sz w:val="16"/>
          <w:szCs w:val="16"/>
          <w:lang w:eastAsia="en-US"/>
        </w:rPr>
        <w:t xml:space="preserve"> муниципальном округе для развития социально ориентированных некоммерческих организаций.</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Актуальность принятия подпрограммы объясняется чрезвычайной важностью имеющихся проблем и необходимостью их своевременного, комплексного и планомерного решения, а также необходимостью дальнейшего развития гражданского общества и закрепления механизма социального партнерства.</w:t>
      </w:r>
    </w:p>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Реализация мероприятий подпрограммы позволит 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Подпрограмма реализуется в период с 2022 по 2035 год в три этапа:</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 этап - 2022 - 2025 годы;</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 этап - 2026 - 2030 годы;</w:t>
      </w:r>
    </w:p>
    <w:p w:rsidR="00862863" w:rsidRPr="00862863" w:rsidRDefault="00862863" w:rsidP="00862863">
      <w:pPr>
        <w:widowControl w:val="0"/>
        <w:autoSpaceDE w:val="0"/>
        <w:autoSpaceDN w:val="0"/>
        <w:adjustRightInd w:val="0"/>
        <w:spacing w:after="0"/>
        <w:ind w:firstLine="567"/>
        <w:jc w:val="both"/>
        <w:outlineLvl w:val="1"/>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 этап - 2031 - 2035 годы.</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Раздел II. ПЕРЕЧЕНЬ И СВЕДЕНИЯ О ЦЕЛЕВЫХ ИНДИКАТОРАХ</w:t>
      </w:r>
    </w:p>
    <w:p w:rsidR="00862863" w:rsidRPr="00862863" w:rsidRDefault="00862863" w:rsidP="00862863">
      <w:pPr>
        <w:spacing w:after="0"/>
        <w:jc w:val="center"/>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b/>
          <w:bCs/>
          <w:color w:val="0D0D0D"/>
          <w:sz w:val="16"/>
          <w:szCs w:val="16"/>
          <w:lang w:eastAsia="en-US"/>
        </w:rPr>
        <w:t xml:space="preserve">И </w:t>
      </w:r>
      <w:proofErr w:type="gramStart"/>
      <w:r w:rsidRPr="00862863">
        <w:rPr>
          <w:rFonts w:ascii="Times New Roman" w:eastAsia="Calibri" w:hAnsi="Times New Roman" w:cs="Times New Roman"/>
          <w:b/>
          <w:bCs/>
          <w:color w:val="0D0D0D"/>
          <w:sz w:val="16"/>
          <w:szCs w:val="16"/>
          <w:lang w:eastAsia="en-US"/>
        </w:rPr>
        <w:t>ПОКАЗАТЕЛЯХ</w:t>
      </w:r>
      <w:proofErr w:type="gramEnd"/>
      <w:r w:rsidRPr="00862863">
        <w:rPr>
          <w:rFonts w:ascii="Times New Roman" w:eastAsia="Calibri" w:hAnsi="Times New Roman" w:cs="Times New Roman"/>
          <w:b/>
          <w:bCs/>
          <w:color w:val="0D0D0D"/>
          <w:sz w:val="16"/>
          <w:szCs w:val="16"/>
          <w:lang w:eastAsia="en-US"/>
        </w:rPr>
        <w:t xml:space="preserve"> ПОДПРОГРАММЫ С РАСШИФРОВКОЙ</w:t>
      </w:r>
    </w:p>
    <w:p w:rsidR="00862863" w:rsidRPr="00862863" w:rsidRDefault="00862863" w:rsidP="00862863">
      <w:pPr>
        <w:spacing w:after="0"/>
        <w:jc w:val="center"/>
        <w:rPr>
          <w:rFonts w:ascii="Times New Roman" w:eastAsia="Calibri" w:hAnsi="Times New Roman" w:cs="Times New Roman"/>
          <w:b/>
          <w:bCs/>
          <w:color w:val="0D0D0D"/>
          <w:sz w:val="16"/>
          <w:szCs w:val="16"/>
          <w:lang w:eastAsia="en-US"/>
        </w:rPr>
      </w:pPr>
      <w:r w:rsidRPr="00862863">
        <w:rPr>
          <w:rFonts w:ascii="Times New Roman" w:eastAsia="Calibri" w:hAnsi="Times New Roman" w:cs="Times New Roman"/>
          <w:b/>
          <w:bCs/>
          <w:color w:val="0D0D0D"/>
          <w:sz w:val="16"/>
          <w:szCs w:val="16"/>
          <w:lang w:eastAsia="en-US"/>
        </w:rPr>
        <w:t>ПЛАНОВЫХ ЗНАЧЕНИЙ ПО ГОДАМ ЕЕ РЕАЛИЗАЦИИ</w:t>
      </w:r>
    </w:p>
    <w:p w:rsidR="00862863" w:rsidRPr="00862863" w:rsidRDefault="00862863" w:rsidP="00862863">
      <w:pPr>
        <w:spacing w:after="0"/>
        <w:jc w:val="both"/>
        <w:rPr>
          <w:rFonts w:ascii="Times New Roman" w:eastAsia="Calibri" w:hAnsi="Times New Roman" w:cs="Times New Roman"/>
          <w:b/>
          <w:bCs/>
          <w:color w:val="0D0D0D"/>
          <w:sz w:val="16"/>
          <w:szCs w:val="16"/>
          <w:lang w:eastAsia="en-US"/>
        </w:rPr>
      </w:pP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Целевыми индикаторами и показателями подпрограммы являются:</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 xml:space="preserve">создание социально ориентированных некоммерческих организаций (за исключением государственных (муниципальных) учреждений) на территории </w:t>
      </w:r>
      <w:proofErr w:type="spellStart"/>
      <w:r w:rsidRPr="00862863">
        <w:rPr>
          <w:rFonts w:ascii="Times New Roman" w:eastAsia="Calibri" w:hAnsi="Times New Roman" w:cs="Times New Roman"/>
          <w:bCs/>
          <w:color w:val="0D0D0D"/>
          <w:sz w:val="16"/>
          <w:szCs w:val="16"/>
          <w:lang w:eastAsia="en-US"/>
        </w:rPr>
        <w:t>Шумерлинского</w:t>
      </w:r>
      <w:proofErr w:type="spellEnd"/>
      <w:r w:rsidRPr="00862863">
        <w:rPr>
          <w:rFonts w:ascii="Times New Roman" w:eastAsia="Calibri" w:hAnsi="Times New Roman" w:cs="Times New Roman"/>
          <w:bCs/>
          <w:color w:val="0D0D0D"/>
          <w:sz w:val="16"/>
          <w:szCs w:val="16"/>
          <w:lang w:eastAsia="en-US"/>
        </w:rPr>
        <w:t xml:space="preserve"> муниципального округа;</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 xml:space="preserve">создание количества </w:t>
      </w:r>
      <w:proofErr w:type="gramStart"/>
      <w:r w:rsidRPr="00862863">
        <w:rPr>
          <w:rFonts w:ascii="Times New Roman" w:eastAsia="Calibri" w:hAnsi="Times New Roman" w:cs="Times New Roman"/>
          <w:bCs/>
          <w:color w:val="0D0D0D"/>
          <w:sz w:val="16"/>
          <w:szCs w:val="16"/>
          <w:lang w:eastAsia="en-US"/>
        </w:rPr>
        <w:t>зарегистрированных</w:t>
      </w:r>
      <w:proofErr w:type="gramEnd"/>
      <w:r w:rsidRPr="00862863">
        <w:rPr>
          <w:rFonts w:ascii="Times New Roman" w:eastAsia="Calibri" w:hAnsi="Times New Roman" w:cs="Times New Roman"/>
          <w:bCs/>
          <w:color w:val="0D0D0D"/>
          <w:sz w:val="16"/>
          <w:szCs w:val="16"/>
          <w:lang w:eastAsia="en-US"/>
        </w:rPr>
        <w:t xml:space="preserve"> на территории </w:t>
      </w:r>
      <w:proofErr w:type="spellStart"/>
      <w:r w:rsidRPr="00862863">
        <w:rPr>
          <w:rFonts w:ascii="Times New Roman" w:eastAsia="Calibri" w:hAnsi="Times New Roman" w:cs="Times New Roman"/>
          <w:bCs/>
          <w:color w:val="0D0D0D"/>
          <w:sz w:val="16"/>
          <w:szCs w:val="16"/>
          <w:lang w:eastAsia="en-US"/>
        </w:rPr>
        <w:t>Шумерлинского</w:t>
      </w:r>
      <w:proofErr w:type="spellEnd"/>
      <w:r w:rsidRPr="00862863">
        <w:rPr>
          <w:rFonts w:ascii="Times New Roman" w:eastAsia="Calibri" w:hAnsi="Times New Roman" w:cs="Times New Roman"/>
          <w:bCs/>
          <w:color w:val="0D0D0D"/>
          <w:sz w:val="16"/>
          <w:szCs w:val="16"/>
          <w:lang w:eastAsia="en-US"/>
        </w:rPr>
        <w:t xml:space="preserve"> муниципального округа;</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прирост численности работников (без внешних совместителей) некоммерческих организаций (за исключением государственных (муниципальных) учреждений);</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увеличение количества публикаций и сюжетов в средствах массовой информации о деятельности социально ориентированных некоммерческих организаций.</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 xml:space="preserve">создание социально ориентированных некоммерческих организаций (за исключением государственных (муниципальных) учреждений) на территории </w:t>
      </w:r>
      <w:proofErr w:type="spellStart"/>
      <w:r w:rsidRPr="00862863">
        <w:rPr>
          <w:rFonts w:ascii="Times New Roman" w:eastAsia="Calibri" w:hAnsi="Times New Roman" w:cs="Times New Roman"/>
          <w:bCs/>
          <w:color w:val="0D0D0D"/>
          <w:sz w:val="16"/>
          <w:szCs w:val="16"/>
          <w:lang w:eastAsia="en-US"/>
        </w:rPr>
        <w:t>Шумерлинского</w:t>
      </w:r>
      <w:proofErr w:type="spellEnd"/>
      <w:r w:rsidRPr="00862863">
        <w:rPr>
          <w:rFonts w:ascii="Times New Roman" w:eastAsia="Calibri" w:hAnsi="Times New Roman" w:cs="Times New Roman"/>
          <w:bCs/>
          <w:color w:val="0D0D0D"/>
          <w:sz w:val="16"/>
          <w:szCs w:val="16"/>
          <w:lang w:eastAsia="en-US"/>
        </w:rPr>
        <w:t xml:space="preserve"> муниципального округа:</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2022 году - х;</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2023 году - х;</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2024 году - 1;</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2025 году - 1;</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2030 году - 1;</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2035 году - 1;</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 xml:space="preserve">создание количества зарегистрированных на территории </w:t>
      </w:r>
      <w:proofErr w:type="spellStart"/>
      <w:r w:rsidRPr="00862863">
        <w:rPr>
          <w:rFonts w:ascii="Times New Roman" w:eastAsia="Calibri" w:hAnsi="Times New Roman" w:cs="Times New Roman"/>
          <w:bCs/>
          <w:color w:val="0D0D0D"/>
          <w:sz w:val="16"/>
          <w:szCs w:val="16"/>
          <w:lang w:eastAsia="en-US"/>
        </w:rPr>
        <w:t>Шумерлинского</w:t>
      </w:r>
      <w:proofErr w:type="spellEnd"/>
      <w:r w:rsidRPr="00862863">
        <w:rPr>
          <w:rFonts w:ascii="Times New Roman" w:eastAsia="Calibri" w:hAnsi="Times New Roman" w:cs="Times New Roman"/>
          <w:bCs/>
          <w:color w:val="0D0D0D"/>
          <w:sz w:val="16"/>
          <w:szCs w:val="16"/>
          <w:lang w:eastAsia="en-US"/>
        </w:rPr>
        <w:t xml:space="preserve"> муниципального округа благотворительных организаций:</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2022 году - х;</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2023 году - х;</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2024 году - 1;</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2025 году - 1;</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2030 году - 1;</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2035 году - 1;</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прирост численности работников (без внешних совместителей) некоммерческих организаций (за исключением государственных (муниципальных) учреждений):</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2022 году - х;</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2023 году - х;</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2024 году - 2;</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2025 году - 2;</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2030 году - 3;</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2035 году - 3;</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увеличение количества публикаций и сюжетов в средствах массовой информации о деятельности социально ориентированных некоммерческих организаций:</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2022 году - 2;</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2023 году - 3;</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2024 году - 4;</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2025 году - 5;</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2030 году - 6;</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в 2035 году - 7.</w:t>
      </w:r>
    </w:p>
    <w:p w:rsidR="00862863" w:rsidRPr="00862863" w:rsidRDefault="00862863" w:rsidP="00862863">
      <w:pPr>
        <w:spacing w:after="0"/>
        <w:rPr>
          <w:rFonts w:ascii="Times New Roman" w:eastAsia="Calibri" w:hAnsi="Times New Roman" w:cs="Times New Roman"/>
          <w:color w:val="0D0D0D"/>
          <w:sz w:val="16"/>
          <w:szCs w:val="16"/>
          <w:lang w:eastAsia="en-US"/>
        </w:rPr>
      </w:pPr>
    </w:p>
    <w:p w:rsidR="00862863" w:rsidRPr="00862863" w:rsidRDefault="00862863" w:rsidP="00862863">
      <w:pPr>
        <w:spacing w:after="0"/>
        <w:jc w:val="center"/>
        <w:rPr>
          <w:rFonts w:ascii="Times New Roman" w:eastAsia="Calibri" w:hAnsi="Times New Roman" w:cs="Times New Roman"/>
          <w:b/>
          <w:bCs/>
          <w:color w:val="0D0D0D"/>
          <w:sz w:val="16"/>
          <w:szCs w:val="16"/>
          <w:lang w:eastAsia="en-US"/>
        </w:rPr>
      </w:pPr>
      <w:r w:rsidRPr="00862863">
        <w:rPr>
          <w:rFonts w:ascii="Times New Roman" w:eastAsia="Calibri" w:hAnsi="Times New Roman" w:cs="Times New Roman"/>
          <w:b/>
          <w:bCs/>
          <w:color w:val="0D0D0D"/>
          <w:sz w:val="16"/>
          <w:szCs w:val="16"/>
          <w:lang w:eastAsia="en-US"/>
        </w:rPr>
        <w:t>Раздел III. ХАРАКТЕРИСТИКА ОСНОВНЫХ МЕРОПРИЯТИЙ</w:t>
      </w:r>
    </w:p>
    <w:p w:rsidR="00862863" w:rsidRPr="00862863" w:rsidRDefault="00862863" w:rsidP="00862863">
      <w:pPr>
        <w:spacing w:after="0"/>
        <w:jc w:val="center"/>
        <w:rPr>
          <w:rFonts w:ascii="Times New Roman" w:eastAsia="Calibri" w:hAnsi="Times New Roman" w:cs="Times New Roman"/>
          <w:b/>
          <w:bCs/>
          <w:color w:val="0D0D0D"/>
          <w:sz w:val="16"/>
          <w:szCs w:val="16"/>
          <w:lang w:eastAsia="en-US"/>
        </w:rPr>
      </w:pP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Основные мероприятия подпрограммы направлены на реализацию поставленных целей и задач подпрограммы и Муниципальной программы в целом и включают три основных мероприятий:</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 xml:space="preserve">Основное мероприятие 1. «Оказание имущественной поддержки». </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 xml:space="preserve">Мероприятие 1.1 «Предоставление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w:t>
      </w:r>
      <w:proofErr w:type="spellStart"/>
      <w:r w:rsidRPr="00862863">
        <w:rPr>
          <w:rFonts w:ascii="Times New Roman" w:eastAsia="Calibri" w:hAnsi="Times New Roman" w:cs="Times New Roman"/>
          <w:bCs/>
          <w:color w:val="0D0D0D"/>
          <w:sz w:val="16"/>
          <w:szCs w:val="16"/>
          <w:lang w:eastAsia="en-US"/>
        </w:rPr>
        <w:t>Шумерлинского</w:t>
      </w:r>
      <w:proofErr w:type="spellEnd"/>
      <w:r w:rsidRPr="00862863">
        <w:rPr>
          <w:rFonts w:ascii="Times New Roman" w:eastAsia="Calibri" w:hAnsi="Times New Roman" w:cs="Times New Roman"/>
          <w:bCs/>
          <w:color w:val="0D0D0D"/>
          <w:sz w:val="16"/>
          <w:szCs w:val="16"/>
          <w:lang w:eastAsia="en-US"/>
        </w:rPr>
        <w:t xml:space="preserve"> муниципального округа, свободного от прав третьих лиц.</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 xml:space="preserve">Основное мероприятие 2. «Предоставление информационной поддержки». </w:t>
      </w:r>
    </w:p>
    <w:p w:rsidR="00862863" w:rsidRPr="00862863" w:rsidRDefault="00862863" w:rsidP="00862863">
      <w:pPr>
        <w:spacing w:after="0"/>
        <w:ind w:firstLine="567"/>
        <w:jc w:val="both"/>
        <w:rPr>
          <w:rFonts w:ascii="Times New Roman" w:eastAsia="Calibri" w:hAnsi="Times New Roman" w:cs="Times New Roman"/>
          <w:bCs/>
          <w:color w:val="0D0D0D"/>
          <w:sz w:val="16"/>
          <w:szCs w:val="16"/>
          <w:lang w:eastAsia="en-US"/>
        </w:rPr>
      </w:pPr>
      <w:r w:rsidRPr="00862863">
        <w:rPr>
          <w:rFonts w:ascii="Times New Roman" w:eastAsia="Calibri" w:hAnsi="Times New Roman" w:cs="Times New Roman"/>
          <w:bCs/>
          <w:color w:val="0D0D0D"/>
          <w:sz w:val="16"/>
          <w:szCs w:val="16"/>
          <w:lang w:eastAsia="en-US"/>
        </w:rPr>
        <w:t>Мероприятие 2.1 «Содействие в предоставлении социально ориентированным некоммерческим организациям бесплатного эфирного времени, бесплатной печатной площади, в размещении информационных материалов социально ориентированных некоммерческих организаций в информационно-телекоммуникационной сети «Интернет».</w:t>
      </w:r>
      <w:r w:rsidRPr="00862863">
        <w:rPr>
          <w:rFonts w:ascii="Times New Roman" w:eastAsia="Calibri" w:hAnsi="Times New Roman" w:cs="Times New Roman"/>
          <w:bCs/>
          <w:color w:val="0D0D0D"/>
          <w:sz w:val="16"/>
          <w:szCs w:val="16"/>
          <w:lang w:eastAsia="en-US"/>
        </w:rPr>
        <w:tab/>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Основное мероприятие 3. «Предоставление консультационной поддержки,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 </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3.1 «Проведение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Мероприятие 3.2 «Поддержка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w:t>
      </w:r>
    </w:p>
    <w:p w:rsidR="00862863" w:rsidRPr="00862863" w:rsidRDefault="00862863" w:rsidP="00862863">
      <w:pPr>
        <w:spacing w:after="0"/>
        <w:ind w:firstLine="540"/>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ab/>
      </w:r>
    </w:p>
    <w:p w:rsidR="00862863" w:rsidRPr="00862863" w:rsidRDefault="00862863" w:rsidP="00862863">
      <w:pPr>
        <w:spacing w:after="0"/>
        <w:ind w:firstLine="540"/>
        <w:jc w:val="both"/>
        <w:rPr>
          <w:rFonts w:ascii="Times New Roman" w:eastAsia="Calibri" w:hAnsi="Times New Roman" w:cs="Times New Roman"/>
          <w:b/>
          <w:sz w:val="16"/>
          <w:szCs w:val="16"/>
          <w:lang w:eastAsia="en-US"/>
        </w:rPr>
      </w:pPr>
      <w:r w:rsidRPr="00862863">
        <w:rPr>
          <w:rFonts w:ascii="Times New Roman" w:eastAsia="Calibri" w:hAnsi="Times New Roman" w:cs="Times New Roman"/>
          <w:color w:val="0D0D0D"/>
          <w:sz w:val="16"/>
          <w:szCs w:val="16"/>
          <w:lang w:eastAsia="en-US"/>
        </w:rPr>
        <w:tab/>
      </w:r>
      <w:r w:rsidRPr="00862863">
        <w:rPr>
          <w:rFonts w:ascii="Times New Roman" w:eastAsia="Calibri" w:hAnsi="Times New Roman" w:cs="Times New Roman"/>
          <w:b/>
          <w:sz w:val="16"/>
          <w:szCs w:val="16"/>
          <w:lang w:eastAsia="en-US"/>
        </w:rPr>
        <w:t>Раздел IV. ОБОСНОВАНИЕ ОБЪЕМА ФИНАНСОВЫХ РЕСУРСОВ,</w:t>
      </w:r>
    </w:p>
    <w:p w:rsidR="00862863" w:rsidRPr="00862863" w:rsidRDefault="00862863" w:rsidP="00862863">
      <w:pPr>
        <w:spacing w:after="0"/>
        <w:ind w:firstLine="567"/>
        <w:jc w:val="center"/>
        <w:rPr>
          <w:rFonts w:ascii="Times New Roman" w:eastAsia="Calibri" w:hAnsi="Times New Roman" w:cs="Times New Roman"/>
          <w:b/>
          <w:sz w:val="16"/>
          <w:szCs w:val="16"/>
          <w:lang w:eastAsia="en-US"/>
        </w:rPr>
      </w:pPr>
      <w:proofErr w:type="gramStart"/>
      <w:r w:rsidRPr="00862863">
        <w:rPr>
          <w:rFonts w:ascii="Times New Roman" w:eastAsia="Calibri" w:hAnsi="Times New Roman" w:cs="Times New Roman"/>
          <w:b/>
          <w:sz w:val="16"/>
          <w:szCs w:val="16"/>
          <w:lang w:eastAsia="en-US"/>
        </w:rPr>
        <w:t>НЕОБХОДИМЫХ</w:t>
      </w:r>
      <w:proofErr w:type="gramEnd"/>
      <w:r w:rsidRPr="00862863">
        <w:rPr>
          <w:rFonts w:ascii="Times New Roman" w:eastAsia="Calibri" w:hAnsi="Times New Roman" w:cs="Times New Roman"/>
          <w:b/>
          <w:sz w:val="16"/>
          <w:szCs w:val="16"/>
          <w:lang w:eastAsia="en-US"/>
        </w:rPr>
        <w:t xml:space="preserve"> ДЛЯ РЕАЛИЗАЦИИ ПОДПРОГРАММЫ</w:t>
      </w:r>
    </w:p>
    <w:p w:rsidR="00862863" w:rsidRPr="00862863" w:rsidRDefault="00862863" w:rsidP="00862863">
      <w:pPr>
        <w:spacing w:after="0"/>
        <w:ind w:firstLine="567"/>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(С РАСШИФРОВКОЙ ПО ИСТОЧНИКАМ ФИНАНСИРОВАНИЯ, ПО ЭТАПАМ И ГОДАМ РЕАЛИЗАЦИИ ПОДПРОГРАММЫ)</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Прогнозируемые объемы финансирования реализации мероприятий подпрограммы в 2022 - 2035 годах составляют 0 тыс. рублей.</w:t>
      </w:r>
    </w:p>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 xml:space="preserve">Объемы и источники финансирования подпрограммы уточняются при формировании бюджета </w:t>
      </w:r>
      <w:proofErr w:type="spellStart"/>
      <w:r w:rsidRPr="00862863">
        <w:rPr>
          <w:rFonts w:ascii="Times New Roman" w:eastAsia="Calibri" w:hAnsi="Times New Roman" w:cs="Times New Roman"/>
          <w:color w:val="0D0D0D"/>
          <w:sz w:val="16"/>
          <w:szCs w:val="16"/>
          <w:lang w:eastAsia="en-US"/>
        </w:rPr>
        <w:t>Шумерлинского</w:t>
      </w:r>
      <w:proofErr w:type="spellEnd"/>
      <w:r w:rsidRPr="00862863">
        <w:rPr>
          <w:rFonts w:ascii="Times New Roman" w:eastAsia="Calibri" w:hAnsi="Times New Roman" w:cs="Times New Roman"/>
          <w:color w:val="0D0D0D"/>
          <w:sz w:val="16"/>
          <w:szCs w:val="16"/>
          <w:lang w:eastAsia="en-US"/>
        </w:rPr>
        <w:t xml:space="preserve"> </w:t>
      </w:r>
      <w:bookmarkStart w:id="5" w:name="_GoBack"/>
      <w:r w:rsidRPr="00862863">
        <w:rPr>
          <w:rFonts w:ascii="Times New Roman" w:eastAsia="Calibri" w:hAnsi="Times New Roman" w:cs="Times New Roman"/>
          <w:color w:val="0D0D0D"/>
          <w:sz w:val="16"/>
          <w:szCs w:val="16"/>
          <w:lang w:eastAsia="en-US"/>
        </w:rPr>
        <w:t>муниципального округа на очередной финансовый год и плановый период.</w:t>
      </w:r>
    </w:p>
    <w:bookmarkEnd w:id="5"/>
    <w:p w:rsidR="00862863" w:rsidRPr="00862863" w:rsidRDefault="00862863" w:rsidP="00862863">
      <w:pPr>
        <w:spacing w:after="0"/>
        <w:ind w:firstLine="567"/>
        <w:jc w:val="both"/>
        <w:rPr>
          <w:rFonts w:ascii="Times New Roman" w:eastAsia="Calibri" w:hAnsi="Times New Roman" w:cs="Times New Roman"/>
          <w:color w:val="0D0D0D"/>
          <w:sz w:val="16"/>
          <w:szCs w:val="16"/>
          <w:lang w:eastAsia="en-US"/>
        </w:rPr>
      </w:pPr>
      <w:r w:rsidRPr="00862863">
        <w:rPr>
          <w:rFonts w:ascii="Times New Roman" w:eastAsia="Calibri" w:hAnsi="Times New Roman" w:cs="Times New Roman"/>
          <w:color w:val="0D0D0D"/>
          <w:sz w:val="16"/>
          <w:szCs w:val="16"/>
          <w:lang w:eastAsia="en-US"/>
        </w:rPr>
        <w:t>Ресурсное обеспечение реализации подпрограммы за счет всех источников финансирования подпрограммы приведено в приложении к подпрограмме.</w:t>
      </w:r>
    </w:p>
    <w:p w:rsidR="00862863" w:rsidRPr="00862863" w:rsidRDefault="00862863" w:rsidP="00862863">
      <w:pPr>
        <w:spacing w:after="0"/>
        <w:jc w:val="both"/>
        <w:rPr>
          <w:rFonts w:ascii="Times New Roman" w:eastAsia="Calibri" w:hAnsi="Times New Roman" w:cs="Times New Roman"/>
          <w:sz w:val="16"/>
          <w:szCs w:val="16"/>
          <w:lang w:eastAsia="en-US"/>
        </w:rPr>
      </w:pPr>
    </w:p>
    <w:p w:rsidR="00862863" w:rsidRPr="00862863" w:rsidRDefault="00862863" w:rsidP="00862863">
      <w:pPr>
        <w:spacing w:after="0"/>
        <w:jc w:val="both"/>
        <w:rPr>
          <w:rFonts w:ascii="Times New Roman" w:eastAsia="Calibri" w:hAnsi="Times New Roman" w:cs="Times New Roman"/>
          <w:sz w:val="16"/>
          <w:szCs w:val="16"/>
          <w:lang w:eastAsia="en-US"/>
        </w:rPr>
        <w:sectPr w:rsidR="00862863" w:rsidRPr="00862863" w:rsidSect="00510E5D">
          <w:pgSz w:w="11906" w:h="16838"/>
          <w:pgMar w:top="1134" w:right="1134" w:bottom="851" w:left="1701" w:header="709" w:footer="709" w:gutter="0"/>
          <w:cols w:space="708"/>
          <w:docGrid w:linePitch="360"/>
        </w:sectPr>
      </w:pPr>
    </w:p>
    <w:p w:rsidR="00510E5D" w:rsidRDefault="00862863" w:rsidP="00510E5D">
      <w:pPr>
        <w:spacing w:after="0"/>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Приложение к подпрограмме </w:t>
      </w:r>
    </w:p>
    <w:p w:rsidR="00510E5D" w:rsidRDefault="00862863" w:rsidP="00510E5D">
      <w:pPr>
        <w:spacing w:after="0"/>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«Содействие развитию, и поддержка социально </w:t>
      </w:r>
    </w:p>
    <w:p w:rsidR="00510E5D" w:rsidRDefault="00862863" w:rsidP="00510E5D">
      <w:pPr>
        <w:spacing w:after="0"/>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ориентированных некоммерческих организаций </w:t>
      </w:r>
    </w:p>
    <w:p w:rsidR="00862863" w:rsidRPr="00862863" w:rsidRDefault="00862863" w:rsidP="00510E5D">
      <w:pPr>
        <w:spacing w:after="0"/>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 </w:t>
      </w:r>
      <w:proofErr w:type="spellStart"/>
      <w:r w:rsidRPr="00862863">
        <w:rPr>
          <w:rFonts w:ascii="Times New Roman" w:eastAsia="Calibri" w:hAnsi="Times New Roman" w:cs="Times New Roman"/>
          <w:sz w:val="16"/>
          <w:szCs w:val="16"/>
          <w:lang w:eastAsia="en-US"/>
        </w:rPr>
        <w:t>Шумерлинском</w:t>
      </w:r>
      <w:proofErr w:type="spellEnd"/>
      <w:r w:rsidRPr="00862863">
        <w:rPr>
          <w:rFonts w:ascii="Times New Roman" w:eastAsia="Calibri" w:hAnsi="Times New Roman" w:cs="Times New Roman"/>
          <w:sz w:val="16"/>
          <w:szCs w:val="16"/>
          <w:lang w:eastAsia="en-US"/>
        </w:rPr>
        <w:t xml:space="preserve"> муниципальном округе»</w:t>
      </w:r>
    </w:p>
    <w:p w:rsidR="00510E5D" w:rsidRDefault="00862863" w:rsidP="00510E5D">
      <w:pPr>
        <w:spacing w:after="0"/>
        <w:jc w:val="right"/>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муниципальной программы </w:t>
      </w:r>
    </w:p>
    <w:p w:rsidR="00862863" w:rsidRPr="00862863" w:rsidRDefault="00862863" w:rsidP="00510E5D">
      <w:pPr>
        <w:spacing w:after="0"/>
        <w:jc w:val="right"/>
        <w:rPr>
          <w:rFonts w:ascii="Times New Roman" w:eastAsia="Calibri" w:hAnsi="Times New Roman" w:cs="Times New Roman"/>
          <w:sz w:val="16"/>
          <w:szCs w:val="16"/>
          <w:lang w:eastAsia="en-US"/>
        </w:rPr>
      </w:pP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«Экономическое развитие»</w:t>
      </w:r>
    </w:p>
    <w:p w:rsidR="00862863" w:rsidRPr="00862863" w:rsidRDefault="00862863" w:rsidP="00862863">
      <w:pPr>
        <w:spacing w:after="0"/>
        <w:ind w:left="10206"/>
        <w:jc w:val="both"/>
        <w:rPr>
          <w:rFonts w:ascii="Times New Roman" w:eastAsia="Calibri" w:hAnsi="Times New Roman" w:cs="Times New Roman"/>
          <w:sz w:val="16"/>
          <w:szCs w:val="16"/>
          <w:lang w:eastAsia="en-US"/>
        </w:rPr>
      </w:pP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РЕСУРСНОЕ ОБЕСПЕЧЕНИЕ РЕАЛИЗАЦИИ ПОДПРОГРАММЫ</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«СОДЕЙСТВИЕ РАЗВИТИЮ И ПОДДЕРЖКА СОЦИАЛЬНО </w:t>
      </w:r>
      <w:proofErr w:type="gramStart"/>
      <w:r w:rsidRPr="00862863">
        <w:rPr>
          <w:rFonts w:ascii="Times New Roman" w:eastAsia="Calibri" w:hAnsi="Times New Roman" w:cs="Times New Roman"/>
          <w:b/>
          <w:sz w:val="16"/>
          <w:szCs w:val="16"/>
          <w:lang w:eastAsia="en-US"/>
        </w:rPr>
        <w:t>ОРИЕНТИРОВАННЫХ</w:t>
      </w:r>
      <w:proofErr w:type="gramEnd"/>
      <w:r w:rsidRPr="00862863">
        <w:rPr>
          <w:rFonts w:ascii="Times New Roman" w:eastAsia="Calibri" w:hAnsi="Times New Roman" w:cs="Times New Roman"/>
          <w:b/>
          <w:sz w:val="16"/>
          <w:szCs w:val="16"/>
          <w:lang w:eastAsia="en-US"/>
        </w:rPr>
        <w:t xml:space="preserve"> </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НЕКОММЕРЧЕСКИХ  ОРГАНИЗАЦИЙ В ШУМЕРЛИНСКОМ МУНИЦИПАЛЬНОМ ОКРУГЕ» </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 xml:space="preserve">МУНИЦИПАЛЬНОЙ ПРОГРАММЫ ШУМЕРЛИНСКОГО МУНИЦИПАЛЬНОГО ОКРУГА </w:t>
      </w:r>
    </w:p>
    <w:p w:rsidR="00862863" w:rsidRPr="00862863" w:rsidRDefault="00862863" w:rsidP="00862863">
      <w:pPr>
        <w:spacing w:after="0"/>
        <w:jc w:val="center"/>
        <w:rPr>
          <w:rFonts w:ascii="Times New Roman" w:eastAsia="Calibri" w:hAnsi="Times New Roman" w:cs="Times New Roman"/>
          <w:b/>
          <w:sz w:val="16"/>
          <w:szCs w:val="16"/>
          <w:lang w:eastAsia="en-US"/>
        </w:rPr>
      </w:pPr>
      <w:r w:rsidRPr="00862863">
        <w:rPr>
          <w:rFonts w:ascii="Times New Roman" w:eastAsia="Calibri" w:hAnsi="Times New Roman" w:cs="Times New Roman"/>
          <w:b/>
          <w:sz w:val="16"/>
          <w:szCs w:val="16"/>
          <w:lang w:eastAsia="en-US"/>
        </w:rPr>
        <w:t>«ЭКОНОМИЧЕСКОЕ РАЗВИТИЕ» ЗА СЧЕТ ВСЕХ ИСТОЧНИКОВ ФИНАНСИРОВАНИЯ</w:t>
      </w:r>
    </w:p>
    <w:p w:rsidR="00862863" w:rsidRPr="00862863" w:rsidRDefault="00862863" w:rsidP="00862863">
      <w:pPr>
        <w:spacing w:after="0"/>
        <w:jc w:val="center"/>
        <w:rPr>
          <w:rFonts w:ascii="Times New Roman" w:eastAsia="Calibri" w:hAnsi="Times New Roman" w:cs="Times New Roman"/>
          <w:b/>
          <w:sz w:val="16"/>
          <w:szCs w:val="16"/>
          <w:lang w:eastAsia="en-US"/>
        </w:rPr>
      </w:pPr>
    </w:p>
    <w:tbl>
      <w:tblPr>
        <w:tblW w:w="499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163"/>
        <w:gridCol w:w="1974"/>
        <w:gridCol w:w="623"/>
        <w:gridCol w:w="587"/>
        <w:gridCol w:w="986"/>
        <w:gridCol w:w="450"/>
        <w:gridCol w:w="1339"/>
        <w:gridCol w:w="470"/>
        <w:gridCol w:w="470"/>
        <w:gridCol w:w="470"/>
        <w:gridCol w:w="470"/>
        <w:gridCol w:w="524"/>
        <w:gridCol w:w="524"/>
      </w:tblGrid>
      <w:tr w:rsidR="00862863" w:rsidRPr="00862863" w:rsidTr="00FB3668">
        <w:trPr>
          <w:trHeight w:val="371"/>
          <w:tblCellSpacing w:w="5" w:type="nil"/>
          <w:jc w:val="center"/>
        </w:trPr>
        <w:tc>
          <w:tcPr>
            <w:tcW w:w="549" w:type="pct"/>
            <w:vMerge w:val="restar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Статус </w:t>
            </w:r>
          </w:p>
        </w:tc>
        <w:tc>
          <w:tcPr>
            <w:tcW w:w="1141" w:type="pct"/>
            <w:vMerge w:val="restar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Наименование</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подпрограммы    муниципальной</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программы</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 (основного мероприятия, мероприятия)</w:t>
            </w:r>
          </w:p>
        </w:tc>
        <w:tc>
          <w:tcPr>
            <w:tcW w:w="1161" w:type="pct"/>
            <w:gridSpan w:val="4"/>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Код бюджетной классификации</w:t>
            </w:r>
          </w:p>
        </w:tc>
        <w:tc>
          <w:tcPr>
            <w:tcW w:w="72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Источники финансирования</w:t>
            </w:r>
          </w:p>
        </w:tc>
        <w:tc>
          <w:tcPr>
            <w:tcW w:w="1421" w:type="pct"/>
            <w:gridSpan w:val="6"/>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Оценка расходов по годам, тыс. рублей</w:t>
            </w:r>
          </w:p>
        </w:tc>
      </w:tr>
      <w:tr w:rsidR="00862863" w:rsidRPr="00862863" w:rsidTr="00FB3668">
        <w:trPr>
          <w:trHeight w:val="651"/>
          <w:tblCellSpacing w:w="5" w:type="nil"/>
          <w:jc w:val="center"/>
        </w:trPr>
        <w:tc>
          <w:tcPr>
            <w:tcW w:w="549"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1141"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27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ГГРБС</w:t>
            </w:r>
          </w:p>
        </w:tc>
        <w:tc>
          <w:tcPr>
            <w:tcW w:w="259"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proofErr w:type="spellStart"/>
            <w:r w:rsidRPr="00862863">
              <w:rPr>
                <w:rFonts w:ascii="Times New Roman" w:eastAsia="Calibri" w:hAnsi="Times New Roman" w:cs="Times New Roman"/>
                <w:sz w:val="16"/>
                <w:szCs w:val="16"/>
                <w:lang w:eastAsia="en-US"/>
              </w:rPr>
              <w:t>РРзПр</w:t>
            </w:r>
            <w:proofErr w:type="spellEnd"/>
          </w:p>
        </w:tc>
        <w:tc>
          <w:tcPr>
            <w:tcW w:w="407"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ЦСР</w:t>
            </w:r>
          </w:p>
        </w:tc>
        <w:tc>
          <w:tcPr>
            <w:tcW w:w="225" w:type="pct"/>
          </w:tcPr>
          <w:p w:rsidR="00862863" w:rsidRPr="00862863" w:rsidRDefault="00862863" w:rsidP="00862863">
            <w:pPr>
              <w:autoSpaceDE w:val="0"/>
              <w:autoSpaceDN w:val="0"/>
              <w:adjustRightInd w:val="0"/>
              <w:spacing w:after="0"/>
              <w:ind w:hanging="3"/>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ВВР</w:t>
            </w:r>
          </w:p>
        </w:tc>
        <w:tc>
          <w:tcPr>
            <w:tcW w:w="729" w:type="pct"/>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18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2022</w:t>
            </w:r>
          </w:p>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p>
        </w:tc>
        <w:tc>
          <w:tcPr>
            <w:tcW w:w="18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2023</w:t>
            </w:r>
          </w:p>
        </w:tc>
        <w:tc>
          <w:tcPr>
            <w:tcW w:w="18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2024</w:t>
            </w:r>
          </w:p>
        </w:tc>
        <w:tc>
          <w:tcPr>
            <w:tcW w:w="18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2025</w:t>
            </w:r>
          </w:p>
        </w:tc>
        <w:tc>
          <w:tcPr>
            <w:tcW w:w="31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2026-2030</w:t>
            </w:r>
          </w:p>
        </w:tc>
        <w:tc>
          <w:tcPr>
            <w:tcW w:w="3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2031-2035</w:t>
            </w:r>
          </w:p>
        </w:tc>
      </w:tr>
      <w:tr w:rsidR="00862863" w:rsidRPr="00862863" w:rsidTr="00FB3668">
        <w:trPr>
          <w:tblCellSpacing w:w="5" w:type="nil"/>
          <w:jc w:val="center"/>
        </w:trPr>
        <w:tc>
          <w:tcPr>
            <w:tcW w:w="54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w:t>
            </w:r>
          </w:p>
        </w:tc>
        <w:tc>
          <w:tcPr>
            <w:tcW w:w="114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2</w:t>
            </w: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3</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4</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5</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6</w:t>
            </w:r>
          </w:p>
        </w:tc>
        <w:tc>
          <w:tcPr>
            <w:tcW w:w="72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7</w:t>
            </w:r>
          </w:p>
        </w:tc>
        <w:tc>
          <w:tcPr>
            <w:tcW w:w="18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8</w:t>
            </w:r>
          </w:p>
        </w:tc>
        <w:tc>
          <w:tcPr>
            <w:tcW w:w="18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w:t>
            </w:r>
          </w:p>
        </w:tc>
        <w:tc>
          <w:tcPr>
            <w:tcW w:w="18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10</w:t>
            </w:r>
          </w:p>
        </w:tc>
        <w:tc>
          <w:tcPr>
            <w:tcW w:w="18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11</w:t>
            </w:r>
          </w:p>
        </w:tc>
        <w:tc>
          <w:tcPr>
            <w:tcW w:w="313"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12</w:t>
            </w:r>
          </w:p>
        </w:tc>
        <w:tc>
          <w:tcPr>
            <w:tcW w:w="3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13</w:t>
            </w:r>
          </w:p>
        </w:tc>
      </w:tr>
      <w:tr w:rsidR="00862863" w:rsidRPr="00862863" w:rsidTr="00FB3668">
        <w:trPr>
          <w:trHeight w:val="320"/>
          <w:tblCellSpacing w:w="5" w:type="nil"/>
          <w:jc w:val="center"/>
        </w:trPr>
        <w:tc>
          <w:tcPr>
            <w:tcW w:w="549" w:type="pct"/>
            <w:vMerge w:val="restar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Подпрограмма </w:t>
            </w:r>
          </w:p>
        </w:tc>
        <w:tc>
          <w:tcPr>
            <w:tcW w:w="1141" w:type="pct"/>
            <w:vMerge w:val="restart"/>
          </w:tcPr>
          <w:p w:rsidR="00862863" w:rsidRPr="00862863" w:rsidRDefault="00862863" w:rsidP="00862863">
            <w:pPr>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Содействие развитию и поддержка социально ориентированных   некоммерческих организаций в </w:t>
            </w:r>
            <w:proofErr w:type="spellStart"/>
            <w:r w:rsidRPr="00862863">
              <w:rPr>
                <w:rFonts w:ascii="Times New Roman" w:eastAsia="Calibri" w:hAnsi="Times New Roman" w:cs="Times New Roman"/>
                <w:sz w:val="16"/>
                <w:szCs w:val="16"/>
                <w:lang w:eastAsia="en-US"/>
              </w:rPr>
              <w:t>Шумерлинском</w:t>
            </w:r>
            <w:proofErr w:type="spellEnd"/>
            <w:r w:rsidRPr="00862863">
              <w:rPr>
                <w:rFonts w:ascii="Times New Roman" w:eastAsia="Calibri" w:hAnsi="Times New Roman" w:cs="Times New Roman"/>
                <w:sz w:val="16"/>
                <w:szCs w:val="16"/>
                <w:lang w:eastAsia="en-US"/>
              </w:rPr>
              <w:t xml:space="preserve"> муниципальном округе</w:t>
            </w: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903</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Ц320000000</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49"/>
          <w:tblCellSpacing w:w="5" w:type="nil"/>
          <w:jc w:val="center"/>
        </w:trPr>
        <w:tc>
          <w:tcPr>
            <w:tcW w:w="549"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1141"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федеральный   бюджет </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427"/>
          <w:tblCellSpacing w:w="5" w:type="nil"/>
          <w:jc w:val="center"/>
        </w:trPr>
        <w:tc>
          <w:tcPr>
            <w:tcW w:w="549"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1141"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республиканский бюджет Чувашской Республики </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263"/>
          <w:tblCellSpacing w:w="5" w:type="nil"/>
          <w:jc w:val="center"/>
        </w:trPr>
        <w:tc>
          <w:tcPr>
            <w:tcW w:w="549"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1141"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бюджет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320"/>
          <w:tblCellSpacing w:w="5" w:type="nil"/>
          <w:jc w:val="center"/>
        </w:trPr>
        <w:tc>
          <w:tcPr>
            <w:tcW w:w="549"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1141" w:type="pct"/>
            <w:vMerge/>
          </w:tcPr>
          <w:p w:rsidR="00862863" w:rsidRPr="00862863" w:rsidRDefault="00862863" w:rsidP="00862863">
            <w:pPr>
              <w:autoSpaceDE w:val="0"/>
              <w:autoSpaceDN w:val="0"/>
              <w:adjustRightInd w:val="0"/>
              <w:spacing w:after="0"/>
              <w:ind w:firstLine="540"/>
              <w:jc w:val="both"/>
              <w:rPr>
                <w:rFonts w:ascii="Times New Roman" w:eastAsia="Calibri" w:hAnsi="Times New Roman" w:cs="Times New Roman"/>
                <w:b/>
                <w:bCs/>
                <w:sz w:val="16"/>
                <w:szCs w:val="16"/>
                <w:lang w:eastAsia="en-US"/>
              </w:rPr>
            </w:pP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внебюджетные   источники </w:t>
            </w:r>
          </w:p>
        </w:tc>
        <w:tc>
          <w:tcPr>
            <w:tcW w:w="187"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tblCellSpacing w:w="5" w:type="nil"/>
          <w:jc w:val="center"/>
        </w:trPr>
        <w:tc>
          <w:tcPr>
            <w:tcW w:w="549"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1.</w:t>
            </w:r>
          </w:p>
        </w:tc>
        <w:tc>
          <w:tcPr>
            <w:tcW w:w="11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Оказание имущественной поддержки</w:t>
            </w: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903</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Ц320300000</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tblCellSpacing w:w="5" w:type="nil"/>
          <w:jc w:val="center"/>
        </w:trPr>
        <w:tc>
          <w:tcPr>
            <w:tcW w:w="549"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1.1</w:t>
            </w:r>
          </w:p>
        </w:tc>
        <w:tc>
          <w:tcPr>
            <w:tcW w:w="11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Предоставление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w:t>
            </w:r>
            <w:proofErr w:type="spellStart"/>
            <w:r w:rsidRPr="00862863">
              <w:rPr>
                <w:rFonts w:ascii="Times New Roman" w:eastAsia="Calibri" w:hAnsi="Times New Roman" w:cs="Times New Roman"/>
                <w:sz w:val="16"/>
                <w:szCs w:val="16"/>
                <w:lang w:eastAsia="en-US"/>
              </w:rPr>
              <w:t>Шумерлинского</w:t>
            </w:r>
            <w:proofErr w:type="spellEnd"/>
            <w:r w:rsidRPr="00862863">
              <w:rPr>
                <w:rFonts w:ascii="Times New Roman" w:eastAsia="Calibri" w:hAnsi="Times New Roman" w:cs="Times New Roman"/>
                <w:sz w:val="16"/>
                <w:szCs w:val="16"/>
                <w:lang w:eastAsia="en-US"/>
              </w:rPr>
              <w:t xml:space="preserve"> муниципального округа, свободного от прав третьих лиц</w:t>
            </w: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tblCellSpacing w:w="5" w:type="nil"/>
          <w:jc w:val="center"/>
        </w:trPr>
        <w:tc>
          <w:tcPr>
            <w:tcW w:w="549"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2</w:t>
            </w:r>
          </w:p>
        </w:tc>
        <w:tc>
          <w:tcPr>
            <w:tcW w:w="1141" w:type="pct"/>
          </w:tcPr>
          <w:p w:rsidR="00862863" w:rsidRPr="00862863" w:rsidRDefault="00862863" w:rsidP="00862863">
            <w:pPr>
              <w:widowControl w:val="0"/>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Предоставление информационной поддержки</w:t>
            </w: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903</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Ц320300000</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tblCellSpacing w:w="5" w:type="nil"/>
          <w:jc w:val="center"/>
        </w:trPr>
        <w:tc>
          <w:tcPr>
            <w:tcW w:w="549"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2.1</w:t>
            </w:r>
          </w:p>
        </w:tc>
        <w:tc>
          <w:tcPr>
            <w:tcW w:w="11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Содействие в предоставлении социально ориентированным некоммерческим организациям бесплатного эфирного времени, бесплатной печатной площади, в размещении информационных материалов социально ориентированных некоммерческих организаций в информационно-телекоммуникационной сети «Интернет».</w:t>
            </w: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tblCellSpacing w:w="5" w:type="nil"/>
          <w:jc w:val="center"/>
        </w:trPr>
        <w:tc>
          <w:tcPr>
            <w:tcW w:w="549"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Основное мероприятие 3</w:t>
            </w:r>
          </w:p>
        </w:tc>
        <w:tc>
          <w:tcPr>
            <w:tcW w:w="1141" w:type="pct"/>
          </w:tcPr>
          <w:p w:rsidR="00862863" w:rsidRPr="00862863" w:rsidRDefault="00862863" w:rsidP="00862863">
            <w:pPr>
              <w:widowControl w:val="0"/>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Предоставление консультационной поддержки,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w:t>
            </w: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903</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Ц320300000</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tblCellSpacing w:w="5" w:type="nil"/>
          <w:jc w:val="center"/>
        </w:trPr>
        <w:tc>
          <w:tcPr>
            <w:tcW w:w="549"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3.1</w:t>
            </w:r>
          </w:p>
        </w:tc>
        <w:tc>
          <w:tcPr>
            <w:tcW w:w="11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r w:rsidR="00862863" w:rsidRPr="00862863" w:rsidTr="00FB3668">
        <w:trPr>
          <w:trHeight w:val="102"/>
          <w:tblCellSpacing w:w="5" w:type="nil"/>
          <w:jc w:val="center"/>
        </w:trPr>
        <w:tc>
          <w:tcPr>
            <w:tcW w:w="549"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Мероприятие 3.2</w:t>
            </w:r>
          </w:p>
        </w:tc>
        <w:tc>
          <w:tcPr>
            <w:tcW w:w="1141" w:type="pct"/>
          </w:tcPr>
          <w:p w:rsidR="00862863" w:rsidRPr="00862863" w:rsidRDefault="00862863" w:rsidP="00862863">
            <w:pPr>
              <w:autoSpaceDE w:val="0"/>
              <w:autoSpaceDN w:val="0"/>
              <w:adjustRightInd w:val="0"/>
              <w:spacing w:after="0"/>
              <w:jc w:val="both"/>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Поддержка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w:t>
            </w:r>
          </w:p>
        </w:tc>
        <w:tc>
          <w:tcPr>
            <w:tcW w:w="271"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59"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407"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225" w:type="pct"/>
          </w:tcPr>
          <w:p w:rsidR="00862863" w:rsidRPr="00862863" w:rsidRDefault="00862863" w:rsidP="00862863">
            <w:pPr>
              <w:autoSpaceDE w:val="0"/>
              <w:autoSpaceDN w:val="0"/>
              <w:adjustRightInd w:val="0"/>
              <w:spacing w:after="0"/>
              <w:jc w:val="center"/>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х</w:t>
            </w:r>
          </w:p>
        </w:tc>
        <w:tc>
          <w:tcPr>
            <w:tcW w:w="72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 xml:space="preserve">всего            </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187"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13"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c>
          <w:tcPr>
            <w:tcW w:w="359" w:type="pct"/>
          </w:tcPr>
          <w:p w:rsidR="00862863" w:rsidRPr="00862863" w:rsidRDefault="00862863" w:rsidP="00862863">
            <w:pPr>
              <w:autoSpaceDE w:val="0"/>
              <w:autoSpaceDN w:val="0"/>
              <w:adjustRightInd w:val="0"/>
              <w:spacing w:after="0"/>
              <w:rPr>
                <w:rFonts w:ascii="Times New Roman" w:eastAsia="Calibri" w:hAnsi="Times New Roman" w:cs="Times New Roman"/>
                <w:sz w:val="16"/>
                <w:szCs w:val="16"/>
                <w:lang w:eastAsia="en-US"/>
              </w:rPr>
            </w:pPr>
            <w:r w:rsidRPr="00862863">
              <w:rPr>
                <w:rFonts w:ascii="Times New Roman" w:eastAsia="Calibri" w:hAnsi="Times New Roman" w:cs="Times New Roman"/>
                <w:sz w:val="16"/>
                <w:szCs w:val="16"/>
                <w:lang w:eastAsia="en-US"/>
              </w:rPr>
              <w:t>0</w:t>
            </w:r>
          </w:p>
        </w:tc>
      </w:tr>
    </w:tbl>
    <w:p w:rsidR="00862863" w:rsidRDefault="00862863" w:rsidP="00862863">
      <w:pPr>
        <w:pStyle w:val="ConsPlusNormal"/>
        <w:jc w:val="both"/>
        <w:rPr>
          <w:sz w:val="16"/>
          <w:szCs w:val="16"/>
        </w:rPr>
      </w:pPr>
    </w:p>
    <w:p w:rsidR="00F717EA" w:rsidRPr="00F717EA" w:rsidRDefault="00F717EA" w:rsidP="00F717EA">
      <w:pPr>
        <w:pStyle w:val="ConsPlusNormal"/>
        <w:jc w:val="center"/>
        <w:rPr>
          <w:sz w:val="16"/>
          <w:szCs w:val="16"/>
        </w:rPr>
      </w:pPr>
    </w:p>
    <w:p w:rsidR="001D024A" w:rsidRPr="002207B8" w:rsidRDefault="001D024A" w:rsidP="002207B8">
      <w:pPr>
        <w:pStyle w:val="ConsPlusNormal"/>
        <w:jc w:val="center"/>
        <w:rPr>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6CD2D70F" wp14:editId="6F913ABB">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1"/>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4A" w:rsidRDefault="001D024A" w:rsidP="0071094D">
      <w:pPr>
        <w:spacing w:after="0" w:line="240" w:lineRule="auto"/>
      </w:pPr>
      <w:r>
        <w:separator/>
      </w:r>
    </w:p>
  </w:endnote>
  <w:endnote w:type="continuationSeparator" w:id="0">
    <w:p w:rsidR="001D024A" w:rsidRDefault="001D024A"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4A" w:rsidRDefault="001D024A" w:rsidP="0071094D">
      <w:pPr>
        <w:spacing w:after="0" w:line="240" w:lineRule="auto"/>
      </w:pPr>
      <w:r>
        <w:separator/>
      </w:r>
    </w:p>
  </w:footnote>
  <w:footnote w:type="continuationSeparator" w:id="0">
    <w:p w:rsidR="001D024A" w:rsidRDefault="001D024A"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4A" w:rsidRDefault="001D02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002A0420"/>
    <w:multiLevelType w:val="hybridMultilevel"/>
    <w:tmpl w:val="FA645274"/>
    <w:lvl w:ilvl="0" w:tplc="742AD90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3E1175"/>
    <w:multiLevelType w:val="hybridMultilevel"/>
    <w:tmpl w:val="B87C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12717"/>
    <w:multiLevelType w:val="hybridMultilevel"/>
    <w:tmpl w:val="4668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27F347B"/>
    <w:multiLevelType w:val="singleLevel"/>
    <w:tmpl w:val="15746B32"/>
    <w:lvl w:ilvl="0">
      <w:start w:val="1"/>
      <w:numFmt w:val="decimal"/>
      <w:lvlText w:val="%1."/>
      <w:legacy w:legacy="1" w:legacySpace="0" w:legacyIndent="0"/>
      <w:lvlJc w:val="left"/>
      <w:rPr>
        <w:rFonts w:cs="Times New Roman"/>
      </w:rPr>
    </w:lvl>
  </w:abstractNum>
  <w:abstractNum w:abstractNumId="6">
    <w:nsid w:val="20453609"/>
    <w:multiLevelType w:val="hybridMultilevel"/>
    <w:tmpl w:val="B1E410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A62A4C"/>
    <w:multiLevelType w:val="hybridMultilevel"/>
    <w:tmpl w:val="4F8618F8"/>
    <w:lvl w:ilvl="0" w:tplc="5AACEA52">
      <w:start w:val="1"/>
      <w:numFmt w:val="decimal"/>
      <w:lvlText w:val="%1."/>
      <w:lvlJc w:val="left"/>
      <w:pPr>
        <w:ind w:left="1077" w:hanging="51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8D26A6"/>
    <w:multiLevelType w:val="hybridMultilevel"/>
    <w:tmpl w:val="E9644592"/>
    <w:lvl w:ilvl="0" w:tplc="3F6EE618">
      <w:start w:val="1"/>
      <w:numFmt w:val="decimal"/>
      <w:lvlText w:val="%1."/>
      <w:lvlJc w:val="left"/>
      <w:pPr>
        <w:ind w:left="1724" w:hanging="945"/>
      </w:pPr>
      <w:rPr>
        <w:rFonts w:hint="default"/>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abstractNum w:abstractNumId="1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4A6718B6"/>
    <w:multiLevelType w:val="hybridMultilevel"/>
    <w:tmpl w:val="4668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9058D"/>
    <w:multiLevelType w:val="hybridMultilevel"/>
    <w:tmpl w:val="F9B8B46A"/>
    <w:lvl w:ilvl="0" w:tplc="FA2AD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AB6EC6"/>
    <w:multiLevelType w:val="hybridMultilevel"/>
    <w:tmpl w:val="C574AE62"/>
    <w:lvl w:ilvl="0" w:tplc="3F6EE6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2759E9"/>
    <w:multiLevelType w:val="hybridMultilevel"/>
    <w:tmpl w:val="27D6B946"/>
    <w:lvl w:ilvl="0" w:tplc="6B3AF6C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8A0A44"/>
    <w:multiLevelType w:val="hybridMultilevel"/>
    <w:tmpl w:val="99A264F2"/>
    <w:lvl w:ilvl="0" w:tplc="EF56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EB4A02"/>
    <w:multiLevelType w:val="hybridMultilevel"/>
    <w:tmpl w:val="A3C64A6E"/>
    <w:lvl w:ilvl="0" w:tplc="3F16B7E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5DE263E2"/>
    <w:multiLevelType w:val="hybridMultilevel"/>
    <w:tmpl w:val="20001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F325085"/>
    <w:multiLevelType w:val="hybridMultilevel"/>
    <w:tmpl w:val="4668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C36B17"/>
    <w:multiLevelType w:val="hybridMultilevel"/>
    <w:tmpl w:val="0FBACB3A"/>
    <w:lvl w:ilvl="0" w:tplc="175EDA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98B295E"/>
    <w:multiLevelType w:val="hybridMultilevel"/>
    <w:tmpl w:val="F232F3BC"/>
    <w:lvl w:ilvl="0" w:tplc="326A8FF4">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DE5077"/>
    <w:multiLevelType w:val="hybridMultilevel"/>
    <w:tmpl w:val="09A677E6"/>
    <w:lvl w:ilvl="0" w:tplc="54107F2C">
      <w:start w:val="1"/>
      <w:numFmt w:val="decimal"/>
      <w:lvlText w:val="%1."/>
      <w:lvlJc w:val="left"/>
      <w:pPr>
        <w:ind w:left="1077" w:hanging="51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0"/>
  </w:num>
  <w:num w:numId="5">
    <w:abstractNumId w:val="5"/>
  </w:num>
  <w:num w:numId="6">
    <w:abstractNumId w:val="13"/>
  </w:num>
  <w:num w:numId="7">
    <w:abstractNumId w:val="9"/>
  </w:num>
  <w:num w:numId="8">
    <w:abstractNumId w:val="12"/>
  </w:num>
  <w:num w:numId="9">
    <w:abstractNumId w:val="16"/>
  </w:num>
  <w:num w:numId="10">
    <w:abstractNumId w:val="1"/>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0"/>
  </w:num>
  <w:num w:numId="16">
    <w:abstractNumId w:val="19"/>
  </w:num>
  <w:num w:numId="17">
    <w:abstractNumId w:val="3"/>
  </w:num>
  <w:num w:numId="18">
    <w:abstractNumId w:val="15"/>
  </w:num>
  <w:num w:numId="19">
    <w:abstractNumId w:val="21"/>
  </w:num>
  <w:num w:numId="20">
    <w:abstractNumId w:val="18"/>
  </w:num>
  <w:num w:numId="21">
    <w:abstractNumId w:val="8"/>
  </w:num>
  <w:num w:numId="2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D024A"/>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E167A"/>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0E5D"/>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2863"/>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17EA"/>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99"/>
    <w:locked/>
    <w:rsid w:val="002E2661"/>
    <w:rPr>
      <w:rFonts w:ascii="Calibri" w:eastAsia="Calibri" w:hAnsi="Calibri" w:cs="Times New Roman"/>
      <w:szCs w:val="20"/>
    </w:rPr>
  </w:style>
  <w:style w:type="paragraph" w:customStyle="1" w:styleId="114">
    <w:name w:val="1.1. табл"/>
    <w:basedOn w:val="1f4"/>
    <w:link w:val="115"/>
    <w:uiPriority w:val="99"/>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uiPriority w:val="99"/>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uiPriority w:val="99"/>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99"/>
    <w:locked/>
    <w:rsid w:val="002E2661"/>
    <w:rPr>
      <w:rFonts w:ascii="Calibri" w:eastAsia="Calibri" w:hAnsi="Calibri" w:cs="Times New Roman"/>
      <w:szCs w:val="20"/>
    </w:rPr>
  </w:style>
  <w:style w:type="paragraph" w:customStyle="1" w:styleId="114">
    <w:name w:val="1.1. табл"/>
    <w:basedOn w:val="1f4"/>
    <w:link w:val="115"/>
    <w:uiPriority w:val="99"/>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uiPriority w:val="99"/>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uiPriority w:val="99"/>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nts%20and%20Settings\shumekonom\&#1056;&#1072;&#1073;&#1086;&#1095;&#1080;&#1081;%20&#1089;&#1090;&#1086;&#1083;\&#1055;&#1056;&#1048;&#1053;&#1071;&#1058;&#1048;&#1045;%20&#1054;&#1056;&#1042;%20&#1053;&#1055;&#1040;\&#1054;%20&#1087;&#1088;&#1086;&#1074;&#1077;&#1076;&#1077;&#1085;&#1080;&#1080;%20&#1086;&#1094;&#1077;&#1085;&#1082;&#1080;%20&#1088;&#1077;&#1075;.%20&#1074;&#1086;&#1079;&#1076;.%20&#1087;&#1088;&#1086;&#1077;&#1082;&#1090;&#1086;&#1074;%20&#1053;&#1055;&#1040;%20&#1063;&#1056;%20&#1074;%20&#1086;&#1073;&#1083;%20&#1086;&#1089;&#1091;&#1097;.%20&#1087;&#1088;&#1077;&#1076;&#1087;&#1088;.%20&#1080;%20&#1080;&#1085;&#1074;&#1077;&#1089;&#1090;.%20&#1076;&#1077;&#1103;&#1090;-&#1090;&#1080;..doc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DEEE-B559-4437-9A5D-3B739C70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48</Pages>
  <Words>23284</Words>
  <Characters>132720</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155693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10</cp:revision>
  <cp:lastPrinted>2022-02-21T13:33:00Z</cp:lastPrinted>
  <dcterms:created xsi:type="dcterms:W3CDTF">2022-02-11T05:28:00Z</dcterms:created>
  <dcterms:modified xsi:type="dcterms:W3CDTF">2022-03-04T12:24:00Z</dcterms:modified>
</cp:coreProperties>
</file>