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9" w:rsidRDefault="00EF5FB2" w:rsidP="003B579A">
      <w:pPr>
        <w:autoSpaceDE w:val="0"/>
        <w:autoSpaceDN w:val="0"/>
        <w:adjustRightInd w:val="0"/>
      </w:pPr>
      <w:r>
        <w:rPr>
          <w:caps/>
          <w:noProof/>
          <w:sz w:val="26"/>
          <w:szCs w:val="26"/>
        </w:rPr>
        <w:drawing>
          <wp:anchor distT="0" distB="0" distL="114300" distR="114300" simplePos="0" relativeHeight="251659264" behindDoc="0" locked="0" layoutInCell="1" allowOverlap="1" wp14:anchorId="122F11A7" wp14:editId="32C4E7E5">
            <wp:simplePos x="0" y="0"/>
            <wp:positionH relativeFrom="column">
              <wp:posOffset>2501265</wp:posOffset>
            </wp:positionH>
            <wp:positionV relativeFrom="paragraph">
              <wp:posOffset>120015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3C9" w:rsidRPr="003351B7" w:rsidRDefault="001933C9" w:rsidP="001933C9">
      <w:r>
        <w:rPr>
          <w:rFonts w:ascii="Arial Cyr Chuv" w:hAnsi="Arial Cyr Chuv"/>
          <w:b/>
        </w:rPr>
        <w:t xml:space="preserve">                                                                                                                                                                                                                                                                                                                                                                                                                                                                                             </w:t>
      </w:r>
      <w:r w:rsidRPr="003351B7">
        <w:rPr>
          <w:rFonts w:ascii="Arial Cyr Chuv" w:hAnsi="Arial Cyr Chuv"/>
          <w:b/>
        </w:rPr>
        <w:t xml:space="preserve">                    </w:t>
      </w:r>
    </w:p>
    <w:p w:rsidR="001933C9" w:rsidRPr="003351B7" w:rsidRDefault="001933C9" w:rsidP="001933C9">
      <w:pPr>
        <w:tabs>
          <w:tab w:val="left" w:pos="5954"/>
          <w:tab w:val="left" w:pos="6521"/>
        </w:tabs>
      </w:pPr>
    </w:p>
    <w:p w:rsidR="00EF5FB2" w:rsidRDefault="00EF5FB2" w:rsidP="00EF5FB2">
      <w:pPr>
        <w:autoSpaceDE w:val="0"/>
        <w:autoSpaceDN w:val="0"/>
        <w:adjustRightInd w:val="0"/>
        <w:ind w:left="4800"/>
        <w:jc w:val="center"/>
        <w:rPr>
          <w:caps/>
          <w:sz w:val="26"/>
          <w:szCs w:val="26"/>
        </w:rPr>
      </w:pPr>
    </w:p>
    <w:tbl>
      <w:tblPr>
        <w:tblW w:w="0" w:type="auto"/>
        <w:tblInd w:w="-106" w:type="dxa"/>
        <w:tblLook w:val="00A0" w:firstRow="1" w:lastRow="0" w:firstColumn="1" w:lastColumn="0" w:noHBand="0" w:noVBand="0"/>
      </w:tblPr>
      <w:tblGrid>
        <w:gridCol w:w="4195"/>
        <w:gridCol w:w="1173"/>
        <w:gridCol w:w="4202"/>
      </w:tblGrid>
      <w:tr w:rsidR="00EF5FB2" w:rsidTr="00F2647E">
        <w:trPr>
          <w:cantSplit/>
          <w:trHeight w:val="253"/>
        </w:trPr>
        <w:tc>
          <w:tcPr>
            <w:tcW w:w="4195" w:type="dxa"/>
          </w:tcPr>
          <w:p w:rsidR="00EF5FB2" w:rsidRPr="00560443" w:rsidRDefault="00EF5FB2" w:rsidP="00F2647E">
            <w:pPr>
              <w:jc w:val="center"/>
            </w:pPr>
            <w:r w:rsidRPr="00560443">
              <w:rPr>
                <w:b/>
                <w:bCs/>
                <w:noProof/>
                <w:color w:val="000000"/>
              </w:rPr>
              <w:t>ЧĂВАШ  РЕСПУБЛИКИ</w:t>
            </w:r>
          </w:p>
        </w:tc>
        <w:tc>
          <w:tcPr>
            <w:tcW w:w="1173" w:type="dxa"/>
            <w:vMerge w:val="restart"/>
          </w:tcPr>
          <w:p w:rsidR="00EF5FB2" w:rsidRPr="00E71119" w:rsidRDefault="00EF5FB2" w:rsidP="00F2647E">
            <w:pPr>
              <w:jc w:val="center"/>
              <w:rPr>
                <w:sz w:val="26"/>
                <w:szCs w:val="26"/>
              </w:rPr>
            </w:pPr>
          </w:p>
        </w:tc>
        <w:tc>
          <w:tcPr>
            <w:tcW w:w="4202" w:type="dxa"/>
          </w:tcPr>
          <w:p w:rsidR="00EF5FB2" w:rsidRDefault="00EF5FB2" w:rsidP="00F2647E">
            <w:pPr>
              <w:pStyle w:val="a3"/>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EF5FB2" w:rsidRPr="00B03BF1" w:rsidTr="00F2647E">
        <w:trPr>
          <w:cantSplit/>
          <w:trHeight w:val="2355"/>
        </w:trPr>
        <w:tc>
          <w:tcPr>
            <w:tcW w:w="4195" w:type="dxa"/>
          </w:tcPr>
          <w:p w:rsidR="00EF5FB2" w:rsidRPr="00B03BF1" w:rsidRDefault="00EF5FB2" w:rsidP="00F2647E">
            <w:pPr>
              <w:pStyle w:val="a3"/>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EF5FB2" w:rsidRPr="00B03BF1" w:rsidRDefault="00EF5FB2" w:rsidP="00F2647E">
            <w:pPr>
              <w:pStyle w:val="a3"/>
              <w:tabs>
                <w:tab w:val="left" w:pos="4285"/>
              </w:tabs>
              <w:spacing w:line="192" w:lineRule="auto"/>
              <w:jc w:val="center"/>
              <w:rPr>
                <w:rStyle w:val="a4"/>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EF5FB2" w:rsidRPr="00B03BF1" w:rsidRDefault="00EF5FB2" w:rsidP="00F2647E">
            <w:pPr>
              <w:spacing w:line="192" w:lineRule="auto"/>
            </w:pPr>
          </w:p>
          <w:p w:rsidR="00EF5FB2" w:rsidRPr="00B03BF1" w:rsidRDefault="00EF5FB2" w:rsidP="00F2647E">
            <w:pPr>
              <w:pStyle w:val="a3"/>
              <w:tabs>
                <w:tab w:val="left" w:pos="4285"/>
              </w:tabs>
              <w:spacing w:line="192" w:lineRule="auto"/>
              <w:jc w:val="center"/>
              <w:rPr>
                <w:rStyle w:val="a4"/>
                <w:rFonts w:ascii="Times New Roman" w:hAnsi="Times New Roman" w:cs="Times New Roman"/>
                <w:noProof/>
                <w:color w:val="000000"/>
                <w:sz w:val="24"/>
                <w:szCs w:val="24"/>
              </w:rPr>
            </w:pPr>
            <w:r w:rsidRPr="00B03BF1">
              <w:rPr>
                <w:rStyle w:val="a4"/>
                <w:rFonts w:ascii="Times New Roman" w:hAnsi="Times New Roman" w:cs="Times New Roman"/>
                <w:noProof/>
                <w:color w:val="000000"/>
                <w:sz w:val="24"/>
                <w:szCs w:val="24"/>
              </w:rPr>
              <w:t>ЙЫШĂНУ</w:t>
            </w:r>
          </w:p>
          <w:p w:rsidR="00EF5FB2" w:rsidRPr="00B03BF1" w:rsidRDefault="00EF5FB2" w:rsidP="00F2647E"/>
          <w:p w:rsidR="00EF5FB2" w:rsidRPr="0002735B" w:rsidRDefault="00415E91" w:rsidP="00F2647E">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26</w:t>
            </w:r>
            <w:r w:rsidR="00EF5FB2"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11</w:t>
            </w:r>
            <w:r w:rsidR="00EF5FB2" w:rsidRPr="00B03BF1">
              <w:rPr>
                <w:rFonts w:ascii="Times New Roman" w:hAnsi="Times New Roman" w:cs="Times New Roman"/>
                <w:noProof/>
                <w:color w:val="000000"/>
                <w:sz w:val="24"/>
                <w:szCs w:val="24"/>
              </w:rPr>
              <w:t>.20</w:t>
            </w:r>
            <w:r w:rsidR="00EF5FB2">
              <w:rPr>
                <w:rFonts w:ascii="Times New Roman" w:hAnsi="Times New Roman" w:cs="Times New Roman"/>
                <w:noProof/>
                <w:color w:val="000000"/>
                <w:sz w:val="24"/>
                <w:szCs w:val="24"/>
              </w:rPr>
              <w:t>21</w:t>
            </w:r>
            <w:r w:rsidR="00EF5FB2" w:rsidRPr="00B03BF1">
              <w:rPr>
                <w:rFonts w:ascii="Times New Roman" w:hAnsi="Times New Roman" w:cs="Times New Roman"/>
                <w:noProof/>
                <w:color w:val="000000"/>
                <w:sz w:val="24"/>
                <w:szCs w:val="24"/>
              </w:rPr>
              <w:t xml:space="preserve"> №</w:t>
            </w:r>
            <w:r w:rsidR="00EF5FB2">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591</w:t>
            </w:r>
          </w:p>
          <w:p w:rsidR="00EF5FB2" w:rsidRPr="00B03BF1" w:rsidRDefault="00EF5FB2" w:rsidP="00F2647E">
            <w:pPr>
              <w:jc w:val="center"/>
              <w:rPr>
                <w:noProof/>
                <w:color w:val="000000"/>
              </w:rPr>
            </w:pPr>
            <w:r w:rsidRPr="00B03BF1">
              <w:rPr>
                <w:noProof/>
                <w:color w:val="000000"/>
              </w:rPr>
              <w:t>Çěмěрле хули</w:t>
            </w:r>
          </w:p>
        </w:tc>
        <w:tc>
          <w:tcPr>
            <w:tcW w:w="0" w:type="auto"/>
            <w:vMerge/>
            <w:vAlign w:val="center"/>
          </w:tcPr>
          <w:p w:rsidR="00EF5FB2" w:rsidRPr="00B03BF1" w:rsidRDefault="00EF5FB2" w:rsidP="00F2647E"/>
        </w:tc>
        <w:tc>
          <w:tcPr>
            <w:tcW w:w="4202" w:type="dxa"/>
          </w:tcPr>
          <w:p w:rsidR="00EF5FB2" w:rsidRPr="00B03BF1" w:rsidRDefault="00EF5FB2" w:rsidP="00F2647E">
            <w:pPr>
              <w:pStyle w:val="a3"/>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EF5FB2" w:rsidRPr="00B03BF1" w:rsidRDefault="00EF5FB2" w:rsidP="00F2647E">
            <w:pPr>
              <w:pStyle w:val="a3"/>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EF5FB2" w:rsidRPr="00B03BF1" w:rsidRDefault="00EF5FB2" w:rsidP="00F2647E">
            <w:pPr>
              <w:pStyle w:val="a3"/>
              <w:spacing w:line="192" w:lineRule="auto"/>
              <w:jc w:val="center"/>
              <w:rPr>
                <w:rStyle w:val="a4"/>
                <w:rFonts w:ascii="Times New Roman" w:hAnsi="Times New Roman" w:cs="Times New Roman"/>
                <w:color w:val="000000"/>
                <w:sz w:val="24"/>
                <w:szCs w:val="24"/>
              </w:rPr>
            </w:pPr>
          </w:p>
          <w:p w:rsidR="00EF5FB2" w:rsidRPr="00B03BF1" w:rsidRDefault="00EF5FB2" w:rsidP="00F2647E">
            <w:pPr>
              <w:pStyle w:val="a3"/>
              <w:spacing w:line="192" w:lineRule="auto"/>
              <w:jc w:val="center"/>
              <w:rPr>
                <w:rStyle w:val="a4"/>
                <w:rFonts w:ascii="Times New Roman" w:hAnsi="Times New Roman" w:cs="Times New Roman"/>
                <w:noProof/>
                <w:color w:val="000000"/>
                <w:sz w:val="24"/>
                <w:szCs w:val="24"/>
              </w:rPr>
            </w:pPr>
            <w:r w:rsidRPr="00B03BF1">
              <w:rPr>
                <w:rStyle w:val="a4"/>
                <w:rFonts w:ascii="Times New Roman" w:hAnsi="Times New Roman" w:cs="Times New Roman"/>
                <w:noProof/>
                <w:color w:val="000000"/>
                <w:sz w:val="24"/>
                <w:szCs w:val="24"/>
              </w:rPr>
              <w:t>ПОСТАНОВЛЕНИЕ</w:t>
            </w:r>
          </w:p>
          <w:p w:rsidR="00EF5FB2" w:rsidRPr="00B03BF1" w:rsidRDefault="00EF5FB2" w:rsidP="00F2647E"/>
          <w:p w:rsidR="00EF5FB2" w:rsidRDefault="00415E91" w:rsidP="00F2647E">
            <w:pPr>
              <w:jc w:val="center"/>
              <w:rPr>
                <w:noProof/>
              </w:rPr>
            </w:pPr>
            <w:r>
              <w:rPr>
                <w:noProof/>
              </w:rPr>
              <w:t>26</w:t>
            </w:r>
            <w:r w:rsidR="00EF5FB2">
              <w:rPr>
                <w:noProof/>
              </w:rPr>
              <w:t>.</w:t>
            </w:r>
            <w:r>
              <w:rPr>
                <w:noProof/>
              </w:rPr>
              <w:t>11</w:t>
            </w:r>
            <w:r w:rsidR="00EF5FB2" w:rsidRPr="00B03BF1">
              <w:rPr>
                <w:noProof/>
              </w:rPr>
              <w:t>.20</w:t>
            </w:r>
            <w:r w:rsidR="00EF5FB2">
              <w:rPr>
                <w:noProof/>
              </w:rPr>
              <w:t>21</w:t>
            </w:r>
            <w:r w:rsidR="00EF5FB2" w:rsidRPr="00B03BF1">
              <w:rPr>
                <w:noProof/>
              </w:rPr>
              <w:t xml:space="preserve"> №</w:t>
            </w:r>
            <w:r w:rsidR="00EF5FB2" w:rsidRPr="00E61397">
              <w:rPr>
                <w:noProof/>
              </w:rPr>
              <w:t xml:space="preserve"> </w:t>
            </w:r>
            <w:r>
              <w:rPr>
                <w:noProof/>
              </w:rPr>
              <w:t>591</w:t>
            </w:r>
            <w:r w:rsidR="00EF5FB2">
              <w:rPr>
                <w:noProof/>
              </w:rPr>
              <w:t xml:space="preserve"> </w:t>
            </w:r>
          </w:p>
          <w:p w:rsidR="00EF5FB2" w:rsidRPr="00B03BF1" w:rsidRDefault="00EF5FB2" w:rsidP="00F2647E">
            <w:pPr>
              <w:jc w:val="center"/>
              <w:rPr>
                <w:noProof/>
              </w:rPr>
            </w:pPr>
            <w:r w:rsidRPr="00B03BF1">
              <w:rPr>
                <w:noProof/>
              </w:rPr>
              <w:t>г. Шумерля</w:t>
            </w:r>
          </w:p>
        </w:tc>
      </w:tr>
    </w:tbl>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EF5FB2" w:rsidRPr="00CD53F7" w:rsidTr="005F486C">
        <w:tc>
          <w:tcPr>
            <w:tcW w:w="4678" w:type="dxa"/>
            <w:tcBorders>
              <w:top w:val="nil"/>
              <w:left w:val="nil"/>
              <w:bottom w:val="nil"/>
              <w:right w:val="nil"/>
            </w:tcBorders>
          </w:tcPr>
          <w:p w:rsidR="00EF5FB2" w:rsidRPr="005F486C" w:rsidRDefault="00EF5FB2" w:rsidP="005F486C">
            <w:pPr>
              <w:ind w:left="225"/>
              <w:jc w:val="both"/>
              <w:rPr>
                <w:b/>
              </w:rPr>
            </w:pPr>
            <w:r w:rsidRPr="00E87A9F">
              <w:t xml:space="preserve">Об утверждении </w:t>
            </w:r>
            <w:r w:rsidR="00ED50AA">
              <w:t>Б</w:t>
            </w:r>
            <w:r w:rsidR="001A539F">
              <w:t xml:space="preserve">юджетного </w:t>
            </w:r>
            <w:r w:rsidRPr="00E87A9F">
              <w:t xml:space="preserve">прогноза </w:t>
            </w:r>
            <w:r w:rsidR="006558AD">
              <w:t xml:space="preserve">Шумерлинского муниципального округа </w:t>
            </w:r>
            <w:r w:rsidR="001A539F">
              <w:t xml:space="preserve">на </w:t>
            </w:r>
            <w:r w:rsidRPr="00E87A9F">
              <w:t>период</w:t>
            </w:r>
            <w:r w:rsidR="00ED50AA">
              <w:t xml:space="preserve"> до 2035 года</w:t>
            </w:r>
          </w:p>
        </w:tc>
      </w:tr>
    </w:tbl>
    <w:p w:rsidR="00A220BF" w:rsidRDefault="00A220BF"/>
    <w:p w:rsidR="001A539F" w:rsidRDefault="001A539F"/>
    <w:p w:rsidR="001A539F" w:rsidRDefault="001A539F"/>
    <w:p w:rsidR="001A539F" w:rsidRDefault="001A539F"/>
    <w:p w:rsidR="003B579A" w:rsidRDefault="003B579A" w:rsidP="001178C7">
      <w:pPr>
        <w:ind w:firstLine="720"/>
        <w:jc w:val="both"/>
      </w:pPr>
    </w:p>
    <w:p w:rsidR="004F4197" w:rsidRDefault="00E97235" w:rsidP="001178C7">
      <w:pPr>
        <w:ind w:firstLine="720"/>
        <w:jc w:val="both"/>
      </w:pPr>
      <w:r>
        <w:t xml:space="preserve">В соответствии со статьей 170.1. Бюджетного кодекса Российской Федерации,  руководствуясь Законом Чувашской Республики от 14.05.2021 года </w:t>
      </w:r>
      <w:r w:rsidRPr="00DB012A">
        <w:t xml:space="preserve">№ </w:t>
      </w:r>
      <w:r>
        <w:t>31</w:t>
      </w:r>
      <w:r w:rsidRPr="00DB012A">
        <w:t xml:space="preserve"> «О </w:t>
      </w:r>
      <w:r w:rsidR="004F4197">
        <w:t>преобразовании муниципальных образований</w:t>
      </w:r>
      <w:r>
        <w:t xml:space="preserve">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1178C7">
        <w:t xml:space="preserve"> </w:t>
      </w:r>
    </w:p>
    <w:p w:rsidR="004F4197" w:rsidRDefault="004F4197" w:rsidP="001178C7">
      <w:pPr>
        <w:ind w:firstLine="720"/>
        <w:jc w:val="both"/>
      </w:pPr>
    </w:p>
    <w:p w:rsidR="00E97235" w:rsidRDefault="001178C7" w:rsidP="002A019E">
      <w:pPr>
        <w:ind w:firstLine="426"/>
        <w:jc w:val="both"/>
      </w:pPr>
      <w:r>
        <w:t>а</w:t>
      </w:r>
      <w:r w:rsidR="00E97235">
        <w:t xml:space="preserve">дминистрация  Шумерлинского </w:t>
      </w:r>
      <w:r w:rsidR="00EF5FB2">
        <w:t>района</w:t>
      </w:r>
      <w:r w:rsidR="00E97235">
        <w:t xml:space="preserve">  </w:t>
      </w:r>
      <w:r w:rsidR="005F486C">
        <w:t xml:space="preserve">Чувашской республики </w:t>
      </w:r>
      <w:proofErr w:type="gramStart"/>
      <w:r w:rsidR="00E97235">
        <w:t>п</w:t>
      </w:r>
      <w:proofErr w:type="gramEnd"/>
      <w:r w:rsidR="004F4197">
        <w:t xml:space="preserve"> </w:t>
      </w:r>
      <w:r w:rsidR="00E97235">
        <w:t>о</w:t>
      </w:r>
      <w:r w:rsidR="004F4197">
        <w:t xml:space="preserve"> </w:t>
      </w:r>
      <w:r w:rsidR="00E97235">
        <w:t>с</w:t>
      </w:r>
      <w:r w:rsidR="004F4197">
        <w:t xml:space="preserve"> </w:t>
      </w:r>
      <w:r w:rsidR="00E97235">
        <w:t>т</w:t>
      </w:r>
      <w:r w:rsidR="004F4197">
        <w:t xml:space="preserve"> </w:t>
      </w:r>
      <w:r w:rsidR="00E97235">
        <w:t>а</w:t>
      </w:r>
      <w:r w:rsidR="004F4197">
        <w:t xml:space="preserve"> </w:t>
      </w:r>
      <w:r w:rsidR="00E97235">
        <w:t>н</w:t>
      </w:r>
      <w:r w:rsidR="004F4197">
        <w:t xml:space="preserve"> </w:t>
      </w:r>
      <w:r w:rsidR="00E97235">
        <w:t>о</w:t>
      </w:r>
      <w:r w:rsidR="004F4197">
        <w:t xml:space="preserve"> </w:t>
      </w:r>
      <w:r w:rsidR="00E97235">
        <w:t>в</w:t>
      </w:r>
      <w:r w:rsidR="004F4197">
        <w:t xml:space="preserve"> </w:t>
      </w:r>
      <w:r w:rsidR="00E97235">
        <w:t>л</w:t>
      </w:r>
      <w:r w:rsidR="004F4197">
        <w:t xml:space="preserve"> </w:t>
      </w:r>
      <w:r w:rsidR="00E97235">
        <w:t>я</w:t>
      </w:r>
      <w:r w:rsidR="004F4197">
        <w:t xml:space="preserve"> </w:t>
      </w:r>
      <w:r w:rsidR="00E97235">
        <w:t>е</w:t>
      </w:r>
      <w:r w:rsidR="004F4197">
        <w:t xml:space="preserve"> </w:t>
      </w:r>
      <w:r w:rsidR="00E97235">
        <w:t>т</w:t>
      </w:r>
      <w:r w:rsidR="00E97235" w:rsidRPr="008F7DB1">
        <w:t>:</w:t>
      </w:r>
    </w:p>
    <w:p w:rsidR="00E97235" w:rsidRPr="008F7DB1" w:rsidRDefault="00E97235" w:rsidP="002A019E">
      <w:pPr>
        <w:ind w:firstLine="426"/>
        <w:jc w:val="both"/>
      </w:pPr>
    </w:p>
    <w:p w:rsidR="001A539F" w:rsidRDefault="00E97235" w:rsidP="001A539F">
      <w:pPr>
        <w:autoSpaceDE w:val="0"/>
        <w:autoSpaceDN w:val="0"/>
        <w:adjustRightInd w:val="0"/>
        <w:ind w:firstLine="540"/>
        <w:jc w:val="both"/>
      </w:pPr>
      <w:r w:rsidRPr="007D7937">
        <w:t xml:space="preserve">1. Утвердить </w:t>
      </w:r>
      <w:r w:rsidR="001178C7">
        <w:t xml:space="preserve">прилагаемый </w:t>
      </w:r>
      <w:r w:rsidR="00ED50AA">
        <w:t xml:space="preserve">Бюджетный </w:t>
      </w:r>
      <w:r w:rsidRPr="007D7937">
        <w:t xml:space="preserve">прогноз </w:t>
      </w:r>
      <w:r w:rsidR="006558AD">
        <w:t xml:space="preserve">Шумерлинского муниципального округа </w:t>
      </w:r>
      <w:r w:rsidRPr="007D7937">
        <w:t>на период</w:t>
      </w:r>
      <w:r w:rsidR="00ED50AA">
        <w:t xml:space="preserve"> до 2035 года</w:t>
      </w:r>
      <w:r w:rsidRPr="007D7937">
        <w:t>.</w:t>
      </w:r>
      <w:r w:rsidR="001178C7">
        <w:t xml:space="preserve"> </w:t>
      </w:r>
    </w:p>
    <w:p w:rsidR="005F486C" w:rsidRDefault="00E97235" w:rsidP="001A539F">
      <w:pPr>
        <w:autoSpaceDE w:val="0"/>
        <w:autoSpaceDN w:val="0"/>
        <w:adjustRightInd w:val="0"/>
        <w:ind w:firstLine="540"/>
        <w:jc w:val="both"/>
      </w:pPr>
      <w:r>
        <w:t>2. Признать утратившим</w:t>
      </w:r>
      <w:r w:rsidR="005F486C">
        <w:t>и</w:t>
      </w:r>
      <w:r>
        <w:t xml:space="preserve"> силу</w:t>
      </w:r>
      <w:r w:rsidR="00366982">
        <w:t xml:space="preserve"> с 1 января 2022 года</w:t>
      </w:r>
      <w:r w:rsidR="005F486C">
        <w:t>:</w:t>
      </w:r>
    </w:p>
    <w:p w:rsidR="001A539F" w:rsidRDefault="00E97235" w:rsidP="001A539F">
      <w:pPr>
        <w:autoSpaceDE w:val="0"/>
        <w:autoSpaceDN w:val="0"/>
        <w:adjustRightInd w:val="0"/>
        <w:ind w:firstLine="540"/>
        <w:jc w:val="both"/>
      </w:pPr>
      <w:r>
        <w:t xml:space="preserve">постановление администрации Шумерлинского района от </w:t>
      </w:r>
      <w:r w:rsidR="00D44DB4">
        <w:t>15</w:t>
      </w:r>
      <w:r>
        <w:t>.1</w:t>
      </w:r>
      <w:r w:rsidR="00D44DB4">
        <w:t>2</w:t>
      </w:r>
      <w:r>
        <w:t>.201</w:t>
      </w:r>
      <w:r w:rsidR="00D44DB4">
        <w:t>6</w:t>
      </w:r>
      <w:r>
        <w:t xml:space="preserve"> года № </w:t>
      </w:r>
      <w:r w:rsidR="00D44DB4">
        <w:t>523</w:t>
      </w:r>
      <w:r>
        <w:t xml:space="preserve"> «Об утверждении </w:t>
      </w:r>
      <w:r w:rsidR="00D44DB4">
        <w:t>Б</w:t>
      </w:r>
      <w:r>
        <w:t>юджетного прогноза Шумерлинского района</w:t>
      </w:r>
      <w:r w:rsidR="00D44DB4">
        <w:t xml:space="preserve"> Чувашской Республики до 2030 года</w:t>
      </w:r>
      <w:r w:rsidR="005F486C">
        <w:t>»;</w:t>
      </w:r>
    </w:p>
    <w:p w:rsidR="003B579A" w:rsidRDefault="003B579A" w:rsidP="001A539F">
      <w:pPr>
        <w:autoSpaceDE w:val="0"/>
        <w:autoSpaceDN w:val="0"/>
        <w:adjustRightInd w:val="0"/>
        <w:ind w:firstLine="540"/>
        <w:jc w:val="both"/>
      </w:pPr>
      <w:r w:rsidRPr="003B579A">
        <w:t xml:space="preserve">постановление администрации Шумерлинского района от </w:t>
      </w:r>
      <w:r>
        <w:t>07</w:t>
      </w:r>
      <w:r w:rsidRPr="003B579A">
        <w:t>.12.20</w:t>
      </w:r>
      <w:r>
        <w:t>17</w:t>
      </w:r>
      <w:r w:rsidRPr="003B579A">
        <w:t xml:space="preserve"> № 631«О внесении изменений в постановление администрации Шумерлинского района от 15.12.2016 № 523 «Об утверждении бюджетного прогноза Шумерлинского района Чува</w:t>
      </w:r>
      <w:r>
        <w:t>шской Республики до 2030 года»»;</w:t>
      </w:r>
    </w:p>
    <w:p w:rsidR="005F486C" w:rsidRPr="003B579A" w:rsidRDefault="005F486C" w:rsidP="005F486C">
      <w:pPr>
        <w:autoSpaceDE w:val="0"/>
        <w:autoSpaceDN w:val="0"/>
        <w:adjustRightInd w:val="0"/>
        <w:ind w:firstLine="540"/>
        <w:jc w:val="both"/>
      </w:pPr>
      <w:r w:rsidRPr="003B579A">
        <w:t xml:space="preserve">постановление администрации Шумерлинского района от </w:t>
      </w:r>
      <w:r w:rsidR="003B579A" w:rsidRPr="003B579A">
        <w:t>25</w:t>
      </w:r>
      <w:r w:rsidRPr="003B579A">
        <w:t>.</w:t>
      </w:r>
      <w:r w:rsidR="003B579A" w:rsidRPr="003B579A">
        <w:t>11</w:t>
      </w:r>
      <w:r w:rsidRPr="003B579A">
        <w:t>.20</w:t>
      </w:r>
      <w:r w:rsidR="003B579A" w:rsidRPr="003B579A">
        <w:t>19</w:t>
      </w:r>
      <w:r w:rsidRPr="003B579A">
        <w:t xml:space="preserve"> № </w:t>
      </w:r>
      <w:r w:rsidR="003B579A" w:rsidRPr="003B579A">
        <w:t>772</w:t>
      </w:r>
      <w:r w:rsidRPr="003B579A">
        <w:t xml:space="preserve"> «О внесении изменений в постановление администрации Шумерлинского района от 15.12.2016 № 523 «Об утверждении бюджетного прогноза Шумерлинского района Чувашской Республики до 2030 года»»;</w:t>
      </w:r>
    </w:p>
    <w:p w:rsidR="003B579A" w:rsidRPr="003B579A" w:rsidRDefault="003B579A" w:rsidP="005F486C">
      <w:pPr>
        <w:autoSpaceDE w:val="0"/>
        <w:autoSpaceDN w:val="0"/>
        <w:adjustRightInd w:val="0"/>
        <w:ind w:firstLine="540"/>
        <w:jc w:val="both"/>
      </w:pPr>
      <w:r w:rsidRPr="003B579A">
        <w:t>постановление администрации Шумерлинского района от 30.12.2020 № 754 «О внесении изменений в постановление администрации Шумерлинского района от 15.12.2016 № 523 «Об утверждении бюджетного прогноза Шумерлинского района Чува</w:t>
      </w:r>
      <w:r>
        <w:t>шской Республики до 2030 года»».</w:t>
      </w:r>
    </w:p>
    <w:p w:rsidR="005F486C" w:rsidRDefault="00E97235" w:rsidP="005F486C">
      <w:pPr>
        <w:ind w:firstLine="540"/>
        <w:jc w:val="both"/>
      </w:pPr>
      <w:r>
        <w:t>3.</w:t>
      </w:r>
      <w:r w:rsidRPr="00E97235">
        <w:t xml:space="preserve"> </w:t>
      </w:r>
      <w:r w:rsidR="005F486C">
        <w:t>Настоящее постановление вступает в силу со дня его подписания и подлежит размещению на официальном сайте Шумерлинского района в сети "Интернет".</w:t>
      </w:r>
    </w:p>
    <w:p w:rsidR="001A539F" w:rsidRDefault="001A539F" w:rsidP="00E97235">
      <w:pPr>
        <w:autoSpaceDE w:val="0"/>
        <w:autoSpaceDN w:val="0"/>
        <w:adjustRightInd w:val="0"/>
        <w:ind w:firstLine="540"/>
        <w:jc w:val="both"/>
      </w:pPr>
    </w:p>
    <w:p w:rsidR="005F486C" w:rsidRDefault="005F486C" w:rsidP="00E97235">
      <w:pPr>
        <w:autoSpaceDE w:val="0"/>
        <w:autoSpaceDN w:val="0"/>
        <w:adjustRightInd w:val="0"/>
        <w:ind w:firstLine="540"/>
        <w:jc w:val="both"/>
      </w:pPr>
    </w:p>
    <w:p w:rsidR="005F486C" w:rsidRDefault="005F486C" w:rsidP="00E97235">
      <w:pPr>
        <w:autoSpaceDE w:val="0"/>
        <w:autoSpaceDN w:val="0"/>
        <w:adjustRightInd w:val="0"/>
        <w:ind w:firstLine="540"/>
        <w:jc w:val="both"/>
      </w:pPr>
    </w:p>
    <w:p w:rsidR="00930D25" w:rsidRDefault="00930D25" w:rsidP="00930D25">
      <w:pPr>
        <w:autoSpaceDE w:val="0"/>
        <w:autoSpaceDN w:val="0"/>
        <w:adjustRightInd w:val="0"/>
        <w:jc w:val="both"/>
      </w:pPr>
      <w:r>
        <w:t xml:space="preserve">Глава администрации </w:t>
      </w:r>
    </w:p>
    <w:p w:rsidR="00930D25" w:rsidRDefault="00930D25" w:rsidP="00930D25">
      <w:pPr>
        <w:autoSpaceDE w:val="0"/>
        <w:autoSpaceDN w:val="0"/>
        <w:adjustRightInd w:val="0"/>
        <w:jc w:val="both"/>
      </w:pPr>
      <w:r>
        <w:t xml:space="preserve">Шумерлинского района                                                                                        Л.Г. </w:t>
      </w:r>
      <w:proofErr w:type="spellStart"/>
      <w:r>
        <w:t>Рафинов</w:t>
      </w:r>
      <w:proofErr w:type="spellEnd"/>
    </w:p>
    <w:p w:rsidR="00366982" w:rsidRPr="00377F3D" w:rsidRDefault="00366982" w:rsidP="00930D25">
      <w:pPr>
        <w:ind w:right="-456"/>
        <w:rPr>
          <w:b/>
          <w:caps/>
          <w:color w:val="000000"/>
          <w:sz w:val="26"/>
          <w:szCs w:val="26"/>
        </w:rPr>
        <w:sectPr w:rsidR="00366982" w:rsidRPr="00377F3D" w:rsidSect="00F2647E">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p w:rsidR="001933C9" w:rsidRPr="007B4C33" w:rsidRDefault="00186641" w:rsidP="00467E9E">
      <w:pPr>
        <w:jc w:val="right"/>
        <w:rPr>
          <w:sz w:val="20"/>
          <w:szCs w:val="20"/>
        </w:rPr>
      </w:pPr>
      <w:r w:rsidRPr="007B4C33">
        <w:rPr>
          <w:sz w:val="20"/>
          <w:szCs w:val="20"/>
        </w:rPr>
        <w:lastRenderedPageBreak/>
        <w:t>У</w:t>
      </w:r>
      <w:r w:rsidR="00467E9E" w:rsidRPr="007B4C33">
        <w:rPr>
          <w:sz w:val="20"/>
          <w:szCs w:val="20"/>
        </w:rPr>
        <w:t>твержден</w:t>
      </w:r>
    </w:p>
    <w:p w:rsidR="00467E9E" w:rsidRPr="007B4C33" w:rsidRDefault="00467E9E" w:rsidP="00467E9E">
      <w:pPr>
        <w:jc w:val="right"/>
        <w:rPr>
          <w:sz w:val="20"/>
          <w:szCs w:val="20"/>
        </w:rPr>
      </w:pPr>
      <w:r w:rsidRPr="007B4C33">
        <w:rPr>
          <w:sz w:val="20"/>
          <w:szCs w:val="20"/>
        </w:rPr>
        <w:t xml:space="preserve">постановлением администрации  </w:t>
      </w:r>
    </w:p>
    <w:p w:rsidR="007451CC" w:rsidRPr="007B4C33" w:rsidRDefault="007451CC" w:rsidP="00467E9E">
      <w:pPr>
        <w:jc w:val="right"/>
        <w:rPr>
          <w:sz w:val="20"/>
          <w:szCs w:val="20"/>
        </w:rPr>
      </w:pPr>
      <w:r w:rsidRPr="007B4C33">
        <w:rPr>
          <w:sz w:val="20"/>
          <w:szCs w:val="20"/>
        </w:rPr>
        <w:t xml:space="preserve">Шумерлинского  </w:t>
      </w:r>
      <w:r w:rsidR="00EF5FB2" w:rsidRPr="007B4C33">
        <w:rPr>
          <w:sz w:val="20"/>
          <w:szCs w:val="20"/>
        </w:rPr>
        <w:t>района</w:t>
      </w:r>
    </w:p>
    <w:p w:rsidR="007451CC" w:rsidRPr="007B4C33" w:rsidRDefault="00415E91" w:rsidP="00467E9E">
      <w:pPr>
        <w:jc w:val="right"/>
        <w:rPr>
          <w:sz w:val="20"/>
          <w:szCs w:val="20"/>
        </w:rPr>
      </w:pPr>
      <w:r w:rsidRPr="007B4C33">
        <w:rPr>
          <w:sz w:val="20"/>
          <w:szCs w:val="20"/>
        </w:rPr>
        <w:t>о</w:t>
      </w:r>
      <w:r w:rsidR="007451CC" w:rsidRPr="007B4C33">
        <w:rPr>
          <w:sz w:val="20"/>
          <w:szCs w:val="20"/>
        </w:rPr>
        <w:t>т</w:t>
      </w:r>
      <w:r w:rsidRPr="007B4C33">
        <w:rPr>
          <w:sz w:val="20"/>
          <w:szCs w:val="20"/>
        </w:rPr>
        <w:t xml:space="preserve"> 26</w:t>
      </w:r>
      <w:r w:rsidR="00186641" w:rsidRPr="007B4C33">
        <w:rPr>
          <w:sz w:val="20"/>
          <w:szCs w:val="20"/>
        </w:rPr>
        <w:t>.</w:t>
      </w:r>
      <w:r w:rsidRPr="007B4C33">
        <w:rPr>
          <w:sz w:val="20"/>
          <w:szCs w:val="20"/>
        </w:rPr>
        <w:t>11</w:t>
      </w:r>
      <w:r w:rsidR="00186641" w:rsidRPr="007B4C33">
        <w:rPr>
          <w:sz w:val="20"/>
          <w:szCs w:val="20"/>
        </w:rPr>
        <w:t xml:space="preserve">.2021 № </w:t>
      </w:r>
      <w:r w:rsidRPr="007B4C33">
        <w:rPr>
          <w:sz w:val="20"/>
          <w:szCs w:val="20"/>
        </w:rPr>
        <w:t>591</w:t>
      </w:r>
    </w:p>
    <w:p w:rsidR="007451CC" w:rsidRPr="007B4C33" w:rsidRDefault="007451CC" w:rsidP="00467E9E">
      <w:pPr>
        <w:jc w:val="right"/>
        <w:rPr>
          <w:sz w:val="20"/>
          <w:szCs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БЮДЖЕТНЫЙ ПРОГНОЗ</w:t>
      </w: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 xml:space="preserve">Шумерлинского муниципального округа </w:t>
      </w: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Чувашской Республики на период до 2035 года</w:t>
      </w:r>
    </w:p>
    <w:p w:rsidR="00D44DB4" w:rsidRPr="007B4C33" w:rsidRDefault="00D44DB4" w:rsidP="00D44DB4">
      <w:pPr>
        <w:pStyle w:val="ConsPlusNormal"/>
        <w:widowControl/>
        <w:jc w:val="both"/>
        <w:rPr>
          <w:rFonts w:ascii="Times New Roman" w:hAnsi="Times New Roman" w:cs="Times New Roman"/>
          <w:sz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Введение</w:t>
      </w:r>
    </w:p>
    <w:p w:rsidR="00D44DB4" w:rsidRPr="007B4C33" w:rsidRDefault="00D44DB4" w:rsidP="00D44DB4">
      <w:pPr>
        <w:pStyle w:val="ConsPlusNormal"/>
        <w:widowControl/>
        <w:jc w:val="both"/>
        <w:rPr>
          <w:rFonts w:ascii="Times New Roman" w:hAnsi="Times New Roman" w:cs="Times New Roman"/>
          <w:sz w:val="20"/>
        </w:rPr>
      </w:pPr>
    </w:p>
    <w:p w:rsidR="00D44DB4" w:rsidRPr="007B4C33" w:rsidRDefault="00D44DB4"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 xml:space="preserve">Бюджетный прогноз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период до 2035 года (далее – Бюджетный прогноз до 2035 года) разработан в соответствии с требованиями статьи 170</w:t>
      </w:r>
      <w:r w:rsidR="001178C7" w:rsidRPr="007B4C33">
        <w:rPr>
          <w:rFonts w:ascii="Times New Roman" w:hAnsi="Times New Roman" w:cs="Times New Roman"/>
          <w:sz w:val="20"/>
        </w:rPr>
        <w:t>.1</w:t>
      </w:r>
      <w:r w:rsidRPr="007B4C33">
        <w:rPr>
          <w:rFonts w:ascii="Times New Roman" w:hAnsi="Times New Roman" w:cs="Times New Roman"/>
          <w:sz w:val="20"/>
        </w:rPr>
        <w:t xml:space="preserve"> Бюджетного кодекса Российской Федерации, и постановления администрации Шумерлинского района Чувашской Республики от </w:t>
      </w:r>
      <w:r w:rsidR="006B1BB6" w:rsidRPr="007B4C33">
        <w:rPr>
          <w:rFonts w:ascii="Times New Roman" w:hAnsi="Times New Roman" w:cs="Times New Roman"/>
          <w:sz w:val="20"/>
        </w:rPr>
        <w:t>18</w:t>
      </w:r>
      <w:r w:rsidRPr="007B4C33">
        <w:rPr>
          <w:rFonts w:ascii="Times New Roman" w:hAnsi="Times New Roman" w:cs="Times New Roman"/>
          <w:sz w:val="20"/>
        </w:rPr>
        <w:t xml:space="preserve"> ноября 2021 г. № </w:t>
      </w:r>
      <w:r w:rsidR="006B1BB6" w:rsidRPr="007B4C33">
        <w:rPr>
          <w:rFonts w:ascii="Times New Roman" w:hAnsi="Times New Roman" w:cs="Times New Roman"/>
          <w:sz w:val="20"/>
        </w:rPr>
        <w:t>575</w:t>
      </w:r>
      <w:r w:rsidRPr="007B4C33">
        <w:rPr>
          <w:rFonts w:ascii="Times New Roman" w:hAnsi="Times New Roman" w:cs="Times New Roman"/>
          <w:sz w:val="20"/>
        </w:rPr>
        <w:t xml:space="preserve"> «Об утверждении Порядка разработки и утверждения бюджетного прогноза  Шумерлинского муниципального округа  на долгосрочный период».</w:t>
      </w:r>
      <w:proofErr w:type="gramEnd"/>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Главной задачей экономической политики </w:t>
      </w:r>
      <w:r w:rsidR="004B138A" w:rsidRPr="007B4C33">
        <w:rPr>
          <w:rFonts w:ascii="Times New Roman" w:hAnsi="Times New Roman" w:cs="Times New Roman"/>
          <w:sz w:val="20"/>
        </w:rPr>
        <w:t xml:space="preserve">администрации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остается обеспечение устойчивого экономического развития </w:t>
      </w:r>
      <w:r w:rsidR="006558AD" w:rsidRPr="007B4C33">
        <w:rPr>
          <w:rFonts w:ascii="Times New Roman" w:hAnsi="Times New Roman" w:cs="Times New Roman"/>
          <w:sz w:val="20"/>
        </w:rPr>
        <w:t xml:space="preserve">Шумерлинского муниципального округа </w:t>
      </w:r>
      <w:r w:rsidR="00186641" w:rsidRPr="007B4C33">
        <w:rPr>
          <w:rFonts w:ascii="Times New Roman" w:hAnsi="Times New Roman" w:cs="Times New Roman"/>
          <w:sz w:val="20"/>
        </w:rPr>
        <w:t xml:space="preserve">(далее – </w:t>
      </w:r>
      <w:proofErr w:type="spellStart"/>
      <w:r w:rsidR="00186641" w:rsidRPr="007B4C33">
        <w:rPr>
          <w:rFonts w:ascii="Times New Roman" w:hAnsi="Times New Roman" w:cs="Times New Roman"/>
          <w:sz w:val="20"/>
        </w:rPr>
        <w:t>Шумерлинский</w:t>
      </w:r>
      <w:proofErr w:type="spellEnd"/>
      <w:r w:rsidR="00186641" w:rsidRPr="007B4C33">
        <w:rPr>
          <w:rFonts w:ascii="Times New Roman" w:hAnsi="Times New Roman" w:cs="Times New Roman"/>
          <w:sz w:val="20"/>
        </w:rPr>
        <w:t xml:space="preserve"> муниципальный округ)</w:t>
      </w:r>
      <w:r w:rsidR="004B138A" w:rsidRPr="007B4C33">
        <w:rPr>
          <w:rFonts w:ascii="Times New Roman" w:hAnsi="Times New Roman" w:cs="Times New Roman"/>
          <w:sz w:val="20"/>
        </w:rPr>
        <w:t>.</w:t>
      </w:r>
    </w:p>
    <w:p w:rsidR="00D44DB4" w:rsidRPr="007B4C33" w:rsidRDefault="00D44DB4" w:rsidP="00D44DB4">
      <w:pPr>
        <w:ind w:firstLine="709"/>
        <w:jc w:val="both"/>
        <w:rPr>
          <w:sz w:val="20"/>
          <w:szCs w:val="20"/>
        </w:rPr>
      </w:pPr>
      <w:proofErr w:type="gramStart"/>
      <w:r w:rsidRPr="007B4C33">
        <w:rPr>
          <w:sz w:val="20"/>
          <w:szCs w:val="20"/>
        </w:rPr>
        <w:t xml:space="preserve">В условиях продолжающейся </w:t>
      </w:r>
      <w:proofErr w:type="spellStart"/>
      <w:r w:rsidRPr="007B4C33">
        <w:rPr>
          <w:sz w:val="20"/>
          <w:szCs w:val="20"/>
        </w:rPr>
        <w:t>санкционной</w:t>
      </w:r>
      <w:proofErr w:type="spellEnd"/>
      <w:r w:rsidRPr="007B4C33">
        <w:rPr>
          <w:sz w:val="20"/>
          <w:szCs w:val="20"/>
        </w:rPr>
        <w:t xml:space="preserve">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приобретает особое значение, помогая сформировать средне- и долгосрочные стратегии поведения.</w:t>
      </w:r>
      <w:proofErr w:type="gramEnd"/>
    </w:p>
    <w:p w:rsidR="00D44DB4" w:rsidRPr="007B4C33" w:rsidRDefault="00D44DB4"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Долгосрочные оценки основных параметров бюджет</w:t>
      </w:r>
      <w:r w:rsidR="004B138A" w:rsidRPr="007B4C33">
        <w:rPr>
          <w:rFonts w:ascii="Times New Roman" w:hAnsi="Times New Roman" w:cs="Times New Roman"/>
          <w:sz w:val="20"/>
        </w:rPr>
        <w:t xml:space="preserve">а </w:t>
      </w:r>
      <w:r w:rsidRPr="007B4C33">
        <w:rPr>
          <w:rFonts w:ascii="Times New Roman" w:hAnsi="Times New Roman" w:cs="Times New Roman"/>
          <w:sz w:val="20"/>
        </w:rPr>
        <w:t xml:space="preserve">бюджетной системы в </w:t>
      </w:r>
      <w:r w:rsidR="004B138A" w:rsidRPr="007B4C33">
        <w:rPr>
          <w:rFonts w:ascii="Times New Roman" w:hAnsi="Times New Roman" w:cs="Times New Roman"/>
          <w:sz w:val="20"/>
        </w:rPr>
        <w:t>Шумерлинском муниципальном округе</w:t>
      </w:r>
      <w:r w:rsidRPr="007B4C33">
        <w:rPr>
          <w:rFonts w:ascii="Times New Roman" w:hAnsi="Times New Roman" w:cs="Times New Roman"/>
          <w:sz w:val="20"/>
        </w:rPr>
        <w:t xml:space="preserve">, а также основные подходы, методы и принципы реализации долгосрочной </w:t>
      </w:r>
      <w:r w:rsidR="004B138A" w:rsidRPr="007B4C33">
        <w:rPr>
          <w:rFonts w:ascii="Times New Roman" w:hAnsi="Times New Roman" w:cs="Times New Roman"/>
          <w:sz w:val="20"/>
        </w:rPr>
        <w:t>муниципальной</w:t>
      </w:r>
      <w:r w:rsidRPr="007B4C33">
        <w:rPr>
          <w:rFonts w:ascii="Times New Roman" w:hAnsi="Times New Roman" w:cs="Times New Roman"/>
          <w:sz w:val="20"/>
        </w:rPr>
        <w:t xml:space="preserve">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7B4C33">
        <w:rPr>
          <w:rFonts w:ascii="Times New Roman" w:hAnsi="Times New Roman" w:cs="Times New Roman"/>
          <w:sz w:val="20"/>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повышению эффективности действий органов управления в целом.</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Долгосрочное бюджетное прогнозирование является естественным продолжением работы по повышению качества </w:t>
      </w:r>
      <w:r w:rsidR="004B138A" w:rsidRPr="007B4C33">
        <w:rPr>
          <w:rFonts w:ascii="Times New Roman" w:hAnsi="Times New Roman" w:cs="Times New Roman"/>
          <w:sz w:val="20"/>
        </w:rPr>
        <w:t xml:space="preserve">муниципального </w:t>
      </w:r>
      <w:r w:rsidRPr="007B4C33">
        <w:rPr>
          <w:rFonts w:ascii="Times New Roman" w:hAnsi="Times New Roman" w:cs="Times New Roman"/>
          <w:sz w:val="20"/>
        </w:rPr>
        <w:t>управления в</w:t>
      </w:r>
      <w:r w:rsidR="004B138A" w:rsidRPr="007B4C33">
        <w:rPr>
          <w:rFonts w:ascii="Times New Roman" w:hAnsi="Times New Roman" w:cs="Times New Roman"/>
          <w:sz w:val="20"/>
        </w:rPr>
        <w:t xml:space="preserve"> Шумерлинском муниципальном округе</w:t>
      </w:r>
      <w:r w:rsidRPr="007B4C33">
        <w:rPr>
          <w:rFonts w:ascii="Times New Roman" w:hAnsi="Times New Roman" w:cs="Times New Roman"/>
          <w:sz w:val="20"/>
        </w:rPr>
        <w:t xml:space="preserve"> в целом и внедрению программно-целевого метода управления общественными финансами в частности. Переход на формирование местн</w:t>
      </w:r>
      <w:r w:rsidR="004B138A" w:rsidRPr="007B4C33">
        <w:rPr>
          <w:rFonts w:ascii="Times New Roman" w:hAnsi="Times New Roman" w:cs="Times New Roman"/>
          <w:sz w:val="20"/>
        </w:rPr>
        <w:t xml:space="preserve">ого </w:t>
      </w:r>
      <w:r w:rsidRPr="007B4C33">
        <w:rPr>
          <w:rFonts w:ascii="Times New Roman" w:hAnsi="Times New Roman" w:cs="Times New Roman"/>
          <w:sz w:val="20"/>
        </w:rPr>
        <w:t>бюджет</w:t>
      </w:r>
      <w:r w:rsidR="004B138A" w:rsidRPr="007B4C33">
        <w:rPr>
          <w:rFonts w:ascii="Times New Roman" w:hAnsi="Times New Roman" w:cs="Times New Roman"/>
          <w:sz w:val="20"/>
        </w:rPr>
        <w:t xml:space="preserve">а </w:t>
      </w:r>
      <w:r w:rsidRPr="007B4C33">
        <w:rPr>
          <w:rFonts w:ascii="Times New Roman" w:hAnsi="Times New Roman" w:cs="Times New Roman"/>
          <w:sz w:val="20"/>
        </w:rPr>
        <w:t xml:space="preserve">на трехлетний период, разработка </w:t>
      </w:r>
      <w:r w:rsidR="004B138A"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программ </w:t>
      </w:r>
      <w:r w:rsidR="004B138A"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предполага</w:t>
      </w:r>
      <w:r w:rsidR="004B138A" w:rsidRPr="007B4C33">
        <w:rPr>
          <w:rFonts w:ascii="Times New Roman" w:hAnsi="Times New Roman" w:cs="Times New Roman"/>
          <w:sz w:val="20"/>
        </w:rPr>
        <w:t xml:space="preserve">ет </w:t>
      </w:r>
      <w:r w:rsidRPr="007B4C33">
        <w:rPr>
          <w:rFonts w:ascii="Times New Roman" w:hAnsi="Times New Roman" w:cs="Times New Roman"/>
          <w:sz w:val="20"/>
        </w:rPr>
        <w:t xml:space="preserve"> дальнейшее расширение горизонтов планирования. Тем самым выстр</w:t>
      </w:r>
      <w:r w:rsidR="004B138A" w:rsidRPr="007B4C33">
        <w:rPr>
          <w:rFonts w:ascii="Times New Roman" w:hAnsi="Times New Roman" w:cs="Times New Roman"/>
          <w:sz w:val="20"/>
        </w:rPr>
        <w:t xml:space="preserve">аивается </w:t>
      </w:r>
      <w:r w:rsidRPr="007B4C33">
        <w:rPr>
          <w:rFonts w:ascii="Times New Roman" w:hAnsi="Times New Roman" w:cs="Times New Roman"/>
          <w:sz w:val="20"/>
        </w:rPr>
        <w:t xml:space="preserve">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D44DB4" w:rsidRPr="007B4C33" w:rsidRDefault="00D44DB4" w:rsidP="00D44DB4">
      <w:pPr>
        <w:pStyle w:val="ConsPlusNormal"/>
        <w:widowControl/>
        <w:ind w:firstLine="709"/>
        <w:jc w:val="both"/>
        <w:rPr>
          <w:rFonts w:ascii="Times New Roman" w:hAnsi="Times New Roman" w:cs="Times New Roman"/>
          <w:sz w:val="20"/>
        </w:rPr>
      </w:pPr>
    </w:p>
    <w:p w:rsidR="004B138A" w:rsidRPr="007B4C33" w:rsidRDefault="00D44DB4" w:rsidP="004B138A">
      <w:pPr>
        <w:pStyle w:val="ConsPlusTitle"/>
        <w:widowControl/>
        <w:jc w:val="center"/>
        <w:rPr>
          <w:rFonts w:ascii="Times New Roman" w:hAnsi="Times New Roman" w:cs="Times New Roman"/>
          <w:sz w:val="20"/>
        </w:rPr>
      </w:pPr>
      <w:r w:rsidRPr="007B4C33">
        <w:rPr>
          <w:rFonts w:ascii="Times New Roman" w:hAnsi="Times New Roman" w:cs="Times New Roman"/>
          <w:sz w:val="20"/>
        </w:rPr>
        <w:t xml:space="preserve">I. Основные итоги исполнения </w:t>
      </w:r>
    </w:p>
    <w:p w:rsidR="00F2647E" w:rsidRPr="007B4C33" w:rsidRDefault="004B138A"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б</w:t>
      </w:r>
      <w:r w:rsidR="00D44DB4" w:rsidRPr="007B4C33">
        <w:rPr>
          <w:rFonts w:ascii="Times New Roman" w:hAnsi="Times New Roman" w:cs="Times New Roman"/>
          <w:sz w:val="20"/>
        </w:rPr>
        <w:t>юджет</w:t>
      </w:r>
      <w:r w:rsidRPr="007B4C33">
        <w:rPr>
          <w:rFonts w:ascii="Times New Roman" w:hAnsi="Times New Roman" w:cs="Times New Roman"/>
          <w:sz w:val="20"/>
        </w:rPr>
        <w:t xml:space="preserve">а </w:t>
      </w:r>
      <w:r w:rsidR="00F2647E" w:rsidRPr="007B4C33">
        <w:rPr>
          <w:rFonts w:ascii="Times New Roman" w:hAnsi="Times New Roman" w:cs="Times New Roman"/>
          <w:sz w:val="20"/>
        </w:rPr>
        <w:t xml:space="preserve">консолидированного бюджета </w:t>
      </w:r>
      <w:r w:rsidRPr="007B4C33">
        <w:rPr>
          <w:rFonts w:ascii="Times New Roman" w:hAnsi="Times New Roman" w:cs="Times New Roman"/>
          <w:sz w:val="20"/>
        </w:rPr>
        <w:t>Шумерлинского</w:t>
      </w:r>
      <w:r w:rsidR="00F2647E" w:rsidRPr="007B4C33">
        <w:rPr>
          <w:rFonts w:ascii="Times New Roman" w:hAnsi="Times New Roman" w:cs="Times New Roman"/>
          <w:sz w:val="20"/>
        </w:rPr>
        <w:t xml:space="preserve"> района</w:t>
      </w:r>
      <w:r w:rsidR="00D44DB4" w:rsidRPr="007B4C33">
        <w:rPr>
          <w:rFonts w:ascii="Times New Roman" w:hAnsi="Times New Roman" w:cs="Times New Roman"/>
          <w:sz w:val="20"/>
        </w:rPr>
        <w:t>,</w:t>
      </w:r>
      <w:r w:rsidR="00D44DB4" w:rsidRPr="007B4C33">
        <w:rPr>
          <w:rFonts w:ascii="Times New Roman" w:hAnsi="Times New Roman" w:cs="Times New Roman"/>
          <w:color w:val="FF0000"/>
          <w:sz w:val="20"/>
        </w:rPr>
        <w:t xml:space="preserve"> </w:t>
      </w:r>
    </w:p>
    <w:p w:rsidR="00F2647E"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 xml:space="preserve">условия формирования бюджетного прогноза </w:t>
      </w:r>
      <w:r w:rsidR="00F2647E" w:rsidRPr="007B4C33">
        <w:rPr>
          <w:rFonts w:ascii="Times New Roman" w:hAnsi="Times New Roman" w:cs="Times New Roman"/>
          <w:sz w:val="20"/>
        </w:rPr>
        <w:t xml:space="preserve">Шумерлинского </w:t>
      </w:r>
    </w:p>
    <w:p w:rsidR="00D44DB4" w:rsidRPr="007B4C33" w:rsidRDefault="00F2647E"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 xml:space="preserve">муниципального округа </w:t>
      </w:r>
      <w:r w:rsidR="00D44DB4" w:rsidRPr="007B4C33">
        <w:rPr>
          <w:rFonts w:ascii="Times New Roman" w:hAnsi="Times New Roman" w:cs="Times New Roman"/>
          <w:sz w:val="20"/>
        </w:rPr>
        <w:t>в текущем периоде</w:t>
      </w:r>
    </w:p>
    <w:p w:rsidR="00D44DB4" w:rsidRPr="007B4C33" w:rsidRDefault="00D44DB4" w:rsidP="00D44DB4">
      <w:pPr>
        <w:pStyle w:val="ConsPlusTitle"/>
        <w:widowControl/>
        <w:ind w:firstLine="709"/>
        <w:jc w:val="center"/>
        <w:rPr>
          <w:rFonts w:ascii="Times New Roman" w:hAnsi="Times New Roman" w:cs="Times New Roman"/>
          <w:sz w:val="20"/>
        </w:rPr>
      </w:pPr>
    </w:p>
    <w:p w:rsidR="00D44DB4" w:rsidRPr="007B4C33" w:rsidRDefault="00D44DB4" w:rsidP="00D44DB4">
      <w:pPr>
        <w:ind w:firstLine="709"/>
        <w:jc w:val="both"/>
        <w:rPr>
          <w:sz w:val="20"/>
          <w:szCs w:val="20"/>
        </w:rPr>
      </w:pPr>
      <w:r w:rsidRPr="007B4C33">
        <w:rPr>
          <w:sz w:val="20"/>
          <w:szCs w:val="20"/>
        </w:rPr>
        <w:t xml:space="preserve">В </w:t>
      </w:r>
      <w:r w:rsidR="00F2647E" w:rsidRPr="007B4C33">
        <w:rPr>
          <w:sz w:val="20"/>
          <w:szCs w:val="20"/>
        </w:rPr>
        <w:t xml:space="preserve">Шумерлинском районе </w:t>
      </w:r>
      <w:r w:rsidRPr="007B4C33">
        <w:rPr>
          <w:sz w:val="20"/>
          <w:szCs w:val="20"/>
        </w:rPr>
        <w:t>Чувашской Республик</w:t>
      </w:r>
      <w:r w:rsidR="00186641" w:rsidRPr="007B4C33">
        <w:rPr>
          <w:sz w:val="20"/>
          <w:szCs w:val="20"/>
        </w:rPr>
        <w:t xml:space="preserve">и (далее – </w:t>
      </w:r>
      <w:proofErr w:type="spellStart"/>
      <w:r w:rsidR="00186641" w:rsidRPr="007B4C33">
        <w:rPr>
          <w:sz w:val="20"/>
          <w:szCs w:val="20"/>
        </w:rPr>
        <w:t>Шумерлинский</w:t>
      </w:r>
      <w:proofErr w:type="spellEnd"/>
      <w:r w:rsidR="00186641" w:rsidRPr="007B4C33">
        <w:rPr>
          <w:sz w:val="20"/>
          <w:szCs w:val="20"/>
        </w:rPr>
        <w:t xml:space="preserve"> район)</w:t>
      </w:r>
      <w:r w:rsidRPr="007B4C33">
        <w:rPr>
          <w:sz w:val="20"/>
          <w:szCs w:val="20"/>
        </w:rPr>
        <w:t xml:space="preserve"> на протяжении последних лет проводилась работа по реализации комплекса мер, направленных на повышение качества бюджетного планирования и исполнения бюджета, </w:t>
      </w:r>
      <w:r w:rsidRPr="007B4C33">
        <w:rPr>
          <w:sz w:val="20"/>
          <w:szCs w:val="20"/>
        </w:rPr>
        <w:lastRenderedPageBreak/>
        <w:t xml:space="preserve">увеличение поступлений налоговых и неналоговых доходов, консолидацию бюджетных расходов и снижение долговой нагрузки на </w:t>
      </w:r>
      <w:r w:rsidR="00F2647E" w:rsidRPr="007B4C33">
        <w:rPr>
          <w:sz w:val="20"/>
          <w:szCs w:val="20"/>
        </w:rPr>
        <w:t xml:space="preserve">консолидированный </w:t>
      </w:r>
      <w:r w:rsidRPr="007B4C33">
        <w:rPr>
          <w:sz w:val="20"/>
          <w:szCs w:val="20"/>
        </w:rPr>
        <w:t xml:space="preserve">бюджет </w:t>
      </w:r>
      <w:r w:rsidR="00F2647E" w:rsidRPr="007B4C33">
        <w:rPr>
          <w:sz w:val="20"/>
          <w:szCs w:val="20"/>
        </w:rPr>
        <w:t>Шумерлинского района</w:t>
      </w:r>
      <w:r w:rsidRPr="007B4C33">
        <w:rPr>
          <w:sz w:val="20"/>
          <w:szCs w:val="20"/>
        </w:rPr>
        <w:t xml:space="preserve">. </w:t>
      </w:r>
    </w:p>
    <w:p w:rsidR="00D44DB4" w:rsidRPr="007B4C33" w:rsidRDefault="00D44DB4" w:rsidP="00D44DB4">
      <w:pPr>
        <w:ind w:firstLine="709"/>
        <w:contextualSpacing/>
        <w:jc w:val="both"/>
        <w:rPr>
          <w:sz w:val="20"/>
          <w:szCs w:val="20"/>
        </w:rPr>
      </w:pPr>
      <w:r w:rsidRPr="007B4C33">
        <w:rPr>
          <w:sz w:val="20"/>
          <w:szCs w:val="20"/>
        </w:rPr>
        <w:t xml:space="preserve">Работа по укреплению налогового потенциала и увеличению поступлений доходов в консолидированный бюджет </w:t>
      </w:r>
      <w:r w:rsidR="00F2647E" w:rsidRPr="007B4C33">
        <w:rPr>
          <w:sz w:val="20"/>
          <w:szCs w:val="20"/>
        </w:rPr>
        <w:t xml:space="preserve">Шумерлинского района </w:t>
      </w:r>
      <w:r w:rsidRPr="007B4C33">
        <w:rPr>
          <w:sz w:val="20"/>
          <w:szCs w:val="20"/>
        </w:rPr>
        <w:t xml:space="preserve">осуществлялась по следующим основным направлениям: </w:t>
      </w:r>
    </w:p>
    <w:p w:rsidR="00D44DB4" w:rsidRPr="007B4C33" w:rsidRDefault="00D44DB4" w:rsidP="00D44DB4">
      <w:pPr>
        <w:ind w:firstLine="709"/>
        <w:contextualSpacing/>
        <w:jc w:val="both"/>
        <w:rPr>
          <w:sz w:val="20"/>
          <w:szCs w:val="20"/>
        </w:rPr>
      </w:pPr>
      <w:r w:rsidRPr="007B4C33">
        <w:rPr>
          <w:sz w:val="20"/>
          <w:szCs w:val="20"/>
        </w:rPr>
        <w:t>принятие мер, направленных на увеличение доходной базы консолидированного бюджета</w:t>
      </w:r>
      <w:r w:rsidR="00F2647E" w:rsidRPr="007B4C33">
        <w:rPr>
          <w:sz w:val="20"/>
          <w:szCs w:val="20"/>
        </w:rPr>
        <w:t xml:space="preserve"> Шумерлинского района</w:t>
      </w:r>
      <w:r w:rsidRPr="007B4C33">
        <w:rPr>
          <w:sz w:val="20"/>
          <w:szCs w:val="20"/>
        </w:rPr>
        <w:t>, уменьшение недоимки;</w:t>
      </w:r>
    </w:p>
    <w:p w:rsidR="00D44DB4" w:rsidRPr="007B4C33" w:rsidRDefault="00D44DB4" w:rsidP="00D44DB4">
      <w:pPr>
        <w:ind w:firstLine="709"/>
        <w:contextualSpacing/>
        <w:jc w:val="both"/>
        <w:rPr>
          <w:sz w:val="20"/>
          <w:szCs w:val="20"/>
        </w:rPr>
      </w:pPr>
      <w:r w:rsidRPr="007B4C33">
        <w:rPr>
          <w:sz w:val="20"/>
          <w:szCs w:val="20"/>
        </w:rPr>
        <w:t>оптимизация региональных налоговых льгот</w:t>
      </w:r>
      <w:r w:rsidR="00F2647E" w:rsidRPr="007B4C33">
        <w:rPr>
          <w:sz w:val="20"/>
          <w:szCs w:val="20"/>
        </w:rPr>
        <w:t>.</w:t>
      </w:r>
    </w:p>
    <w:p w:rsidR="00D44DB4" w:rsidRPr="007B4C33" w:rsidRDefault="00D44DB4" w:rsidP="00D44DB4">
      <w:pPr>
        <w:autoSpaceDE w:val="0"/>
        <w:autoSpaceDN w:val="0"/>
        <w:adjustRightInd w:val="0"/>
        <w:ind w:firstLine="709"/>
        <w:jc w:val="both"/>
        <w:rPr>
          <w:sz w:val="20"/>
          <w:szCs w:val="20"/>
        </w:rPr>
      </w:pPr>
      <w:r w:rsidRPr="007B4C33">
        <w:rPr>
          <w:sz w:val="20"/>
          <w:szCs w:val="20"/>
        </w:rPr>
        <w:t xml:space="preserve">В целях обеспечения сбалансированности консолидированного бюджета </w:t>
      </w:r>
      <w:r w:rsidR="00F2647E" w:rsidRPr="007B4C33">
        <w:rPr>
          <w:sz w:val="20"/>
          <w:szCs w:val="20"/>
        </w:rPr>
        <w:t xml:space="preserve">Шумерлинского района </w:t>
      </w:r>
      <w:r w:rsidRPr="007B4C33">
        <w:rPr>
          <w:sz w:val="20"/>
          <w:szCs w:val="20"/>
        </w:rPr>
        <w:t>проводится взвешенная бюджетная политика, направленная на оптимизацию и повышение эффективности бюджетных расходов. С 201</w:t>
      </w:r>
      <w:r w:rsidR="00F2647E" w:rsidRPr="007B4C33">
        <w:rPr>
          <w:sz w:val="20"/>
          <w:szCs w:val="20"/>
        </w:rPr>
        <w:t>4</w:t>
      </w:r>
      <w:r w:rsidRPr="007B4C33">
        <w:rPr>
          <w:sz w:val="20"/>
          <w:szCs w:val="20"/>
        </w:rPr>
        <w:t xml:space="preserve"> года проводятся мероприятия по оптимизации бюджетной сети и численности работников бюджетной сферы, совершенствованию мер социальной поддержки отдельных категорий граждан путем внедрения принципа адресности и нуждаемости, повышению эффективности использования муниципального имущества.</w:t>
      </w:r>
    </w:p>
    <w:p w:rsidR="00D44DB4" w:rsidRPr="007B4C33" w:rsidRDefault="00D44DB4" w:rsidP="00D44DB4">
      <w:pPr>
        <w:autoSpaceDE w:val="0"/>
        <w:autoSpaceDN w:val="0"/>
        <w:ind w:firstLine="709"/>
        <w:jc w:val="both"/>
        <w:rPr>
          <w:sz w:val="20"/>
          <w:szCs w:val="20"/>
        </w:rPr>
      </w:pPr>
      <w:r w:rsidRPr="007B4C33">
        <w:rPr>
          <w:sz w:val="20"/>
          <w:szCs w:val="20"/>
        </w:rPr>
        <w:t>Внедрение принципов бюджетирования, ориентированного на результат, позволило создать систему учета потребности в социальных услугах и установить требования к объему и качеству социальных услуг.</w:t>
      </w:r>
    </w:p>
    <w:p w:rsidR="00D44DB4" w:rsidRPr="007B4C33" w:rsidRDefault="00D44DB4" w:rsidP="00D44DB4">
      <w:pPr>
        <w:autoSpaceDE w:val="0"/>
        <w:autoSpaceDN w:val="0"/>
        <w:ind w:firstLine="709"/>
        <w:jc w:val="both"/>
        <w:rPr>
          <w:sz w:val="20"/>
          <w:szCs w:val="20"/>
        </w:rPr>
      </w:pPr>
      <w:r w:rsidRPr="007B4C33">
        <w:rPr>
          <w:sz w:val="20"/>
          <w:szCs w:val="20"/>
        </w:rPr>
        <w:t>Благодаря вышеуказанным мерам, направленным на совершенствование системы управления общественными финансами, повысилась обоснованность решений, принимаемых при распределении бюджетных ассигнований и использовании бюджетных средств.</w:t>
      </w:r>
    </w:p>
    <w:p w:rsidR="00C62C98" w:rsidRPr="007B4C33" w:rsidRDefault="00C62C98" w:rsidP="00C62C98">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В результате реализации вышеуказанных мер консолидированный бюджет Шумерлинского района за 2019 год исполнен в целом по доходам в объеме 281 375,0 тыс. рублей, с ростом к уровню 2018 года на 58 029,1 тыс. рублей, или на 26,0%, в том числе по налоговым и неналоговым доходам – 35 429,9 тыс. рублей, с ростом к уровню 2018 года на 0,2%. По итогам 2020</w:t>
      </w:r>
      <w:proofErr w:type="gramEnd"/>
      <w:r w:rsidRPr="007B4C33">
        <w:rPr>
          <w:rFonts w:ascii="Times New Roman" w:hAnsi="Times New Roman" w:cs="Times New Roman"/>
          <w:sz w:val="20"/>
        </w:rPr>
        <w:t xml:space="preserve"> года объем доходов консолидированного бюджета Шумерлинского района составил 313 666,7 тыс. рублей, в том числе по налоговым и неналоговым доходам – 33 647,9 тыс. рублей, с ростом к уровню 2019 года на 11,5%.</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В структуре налоговых и неналоговых доходов консолидированного бюджета </w:t>
      </w:r>
      <w:r w:rsidR="006F1570"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в 20</w:t>
      </w:r>
      <w:r w:rsidR="00354D33" w:rsidRPr="007B4C33">
        <w:rPr>
          <w:rFonts w:ascii="Times New Roman" w:hAnsi="Times New Roman" w:cs="Times New Roman"/>
          <w:sz w:val="20"/>
        </w:rPr>
        <w:t>19</w:t>
      </w:r>
      <w:r w:rsidRPr="007B4C33">
        <w:rPr>
          <w:rFonts w:ascii="Times New Roman" w:hAnsi="Times New Roman" w:cs="Times New Roman"/>
          <w:sz w:val="20"/>
        </w:rPr>
        <w:t>–20</w:t>
      </w:r>
      <w:r w:rsidR="00354D33" w:rsidRPr="007B4C33">
        <w:rPr>
          <w:rFonts w:ascii="Times New Roman" w:hAnsi="Times New Roman" w:cs="Times New Roman"/>
          <w:sz w:val="20"/>
        </w:rPr>
        <w:t>20</w:t>
      </w:r>
      <w:r w:rsidRPr="007B4C33">
        <w:rPr>
          <w:rFonts w:ascii="Times New Roman" w:hAnsi="Times New Roman" w:cs="Times New Roman"/>
          <w:sz w:val="20"/>
        </w:rPr>
        <w:t xml:space="preserve"> годах наибольший удельный вес занимали следующие налоги: налог на доходы физических лиц (</w:t>
      </w:r>
      <w:r w:rsidR="00354D33" w:rsidRPr="007B4C33">
        <w:rPr>
          <w:rFonts w:ascii="Times New Roman" w:hAnsi="Times New Roman" w:cs="Times New Roman"/>
          <w:sz w:val="20"/>
        </w:rPr>
        <w:t>37,9</w:t>
      </w:r>
      <w:r w:rsidRPr="007B4C33">
        <w:rPr>
          <w:rFonts w:ascii="Times New Roman" w:hAnsi="Times New Roman" w:cs="Times New Roman"/>
          <w:sz w:val="20"/>
        </w:rPr>
        <w:t xml:space="preserve"> и </w:t>
      </w:r>
      <w:r w:rsidR="00354D33" w:rsidRPr="007B4C33">
        <w:rPr>
          <w:rFonts w:ascii="Times New Roman" w:hAnsi="Times New Roman" w:cs="Times New Roman"/>
          <w:sz w:val="20"/>
        </w:rPr>
        <w:t>45,9</w:t>
      </w:r>
      <w:r w:rsidRPr="007B4C33">
        <w:rPr>
          <w:rFonts w:ascii="Times New Roman" w:hAnsi="Times New Roman" w:cs="Times New Roman"/>
          <w:sz w:val="20"/>
        </w:rPr>
        <w:t>%</w:t>
      </w:r>
      <w:r w:rsidR="006F1570" w:rsidRPr="007B4C33">
        <w:rPr>
          <w:rFonts w:ascii="Times New Roman" w:hAnsi="Times New Roman" w:cs="Times New Roman"/>
          <w:sz w:val="20"/>
        </w:rPr>
        <w:t xml:space="preserve"> соответственно</w:t>
      </w:r>
      <w:r w:rsidRPr="007B4C33">
        <w:rPr>
          <w:rFonts w:ascii="Times New Roman" w:hAnsi="Times New Roman" w:cs="Times New Roman"/>
          <w:sz w:val="20"/>
        </w:rPr>
        <w:t>),</w:t>
      </w:r>
      <w:r w:rsidR="006F1570" w:rsidRPr="007B4C33">
        <w:rPr>
          <w:rFonts w:ascii="Times New Roman" w:hAnsi="Times New Roman" w:cs="Times New Roman"/>
          <w:sz w:val="20"/>
        </w:rPr>
        <w:t xml:space="preserve"> акцизы по подакцизным товарам (</w:t>
      </w:r>
      <w:r w:rsidR="00354D33" w:rsidRPr="007B4C33">
        <w:rPr>
          <w:rFonts w:ascii="Times New Roman" w:hAnsi="Times New Roman" w:cs="Times New Roman"/>
          <w:sz w:val="20"/>
        </w:rPr>
        <w:t>21,5</w:t>
      </w:r>
      <w:r w:rsidR="006F1570" w:rsidRPr="007B4C33">
        <w:rPr>
          <w:rFonts w:ascii="Times New Roman" w:hAnsi="Times New Roman" w:cs="Times New Roman"/>
          <w:sz w:val="20"/>
        </w:rPr>
        <w:t xml:space="preserve"> и 2</w:t>
      </w:r>
      <w:r w:rsidR="00354D33" w:rsidRPr="007B4C33">
        <w:rPr>
          <w:rFonts w:ascii="Times New Roman" w:hAnsi="Times New Roman" w:cs="Times New Roman"/>
          <w:sz w:val="20"/>
        </w:rPr>
        <w:t>0,6</w:t>
      </w:r>
      <w:r w:rsidR="006F1570" w:rsidRPr="007B4C33">
        <w:rPr>
          <w:rFonts w:ascii="Times New Roman" w:hAnsi="Times New Roman" w:cs="Times New Roman"/>
          <w:sz w:val="20"/>
        </w:rPr>
        <w:t>% соответственно), земельный налог (</w:t>
      </w:r>
      <w:r w:rsidR="00354D33" w:rsidRPr="007B4C33">
        <w:rPr>
          <w:rFonts w:ascii="Times New Roman" w:hAnsi="Times New Roman" w:cs="Times New Roman"/>
          <w:sz w:val="20"/>
        </w:rPr>
        <w:t>8,8</w:t>
      </w:r>
      <w:r w:rsidR="006F1570" w:rsidRPr="007B4C33">
        <w:rPr>
          <w:rFonts w:ascii="Times New Roman" w:hAnsi="Times New Roman" w:cs="Times New Roman"/>
          <w:sz w:val="20"/>
        </w:rPr>
        <w:t xml:space="preserve"> и </w:t>
      </w:r>
      <w:r w:rsidR="00354D33" w:rsidRPr="007B4C33">
        <w:rPr>
          <w:rFonts w:ascii="Times New Roman" w:hAnsi="Times New Roman" w:cs="Times New Roman"/>
          <w:sz w:val="20"/>
        </w:rPr>
        <w:t>5,6</w:t>
      </w:r>
      <w:r w:rsidR="006F1570" w:rsidRPr="007B4C33">
        <w:rPr>
          <w:rFonts w:ascii="Times New Roman" w:hAnsi="Times New Roman" w:cs="Times New Roman"/>
          <w:sz w:val="20"/>
        </w:rPr>
        <w:t>%),</w:t>
      </w:r>
      <w:r w:rsidRPr="007B4C33">
        <w:rPr>
          <w:rFonts w:ascii="Times New Roman" w:hAnsi="Times New Roman" w:cs="Times New Roman"/>
          <w:sz w:val="20"/>
        </w:rPr>
        <w:t xml:space="preserve"> налог на имущество </w:t>
      </w:r>
      <w:r w:rsidR="006F1570" w:rsidRPr="007B4C33">
        <w:rPr>
          <w:rFonts w:ascii="Times New Roman" w:hAnsi="Times New Roman" w:cs="Times New Roman"/>
          <w:sz w:val="20"/>
        </w:rPr>
        <w:t>физических лиц</w:t>
      </w:r>
      <w:r w:rsidRPr="007B4C33">
        <w:rPr>
          <w:rFonts w:ascii="Times New Roman" w:hAnsi="Times New Roman" w:cs="Times New Roman"/>
          <w:sz w:val="20"/>
        </w:rPr>
        <w:t xml:space="preserve"> (</w:t>
      </w:r>
      <w:r w:rsidR="00354D33" w:rsidRPr="007B4C33">
        <w:rPr>
          <w:rFonts w:ascii="Times New Roman" w:hAnsi="Times New Roman" w:cs="Times New Roman"/>
          <w:sz w:val="20"/>
        </w:rPr>
        <w:t>3,4</w:t>
      </w:r>
      <w:r w:rsidR="006F1570" w:rsidRPr="007B4C33">
        <w:rPr>
          <w:rFonts w:ascii="Times New Roman" w:hAnsi="Times New Roman" w:cs="Times New Roman"/>
          <w:sz w:val="20"/>
        </w:rPr>
        <w:t xml:space="preserve"> </w:t>
      </w:r>
      <w:r w:rsidRPr="007B4C33">
        <w:rPr>
          <w:rFonts w:ascii="Times New Roman" w:hAnsi="Times New Roman" w:cs="Times New Roman"/>
          <w:sz w:val="20"/>
        </w:rPr>
        <w:t xml:space="preserve"> и </w:t>
      </w:r>
      <w:r w:rsidR="00354D33" w:rsidRPr="007B4C33">
        <w:rPr>
          <w:rFonts w:ascii="Times New Roman" w:hAnsi="Times New Roman" w:cs="Times New Roman"/>
          <w:sz w:val="20"/>
        </w:rPr>
        <w:t>3,7</w:t>
      </w:r>
      <w:r w:rsidRPr="007B4C33">
        <w:rPr>
          <w:rFonts w:ascii="Times New Roman" w:hAnsi="Times New Roman" w:cs="Times New Roman"/>
          <w:sz w:val="20"/>
        </w:rPr>
        <w:t xml:space="preserve">%), </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Поступление налога на доходы физических лиц в консолидированный бюджет </w:t>
      </w:r>
      <w:r w:rsidR="006F1570"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в 201</w:t>
      </w:r>
      <w:r w:rsidR="00354D33" w:rsidRPr="007B4C33">
        <w:rPr>
          <w:rFonts w:ascii="Times New Roman" w:hAnsi="Times New Roman" w:cs="Times New Roman"/>
          <w:sz w:val="20"/>
        </w:rPr>
        <w:t>9</w:t>
      </w:r>
      <w:r w:rsidRPr="007B4C33">
        <w:rPr>
          <w:rFonts w:ascii="Times New Roman" w:hAnsi="Times New Roman" w:cs="Times New Roman"/>
          <w:sz w:val="20"/>
        </w:rPr>
        <w:t xml:space="preserve"> году составило </w:t>
      </w:r>
      <w:r w:rsidR="00354D33" w:rsidRPr="007B4C33">
        <w:rPr>
          <w:rFonts w:ascii="Times New Roman" w:hAnsi="Times New Roman" w:cs="Times New Roman"/>
          <w:sz w:val="20"/>
        </w:rPr>
        <w:t>13 462,0</w:t>
      </w:r>
      <w:r w:rsidR="00C26754" w:rsidRPr="007B4C33">
        <w:rPr>
          <w:rFonts w:ascii="Times New Roman" w:hAnsi="Times New Roman" w:cs="Times New Roman"/>
          <w:sz w:val="20"/>
        </w:rPr>
        <w:t xml:space="preserve"> тыс.</w:t>
      </w:r>
      <w:r w:rsidRPr="007B4C33">
        <w:rPr>
          <w:rFonts w:ascii="Times New Roman" w:hAnsi="Times New Roman" w:cs="Times New Roman"/>
          <w:sz w:val="20"/>
        </w:rPr>
        <w:t xml:space="preserve"> рублей (10</w:t>
      </w:r>
      <w:r w:rsidR="00354D33" w:rsidRPr="007B4C33">
        <w:rPr>
          <w:rFonts w:ascii="Times New Roman" w:hAnsi="Times New Roman" w:cs="Times New Roman"/>
          <w:sz w:val="20"/>
        </w:rPr>
        <w:t>4,6</w:t>
      </w:r>
      <w:r w:rsidRPr="007B4C33">
        <w:rPr>
          <w:rFonts w:ascii="Times New Roman" w:hAnsi="Times New Roman" w:cs="Times New Roman"/>
          <w:sz w:val="20"/>
        </w:rPr>
        <w:t>% к уровню 201</w:t>
      </w:r>
      <w:r w:rsidR="00354D33" w:rsidRPr="007B4C33">
        <w:rPr>
          <w:rFonts w:ascii="Times New Roman" w:hAnsi="Times New Roman" w:cs="Times New Roman"/>
          <w:sz w:val="20"/>
        </w:rPr>
        <w:t>8</w:t>
      </w:r>
      <w:r w:rsidRPr="007B4C33">
        <w:rPr>
          <w:rFonts w:ascii="Times New Roman" w:hAnsi="Times New Roman" w:cs="Times New Roman"/>
          <w:sz w:val="20"/>
        </w:rPr>
        <w:t xml:space="preserve"> года), поступление данного налога в 20</w:t>
      </w:r>
      <w:r w:rsidR="00354D33" w:rsidRPr="007B4C33">
        <w:rPr>
          <w:rFonts w:ascii="Times New Roman" w:hAnsi="Times New Roman" w:cs="Times New Roman"/>
          <w:sz w:val="20"/>
        </w:rPr>
        <w:t>20</w:t>
      </w:r>
      <w:r w:rsidR="005068B5" w:rsidRPr="007B4C33">
        <w:rPr>
          <w:rFonts w:ascii="Times New Roman" w:hAnsi="Times New Roman" w:cs="Times New Roman"/>
          <w:sz w:val="20"/>
        </w:rPr>
        <w:t xml:space="preserve"> году – </w:t>
      </w:r>
      <w:r w:rsidR="00354D33" w:rsidRPr="007B4C33">
        <w:rPr>
          <w:rFonts w:ascii="Times New Roman" w:hAnsi="Times New Roman" w:cs="Times New Roman"/>
          <w:sz w:val="20"/>
        </w:rPr>
        <w:t>15 462,8</w:t>
      </w:r>
      <w:r w:rsidR="00C26754" w:rsidRPr="007B4C33">
        <w:rPr>
          <w:rFonts w:ascii="Times New Roman" w:hAnsi="Times New Roman" w:cs="Times New Roman"/>
          <w:sz w:val="20"/>
        </w:rPr>
        <w:t xml:space="preserve"> тыс</w:t>
      </w:r>
      <w:r w:rsidRPr="007B4C33">
        <w:rPr>
          <w:rFonts w:ascii="Times New Roman" w:hAnsi="Times New Roman" w:cs="Times New Roman"/>
          <w:sz w:val="20"/>
        </w:rPr>
        <w:t>. рублей (</w:t>
      </w:r>
      <w:r w:rsidR="00354D33" w:rsidRPr="007B4C33">
        <w:rPr>
          <w:rFonts w:ascii="Times New Roman" w:hAnsi="Times New Roman" w:cs="Times New Roman"/>
          <w:sz w:val="20"/>
        </w:rPr>
        <w:t>114,9</w:t>
      </w:r>
      <w:r w:rsidRPr="007B4C33">
        <w:rPr>
          <w:rFonts w:ascii="Times New Roman" w:hAnsi="Times New Roman" w:cs="Times New Roman"/>
          <w:sz w:val="20"/>
        </w:rPr>
        <w:t>% к уровню 201</w:t>
      </w:r>
      <w:r w:rsidR="00354D33" w:rsidRPr="007B4C33">
        <w:rPr>
          <w:rFonts w:ascii="Times New Roman" w:hAnsi="Times New Roman" w:cs="Times New Roman"/>
          <w:sz w:val="20"/>
        </w:rPr>
        <w:t>9</w:t>
      </w:r>
      <w:r w:rsidRPr="007B4C33">
        <w:rPr>
          <w:rFonts w:ascii="Times New Roman" w:hAnsi="Times New Roman" w:cs="Times New Roman"/>
          <w:sz w:val="20"/>
        </w:rPr>
        <w:t xml:space="preserve"> года).</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Поступление акцизов по подакцизным товарам в консолидированный бюджет </w:t>
      </w:r>
      <w:r w:rsidR="00C26754" w:rsidRPr="007B4C33">
        <w:rPr>
          <w:rFonts w:ascii="Times New Roman" w:hAnsi="Times New Roman" w:cs="Times New Roman"/>
          <w:sz w:val="20"/>
        </w:rPr>
        <w:t xml:space="preserve"> Шумерлинского района </w:t>
      </w:r>
      <w:r w:rsidRPr="007B4C33">
        <w:rPr>
          <w:rFonts w:ascii="Times New Roman" w:hAnsi="Times New Roman" w:cs="Times New Roman"/>
          <w:sz w:val="20"/>
        </w:rPr>
        <w:t>в 201</w:t>
      </w:r>
      <w:r w:rsidR="00354D33" w:rsidRPr="007B4C33">
        <w:rPr>
          <w:rFonts w:ascii="Times New Roman" w:hAnsi="Times New Roman" w:cs="Times New Roman"/>
          <w:sz w:val="20"/>
        </w:rPr>
        <w:t>9</w:t>
      </w:r>
      <w:r w:rsidRPr="007B4C33">
        <w:rPr>
          <w:rFonts w:ascii="Times New Roman" w:hAnsi="Times New Roman" w:cs="Times New Roman"/>
          <w:sz w:val="20"/>
        </w:rPr>
        <w:t xml:space="preserve"> году составило </w:t>
      </w:r>
      <w:r w:rsidR="00354D33" w:rsidRPr="007B4C33">
        <w:rPr>
          <w:rFonts w:ascii="Times New Roman" w:hAnsi="Times New Roman" w:cs="Times New Roman"/>
          <w:sz w:val="20"/>
        </w:rPr>
        <w:t>7 626,3</w:t>
      </w:r>
      <w:r w:rsidRPr="007B4C33">
        <w:rPr>
          <w:rFonts w:ascii="Times New Roman" w:hAnsi="Times New Roman" w:cs="Times New Roman"/>
          <w:sz w:val="20"/>
        </w:rPr>
        <w:t xml:space="preserve"> </w:t>
      </w:r>
      <w:r w:rsidR="00C26754" w:rsidRPr="007B4C33">
        <w:rPr>
          <w:rFonts w:ascii="Times New Roman" w:hAnsi="Times New Roman" w:cs="Times New Roman"/>
          <w:sz w:val="20"/>
        </w:rPr>
        <w:t>тыс</w:t>
      </w:r>
      <w:r w:rsidRPr="007B4C33">
        <w:rPr>
          <w:rFonts w:ascii="Times New Roman" w:hAnsi="Times New Roman" w:cs="Times New Roman"/>
          <w:sz w:val="20"/>
        </w:rPr>
        <w:t xml:space="preserve">. рублей, </w:t>
      </w:r>
      <w:r w:rsidR="00354D33" w:rsidRPr="007B4C33">
        <w:rPr>
          <w:rFonts w:ascii="Times New Roman" w:hAnsi="Times New Roman" w:cs="Times New Roman"/>
          <w:sz w:val="20"/>
        </w:rPr>
        <w:t>114,8% к уровню 2018</w:t>
      </w:r>
      <w:r w:rsidRPr="007B4C33">
        <w:rPr>
          <w:rFonts w:ascii="Times New Roman" w:hAnsi="Times New Roman" w:cs="Times New Roman"/>
          <w:sz w:val="20"/>
        </w:rPr>
        <w:t xml:space="preserve"> года. Рост обеспечен за счет поступления акцизов на нефтепродукты</w:t>
      </w:r>
      <w:r w:rsidR="00C26754" w:rsidRPr="007B4C33">
        <w:rPr>
          <w:rFonts w:ascii="Times New Roman" w:hAnsi="Times New Roman" w:cs="Times New Roman"/>
          <w:sz w:val="20"/>
        </w:rPr>
        <w:t>.</w:t>
      </w:r>
      <w:r w:rsidRPr="007B4C33">
        <w:rPr>
          <w:rFonts w:ascii="Times New Roman" w:hAnsi="Times New Roman" w:cs="Times New Roman"/>
          <w:sz w:val="20"/>
        </w:rPr>
        <w:t xml:space="preserve"> В 20</w:t>
      </w:r>
      <w:r w:rsidR="00354D33" w:rsidRPr="007B4C33">
        <w:rPr>
          <w:rFonts w:ascii="Times New Roman" w:hAnsi="Times New Roman" w:cs="Times New Roman"/>
          <w:sz w:val="20"/>
        </w:rPr>
        <w:t>20</w:t>
      </w:r>
      <w:r w:rsidRPr="007B4C33">
        <w:rPr>
          <w:rFonts w:ascii="Times New Roman" w:hAnsi="Times New Roman" w:cs="Times New Roman"/>
          <w:sz w:val="20"/>
        </w:rPr>
        <w:t xml:space="preserve"> году поступление акцизов по подакцизным товарам в консолидированный бюджет</w:t>
      </w:r>
      <w:r w:rsidR="00C26754" w:rsidRPr="007B4C33">
        <w:rPr>
          <w:rFonts w:ascii="Times New Roman" w:hAnsi="Times New Roman" w:cs="Times New Roman"/>
          <w:sz w:val="20"/>
        </w:rPr>
        <w:t xml:space="preserve"> Шумерлинского района</w:t>
      </w:r>
      <w:r w:rsidRPr="007B4C33">
        <w:rPr>
          <w:rFonts w:ascii="Times New Roman" w:hAnsi="Times New Roman" w:cs="Times New Roman"/>
          <w:sz w:val="20"/>
        </w:rPr>
        <w:t xml:space="preserve"> составило </w:t>
      </w:r>
      <w:r w:rsidR="00354D33" w:rsidRPr="007B4C33">
        <w:rPr>
          <w:rFonts w:ascii="Times New Roman" w:hAnsi="Times New Roman" w:cs="Times New Roman"/>
          <w:sz w:val="20"/>
        </w:rPr>
        <w:t>6 928,8</w:t>
      </w:r>
      <w:r w:rsidRPr="007B4C33">
        <w:rPr>
          <w:rFonts w:ascii="Times New Roman" w:hAnsi="Times New Roman" w:cs="Times New Roman"/>
          <w:sz w:val="20"/>
        </w:rPr>
        <w:t xml:space="preserve"> </w:t>
      </w:r>
      <w:r w:rsidR="00C26754" w:rsidRPr="007B4C33">
        <w:rPr>
          <w:rFonts w:ascii="Times New Roman" w:hAnsi="Times New Roman" w:cs="Times New Roman"/>
          <w:sz w:val="20"/>
        </w:rPr>
        <w:t>тыс</w:t>
      </w:r>
      <w:r w:rsidRPr="007B4C33">
        <w:rPr>
          <w:rFonts w:ascii="Times New Roman" w:hAnsi="Times New Roman" w:cs="Times New Roman"/>
          <w:sz w:val="20"/>
        </w:rPr>
        <w:t>. рублей (</w:t>
      </w:r>
      <w:r w:rsidR="00354D33" w:rsidRPr="007B4C33">
        <w:rPr>
          <w:rFonts w:ascii="Times New Roman" w:hAnsi="Times New Roman" w:cs="Times New Roman"/>
          <w:sz w:val="20"/>
        </w:rPr>
        <w:t xml:space="preserve">90,9% </w:t>
      </w:r>
      <w:r w:rsidRPr="007B4C33">
        <w:rPr>
          <w:rFonts w:ascii="Times New Roman" w:hAnsi="Times New Roman" w:cs="Times New Roman"/>
          <w:sz w:val="20"/>
        </w:rPr>
        <w:t xml:space="preserve"> к уровню 201</w:t>
      </w:r>
      <w:r w:rsidR="00354D33" w:rsidRPr="007B4C33">
        <w:rPr>
          <w:rFonts w:ascii="Times New Roman" w:hAnsi="Times New Roman" w:cs="Times New Roman"/>
          <w:sz w:val="20"/>
        </w:rPr>
        <w:t>9</w:t>
      </w:r>
      <w:r w:rsidRPr="007B4C33">
        <w:rPr>
          <w:rFonts w:ascii="Times New Roman" w:hAnsi="Times New Roman" w:cs="Times New Roman"/>
          <w:sz w:val="20"/>
        </w:rPr>
        <w:t xml:space="preserve"> года).</w:t>
      </w:r>
    </w:p>
    <w:p w:rsidR="00D44DB4" w:rsidRPr="007B4C33" w:rsidRDefault="0041331B"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Б</w:t>
      </w:r>
      <w:r w:rsidR="00D44DB4" w:rsidRPr="007B4C33">
        <w:rPr>
          <w:rFonts w:ascii="Times New Roman" w:hAnsi="Times New Roman" w:cs="Times New Roman"/>
          <w:sz w:val="20"/>
        </w:rPr>
        <w:t>юджет</w:t>
      </w:r>
      <w:r w:rsidRPr="007B4C33">
        <w:rPr>
          <w:rFonts w:ascii="Times New Roman" w:hAnsi="Times New Roman" w:cs="Times New Roman"/>
          <w:sz w:val="20"/>
        </w:rPr>
        <w:t xml:space="preserve"> Шумерлинского района</w:t>
      </w:r>
      <w:r w:rsidR="00D44DB4" w:rsidRPr="007B4C33">
        <w:rPr>
          <w:rFonts w:ascii="Times New Roman" w:hAnsi="Times New Roman" w:cs="Times New Roman"/>
          <w:sz w:val="20"/>
        </w:rPr>
        <w:t xml:space="preserve"> за 201</w:t>
      </w:r>
      <w:r w:rsidR="00354D33" w:rsidRPr="007B4C33">
        <w:rPr>
          <w:rFonts w:ascii="Times New Roman" w:hAnsi="Times New Roman" w:cs="Times New Roman"/>
          <w:sz w:val="20"/>
        </w:rPr>
        <w:t>9</w:t>
      </w:r>
      <w:r w:rsidR="00D44DB4" w:rsidRPr="007B4C33">
        <w:rPr>
          <w:rFonts w:ascii="Times New Roman" w:hAnsi="Times New Roman" w:cs="Times New Roman"/>
          <w:sz w:val="20"/>
        </w:rPr>
        <w:t xml:space="preserve"> год исполнен по доходам в объеме </w:t>
      </w:r>
      <w:r w:rsidR="00354D33" w:rsidRPr="007B4C33">
        <w:rPr>
          <w:rFonts w:ascii="Times New Roman" w:hAnsi="Times New Roman" w:cs="Times New Roman"/>
          <w:sz w:val="20"/>
        </w:rPr>
        <w:t>267 537,8</w:t>
      </w:r>
      <w:r w:rsidR="00D44DB4" w:rsidRPr="007B4C33">
        <w:rPr>
          <w:rFonts w:ascii="Times New Roman" w:hAnsi="Times New Roman" w:cs="Times New Roman"/>
          <w:sz w:val="20"/>
        </w:rPr>
        <w:t xml:space="preserve"> </w:t>
      </w:r>
      <w:r w:rsidRPr="007B4C33">
        <w:rPr>
          <w:rFonts w:ascii="Times New Roman" w:hAnsi="Times New Roman" w:cs="Times New Roman"/>
          <w:sz w:val="20"/>
        </w:rPr>
        <w:t>тыс</w:t>
      </w:r>
      <w:r w:rsidR="00D44DB4" w:rsidRPr="007B4C33">
        <w:rPr>
          <w:rFonts w:ascii="Times New Roman" w:hAnsi="Times New Roman" w:cs="Times New Roman"/>
          <w:sz w:val="20"/>
        </w:rPr>
        <w:t>. рублей, с ростом к уровню 201</w:t>
      </w:r>
      <w:r w:rsidR="00354D33" w:rsidRPr="007B4C33">
        <w:rPr>
          <w:rFonts w:ascii="Times New Roman" w:hAnsi="Times New Roman" w:cs="Times New Roman"/>
          <w:sz w:val="20"/>
        </w:rPr>
        <w:t>8</w:t>
      </w:r>
      <w:r w:rsidR="00D44DB4" w:rsidRPr="007B4C33">
        <w:rPr>
          <w:rFonts w:ascii="Times New Roman" w:hAnsi="Times New Roman" w:cs="Times New Roman"/>
          <w:sz w:val="20"/>
        </w:rPr>
        <w:t xml:space="preserve"> года на </w:t>
      </w:r>
      <w:r w:rsidR="00354D33" w:rsidRPr="007B4C33">
        <w:rPr>
          <w:rFonts w:ascii="Times New Roman" w:hAnsi="Times New Roman" w:cs="Times New Roman"/>
          <w:sz w:val="20"/>
        </w:rPr>
        <w:t>28,0</w:t>
      </w:r>
      <w:r w:rsidR="00D44DB4" w:rsidRPr="007B4C33">
        <w:rPr>
          <w:rFonts w:ascii="Times New Roman" w:hAnsi="Times New Roman" w:cs="Times New Roman"/>
          <w:sz w:val="20"/>
        </w:rPr>
        <w:t xml:space="preserve">%, в том числе по налоговым и неналоговым доходам – </w:t>
      </w:r>
      <w:r w:rsidR="00354D33" w:rsidRPr="007B4C33">
        <w:rPr>
          <w:rFonts w:ascii="Times New Roman" w:hAnsi="Times New Roman" w:cs="Times New Roman"/>
          <w:sz w:val="20"/>
        </w:rPr>
        <w:t>21 592,7</w:t>
      </w:r>
      <w:r w:rsidR="00D44DB4" w:rsidRPr="007B4C33">
        <w:rPr>
          <w:rFonts w:ascii="Times New Roman" w:hAnsi="Times New Roman" w:cs="Times New Roman"/>
          <w:sz w:val="20"/>
        </w:rPr>
        <w:t xml:space="preserve"> </w:t>
      </w:r>
      <w:r w:rsidRPr="007B4C33">
        <w:rPr>
          <w:rFonts w:ascii="Times New Roman" w:hAnsi="Times New Roman" w:cs="Times New Roman"/>
          <w:sz w:val="20"/>
        </w:rPr>
        <w:t>тыс</w:t>
      </w:r>
      <w:r w:rsidR="00D44DB4" w:rsidRPr="007B4C33">
        <w:rPr>
          <w:rFonts w:ascii="Times New Roman" w:hAnsi="Times New Roman" w:cs="Times New Roman"/>
          <w:sz w:val="20"/>
        </w:rPr>
        <w:t>. рублей, с ростом к уровню 201</w:t>
      </w:r>
      <w:r w:rsidR="00354D33" w:rsidRPr="007B4C33">
        <w:rPr>
          <w:rFonts w:ascii="Times New Roman" w:hAnsi="Times New Roman" w:cs="Times New Roman"/>
          <w:sz w:val="20"/>
        </w:rPr>
        <w:t>8</w:t>
      </w:r>
      <w:r w:rsidR="00D44DB4" w:rsidRPr="007B4C33">
        <w:rPr>
          <w:rFonts w:ascii="Times New Roman" w:hAnsi="Times New Roman" w:cs="Times New Roman"/>
          <w:sz w:val="20"/>
        </w:rPr>
        <w:t xml:space="preserve"> года на </w:t>
      </w:r>
      <w:r w:rsidR="00354D33" w:rsidRPr="007B4C33">
        <w:rPr>
          <w:rFonts w:ascii="Times New Roman" w:hAnsi="Times New Roman" w:cs="Times New Roman"/>
          <w:sz w:val="20"/>
        </w:rPr>
        <w:t>2,9</w:t>
      </w:r>
      <w:r w:rsidR="00D44DB4" w:rsidRPr="007B4C33">
        <w:rPr>
          <w:rFonts w:ascii="Times New Roman" w:hAnsi="Times New Roman" w:cs="Times New Roman"/>
          <w:sz w:val="20"/>
        </w:rPr>
        <w:t>%. По итогам 20</w:t>
      </w:r>
      <w:r w:rsidR="00354D33" w:rsidRPr="007B4C33">
        <w:rPr>
          <w:rFonts w:ascii="Times New Roman" w:hAnsi="Times New Roman" w:cs="Times New Roman"/>
          <w:sz w:val="20"/>
        </w:rPr>
        <w:t>20</w:t>
      </w:r>
      <w:r w:rsidR="00D44DB4" w:rsidRPr="007B4C33">
        <w:rPr>
          <w:rFonts w:ascii="Times New Roman" w:hAnsi="Times New Roman" w:cs="Times New Roman"/>
          <w:sz w:val="20"/>
        </w:rPr>
        <w:t xml:space="preserve"> года объем доходов бюджета</w:t>
      </w:r>
      <w:r w:rsidRPr="007B4C33">
        <w:rPr>
          <w:rFonts w:ascii="Times New Roman" w:hAnsi="Times New Roman" w:cs="Times New Roman"/>
          <w:sz w:val="20"/>
        </w:rPr>
        <w:t xml:space="preserve"> Шумерлинского района </w:t>
      </w:r>
      <w:r w:rsidR="00D44DB4" w:rsidRPr="007B4C33">
        <w:rPr>
          <w:rFonts w:ascii="Times New Roman" w:hAnsi="Times New Roman" w:cs="Times New Roman"/>
          <w:sz w:val="20"/>
        </w:rPr>
        <w:t xml:space="preserve">составил </w:t>
      </w:r>
      <w:r w:rsidR="00354D33" w:rsidRPr="007B4C33">
        <w:rPr>
          <w:rFonts w:ascii="Times New Roman" w:hAnsi="Times New Roman" w:cs="Times New Roman"/>
          <w:sz w:val="20"/>
        </w:rPr>
        <w:t>301 145,2</w:t>
      </w:r>
      <w:r w:rsidR="00D44DB4" w:rsidRPr="007B4C33">
        <w:rPr>
          <w:rFonts w:ascii="Times New Roman" w:hAnsi="Times New Roman" w:cs="Times New Roman"/>
          <w:sz w:val="20"/>
        </w:rPr>
        <w:t xml:space="preserve"> </w:t>
      </w:r>
      <w:r w:rsidRPr="007B4C33">
        <w:rPr>
          <w:rFonts w:ascii="Times New Roman" w:hAnsi="Times New Roman" w:cs="Times New Roman"/>
          <w:sz w:val="20"/>
        </w:rPr>
        <w:t>тыс</w:t>
      </w:r>
      <w:r w:rsidR="00D44DB4" w:rsidRPr="007B4C33">
        <w:rPr>
          <w:rFonts w:ascii="Times New Roman" w:hAnsi="Times New Roman" w:cs="Times New Roman"/>
          <w:sz w:val="20"/>
        </w:rPr>
        <w:t>. рублей, в том числе</w:t>
      </w:r>
      <w:proofErr w:type="gramEnd"/>
      <w:r w:rsidR="00D44DB4" w:rsidRPr="007B4C33">
        <w:rPr>
          <w:rFonts w:ascii="Times New Roman" w:hAnsi="Times New Roman" w:cs="Times New Roman"/>
          <w:sz w:val="20"/>
        </w:rPr>
        <w:t xml:space="preserve"> по налоговым и неналоговым доходам – </w:t>
      </w:r>
      <w:r w:rsidR="00354D33" w:rsidRPr="007B4C33">
        <w:rPr>
          <w:rFonts w:ascii="Times New Roman" w:hAnsi="Times New Roman" w:cs="Times New Roman"/>
          <w:sz w:val="20"/>
        </w:rPr>
        <w:t>24 183,7</w:t>
      </w:r>
      <w:r w:rsidR="00D44DB4" w:rsidRPr="007B4C33">
        <w:rPr>
          <w:rFonts w:ascii="Times New Roman" w:hAnsi="Times New Roman" w:cs="Times New Roman"/>
          <w:sz w:val="20"/>
        </w:rPr>
        <w:t xml:space="preserve"> </w:t>
      </w:r>
      <w:r w:rsidRPr="007B4C33">
        <w:rPr>
          <w:rFonts w:ascii="Times New Roman" w:hAnsi="Times New Roman" w:cs="Times New Roman"/>
          <w:sz w:val="20"/>
        </w:rPr>
        <w:t>тыс</w:t>
      </w:r>
      <w:r w:rsidR="00D44DB4" w:rsidRPr="007B4C33">
        <w:rPr>
          <w:rFonts w:ascii="Times New Roman" w:hAnsi="Times New Roman" w:cs="Times New Roman"/>
          <w:sz w:val="20"/>
        </w:rPr>
        <w:t>. рублей, с ростом к уровню 201</w:t>
      </w:r>
      <w:r w:rsidR="00354D33" w:rsidRPr="007B4C33">
        <w:rPr>
          <w:rFonts w:ascii="Times New Roman" w:hAnsi="Times New Roman" w:cs="Times New Roman"/>
          <w:sz w:val="20"/>
        </w:rPr>
        <w:t>9</w:t>
      </w:r>
      <w:r w:rsidR="00D44DB4" w:rsidRPr="007B4C33">
        <w:rPr>
          <w:rFonts w:ascii="Times New Roman" w:hAnsi="Times New Roman" w:cs="Times New Roman"/>
          <w:sz w:val="20"/>
        </w:rPr>
        <w:t xml:space="preserve"> года на </w:t>
      </w:r>
      <w:r w:rsidR="00354D33" w:rsidRPr="007B4C33">
        <w:rPr>
          <w:rFonts w:ascii="Times New Roman" w:hAnsi="Times New Roman" w:cs="Times New Roman"/>
          <w:sz w:val="20"/>
        </w:rPr>
        <w:t>12,6</w:t>
      </w:r>
      <w:r w:rsidR="00D44DB4" w:rsidRPr="007B4C33">
        <w:rPr>
          <w:rFonts w:ascii="Times New Roman" w:hAnsi="Times New Roman" w:cs="Times New Roman"/>
          <w:sz w:val="20"/>
        </w:rPr>
        <w:t>%.</w:t>
      </w:r>
    </w:p>
    <w:p w:rsidR="00D44DB4" w:rsidRPr="007B4C33" w:rsidRDefault="00354D33" w:rsidP="00D44DB4">
      <w:pPr>
        <w:autoSpaceDE w:val="0"/>
        <w:autoSpaceDN w:val="0"/>
        <w:adjustRightInd w:val="0"/>
        <w:ind w:firstLine="709"/>
        <w:jc w:val="both"/>
        <w:rPr>
          <w:sz w:val="20"/>
          <w:szCs w:val="20"/>
        </w:rPr>
      </w:pPr>
      <w:r w:rsidRPr="007B4C33">
        <w:rPr>
          <w:sz w:val="20"/>
          <w:szCs w:val="20"/>
        </w:rPr>
        <w:t>В 2019</w:t>
      </w:r>
      <w:r w:rsidR="00D44DB4" w:rsidRPr="007B4C33">
        <w:rPr>
          <w:sz w:val="20"/>
          <w:szCs w:val="20"/>
        </w:rPr>
        <w:t xml:space="preserve"> году безвозмездные поступления в бюджет </w:t>
      </w:r>
      <w:r w:rsidR="00403E5B" w:rsidRPr="007B4C33">
        <w:rPr>
          <w:sz w:val="20"/>
          <w:szCs w:val="20"/>
        </w:rPr>
        <w:t xml:space="preserve">Шумерлинского района </w:t>
      </w:r>
      <w:r w:rsidR="00D44DB4" w:rsidRPr="007B4C33">
        <w:rPr>
          <w:sz w:val="20"/>
          <w:szCs w:val="20"/>
        </w:rPr>
        <w:t xml:space="preserve">из федерального бюджета, </w:t>
      </w:r>
      <w:r w:rsidR="00403E5B" w:rsidRPr="007B4C33">
        <w:rPr>
          <w:sz w:val="20"/>
          <w:szCs w:val="20"/>
        </w:rPr>
        <w:t xml:space="preserve">республиканского бюджета </w:t>
      </w:r>
      <w:r w:rsidR="005068B5" w:rsidRPr="007B4C33">
        <w:rPr>
          <w:sz w:val="20"/>
          <w:szCs w:val="20"/>
        </w:rPr>
        <w:t xml:space="preserve">Чувашской Республики </w:t>
      </w:r>
      <w:r w:rsidR="00D44DB4" w:rsidRPr="007B4C33">
        <w:rPr>
          <w:sz w:val="20"/>
          <w:szCs w:val="20"/>
        </w:rPr>
        <w:t xml:space="preserve">составили </w:t>
      </w:r>
      <w:r w:rsidR="00920EDF" w:rsidRPr="007B4C33">
        <w:rPr>
          <w:sz w:val="20"/>
          <w:szCs w:val="20"/>
        </w:rPr>
        <w:t>245 945,1</w:t>
      </w:r>
      <w:r w:rsidR="00D44DB4" w:rsidRPr="007B4C33">
        <w:rPr>
          <w:sz w:val="20"/>
          <w:szCs w:val="20"/>
        </w:rPr>
        <w:t xml:space="preserve"> </w:t>
      </w:r>
      <w:r w:rsidR="00403E5B" w:rsidRPr="007B4C33">
        <w:rPr>
          <w:sz w:val="20"/>
          <w:szCs w:val="20"/>
        </w:rPr>
        <w:t>тыс</w:t>
      </w:r>
      <w:r w:rsidR="00D44DB4" w:rsidRPr="007B4C33">
        <w:rPr>
          <w:sz w:val="20"/>
          <w:szCs w:val="20"/>
        </w:rPr>
        <w:t>. рублей</w:t>
      </w:r>
      <w:r w:rsidR="00403E5B" w:rsidRPr="007B4C33">
        <w:rPr>
          <w:sz w:val="20"/>
          <w:szCs w:val="20"/>
        </w:rPr>
        <w:t xml:space="preserve">. </w:t>
      </w:r>
      <w:r w:rsidR="00D44DB4" w:rsidRPr="007B4C33">
        <w:rPr>
          <w:sz w:val="20"/>
          <w:szCs w:val="20"/>
        </w:rPr>
        <w:t xml:space="preserve"> </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lastRenderedPageBreak/>
        <w:t>Дотации в бюджет</w:t>
      </w:r>
      <w:r w:rsidR="00403E5B" w:rsidRPr="007B4C33">
        <w:rPr>
          <w:rFonts w:ascii="Times New Roman" w:hAnsi="Times New Roman" w:cs="Times New Roman"/>
          <w:sz w:val="20"/>
        </w:rPr>
        <w:t xml:space="preserve"> Шумерлинского района</w:t>
      </w:r>
      <w:r w:rsidRPr="007B4C33">
        <w:rPr>
          <w:rFonts w:ascii="Times New Roman" w:hAnsi="Times New Roman" w:cs="Times New Roman"/>
          <w:sz w:val="20"/>
        </w:rPr>
        <w:t xml:space="preserve"> в 20</w:t>
      </w:r>
      <w:r w:rsidR="00920EDF" w:rsidRPr="007B4C33">
        <w:rPr>
          <w:rFonts w:ascii="Times New Roman" w:hAnsi="Times New Roman" w:cs="Times New Roman"/>
          <w:sz w:val="20"/>
        </w:rPr>
        <w:t>19</w:t>
      </w:r>
      <w:r w:rsidRPr="007B4C33">
        <w:rPr>
          <w:rFonts w:ascii="Times New Roman" w:hAnsi="Times New Roman" w:cs="Times New Roman"/>
          <w:sz w:val="20"/>
        </w:rPr>
        <w:t xml:space="preserve"> году поступили в сумме </w:t>
      </w:r>
      <w:r w:rsidR="00920EDF" w:rsidRPr="007B4C33">
        <w:rPr>
          <w:rFonts w:ascii="Times New Roman" w:hAnsi="Times New Roman" w:cs="Times New Roman"/>
          <w:sz w:val="20"/>
        </w:rPr>
        <w:t>81 911,9</w:t>
      </w:r>
      <w:r w:rsidRPr="007B4C33">
        <w:rPr>
          <w:rFonts w:ascii="Times New Roman" w:hAnsi="Times New Roman" w:cs="Times New Roman"/>
          <w:sz w:val="20"/>
        </w:rPr>
        <w:t xml:space="preserve"> </w:t>
      </w:r>
      <w:r w:rsidR="00403E5B" w:rsidRPr="007B4C33">
        <w:rPr>
          <w:rFonts w:ascii="Times New Roman" w:hAnsi="Times New Roman" w:cs="Times New Roman"/>
          <w:sz w:val="20"/>
        </w:rPr>
        <w:t>тыс</w:t>
      </w:r>
      <w:r w:rsidRPr="007B4C33">
        <w:rPr>
          <w:rFonts w:ascii="Times New Roman" w:hAnsi="Times New Roman" w:cs="Times New Roman"/>
          <w:sz w:val="20"/>
        </w:rPr>
        <w:t>. рублей (</w:t>
      </w:r>
      <w:r w:rsidR="00920EDF" w:rsidRPr="007B4C33">
        <w:rPr>
          <w:rFonts w:ascii="Times New Roman" w:hAnsi="Times New Roman" w:cs="Times New Roman"/>
          <w:sz w:val="20"/>
        </w:rPr>
        <w:t>33,3</w:t>
      </w:r>
      <w:r w:rsidRPr="007B4C33">
        <w:rPr>
          <w:rFonts w:ascii="Times New Roman" w:hAnsi="Times New Roman" w:cs="Times New Roman"/>
          <w:sz w:val="20"/>
        </w:rPr>
        <w:t xml:space="preserve">% от общего объема безвозмездных поступлений из </w:t>
      </w:r>
      <w:r w:rsidR="00403E5B" w:rsidRPr="007B4C33">
        <w:rPr>
          <w:rFonts w:ascii="Times New Roman" w:hAnsi="Times New Roman" w:cs="Times New Roman"/>
          <w:sz w:val="20"/>
        </w:rPr>
        <w:t>республиканского</w:t>
      </w:r>
      <w:r w:rsidRPr="007B4C33">
        <w:rPr>
          <w:rFonts w:ascii="Times New Roman" w:hAnsi="Times New Roman" w:cs="Times New Roman"/>
          <w:sz w:val="20"/>
        </w:rPr>
        <w:t xml:space="preserve"> бюджета). </w:t>
      </w:r>
      <w:proofErr w:type="gramStart"/>
      <w:r w:rsidRPr="007B4C33">
        <w:rPr>
          <w:rFonts w:ascii="Times New Roman" w:hAnsi="Times New Roman" w:cs="Times New Roman"/>
          <w:sz w:val="20"/>
        </w:rPr>
        <w:t>Поступление субсидий в 20</w:t>
      </w:r>
      <w:r w:rsidR="00920EDF" w:rsidRPr="007B4C33">
        <w:rPr>
          <w:rFonts w:ascii="Times New Roman" w:hAnsi="Times New Roman" w:cs="Times New Roman"/>
          <w:sz w:val="20"/>
        </w:rPr>
        <w:t>19</w:t>
      </w:r>
      <w:r w:rsidRPr="007B4C33">
        <w:rPr>
          <w:rFonts w:ascii="Times New Roman" w:hAnsi="Times New Roman" w:cs="Times New Roman"/>
          <w:sz w:val="20"/>
        </w:rPr>
        <w:t xml:space="preserve"> году составило </w:t>
      </w:r>
      <w:r w:rsidR="00920EDF" w:rsidRPr="007B4C33">
        <w:rPr>
          <w:rFonts w:ascii="Times New Roman" w:hAnsi="Times New Roman" w:cs="Times New Roman"/>
          <w:sz w:val="20"/>
        </w:rPr>
        <w:t>88 982,3</w:t>
      </w:r>
      <w:r w:rsidRPr="007B4C33">
        <w:rPr>
          <w:rFonts w:ascii="Times New Roman" w:hAnsi="Times New Roman" w:cs="Times New Roman"/>
          <w:sz w:val="20"/>
        </w:rPr>
        <w:t xml:space="preserve"> </w:t>
      </w:r>
      <w:r w:rsidR="00403E5B" w:rsidRPr="007B4C33">
        <w:rPr>
          <w:rFonts w:ascii="Times New Roman" w:hAnsi="Times New Roman" w:cs="Times New Roman"/>
          <w:sz w:val="20"/>
        </w:rPr>
        <w:t>тыс</w:t>
      </w:r>
      <w:r w:rsidRPr="007B4C33">
        <w:rPr>
          <w:rFonts w:ascii="Times New Roman" w:hAnsi="Times New Roman" w:cs="Times New Roman"/>
          <w:sz w:val="20"/>
        </w:rPr>
        <w:t>. рублей (</w:t>
      </w:r>
      <w:r w:rsidR="00403E5B" w:rsidRPr="007B4C33">
        <w:rPr>
          <w:rFonts w:ascii="Times New Roman" w:hAnsi="Times New Roman" w:cs="Times New Roman"/>
          <w:sz w:val="20"/>
        </w:rPr>
        <w:t>3</w:t>
      </w:r>
      <w:r w:rsidR="00920EDF" w:rsidRPr="007B4C33">
        <w:rPr>
          <w:rFonts w:ascii="Times New Roman" w:hAnsi="Times New Roman" w:cs="Times New Roman"/>
          <w:sz w:val="20"/>
        </w:rPr>
        <w:t>6,2</w:t>
      </w:r>
      <w:r w:rsidRPr="007B4C33">
        <w:rPr>
          <w:rFonts w:ascii="Times New Roman" w:hAnsi="Times New Roman" w:cs="Times New Roman"/>
          <w:sz w:val="20"/>
        </w:rPr>
        <w:t>% от общего объема межбюджетных трансфертов, поступающих из федерального бюджета</w:t>
      </w:r>
      <w:r w:rsidR="00403E5B" w:rsidRPr="007B4C33">
        <w:rPr>
          <w:rFonts w:ascii="Times New Roman" w:hAnsi="Times New Roman" w:cs="Times New Roman"/>
          <w:sz w:val="20"/>
        </w:rPr>
        <w:t xml:space="preserve"> и республиканского бюджета</w:t>
      </w:r>
      <w:r w:rsidRPr="007B4C33">
        <w:rPr>
          <w:rFonts w:ascii="Times New Roman" w:hAnsi="Times New Roman" w:cs="Times New Roman"/>
          <w:sz w:val="20"/>
        </w:rPr>
        <w:t xml:space="preserve">), субвенций и иных межбюджетных трансфертов – </w:t>
      </w:r>
      <w:r w:rsidR="00920EDF" w:rsidRPr="007B4C33">
        <w:rPr>
          <w:rFonts w:ascii="Times New Roman" w:hAnsi="Times New Roman" w:cs="Times New Roman"/>
          <w:sz w:val="20"/>
        </w:rPr>
        <w:t>79 979,5</w:t>
      </w:r>
      <w:r w:rsidRPr="007B4C33">
        <w:rPr>
          <w:rFonts w:ascii="Times New Roman" w:hAnsi="Times New Roman" w:cs="Times New Roman"/>
          <w:sz w:val="20"/>
        </w:rPr>
        <w:t xml:space="preserve"> </w:t>
      </w:r>
      <w:r w:rsidR="00267B6E" w:rsidRPr="007B4C33">
        <w:rPr>
          <w:rFonts w:ascii="Times New Roman" w:hAnsi="Times New Roman" w:cs="Times New Roman"/>
          <w:sz w:val="20"/>
        </w:rPr>
        <w:t>тыс</w:t>
      </w:r>
      <w:r w:rsidRPr="007B4C33">
        <w:rPr>
          <w:rFonts w:ascii="Times New Roman" w:hAnsi="Times New Roman" w:cs="Times New Roman"/>
          <w:sz w:val="20"/>
        </w:rPr>
        <w:t xml:space="preserve">. рублей и </w:t>
      </w:r>
      <w:r w:rsidR="00920EDF" w:rsidRPr="007B4C33">
        <w:rPr>
          <w:rFonts w:ascii="Times New Roman" w:hAnsi="Times New Roman" w:cs="Times New Roman"/>
          <w:sz w:val="20"/>
        </w:rPr>
        <w:t>3 511,1</w:t>
      </w:r>
      <w:r w:rsidR="00267B6E" w:rsidRPr="007B4C33">
        <w:rPr>
          <w:rFonts w:ascii="Times New Roman" w:hAnsi="Times New Roman" w:cs="Times New Roman"/>
          <w:sz w:val="20"/>
        </w:rPr>
        <w:t>тыс</w:t>
      </w:r>
      <w:r w:rsidRPr="007B4C33">
        <w:rPr>
          <w:rFonts w:ascii="Times New Roman" w:hAnsi="Times New Roman" w:cs="Times New Roman"/>
          <w:sz w:val="20"/>
        </w:rPr>
        <w:t>. рублей соответственно (</w:t>
      </w:r>
      <w:r w:rsidR="00920EDF" w:rsidRPr="007B4C33">
        <w:rPr>
          <w:rFonts w:ascii="Times New Roman" w:hAnsi="Times New Roman" w:cs="Times New Roman"/>
          <w:sz w:val="20"/>
        </w:rPr>
        <w:t>32,5</w:t>
      </w:r>
      <w:r w:rsidRPr="007B4C33">
        <w:rPr>
          <w:rFonts w:ascii="Times New Roman" w:hAnsi="Times New Roman" w:cs="Times New Roman"/>
          <w:sz w:val="20"/>
        </w:rPr>
        <w:t xml:space="preserve"> и </w:t>
      </w:r>
      <w:r w:rsidR="00920EDF" w:rsidRPr="007B4C33">
        <w:rPr>
          <w:rFonts w:ascii="Times New Roman" w:hAnsi="Times New Roman" w:cs="Times New Roman"/>
          <w:sz w:val="20"/>
        </w:rPr>
        <w:t>1,4</w:t>
      </w:r>
      <w:r w:rsidRPr="007B4C33">
        <w:rPr>
          <w:rFonts w:ascii="Times New Roman" w:hAnsi="Times New Roman" w:cs="Times New Roman"/>
          <w:sz w:val="20"/>
        </w:rPr>
        <w:t>% от общего объема межбюджетных трансфертов, поступающих из федерального бюджета</w:t>
      </w:r>
      <w:r w:rsidR="00C62C98" w:rsidRPr="007B4C33">
        <w:rPr>
          <w:rFonts w:ascii="Times New Roman" w:hAnsi="Times New Roman" w:cs="Times New Roman"/>
          <w:sz w:val="20"/>
        </w:rPr>
        <w:t xml:space="preserve"> и республиканского бюджета</w:t>
      </w:r>
      <w:r w:rsidRPr="007B4C33">
        <w:rPr>
          <w:rFonts w:ascii="Times New Roman" w:hAnsi="Times New Roman" w:cs="Times New Roman"/>
          <w:sz w:val="20"/>
        </w:rPr>
        <w:t>).</w:t>
      </w:r>
      <w:proofErr w:type="gramEnd"/>
    </w:p>
    <w:p w:rsidR="00D44DB4" w:rsidRPr="007B4C33" w:rsidRDefault="00D44DB4"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 xml:space="preserve">Консолидированный бюджет </w:t>
      </w:r>
      <w:r w:rsidR="00C62C98"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за 201</w:t>
      </w:r>
      <w:r w:rsidR="00FA4425" w:rsidRPr="007B4C33">
        <w:rPr>
          <w:rFonts w:ascii="Times New Roman" w:hAnsi="Times New Roman" w:cs="Times New Roman"/>
          <w:sz w:val="20"/>
        </w:rPr>
        <w:t>9</w:t>
      </w:r>
      <w:r w:rsidRPr="007B4C33">
        <w:rPr>
          <w:rFonts w:ascii="Times New Roman" w:hAnsi="Times New Roman" w:cs="Times New Roman"/>
          <w:sz w:val="20"/>
        </w:rPr>
        <w:t xml:space="preserve"> год по расходам исполнен в сумме </w:t>
      </w:r>
      <w:r w:rsidR="00FA4425" w:rsidRPr="007B4C33">
        <w:rPr>
          <w:rFonts w:ascii="Times New Roman" w:hAnsi="Times New Roman" w:cs="Times New Roman"/>
          <w:sz w:val="20"/>
        </w:rPr>
        <w:t>269 393,4</w:t>
      </w:r>
      <w:r w:rsidRPr="007B4C33">
        <w:rPr>
          <w:rFonts w:ascii="Times New Roman" w:hAnsi="Times New Roman" w:cs="Times New Roman"/>
          <w:sz w:val="20"/>
        </w:rPr>
        <w:t xml:space="preserve"> </w:t>
      </w:r>
      <w:r w:rsidR="00FA4425" w:rsidRPr="007B4C33">
        <w:rPr>
          <w:rFonts w:ascii="Times New Roman" w:hAnsi="Times New Roman" w:cs="Times New Roman"/>
          <w:sz w:val="20"/>
        </w:rPr>
        <w:t>тыс</w:t>
      </w:r>
      <w:r w:rsidRPr="007B4C33">
        <w:rPr>
          <w:rFonts w:ascii="Times New Roman" w:hAnsi="Times New Roman" w:cs="Times New Roman"/>
          <w:sz w:val="20"/>
        </w:rPr>
        <w:t>. рублей, с ростом к уровню 201</w:t>
      </w:r>
      <w:r w:rsidR="00FA4425" w:rsidRPr="007B4C33">
        <w:rPr>
          <w:rFonts w:ascii="Times New Roman" w:hAnsi="Times New Roman" w:cs="Times New Roman"/>
          <w:sz w:val="20"/>
        </w:rPr>
        <w:t>8</w:t>
      </w:r>
      <w:r w:rsidRPr="007B4C33">
        <w:rPr>
          <w:rFonts w:ascii="Times New Roman" w:hAnsi="Times New Roman" w:cs="Times New Roman"/>
          <w:sz w:val="20"/>
        </w:rPr>
        <w:t xml:space="preserve"> года на </w:t>
      </w:r>
      <w:r w:rsidR="00FA4425" w:rsidRPr="007B4C33">
        <w:rPr>
          <w:rFonts w:ascii="Times New Roman" w:hAnsi="Times New Roman" w:cs="Times New Roman"/>
          <w:sz w:val="20"/>
        </w:rPr>
        <w:t>59 076,0</w:t>
      </w:r>
      <w:r w:rsidRPr="007B4C33">
        <w:rPr>
          <w:rFonts w:ascii="Times New Roman" w:hAnsi="Times New Roman" w:cs="Times New Roman"/>
          <w:sz w:val="20"/>
        </w:rPr>
        <w:t xml:space="preserve"> </w:t>
      </w:r>
      <w:r w:rsidR="00FA4425" w:rsidRPr="007B4C33">
        <w:rPr>
          <w:rFonts w:ascii="Times New Roman" w:hAnsi="Times New Roman" w:cs="Times New Roman"/>
          <w:sz w:val="20"/>
        </w:rPr>
        <w:t>тыс</w:t>
      </w:r>
      <w:r w:rsidRPr="007B4C33">
        <w:rPr>
          <w:rFonts w:ascii="Times New Roman" w:hAnsi="Times New Roman" w:cs="Times New Roman"/>
          <w:sz w:val="20"/>
        </w:rPr>
        <w:t xml:space="preserve">. рублей, или на </w:t>
      </w:r>
      <w:r w:rsidR="00FA4425" w:rsidRPr="007B4C33">
        <w:rPr>
          <w:rFonts w:ascii="Times New Roman" w:hAnsi="Times New Roman" w:cs="Times New Roman"/>
          <w:sz w:val="20"/>
        </w:rPr>
        <w:t>28,1</w:t>
      </w:r>
      <w:r w:rsidRPr="007B4C33">
        <w:rPr>
          <w:rFonts w:ascii="Times New Roman" w:hAnsi="Times New Roman" w:cs="Times New Roman"/>
          <w:sz w:val="20"/>
        </w:rPr>
        <w:t>%, в том числе бюджет</w:t>
      </w:r>
      <w:r w:rsidR="00FA4425" w:rsidRPr="007B4C33">
        <w:rPr>
          <w:rFonts w:ascii="Times New Roman" w:hAnsi="Times New Roman" w:cs="Times New Roman"/>
          <w:sz w:val="20"/>
        </w:rPr>
        <w:t xml:space="preserve"> Шумерлинского района</w:t>
      </w:r>
      <w:r w:rsidR="005068B5" w:rsidRPr="007B4C33">
        <w:rPr>
          <w:rFonts w:ascii="Times New Roman" w:hAnsi="Times New Roman" w:cs="Times New Roman"/>
          <w:sz w:val="20"/>
        </w:rPr>
        <w:t xml:space="preserve"> </w:t>
      </w:r>
      <w:r w:rsidRPr="007B4C33">
        <w:rPr>
          <w:rFonts w:ascii="Times New Roman" w:hAnsi="Times New Roman" w:cs="Times New Roman"/>
          <w:sz w:val="20"/>
        </w:rPr>
        <w:t xml:space="preserve">– в объеме </w:t>
      </w:r>
      <w:r w:rsidR="00FA4425" w:rsidRPr="007B4C33">
        <w:rPr>
          <w:rFonts w:ascii="Times New Roman" w:hAnsi="Times New Roman" w:cs="Times New Roman"/>
          <w:sz w:val="20"/>
        </w:rPr>
        <w:t>255 446,6</w:t>
      </w:r>
      <w:r w:rsidRPr="007B4C33">
        <w:rPr>
          <w:rFonts w:ascii="Times New Roman" w:hAnsi="Times New Roman" w:cs="Times New Roman"/>
          <w:sz w:val="20"/>
        </w:rPr>
        <w:t xml:space="preserve"> </w:t>
      </w:r>
      <w:r w:rsidR="00FA4425" w:rsidRPr="007B4C33">
        <w:rPr>
          <w:rFonts w:ascii="Times New Roman" w:hAnsi="Times New Roman" w:cs="Times New Roman"/>
          <w:sz w:val="20"/>
        </w:rPr>
        <w:t>тыс. рублей, с ростом к уровню 2018</w:t>
      </w:r>
      <w:r w:rsidRPr="007B4C33">
        <w:rPr>
          <w:rFonts w:ascii="Times New Roman" w:hAnsi="Times New Roman" w:cs="Times New Roman"/>
          <w:sz w:val="20"/>
        </w:rPr>
        <w:t xml:space="preserve"> года на </w:t>
      </w:r>
      <w:r w:rsidR="00FA4425" w:rsidRPr="007B4C33">
        <w:rPr>
          <w:rFonts w:ascii="Times New Roman" w:hAnsi="Times New Roman" w:cs="Times New Roman"/>
          <w:sz w:val="20"/>
        </w:rPr>
        <w:t xml:space="preserve"> 55 103,9</w:t>
      </w:r>
      <w:r w:rsidRPr="007B4C33">
        <w:rPr>
          <w:rFonts w:ascii="Times New Roman" w:hAnsi="Times New Roman" w:cs="Times New Roman"/>
          <w:sz w:val="20"/>
        </w:rPr>
        <w:t xml:space="preserve"> </w:t>
      </w:r>
      <w:r w:rsidR="00FA4425" w:rsidRPr="007B4C33">
        <w:rPr>
          <w:rFonts w:ascii="Times New Roman" w:hAnsi="Times New Roman" w:cs="Times New Roman"/>
          <w:sz w:val="20"/>
        </w:rPr>
        <w:t xml:space="preserve"> тыс</w:t>
      </w:r>
      <w:r w:rsidRPr="007B4C33">
        <w:rPr>
          <w:rFonts w:ascii="Times New Roman" w:hAnsi="Times New Roman" w:cs="Times New Roman"/>
          <w:sz w:val="20"/>
        </w:rPr>
        <w:t xml:space="preserve">. рублей, или на </w:t>
      </w:r>
      <w:r w:rsidR="00FA4425" w:rsidRPr="007B4C33">
        <w:rPr>
          <w:rFonts w:ascii="Times New Roman" w:hAnsi="Times New Roman" w:cs="Times New Roman"/>
          <w:sz w:val="20"/>
        </w:rPr>
        <w:t>27,5</w:t>
      </w:r>
      <w:r w:rsidRPr="007B4C33">
        <w:rPr>
          <w:rFonts w:ascii="Times New Roman" w:hAnsi="Times New Roman" w:cs="Times New Roman"/>
          <w:sz w:val="20"/>
        </w:rPr>
        <w:t>%.</w:t>
      </w:r>
      <w:proofErr w:type="gramEnd"/>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В 20</w:t>
      </w:r>
      <w:r w:rsidR="00FA4425" w:rsidRPr="007B4C33">
        <w:rPr>
          <w:rFonts w:ascii="Times New Roman" w:hAnsi="Times New Roman" w:cs="Times New Roman"/>
          <w:sz w:val="20"/>
        </w:rPr>
        <w:t>20</w:t>
      </w:r>
      <w:r w:rsidRPr="007B4C33">
        <w:rPr>
          <w:rFonts w:ascii="Times New Roman" w:hAnsi="Times New Roman" w:cs="Times New Roman"/>
          <w:sz w:val="20"/>
        </w:rPr>
        <w:t xml:space="preserve"> году расходы консолидированного бюджета</w:t>
      </w:r>
      <w:r w:rsidR="00FA4425" w:rsidRPr="007B4C33">
        <w:rPr>
          <w:rFonts w:ascii="Times New Roman" w:hAnsi="Times New Roman" w:cs="Times New Roman"/>
          <w:sz w:val="20"/>
        </w:rPr>
        <w:t xml:space="preserve"> Шумерлинского района </w:t>
      </w:r>
      <w:r w:rsidRPr="007B4C33">
        <w:rPr>
          <w:rFonts w:ascii="Times New Roman" w:hAnsi="Times New Roman" w:cs="Times New Roman"/>
          <w:sz w:val="20"/>
        </w:rPr>
        <w:t xml:space="preserve">составили </w:t>
      </w:r>
      <w:r w:rsidR="00FA4425" w:rsidRPr="007B4C33">
        <w:rPr>
          <w:rFonts w:ascii="Times New Roman" w:hAnsi="Times New Roman" w:cs="Times New Roman"/>
          <w:sz w:val="20"/>
        </w:rPr>
        <w:t>327 214,9</w:t>
      </w:r>
      <w:r w:rsidRPr="007B4C33">
        <w:rPr>
          <w:rFonts w:ascii="Times New Roman" w:hAnsi="Times New Roman" w:cs="Times New Roman"/>
          <w:sz w:val="20"/>
        </w:rPr>
        <w:t xml:space="preserve"> </w:t>
      </w:r>
      <w:r w:rsidR="00FA4425" w:rsidRPr="007B4C33">
        <w:rPr>
          <w:rFonts w:ascii="Times New Roman" w:hAnsi="Times New Roman" w:cs="Times New Roman"/>
          <w:sz w:val="20"/>
        </w:rPr>
        <w:t>тыс</w:t>
      </w:r>
      <w:r w:rsidRPr="007B4C33">
        <w:rPr>
          <w:rFonts w:ascii="Times New Roman" w:hAnsi="Times New Roman" w:cs="Times New Roman"/>
          <w:sz w:val="20"/>
        </w:rPr>
        <w:t>. рублей (</w:t>
      </w:r>
      <w:r w:rsidR="00FA4425" w:rsidRPr="007B4C33">
        <w:rPr>
          <w:rFonts w:ascii="Times New Roman" w:hAnsi="Times New Roman" w:cs="Times New Roman"/>
          <w:sz w:val="20"/>
        </w:rPr>
        <w:t>121,5</w:t>
      </w:r>
      <w:r w:rsidRPr="007B4C33">
        <w:rPr>
          <w:rFonts w:ascii="Times New Roman" w:hAnsi="Times New Roman" w:cs="Times New Roman"/>
          <w:sz w:val="20"/>
        </w:rPr>
        <w:t>% к уровню 201</w:t>
      </w:r>
      <w:r w:rsidR="00E910BF" w:rsidRPr="007B4C33">
        <w:rPr>
          <w:rFonts w:ascii="Times New Roman" w:hAnsi="Times New Roman" w:cs="Times New Roman"/>
          <w:sz w:val="20"/>
        </w:rPr>
        <w:t>9</w:t>
      </w:r>
      <w:r w:rsidRPr="007B4C33">
        <w:rPr>
          <w:rFonts w:ascii="Times New Roman" w:hAnsi="Times New Roman" w:cs="Times New Roman"/>
          <w:sz w:val="20"/>
        </w:rPr>
        <w:t xml:space="preserve"> года), в том числе расходы  бюджета</w:t>
      </w:r>
      <w:r w:rsidR="008C3B8A" w:rsidRPr="007B4C33">
        <w:rPr>
          <w:rFonts w:ascii="Times New Roman" w:hAnsi="Times New Roman" w:cs="Times New Roman"/>
          <w:sz w:val="20"/>
        </w:rPr>
        <w:t xml:space="preserve"> Шумерлинского района</w:t>
      </w:r>
      <w:r w:rsidRPr="007B4C33">
        <w:rPr>
          <w:rFonts w:ascii="Times New Roman" w:hAnsi="Times New Roman" w:cs="Times New Roman"/>
          <w:sz w:val="20"/>
        </w:rPr>
        <w:t xml:space="preserve">– </w:t>
      </w:r>
      <w:r w:rsidR="008C3B8A" w:rsidRPr="007B4C33">
        <w:rPr>
          <w:rFonts w:ascii="Times New Roman" w:hAnsi="Times New Roman" w:cs="Times New Roman"/>
          <w:sz w:val="20"/>
        </w:rPr>
        <w:t>312 320,7</w:t>
      </w:r>
      <w:r w:rsidRPr="007B4C33">
        <w:rPr>
          <w:rFonts w:ascii="Times New Roman" w:hAnsi="Times New Roman" w:cs="Times New Roman"/>
          <w:sz w:val="20"/>
        </w:rPr>
        <w:t xml:space="preserve"> </w:t>
      </w:r>
      <w:r w:rsidR="008C3B8A" w:rsidRPr="007B4C33">
        <w:rPr>
          <w:rFonts w:ascii="Times New Roman" w:hAnsi="Times New Roman" w:cs="Times New Roman"/>
          <w:sz w:val="20"/>
        </w:rPr>
        <w:t>тыс</w:t>
      </w:r>
      <w:r w:rsidRPr="007B4C33">
        <w:rPr>
          <w:rFonts w:ascii="Times New Roman" w:hAnsi="Times New Roman" w:cs="Times New Roman"/>
          <w:sz w:val="20"/>
        </w:rPr>
        <w:t>. рублей (1</w:t>
      </w:r>
      <w:r w:rsidR="008C3B8A" w:rsidRPr="007B4C33">
        <w:rPr>
          <w:rFonts w:ascii="Times New Roman" w:hAnsi="Times New Roman" w:cs="Times New Roman"/>
          <w:sz w:val="20"/>
        </w:rPr>
        <w:t>22,3</w:t>
      </w:r>
      <w:r w:rsidRPr="007B4C33">
        <w:rPr>
          <w:rFonts w:ascii="Times New Roman" w:hAnsi="Times New Roman" w:cs="Times New Roman"/>
          <w:sz w:val="20"/>
        </w:rPr>
        <w:t>% к уровню 201</w:t>
      </w:r>
      <w:r w:rsidR="008C3B8A" w:rsidRPr="007B4C33">
        <w:rPr>
          <w:rFonts w:ascii="Times New Roman" w:hAnsi="Times New Roman" w:cs="Times New Roman"/>
          <w:sz w:val="20"/>
        </w:rPr>
        <w:t>9</w:t>
      </w:r>
      <w:r w:rsidRPr="007B4C33">
        <w:rPr>
          <w:rFonts w:ascii="Times New Roman" w:hAnsi="Times New Roman" w:cs="Times New Roman"/>
          <w:sz w:val="20"/>
        </w:rPr>
        <w:t xml:space="preserve"> года).</w:t>
      </w:r>
    </w:p>
    <w:p w:rsidR="00D44DB4" w:rsidRPr="007B4C33" w:rsidRDefault="00D44DB4" w:rsidP="00D44DB4">
      <w:pPr>
        <w:ind w:firstLine="709"/>
        <w:jc w:val="both"/>
        <w:rPr>
          <w:sz w:val="20"/>
          <w:szCs w:val="20"/>
        </w:rPr>
      </w:pPr>
      <w:r w:rsidRPr="007B4C33">
        <w:rPr>
          <w:sz w:val="20"/>
          <w:szCs w:val="20"/>
        </w:rPr>
        <w:t>Объем бюджетных инвестиций в 201</w:t>
      </w:r>
      <w:r w:rsidR="008C3B8A" w:rsidRPr="007B4C33">
        <w:rPr>
          <w:sz w:val="20"/>
          <w:szCs w:val="20"/>
        </w:rPr>
        <w:t>9</w:t>
      </w:r>
      <w:r w:rsidRPr="007B4C33">
        <w:rPr>
          <w:sz w:val="20"/>
          <w:szCs w:val="20"/>
        </w:rPr>
        <w:t xml:space="preserve"> году составил </w:t>
      </w:r>
      <w:r w:rsidR="008C3B8A" w:rsidRPr="007B4C33">
        <w:rPr>
          <w:sz w:val="20"/>
          <w:szCs w:val="20"/>
        </w:rPr>
        <w:t>63 498</w:t>
      </w:r>
      <w:r w:rsidRPr="007B4C33">
        <w:rPr>
          <w:sz w:val="20"/>
          <w:szCs w:val="20"/>
        </w:rPr>
        <w:t xml:space="preserve"> </w:t>
      </w:r>
      <w:r w:rsidR="008C3B8A" w:rsidRPr="007B4C33">
        <w:rPr>
          <w:sz w:val="20"/>
          <w:szCs w:val="20"/>
        </w:rPr>
        <w:t>тыс</w:t>
      </w:r>
      <w:r w:rsidRPr="007B4C33">
        <w:rPr>
          <w:sz w:val="20"/>
          <w:szCs w:val="20"/>
        </w:rPr>
        <w:t xml:space="preserve">. рублей. </w:t>
      </w:r>
    </w:p>
    <w:p w:rsidR="00D44DB4" w:rsidRPr="007B4C33" w:rsidRDefault="00D44DB4" w:rsidP="00D44DB4">
      <w:pPr>
        <w:pStyle w:val="ConsPlusNormal"/>
        <w:widowControl/>
        <w:ind w:firstLine="709"/>
        <w:jc w:val="both"/>
        <w:rPr>
          <w:rFonts w:ascii="Times New Roman" w:eastAsia="Calibri" w:hAnsi="Times New Roman" w:cs="Times New Roman"/>
          <w:sz w:val="20"/>
        </w:rPr>
      </w:pPr>
      <w:r w:rsidRPr="007B4C33">
        <w:rPr>
          <w:rFonts w:ascii="Times New Roman" w:hAnsi="Times New Roman" w:cs="Times New Roman"/>
          <w:sz w:val="20"/>
        </w:rPr>
        <w:t>Наибольший удельный вес в структуре расходов занимают расходы на образование. В 201</w:t>
      </w:r>
      <w:r w:rsidR="0088461C" w:rsidRPr="007B4C33">
        <w:rPr>
          <w:rFonts w:ascii="Times New Roman" w:hAnsi="Times New Roman" w:cs="Times New Roman"/>
          <w:sz w:val="20"/>
        </w:rPr>
        <w:t>9</w:t>
      </w:r>
      <w:r w:rsidRPr="007B4C33">
        <w:rPr>
          <w:rFonts w:ascii="Times New Roman" w:hAnsi="Times New Roman" w:cs="Times New Roman"/>
          <w:sz w:val="20"/>
        </w:rPr>
        <w:t xml:space="preserve"> году на образование из консолидированного бюджета </w:t>
      </w:r>
      <w:r w:rsidR="0088461C"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 xml:space="preserve">направлены средства в сумме </w:t>
      </w:r>
      <w:r w:rsidR="0088461C" w:rsidRPr="007B4C33">
        <w:rPr>
          <w:rFonts w:ascii="Times New Roman" w:hAnsi="Times New Roman" w:cs="Times New Roman"/>
          <w:sz w:val="20"/>
        </w:rPr>
        <w:t>102 198,9</w:t>
      </w:r>
      <w:r w:rsidRPr="007B4C33">
        <w:rPr>
          <w:rFonts w:ascii="Times New Roman" w:hAnsi="Times New Roman" w:cs="Times New Roman"/>
          <w:sz w:val="20"/>
        </w:rPr>
        <w:t xml:space="preserve"> </w:t>
      </w:r>
      <w:r w:rsidR="0088461C" w:rsidRPr="007B4C33">
        <w:rPr>
          <w:rFonts w:ascii="Times New Roman" w:hAnsi="Times New Roman" w:cs="Times New Roman"/>
          <w:sz w:val="20"/>
        </w:rPr>
        <w:t>тыс</w:t>
      </w:r>
      <w:r w:rsidRPr="007B4C33">
        <w:rPr>
          <w:rFonts w:ascii="Times New Roman" w:hAnsi="Times New Roman" w:cs="Times New Roman"/>
          <w:sz w:val="20"/>
        </w:rPr>
        <w:t>. рублей (</w:t>
      </w:r>
      <w:r w:rsidR="0088461C" w:rsidRPr="007B4C33">
        <w:rPr>
          <w:rFonts w:ascii="Times New Roman" w:hAnsi="Times New Roman" w:cs="Times New Roman"/>
          <w:sz w:val="20"/>
        </w:rPr>
        <w:t>37,9</w:t>
      </w:r>
      <w:r w:rsidRPr="007B4C33">
        <w:rPr>
          <w:rFonts w:ascii="Times New Roman" w:hAnsi="Times New Roman" w:cs="Times New Roman"/>
          <w:sz w:val="20"/>
        </w:rPr>
        <w:t>% от общего объема расходов), в 20</w:t>
      </w:r>
      <w:r w:rsidR="0088461C" w:rsidRPr="007B4C33">
        <w:rPr>
          <w:rFonts w:ascii="Times New Roman" w:hAnsi="Times New Roman" w:cs="Times New Roman"/>
          <w:sz w:val="20"/>
        </w:rPr>
        <w:t>20</w:t>
      </w:r>
      <w:r w:rsidRPr="007B4C33">
        <w:rPr>
          <w:rFonts w:ascii="Times New Roman" w:hAnsi="Times New Roman" w:cs="Times New Roman"/>
          <w:sz w:val="20"/>
        </w:rPr>
        <w:t xml:space="preserve"> году – </w:t>
      </w:r>
      <w:r w:rsidR="0088461C" w:rsidRPr="007B4C33">
        <w:rPr>
          <w:rFonts w:ascii="Times New Roman" w:hAnsi="Times New Roman" w:cs="Times New Roman"/>
          <w:sz w:val="20"/>
        </w:rPr>
        <w:t>129 995,6</w:t>
      </w:r>
      <w:r w:rsidRPr="007B4C33">
        <w:rPr>
          <w:rFonts w:ascii="Times New Roman" w:hAnsi="Times New Roman" w:cs="Times New Roman"/>
          <w:sz w:val="20"/>
        </w:rPr>
        <w:t xml:space="preserve"> </w:t>
      </w:r>
      <w:r w:rsidR="0088461C" w:rsidRPr="007B4C33">
        <w:rPr>
          <w:rFonts w:ascii="Times New Roman" w:hAnsi="Times New Roman" w:cs="Times New Roman"/>
          <w:sz w:val="20"/>
        </w:rPr>
        <w:t>тыс</w:t>
      </w:r>
      <w:r w:rsidRPr="007B4C33">
        <w:rPr>
          <w:rFonts w:ascii="Times New Roman" w:hAnsi="Times New Roman" w:cs="Times New Roman"/>
          <w:sz w:val="20"/>
        </w:rPr>
        <w:t>. рублей (</w:t>
      </w:r>
      <w:r w:rsidR="0088461C" w:rsidRPr="007B4C33">
        <w:rPr>
          <w:rFonts w:ascii="Times New Roman" w:hAnsi="Times New Roman" w:cs="Times New Roman"/>
          <w:sz w:val="20"/>
        </w:rPr>
        <w:t>39,7</w:t>
      </w:r>
      <w:r w:rsidRPr="007B4C33">
        <w:rPr>
          <w:rFonts w:ascii="Times New Roman" w:hAnsi="Times New Roman" w:cs="Times New Roman"/>
          <w:sz w:val="20"/>
        </w:rPr>
        <w:t xml:space="preserve">%). </w:t>
      </w:r>
    </w:p>
    <w:p w:rsidR="00D44DB4" w:rsidRPr="007B4C33" w:rsidRDefault="00D44DB4" w:rsidP="00D44DB4">
      <w:pPr>
        <w:pStyle w:val="af0"/>
        <w:spacing w:after="0" w:line="240" w:lineRule="auto"/>
        <w:ind w:firstLine="709"/>
        <w:contextualSpacing/>
        <w:jc w:val="both"/>
        <w:rPr>
          <w:rFonts w:ascii="Times New Roman" w:hAnsi="Times New Roman"/>
          <w:sz w:val="20"/>
          <w:szCs w:val="20"/>
          <w:lang w:eastAsia="ru-RU"/>
        </w:rPr>
      </w:pPr>
      <w:r w:rsidRPr="007B4C33">
        <w:rPr>
          <w:rFonts w:ascii="Times New Roman" w:hAnsi="Times New Roman"/>
          <w:sz w:val="20"/>
          <w:szCs w:val="20"/>
        </w:rPr>
        <w:t xml:space="preserve">Расходы на </w:t>
      </w:r>
      <w:r w:rsidR="0088461C" w:rsidRPr="007B4C33">
        <w:rPr>
          <w:rFonts w:ascii="Times New Roman" w:hAnsi="Times New Roman"/>
          <w:sz w:val="20"/>
          <w:szCs w:val="20"/>
        </w:rPr>
        <w:t xml:space="preserve">национальную экономику </w:t>
      </w:r>
      <w:r w:rsidRPr="007B4C33">
        <w:rPr>
          <w:rFonts w:ascii="Times New Roman" w:hAnsi="Times New Roman"/>
          <w:sz w:val="20"/>
          <w:szCs w:val="20"/>
        </w:rPr>
        <w:t>из бюджета</w:t>
      </w:r>
      <w:r w:rsidR="0088461C" w:rsidRPr="007B4C33">
        <w:rPr>
          <w:rFonts w:ascii="Times New Roman" w:hAnsi="Times New Roman"/>
          <w:sz w:val="20"/>
          <w:szCs w:val="20"/>
        </w:rPr>
        <w:t xml:space="preserve"> Шумерлинского района</w:t>
      </w:r>
      <w:r w:rsidRPr="007B4C33">
        <w:rPr>
          <w:rFonts w:ascii="Times New Roman" w:hAnsi="Times New Roman"/>
          <w:sz w:val="20"/>
          <w:szCs w:val="20"/>
        </w:rPr>
        <w:t xml:space="preserve"> в 20</w:t>
      </w:r>
      <w:r w:rsidR="0088461C" w:rsidRPr="007B4C33">
        <w:rPr>
          <w:rFonts w:ascii="Times New Roman" w:hAnsi="Times New Roman"/>
          <w:sz w:val="20"/>
          <w:szCs w:val="20"/>
        </w:rPr>
        <w:t>19</w:t>
      </w:r>
      <w:r w:rsidRPr="007B4C33">
        <w:rPr>
          <w:rFonts w:ascii="Times New Roman" w:hAnsi="Times New Roman"/>
          <w:sz w:val="20"/>
          <w:szCs w:val="20"/>
        </w:rPr>
        <w:t xml:space="preserve"> году составили </w:t>
      </w:r>
      <w:r w:rsidR="0088461C" w:rsidRPr="007B4C33">
        <w:rPr>
          <w:rFonts w:ascii="Times New Roman" w:hAnsi="Times New Roman"/>
          <w:sz w:val="20"/>
          <w:szCs w:val="20"/>
        </w:rPr>
        <w:t>44 905,1</w:t>
      </w:r>
      <w:r w:rsidRPr="007B4C33">
        <w:rPr>
          <w:rFonts w:ascii="Times New Roman" w:hAnsi="Times New Roman"/>
          <w:sz w:val="20"/>
          <w:szCs w:val="20"/>
        </w:rPr>
        <w:t xml:space="preserve"> </w:t>
      </w:r>
      <w:r w:rsidR="0088461C" w:rsidRPr="007B4C33">
        <w:rPr>
          <w:rFonts w:ascii="Times New Roman" w:hAnsi="Times New Roman"/>
          <w:sz w:val="20"/>
          <w:szCs w:val="20"/>
        </w:rPr>
        <w:t>тыс</w:t>
      </w:r>
      <w:r w:rsidRPr="007B4C33">
        <w:rPr>
          <w:rFonts w:ascii="Times New Roman" w:hAnsi="Times New Roman"/>
          <w:sz w:val="20"/>
          <w:szCs w:val="20"/>
        </w:rPr>
        <w:t>. рублей (</w:t>
      </w:r>
      <w:r w:rsidR="0088461C" w:rsidRPr="007B4C33">
        <w:rPr>
          <w:rFonts w:ascii="Times New Roman" w:hAnsi="Times New Roman"/>
          <w:sz w:val="20"/>
          <w:szCs w:val="20"/>
        </w:rPr>
        <w:t>17,6</w:t>
      </w:r>
      <w:r w:rsidRPr="007B4C33">
        <w:rPr>
          <w:rFonts w:ascii="Times New Roman" w:hAnsi="Times New Roman"/>
          <w:sz w:val="20"/>
          <w:szCs w:val="20"/>
        </w:rPr>
        <w:t>% от общего объема расходов), в 20</w:t>
      </w:r>
      <w:r w:rsidR="0088461C" w:rsidRPr="007B4C33">
        <w:rPr>
          <w:rFonts w:ascii="Times New Roman" w:hAnsi="Times New Roman"/>
          <w:sz w:val="20"/>
          <w:szCs w:val="20"/>
        </w:rPr>
        <w:t>20</w:t>
      </w:r>
      <w:r w:rsidRPr="007B4C33">
        <w:rPr>
          <w:rFonts w:ascii="Times New Roman" w:hAnsi="Times New Roman"/>
          <w:sz w:val="20"/>
          <w:szCs w:val="20"/>
        </w:rPr>
        <w:t xml:space="preserve"> году  – </w:t>
      </w:r>
      <w:r w:rsidR="0088461C" w:rsidRPr="007B4C33">
        <w:rPr>
          <w:rFonts w:ascii="Times New Roman" w:hAnsi="Times New Roman"/>
          <w:sz w:val="20"/>
          <w:szCs w:val="20"/>
        </w:rPr>
        <w:t>49 571,9</w:t>
      </w:r>
      <w:r w:rsidRPr="007B4C33">
        <w:rPr>
          <w:rFonts w:ascii="Times New Roman" w:hAnsi="Times New Roman"/>
          <w:sz w:val="20"/>
          <w:szCs w:val="20"/>
        </w:rPr>
        <w:t xml:space="preserve"> </w:t>
      </w:r>
      <w:r w:rsidR="0088461C" w:rsidRPr="007B4C33">
        <w:rPr>
          <w:rFonts w:ascii="Times New Roman" w:hAnsi="Times New Roman"/>
          <w:sz w:val="20"/>
          <w:szCs w:val="20"/>
        </w:rPr>
        <w:t>тыс</w:t>
      </w:r>
      <w:r w:rsidRPr="007B4C33">
        <w:rPr>
          <w:rFonts w:ascii="Times New Roman" w:hAnsi="Times New Roman"/>
          <w:sz w:val="20"/>
          <w:szCs w:val="20"/>
        </w:rPr>
        <w:t>. рублей (</w:t>
      </w:r>
      <w:r w:rsidR="0088461C" w:rsidRPr="007B4C33">
        <w:rPr>
          <w:rFonts w:ascii="Times New Roman" w:hAnsi="Times New Roman"/>
          <w:sz w:val="20"/>
          <w:szCs w:val="20"/>
        </w:rPr>
        <w:t>15,9</w:t>
      </w:r>
      <w:r w:rsidRPr="007B4C33">
        <w:rPr>
          <w:rFonts w:ascii="Times New Roman" w:hAnsi="Times New Roman"/>
          <w:sz w:val="20"/>
          <w:szCs w:val="20"/>
        </w:rPr>
        <w:t xml:space="preserve">%). </w:t>
      </w:r>
    </w:p>
    <w:p w:rsidR="00D44DB4" w:rsidRPr="007B4C33" w:rsidRDefault="00D44DB4" w:rsidP="00D44DB4">
      <w:pPr>
        <w:pStyle w:val="ConsPlusNormal"/>
        <w:widowControl/>
        <w:ind w:firstLine="709"/>
        <w:jc w:val="both"/>
        <w:rPr>
          <w:rFonts w:ascii="Times New Roman" w:eastAsia="Calibri" w:hAnsi="Times New Roman" w:cs="Times New Roman"/>
          <w:sz w:val="20"/>
        </w:rPr>
      </w:pPr>
      <w:r w:rsidRPr="007B4C33">
        <w:rPr>
          <w:rFonts w:ascii="Times New Roman" w:hAnsi="Times New Roman" w:cs="Times New Roman"/>
          <w:sz w:val="20"/>
        </w:rPr>
        <w:t xml:space="preserve">На развитие физической культуры и спорта из консолидированного бюджета </w:t>
      </w:r>
      <w:r w:rsidR="00F955C5"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в 20</w:t>
      </w:r>
      <w:r w:rsidR="00F955C5" w:rsidRPr="007B4C33">
        <w:rPr>
          <w:rFonts w:ascii="Times New Roman" w:hAnsi="Times New Roman" w:cs="Times New Roman"/>
          <w:sz w:val="20"/>
        </w:rPr>
        <w:t>19</w:t>
      </w:r>
      <w:r w:rsidRPr="007B4C33">
        <w:rPr>
          <w:rFonts w:ascii="Times New Roman" w:hAnsi="Times New Roman" w:cs="Times New Roman"/>
          <w:sz w:val="20"/>
        </w:rPr>
        <w:t xml:space="preserve"> году направлено </w:t>
      </w:r>
      <w:r w:rsidR="00F955C5" w:rsidRPr="007B4C33">
        <w:rPr>
          <w:rFonts w:ascii="Times New Roman" w:hAnsi="Times New Roman" w:cs="Times New Roman"/>
          <w:sz w:val="20"/>
        </w:rPr>
        <w:t>826,0</w:t>
      </w:r>
      <w:r w:rsidRPr="007B4C33">
        <w:rPr>
          <w:rFonts w:ascii="Times New Roman" w:hAnsi="Times New Roman" w:cs="Times New Roman"/>
          <w:sz w:val="20"/>
        </w:rPr>
        <w:t xml:space="preserve"> </w:t>
      </w:r>
      <w:r w:rsidR="00F955C5" w:rsidRPr="007B4C33">
        <w:rPr>
          <w:rFonts w:ascii="Times New Roman" w:hAnsi="Times New Roman" w:cs="Times New Roman"/>
          <w:sz w:val="20"/>
        </w:rPr>
        <w:t>тыс.</w:t>
      </w:r>
      <w:r w:rsidRPr="007B4C33">
        <w:rPr>
          <w:rFonts w:ascii="Times New Roman" w:hAnsi="Times New Roman" w:cs="Times New Roman"/>
          <w:sz w:val="20"/>
        </w:rPr>
        <w:t xml:space="preserve"> рублей,</w:t>
      </w:r>
      <w:r w:rsidR="00F955C5" w:rsidRPr="007B4C33">
        <w:rPr>
          <w:rFonts w:ascii="Times New Roman" w:hAnsi="Times New Roman" w:cs="Times New Roman"/>
          <w:sz w:val="20"/>
        </w:rPr>
        <w:t xml:space="preserve"> в </w:t>
      </w:r>
      <w:r w:rsidRPr="007B4C33">
        <w:rPr>
          <w:rFonts w:ascii="Times New Roman" w:hAnsi="Times New Roman" w:cs="Times New Roman"/>
          <w:sz w:val="20"/>
        </w:rPr>
        <w:t>20</w:t>
      </w:r>
      <w:r w:rsidR="00F955C5" w:rsidRPr="007B4C33">
        <w:rPr>
          <w:rFonts w:ascii="Times New Roman" w:hAnsi="Times New Roman" w:cs="Times New Roman"/>
          <w:sz w:val="20"/>
        </w:rPr>
        <w:t>20</w:t>
      </w:r>
      <w:r w:rsidRPr="007B4C33">
        <w:rPr>
          <w:rFonts w:ascii="Times New Roman" w:hAnsi="Times New Roman" w:cs="Times New Roman"/>
          <w:sz w:val="20"/>
        </w:rPr>
        <w:t xml:space="preserve"> году – </w:t>
      </w:r>
      <w:r w:rsidR="00F955C5" w:rsidRPr="007B4C33">
        <w:rPr>
          <w:rFonts w:ascii="Times New Roman" w:hAnsi="Times New Roman" w:cs="Times New Roman"/>
          <w:sz w:val="20"/>
        </w:rPr>
        <w:t>7 825,4</w:t>
      </w:r>
      <w:r w:rsidRPr="007B4C33">
        <w:rPr>
          <w:rFonts w:ascii="Times New Roman" w:hAnsi="Times New Roman" w:cs="Times New Roman"/>
          <w:sz w:val="20"/>
        </w:rPr>
        <w:t xml:space="preserve"> </w:t>
      </w:r>
      <w:r w:rsidR="00F955C5" w:rsidRPr="007B4C33">
        <w:rPr>
          <w:rFonts w:ascii="Times New Roman" w:hAnsi="Times New Roman" w:cs="Times New Roman"/>
          <w:sz w:val="20"/>
        </w:rPr>
        <w:t>тыс</w:t>
      </w:r>
      <w:r w:rsidRPr="007B4C33">
        <w:rPr>
          <w:rFonts w:ascii="Times New Roman" w:hAnsi="Times New Roman" w:cs="Times New Roman"/>
          <w:sz w:val="20"/>
        </w:rPr>
        <w:t xml:space="preserve">. рублей. </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В </w:t>
      </w:r>
      <w:r w:rsidR="00F955C5" w:rsidRPr="007B4C33">
        <w:rPr>
          <w:rFonts w:ascii="Times New Roman" w:hAnsi="Times New Roman" w:cs="Times New Roman"/>
          <w:sz w:val="20"/>
        </w:rPr>
        <w:t xml:space="preserve">Шумерлинском районе </w:t>
      </w:r>
      <w:r w:rsidRPr="007B4C33">
        <w:rPr>
          <w:rFonts w:ascii="Times New Roman" w:hAnsi="Times New Roman" w:cs="Times New Roman"/>
          <w:sz w:val="20"/>
        </w:rPr>
        <w:t>традиционно большое внимание уделяется социальной поддержке населения. Все взятые социальные обязательства обеспечиваются своевременно.</w:t>
      </w:r>
    </w:p>
    <w:p w:rsidR="00D44DB4" w:rsidRPr="007B4C33" w:rsidRDefault="00D44DB4" w:rsidP="00D44DB4">
      <w:pPr>
        <w:pStyle w:val="ConsPlusNormal"/>
        <w:widowControl/>
        <w:ind w:firstLine="709"/>
        <w:jc w:val="both"/>
        <w:rPr>
          <w:rFonts w:ascii="Times New Roman" w:eastAsia="Calibri" w:hAnsi="Times New Roman" w:cs="Times New Roman"/>
          <w:sz w:val="20"/>
        </w:rPr>
      </w:pPr>
      <w:r w:rsidRPr="007B4C33">
        <w:rPr>
          <w:rFonts w:ascii="Times New Roman" w:hAnsi="Times New Roman" w:cs="Times New Roman"/>
          <w:sz w:val="20"/>
        </w:rPr>
        <w:t>На реализацию социальной политики в 201</w:t>
      </w:r>
      <w:r w:rsidR="00F955C5" w:rsidRPr="007B4C33">
        <w:rPr>
          <w:rFonts w:ascii="Times New Roman" w:hAnsi="Times New Roman" w:cs="Times New Roman"/>
          <w:sz w:val="20"/>
        </w:rPr>
        <w:t>9</w:t>
      </w:r>
      <w:r w:rsidRPr="007B4C33">
        <w:rPr>
          <w:rFonts w:ascii="Times New Roman" w:hAnsi="Times New Roman" w:cs="Times New Roman"/>
          <w:sz w:val="20"/>
        </w:rPr>
        <w:t xml:space="preserve"> году направлено </w:t>
      </w:r>
      <w:r w:rsidR="00F955C5" w:rsidRPr="007B4C33">
        <w:rPr>
          <w:rFonts w:ascii="Times New Roman" w:hAnsi="Times New Roman" w:cs="Times New Roman"/>
          <w:sz w:val="20"/>
        </w:rPr>
        <w:t>12 796,1</w:t>
      </w:r>
      <w:r w:rsidRPr="007B4C33">
        <w:rPr>
          <w:rFonts w:ascii="Times New Roman" w:hAnsi="Times New Roman" w:cs="Times New Roman"/>
          <w:sz w:val="20"/>
        </w:rPr>
        <w:t xml:space="preserve"> </w:t>
      </w:r>
      <w:r w:rsidR="00F955C5" w:rsidRPr="007B4C33">
        <w:rPr>
          <w:rFonts w:ascii="Times New Roman" w:hAnsi="Times New Roman" w:cs="Times New Roman"/>
          <w:sz w:val="20"/>
        </w:rPr>
        <w:t>тыс</w:t>
      </w:r>
      <w:r w:rsidRPr="007B4C33">
        <w:rPr>
          <w:rFonts w:ascii="Times New Roman" w:hAnsi="Times New Roman" w:cs="Times New Roman"/>
          <w:sz w:val="20"/>
        </w:rPr>
        <w:t xml:space="preserve">. рублей, из них непосредственно на предоставление мер социальной поддержки граждан, охрану семьи и детства – </w:t>
      </w:r>
      <w:r w:rsidR="0071459A" w:rsidRPr="007B4C33">
        <w:rPr>
          <w:rFonts w:ascii="Times New Roman" w:hAnsi="Times New Roman" w:cs="Times New Roman"/>
          <w:sz w:val="20"/>
        </w:rPr>
        <w:t>7 374,8</w:t>
      </w:r>
      <w:r w:rsidRPr="007B4C33">
        <w:rPr>
          <w:rFonts w:ascii="Times New Roman" w:hAnsi="Times New Roman" w:cs="Times New Roman"/>
          <w:sz w:val="20"/>
        </w:rPr>
        <w:t xml:space="preserve"> </w:t>
      </w:r>
      <w:r w:rsidR="0071459A" w:rsidRPr="007B4C33">
        <w:rPr>
          <w:rFonts w:ascii="Times New Roman" w:hAnsi="Times New Roman" w:cs="Times New Roman"/>
          <w:sz w:val="20"/>
        </w:rPr>
        <w:t>тыс</w:t>
      </w:r>
      <w:r w:rsidRPr="007B4C33">
        <w:rPr>
          <w:rFonts w:ascii="Times New Roman" w:hAnsi="Times New Roman" w:cs="Times New Roman"/>
          <w:sz w:val="20"/>
        </w:rPr>
        <w:t>. рублей (</w:t>
      </w:r>
      <w:r w:rsidR="0071459A" w:rsidRPr="007B4C33">
        <w:rPr>
          <w:rFonts w:ascii="Times New Roman" w:hAnsi="Times New Roman" w:cs="Times New Roman"/>
          <w:sz w:val="20"/>
        </w:rPr>
        <w:t>4,7</w:t>
      </w:r>
      <w:r w:rsidRPr="007B4C33">
        <w:rPr>
          <w:rFonts w:ascii="Times New Roman" w:hAnsi="Times New Roman" w:cs="Times New Roman"/>
          <w:sz w:val="20"/>
        </w:rPr>
        <w:t xml:space="preserve">% от общего объема расходов консолидированного бюджета </w:t>
      </w:r>
      <w:r w:rsidR="0071459A" w:rsidRPr="007B4C33">
        <w:rPr>
          <w:rFonts w:ascii="Times New Roman" w:hAnsi="Times New Roman" w:cs="Times New Roman"/>
          <w:sz w:val="20"/>
        </w:rPr>
        <w:t>Шумерлинского района</w:t>
      </w:r>
      <w:r w:rsidRPr="007B4C33">
        <w:rPr>
          <w:rFonts w:ascii="Times New Roman" w:hAnsi="Times New Roman" w:cs="Times New Roman"/>
          <w:sz w:val="20"/>
        </w:rPr>
        <w:t>), в 20</w:t>
      </w:r>
      <w:r w:rsidR="0071459A" w:rsidRPr="007B4C33">
        <w:rPr>
          <w:rFonts w:ascii="Times New Roman" w:hAnsi="Times New Roman" w:cs="Times New Roman"/>
          <w:sz w:val="20"/>
        </w:rPr>
        <w:t>20</w:t>
      </w:r>
      <w:r w:rsidRPr="007B4C33">
        <w:rPr>
          <w:rFonts w:ascii="Times New Roman" w:hAnsi="Times New Roman" w:cs="Times New Roman"/>
          <w:sz w:val="20"/>
        </w:rPr>
        <w:t xml:space="preserve"> году – </w:t>
      </w:r>
      <w:r w:rsidR="0071459A" w:rsidRPr="007B4C33">
        <w:rPr>
          <w:rFonts w:ascii="Times New Roman" w:hAnsi="Times New Roman" w:cs="Times New Roman"/>
          <w:sz w:val="20"/>
        </w:rPr>
        <w:t>8 571,5</w:t>
      </w:r>
      <w:r w:rsidRPr="007B4C33">
        <w:rPr>
          <w:rFonts w:ascii="Times New Roman" w:hAnsi="Times New Roman" w:cs="Times New Roman"/>
          <w:sz w:val="20"/>
        </w:rPr>
        <w:t xml:space="preserve"> млн. рублей (</w:t>
      </w:r>
      <w:r w:rsidR="0071459A" w:rsidRPr="007B4C33">
        <w:rPr>
          <w:rFonts w:ascii="Times New Roman" w:hAnsi="Times New Roman" w:cs="Times New Roman"/>
          <w:sz w:val="20"/>
        </w:rPr>
        <w:t>67</w:t>
      </w:r>
      <w:r w:rsidRPr="007B4C33">
        <w:rPr>
          <w:rFonts w:ascii="Times New Roman" w:hAnsi="Times New Roman" w:cs="Times New Roman"/>
          <w:sz w:val="20"/>
        </w:rPr>
        <w:t>,0% к уровню 201</w:t>
      </w:r>
      <w:r w:rsidR="0071459A" w:rsidRPr="007B4C33">
        <w:rPr>
          <w:rFonts w:ascii="Times New Roman" w:hAnsi="Times New Roman" w:cs="Times New Roman"/>
          <w:sz w:val="20"/>
        </w:rPr>
        <w:t>9</w:t>
      </w:r>
      <w:r w:rsidRPr="007B4C33">
        <w:rPr>
          <w:rFonts w:ascii="Times New Roman" w:hAnsi="Times New Roman" w:cs="Times New Roman"/>
          <w:sz w:val="20"/>
        </w:rPr>
        <w:t xml:space="preserve"> года). </w:t>
      </w:r>
    </w:p>
    <w:p w:rsidR="00D44DB4" w:rsidRPr="007B4C33" w:rsidRDefault="00D44DB4" w:rsidP="00D44DB4">
      <w:pPr>
        <w:autoSpaceDE w:val="0"/>
        <w:autoSpaceDN w:val="0"/>
        <w:ind w:firstLine="709"/>
        <w:jc w:val="both"/>
        <w:rPr>
          <w:sz w:val="20"/>
          <w:szCs w:val="20"/>
        </w:rPr>
      </w:pPr>
      <w:r w:rsidRPr="007B4C33">
        <w:rPr>
          <w:sz w:val="20"/>
          <w:szCs w:val="20"/>
        </w:rPr>
        <w:t>По итогам 20</w:t>
      </w:r>
      <w:r w:rsidR="0071459A" w:rsidRPr="007B4C33">
        <w:rPr>
          <w:sz w:val="20"/>
          <w:szCs w:val="20"/>
        </w:rPr>
        <w:t>19</w:t>
      </w:r>
      <w:r w:rsidRPr="007B4C33">
        <w:rPr>
          <w:sz w:val="20"/>
          <w:szCs w:val="20"/>
        </w:rPr>
        <w:t xml:space="preserve"> года консолидированный бюджет </w:t>
      </w:r>
      <w:r w:rsidR="0071459A" w:rsidRPr="007B4C33">
        <w:rPr>
          <w:sz w:val="20"/>
          <w:szCs w:val="20"/>
        </w:rPr>
        <w:t xml:space="preserve">Шумерлинского района </w:t>
      </w:r>
      <w:r w:rsidRPr="007B4C33">
        <w:rPr>
          <w:sz w:val="20"/>
          <w:szCs w:val="20"/>
        </w:rPr>
        <w:t xml:space="preserve">исполнен с профицитом в объеме </w:t>
      </w:r>
      <w:r w:rsidR="0071459A" w:rsidRPr="007B4C33">
        <w:rPr>
          <w:sz w:val="20"/>
          <w:szCs w:val="20"/>
        </w:rPr>
        <w:t>11 981,6</w:t>
      </w:r>
      <w:r w:rsidRPr="007B4C33">
        <w:rPr>
          <w:sz w:val="20"/>
          <w:szCs w:val="20"/>
        </w:rPr>
        <w:t xml:space="preserve"> </w:t>
      </w:r>
      <w:r w:rsidR="0071459A" w:rsidRPr="007B4C33">
        <w:rPr>
          <w:sz w:val="20"/>
          <w:szCs w:val="20"/>
        </w:rPr>
        <w:t>тыс</w:t>
      </w:r>
      <w:r w:rsidRPr="007B4C33">
        <w:rPr>
          <w:sz w:val="20"/>
          <w:szCs w:val="20"/>
        </w:rPr>
        <w:t xml:space="preserve">. рублей при плановом дефиците в размере </w:t>
      </w:r>
      <w:r w:rsidR="0071459A" w:rsidRPr="007B4C33">
        <w:rPr>
          <w:sz w:val="20"/>
          <w:szCs w:val="20"/>
        </w:rPr>
        <w:t>6 742,1</w:t>
      </w:r>
      <w:r w:rsidRPr="007B4C33">
        <w:rPr>
          <w:sz w:val="20"/>
          <w:szCs w:val="20"/>
        </w:rPr>
        <w:t xml:space="preserve"> </w:t>
      </w:r>
      <w:r w:rsidR="0071459A" w:rsidRPr="007B4C33">
        <w:rPr>
          <w:sz w:val="20"/>
          <w:szCs w:val="20"/>
        </w:rPr>
        <w:t>тыс</w:t>
      </w:r>
      <w:r w:rsidRPr="007B4C33">
        <w:rPr>
          <w:sz w:val="20"/>
          <w:szCs w:val="20"/>
        </w:rPr>
        <w:t xml:space="preserve">. рублей. </w:t>
      </w:r>
      <w:r w:rsidR="0071459A" w:rsidRPr="007B4C33">
        <w:rPr>
          <w:sz w:val="20"/>
          <w:szCs w:val="20"/>
        </w:rPr>
        <w:t>Б</w:t>
      </w:r>
      <w:r w:rsidRPr="007B4C33">
        <w:rPr>
          <w:sz w:val="20"/>
          <w:szCs w:val="20"/>
        </w:rPr>
        <w:t>юджет</w:t>
      </w:r>
      <w:r w:rsidR="0071459A" w:rsidRPr="007B4C33">
        <w:rPr>
          <w:sz w:val="20"/>
          <w:szCs w:val="20"/>
        </w:rPr>
        <w:t xml:space="preserve"> Шумерлинского района </w:t>
      </w:r>
      <w:r w:rsidRPr="007B4C33">
        <w:rPr>
          <w:sz w:val="20"/>
          <w:szCs w:val="20"/>
        </w:rPr>
        <w:t xml:space="preserve">исполнен с профицитом в объеме </w:t>
      </w:r>
      <w:r w:rsidR="0071459A" w:rsidRPr="007B4C33">
        <w:rPr>
          <w:sz w:val="20"/>
          <w:szCs w:val="20"/>
        </w:rPr>
        <w:t>12 091,2</w:t>
      </w:r>
      <w:r w:rsidRPr="007B4C33">
        <w:rPr>
          <w:sz w:val="20"/>
          <w:szCs w:val="20"/>
        </w:rPr>
        <w:t xml:space="preserve"> </w:t>
      </w:r>
      <w:r w:rsidR="0071459A" w:rsidRPr="007B4C33">
        <w:rPr>
          <w:sz w:val="20"/>
          <w:szCs w:val="20"/>
        </w:rPr>
        <w:t>тыс</w:t>
      </w:r>
      <w:r w:rsidRPr="007B4C33">
        <w:rPr>
          <w:sz w:val="20"/>
          <w:szCs w:val="20"/>
        </w:rPr>
        <w:t xml:space="preserve">. рублей при плановом дефиците </w:t>
      </w:r>
      <w:r w:rsidR="0071459A" w:rsidRPr="007B4C33">
        <w:rPr>
          <w:sz w:val="20"/>
          <w:szCs w:val="20"/>
        </w:rPr>
        <w:t>3 774,5</w:t>
      </w:r>
      <w:r w:rsidRPr="007B4C33">
        <w:rPr>
          <w:sz w:val="20"/>
          <w:szCs w:val="20"/>
        </w:rPr>
        <w:t xml:space="preserve"> </w:t>
      </w:r>
      <w:r w:rsidR="0071459A" w:rsidRPr="007B4C33">
        <w:rPr>
          <w:sz w:val="20"/>
          <w:szCs w:val="20"/>
        </w:rPr>
        <w:t>тыс</w:t>
      </w:r>
      <w:r w:rsidRPr="007B4C33">
        <w:rPr>
          <w:sz w:val="20"/>
          <w:szCs w:val="20"/>
        </w:rPr>
        <w:t>. рублей.</w:t>
      </w:r>
    </w:p>
    <w:p w:rsidR="00D44DB4" w:rsidRPr="007B4C33" w:rsidRDefault="00D44DB4" w:rsidP="00D44DB4">
      <w:pPr>
        <w:autoSpaceDE w:val="0"/>
        <w:autoSpaceDN w:val="0"/>
        <w:ind w:firstLine="709"/>
        <w:jc w:val="both"/>
        <w:rPr>
          <w:sz w:val="20"/>
          <w:szCs w:val="20"/>
        </w:rPr>
      </w:pPr>
      <w:r w:rsidRPr="007B4C33">
        <w:rPr>
          <w:sz w:val="20"/>
          <w:szCs w:val="20"/>
        </w:rPr>
        <w:t>По итогам 20</w:t>
      </w:r>
      <w:r w:rsidR="0071459A" w:rsidRPr="007B4C33">
        <w:rPr>
          <w:sz w:val="20"/>
          <w:szCs w:val="20"/>
        </w:rPr>
        <w:t>20</w:t>
      </w:r>
      <w:r w:rsidRPr="007B4C33">
        <w:rPr>
          <w:sz w:val="20"/>
          <w:szCs w:val="20"/>
        </w:rPr>
        <w:t xml:space="preserve"> года консолидированный бюджет </w:t>
      </w:r>
      <w:r w:rsidR="0071459A" w:rsidRPr="007B4C33">
        <w:rPr>
          <w:sz w:val="20"/>
          <w:szCs w:val="20"/>
        </w:rPr>
        <w:t xml:space="preserve">Шумерлинского района </w:t>
      </w:r>
      <w:r w:rsidRPr="007B4C33">
        <w:rPr>
          <w:sz w:val="20"/>
          <w:szCs w:val="20"/>
        </w:rPr>
        <w:t xml:space="preserve">исполнен с </w:t>
      </w:r>
      <w:r w:rsidR="0071459A" w:rsidRPr="007B4C33">
        <w:rPr>
          <w:sz w:val="20"/>
          <w:szCs w:val="20"/>
        </w:rPr>
        <w:t>дефицитом</w:t>
      </w:r>
      <w:r w:rsidRPr="007B4C33">
        <w:rPr>
          <w:sz w:val="20"/>
          <w:szCs w:val="20"/>
        </w:rPr>
        <w:t xml:space="preserve"> в объеме </w:t>
      </w:r>
      <w:r w:rsidR="0071459A" w:rsidRPr="007B4C33">
        <w:rPr>
          <w:sz w:val="20"/>
          <w:szCs w:val="20"/>
        </w:rPr>
        <w:t>13 548,2</w:t>
      </w:r>
      <w:r w:rsidRPr="007B4C33">
        <w:rPr>
          <w:sz w:val="20"/>
          <w:szCs w:val="20"/>
        </w:rPr>
        <w:t xml:space="preserve"> </w:t>
      </w:r>
      <w:r w:rsidR="0071459A" w:rsidRPr="007B4C33">
        <w:rPr>
          <w:sz w:val="20"/>
          <w:szCs w:val="20"/>
        </w:rPr>
        <w:t>тыс</w:t>
      </w:r>
      <w:r w:rsidRPr="007B4C33">
        <w:rPr>
          <w:sz w:val="20"/>
          <w:szCs w:val="20"/>
        </w:rPr>
        <w:t xml:space="preserve">. рублей,  </w:t>
      </w:r>
      <w:r w:rsidR="0071459A" w:rsidRPr="007B4C33">
        <w:rPr>
          <w:sz w:val="20"/>
          <w:szCs w:val="20"/>
        </w:rPr>
        <w:t xml:space="preserve">дефицит </w:t>
      </w:r>
      <w:r w:rsidRPr="007B4C33">
        <w:rPr>
          <w:sz w:val="20"/>
          <w:szCs w:val="20"/>
        </w:rPr>
        <w:t xml:space="preserve"> бюджета</w:t>
      </w:r>
      <w:r w:rsidR="0071459A" w:rsidRPr="007B4C33">
        <w:rPr>
          <w:sz w:val="20"/>
          <w:szCs w:val="20"/>
        </w:rPr>
        <w:t xml:space="preserve"> Шумерлинского района</w:t>
      </w:r>
      <w:r w:rsidRPr="007B4C33">
        <w:rPr>
          <w:sz w:val="20"/>
          <w:szCs w:val="20"/>
        </w:rPr>
        <w:t xml:space="preserve"> составил </w:t>
      </w:r>
      <w:r w:rsidR="0071459A" w:rsidRPr="007B4C33">
        <w:rPr>
          <w:sz w:val="20"/>
          <w:szCs w:val="20"/>
        </w:rPr>
        <w:t>11 175,5</w:t>
      </w:r>
      <w:r w:rsidRPr="007B4C33">
        <w:rPr>
          <w:sz w:val="20"/>
          <w:szCs w:val="20"/>
        </w:rPr>
        <w:t xml:space="preserve"> </w:t>
      </w:r>
      <w:r w:rsidR="0071459A" w:rsidRPr="007B4C33">
        <w:rPr>
          <w:sz w:val="20"/>
          <w:szCs w:val="20"/>
        </w:rPr>
        <w:t>тыс</w:t>
      </w:r>
      <w:r w:rsidRPr="007B4C33">
        <w:rPr>
          <w:sz w:val="20"/>
          <w:szCs w:val="20"/>
        </w:rPr>
        <w:t xml:space="preserve">. рублей. </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В </w:t>
      </w:r>
      <w:r w:rsidR="00D14997" w:rsidRPr="007B4C33">
        <w:rPr>
          <w:rFonts w:ascii="Times New Roman" w:hAnsi="Times New Roman" w:cs="Times New Roman"/>
          <w:sz w:val="20"/>
        </w:rPr>
        <w:t xml:space="preserve">Шумерлинском районе </w:t>
      </w:r>
      <w:r w:rsidRPr="007B4C33">
        <w:rPr>
          <w:rFonts w:ascii="Times New Roman" w:hAnsi="Times New Roman" w:cs="Times New Roman"/>
          <w:sz w:val="20"/>
        </w:rPr>
        <w:t xml:space="preserve">проводится планомерная работа по снижению долговой нагрузки на бюджет </w:t>
      </w:r>
      <w:r w:rsidR="00D14997"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 xml:space="preserve">и оптимизации структуры </w:t>
      </w:r>
      <w:r w:rsidR="00D14997" w:rsidRPr="007B4C33">
        <w:rPr>
          <w:rFonts w:ascii="Times New Roman" w:hAnsi="Times New Roman" w:cs="Times New Roman"/>
          <w:sz w:val="20"/>
        </w:rPr>
        <w:t>муниципального</w:t>
      </w:r>
      <w:r w:rsidRPr="007B4C33">
        <w:rPr>
          <w:rFonts w:ascii="Times New Roman" w:hAnsi="Times New Roman" w:cs="Times New Roman"/>
          <w:sz w:val="20"/>
        </w:rPr>
        <w:t xml:space="preserve"> долга </w:t>
      </w:r>
      <w:r w:rsidR="00D14997" w:rsidRPr="007B4C33">
        <w:rPr>
          <w:rFonts w:ascii="Times New Roman" w:hAnsi="Times New Roman" w:cs="Times New Roman"/>
          <w:sz w:val="20"/>
        </w:rPr>
        <w:t>Шумерлинского района</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Как при исполнении  бюджета</w:t>
      </w:r>
      <w:r w:rsidR="00D14997" w:rsidRPr="007B4C33">
        <w:rPr>
          <w:rFonts w:ascii="Times New Roman" w:hAnsi="Times New Roman" w:cs="Times New Roman"/>
          <w:sz w:val="20"/>
        </w:rPr>
        <w:t xml:space="preserve"> Шумерлинского района</w:t>
      </w:r>
      <w:r w:rsidRPr="007B4C33">
        <w:rPr>
          <w:rFonts w:ascii="Times New Roman" w:hAnsi="Times New Roman" w:cs="Times New Roman"/>
          <w:sz w:val="20"/>
        </w:rPr>
        <w:t xml:space="preserve"> на текущий год, так и при планировании программы </w:t>
      </w:r>
      <w:r w:rsidR="00D14997"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внутренних заимствований </w:t>
      </w:r>
      <w:r w:rsidR="00D14997"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 xml:space="preserve">на плановый период учитываются прогнозные параметры бюджета </w:t>
      </w:r>
      <w:r w:rsidR="00D14997"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 xml:space="preserve">на плановый период, объемы погашения </w:t>
      </w:r>
      <w:r w:rsidR="00D14997" w:rsidRPr="007B4C33">
        <w:rPr>
          <w:rFonts w:ascii="Times New Roman" w:hAnsi="Times New Roman" w:cs="Times New Roman"/>
          <w:sz w:val="20"/>
        </w:rPr>
        <w:t>муниципального</w:t>
      </w:r>
      <w:r w:rsidRPr="007B4C33">
        <w:rPr>
          <w:rFonts w:ascii="Times New Roman" w:hAnsi="Times New Roman" w:cs="Times New Roman"/>
          <w:sz w:val="20"/>
        </w:rPr>
        <w:t xml:space="preserve"> долга </w:t>
      </w:r>
      <w:r w:rsidR="00D14997" w:rsidRPr="007B4C33">
        <w:rPr>
          <w:rFonts w:ascii="Times New Roman" w:hAnsi="Times New Roman" w:cs="Times New Roman"/>
          <w:sz w:val="20"/>
        </w:rPr>
        <w:t xml:space="preserve">Шумерлинского района </w:t>
      </w:r>
      <w:r w:rsidR="00873AD2" w:rsidRPr="007B4C33">
        <w:rPr>
          <w:rFonts w:ascii="Times New Roman" w:hAnsi="Times New Roman" w:cs="Times New Roman"/>
          <w:sz w:val="20"/>
        </w:rPr>
        <w:t xml:space="preserve">в плановом периоде, </w:t>
      </w:r>
      <w:r w:rsidRPr="007B4C33">
        <w:rPr>
          <w:rFonts w:ascii="Times New Roman" w:hAnsi="Times New Roman" w:cs="Times New Roman"/>
          <w:sz w:val="20"/>
        </w:rPr>
        <w:t xml:space="preserve">а также оценка стоимости обслуживания </w:t>
      </w:r>
      <w:r w:rsidR="00873AD2" w:rsidRPr="007B4C33">
        <w:rPr>
          <w:rFonts w:ascii="Times New Roman" w:hAnsi="Times New Roman" w:cs="Times New Roman"/>
          <w:sz w:val="20"/>
        </w:rPr>
        <w:t>муниципального</w:t>
      </w:r>
      <w:r w:rsidRPr="007B4C33">
        <w:rPr>
          <w:rFonts w:ascii="Times New Roman" w:hAnsi="Times New Roman" w:cs="Times New Roman"/>
          <w:sz w:val="20"/>
        </w:rPr>
        <w:t xml:space="preserve"> долга </w:t>
      </w:r>
      <w:r w:rsidR="00873AD2" w:rsidRPr="007B4C33">
        <w:rPr>
          <w:rFonts w:ascii="Times New Roman" w:hAnsi="Times New Roman" w:cs="Times New Roman"/>
          <w:sz w:val="20"/>
        </w:rPr>
        <w:t xml:space="preserve">Шумерлинского района </w:t>
      </w:r>
      <w:r w:rsidRPr="007B4C33">
        <w:rPr>
          <w:rFonts w:ascii="Times New Roman" w:hAnsi="Times New Roman" w:cs="Times New Roman"/>
          <w:sz w:val="20"/>
        </w:rPr>
        <w:t xml:space="preserve">с учетом ограничений, предусмотренных Бюджетным </w:t>
      </w:r>
      <w:hyperlink r:id="rId15" w:history="1">
        <w:r w:rsidRPr="007B4C33">
          <w:rPr>
            <w:rFonts w:ascii="Times New Roman" w:hAnsi="Times New Roman" w:cs="Times New Roman"/>
            <w:sz w:val="20"/>
          </w:rPr>
          <w:t>кодексом</w:t>
        </w:r>
      </w:hyperlink>
      <w:r w:rsidRPr="007B4C33">
        <w:rPr>
          <w:rFonts w:ascii="Times New Roman" w:hAnsi="Times New Roman" w:cs="Times New Roman"/>
          <w:sz w:val="20"/>
        </w:rPr>
        <w:t xml:space="preserve"> Российской Федерации.</w:t>
      </w:r>
      <w:proofErr w:type="gramEnd"/>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lastRenderedPageBreak/>
        <w:t xml:space="preserve">II. Цели, задачи и основные направления налоговой, бюджетной </w:t>
      </w:r>
      <w:r w:rsidRPr="007B4C33">
        <w:rPr>
          <w:rFonts w:ascii="Times New Roman" w:hAnsi="Times New Roman" w:cs="Times New Roman"/>
          <w:sz w:val="20"/>
        </w:rPr>
        <w:br/>
        <w:t xml:space="preserve">и долговой </w:t>
      </w:r>
      <w:proofErr w:type="gramStart"/>
      <w:r w:rsidRPr="007B4C33">
        <w:rPr>
          <w:rFonts w:ascii="Times New Roman" w:hAnsi="Times New Roman" w:cs="Times New Roman"/>
          <w:sz w:val="20"/>
        </w:rPr>
        <w:t>политики на</w:t>
      </w:r>
      <w:proofErr w:type="gramEnd"/>
      <w:r w:rsidRPr="007B4C33">
        <w:rPr>
          <w:rFonts w:ascii="Times New Roman" w:hAnsi="Times New Roman" w:cs="Times New Roman"/>
          <w:sz w:val="20"/>
        </w:rPr>
        <w:t xml:space="preserve"> долгосрочный период</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autoSpaceDE w:val="0"/>
        <w:autoSpaceDN w:val="0"/>
        <w:adjustRightInd w:val="0"/>
        <w:ind w:firstLine="709"/>
        <w:jc w:val="both"/>
        <w:rPr>
          <w:sz w:val="20"/>
          <w:szCs w:val="20"/>
        </w:rPr>
      </w:pPr>
      <w:r w:rsidRPr="007B4C33">
        <w:rPr>
          <w:sz w:val="20"/>
          <w:szCs w:val="20"/>
        </w:rPr>
        <w:t xml:space="preserve">В соответствии со Стратегией социально-экономического развития </w:t>
      </w:r>
      <w:r w:rsidR="00873AD2" w:rsidRPr="007B4C33">
        <w:rPr>
          <w:sz w:val="20"/>
          <w:szCs w:val="20"/>
        </w:rPr>
        <w:t xml:space="preserve">Шумерлинского муниципального округа </w:t>
      </w:r>
      <w:r w:rsidRPr="007B4C33">
        <w:rPr>
          <w:sz w:val="20"/>
          <w:szCs w:val="20"/>
        </w:rPr>
        <w:t xml:space="preserve">главный стратегический приоритет </w:t>
      </w:r>
      <w:r w:rsidR="00873AD2" w:rsidRPr="007B4C33">
        <w:rPr>
          <w:sz w:val="20"/>
          <w:szCs w:val="20"/>
        </w:rPr>
        <w:t>Шумерлинского муниципального округа</w:t>
      </w:r>
      <w:r w:rsidR="005068B5" w:rsidRPr="007B4C33">
        <w:rPr>
          <w:sz w:val="20"/>
          <w:szCs w:val="20"/>
        </w:rPr>
        <w:t xml:space="preserve"> </w:t>
      </w:r>
      <w:r w:rsidRPr="007B4C33">
        <w:rPr>
          <w:sz w:val="20"/>
          <w:szCs w:val="20"/>
        </w:rPr>
        <w:t xml:space="preserve">– стабильное повышение качества жизни населения </w:t>
      </w:r>
      <w:r w:rsidR="00873AD2" w:rsidRPr="007B4C33">
        <w:rPr>
          <w:sz w:val="20"/>
          <w:szCs w:val="20"/>
        </w:rPr>
        <w:t xml:space="preserve">Шумерлинского </w:t>
      </w:r>
      <w:r w:rsidR="006A3104" w:rsidRPr="007B4C33">
        <w:rPr>
          <w:sz w:val="20"/>
          <w:szCs w:val="20"/>
        </w:rPr>
        <w:t xml:space="preserve">муниципального </w:t>
      </w:r>
      <w:r w:rsidR="00873AD2" w:rsidRPr="007B4C33">
        <w:rPr>
          <w:sz w:val="20"/>
          <w:szCs w:val="20"/>
        </w:rPr>
        <w:t xml:space="preserve">округа </w:t>
      </w:r>
      <w:r w:rsidRPr="007B4C33">
        <w:rPr>
          <w:sz w:val="20"/>
          <w:szCs w:val="20"/>
        </w:rPr>
        <w:t xml:space="preserve">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w:t>
      </w:r>
      <w:r w:rsidR="00873AD2" w:rsidRPr="007B4C33">
        <w:rPr>
          <w:sz w:val="20"/>
          <w:szCs w:val="20"/>
        </w:rPr>
        <w:t>муниципалитете</w:t>
      </w:r>
      <w:r w:rsidRPr="007B4C33">
        <w:rPr>
          <w:sz w:val="20"/>
          <w:szCs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Одним из основных инструментов реализации приоритетов развития </w:t>
      </w:r>
      <w:r w:rsidR="00873AD2"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является налоговая</w:t>
      </w:r>
      <w:r w:rsidR="00873AD2" w:rsidRPr="007B4C33">
        <w:rPr>
          <w:rFonts w:ascii="Times New Roman" w:hAnsi="Times New Roman" w:cs="Times New Roman"/>
          <w:sz w:val="20"/>
        </w:rPr>
        <w:t xml:space="preserve">, бюджетная и долговая политика </w:t>
      </w:r>
      <w:r w:rsidRPr="007B4C33">
        <w:rPr>
          <w:rFonts w:ascii="Times New Roman" w:hAnsi="Times New Roman" w:cs="Times New Roman"/>
          <w:sz w:val="20"/>
        </w:rPr>
        <w:t xml:space="preserve">Чувашской Республики, </w:t>
      </w:r>
      <w:r w:rsidR="00873AD2" w:rsidRPr="007B4C33">
        <w:rPr>
          <w:rFonts w:ascii="Times New Roman" w:hAnsi="Times New Roman" w:cs="Times New Roman"/>
          <w:sz w:val="20"/>
        </w:rPr>
        <w:t xml:space="preserve">Шумерлинского муниципального </w:t>
      </w:r>
      <w:proofErr w:type="gramStart"/>
      <w:r w:rsidR="00873AD2" w:rsidRPr="007B4C33">
        <w:rPr>
          <w:rFonts w:ascii="Times New Roman" w:hAnsi="Times New Roman" w:cs="Times New Roman"/>
          <w:sz w:val="20"/>
        </w:rPr>
        <w:t>округа</w:t>
      </w:r>
      <w:proofErr w:type="gramEnd"/>
      <w:r w:rsidR="00873AD2" w:rsidRPr="007B4C33">
        <w:rPr>
          <w:rFonts w:ascii="Times New Roman" w:hAnsi="Times New Roman" w:cs="Times New Roman"/>
          <w:sz w:val="20"/>
        </w:rPr>
        <w:t xml:space="preserve"> </w:t>
      </w:r>
      <w:r w:rsidRPr="007B4C33">
        <w:rPr>
          <w:rFonts w:ascii="Times New Roman" w:hAnsi="Times New Roman" w:cs="Times New Roman"/>
          <w:sz w:val="20"/>
        </w:rPr>
        <w:t>основные направления которой определяются в долгосрочном бюджетном прогнозе.</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proofErr w:type="gramStart"/>
      <w:r w:rsidRPr="007B4C33">
        <w:rPr>
          <w:rFonts w:ascii="Times New Roman" w:hAnsi="Times New Roman" w:cs="Times New Roman"/>
          <w:sz w:val="20"/>
        </w:rPr>
        <w:t xml:space="preserve">Основной целью Бюджетного прогноза до 2035 года является оценка на вариативной основе наиболее вероятных тенденций развития бюджетов бюджетной системы в </w:t>
      </w:r>
      <w:r w:rsidR="006558AD" w:rsidRPr="007B4C33">
        <w:rPr>
          <w:rFonts w:ascii="Times New Roman" w:hAnsi="Times New Roman" w:cs="Times New Roman"/>
          <w:sz w:val="20"/>
        </w:rPr>
        <w:t>Шумерлинском муниципальном округе</w:t>
      </w:r>
      <w:r w:rsidRPr="007B4C33">
        <w:rPr>
          <w:rFonts w:ascii="Times New Roman" w:hAnsi="Times New Roman" w:cs="Times New Roman"/>
          <w:sz w:val="20"/>
        </w:rPr>
        <w:t>,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w:t>
      </w:r>
      <w:r w:rsidR="00873AD2"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и достижение стратегических целей социально-экономического развития </w:t>
      </w:r>
      <w:r w:rsidR="00873AD2"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roofErr w:type="gramEnd"/>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К задачам Бюджетного прогноза до 2035 года, способствующим достижению указанной цели, относятся:</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w:t>
      </w:r>
      <w:r w:rsidR="006A3104" w:rsidRPr="007B4C33">
        <w:rPr>
          <w:rFonts w:ascii="Times New Roman" w:hAnsi="Times New Roman" w:cs="Times New Roman"/>
          <w:sz w:val="20"/>
        </w:rPr>
        <w:t>а в Шумерлинском муниципальн</w:t>
      </w:r>
      <w:r w:rsidR="000305E3" w:rsidRPr="007B4C33">
        <w:rPr>
          <w:rFonts w:ascii="Times New Roman" w:hAnsi="Times New Roman" w:cs="Times New Roman"/>
          <w:sz w:val="20"/>
        </w:rPr>
        <w:t>ом округе</w:t>
      </w:r>
      <w:r w:rsidRPr="007B4C33">
        <w:rPr>
          <w:rFonts w:ascii="Times New Roman" w:hAnsi="Times New Roman" w:cs="Times New Roman"/>
          <w:sz w:val="20"/>
        </w:rPr>
        <w:t>;</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разработка достоверных прогнозов основных характеристик бюджет</w:t>
      </w:r>
      <w:r w:rsidR="000305E3" w:rsidRPr="007B4C33">
        <w:rPr>
          <w:rFonts w:ascii="Times New Roman" w:hAnsi="Times New Roman" w:cs="Times New Roman"/>
          <w:sz w:val="20"/>
        </w:rPr>
        <w:t>а</w:t>
      </w:r>
      <w:r w:rsidRPr="007B4C33">
        <w:rPr>
          <w:rFonts w:ascii="Times New Roman" w:hAnsi="Times New Roman" w:cs="Times New Roman"/>
          <w:sz w:val="20"/>
        </w:rPr>
        <w:t xml:space="preserve"> </w:t>
      </w:r>
      <w:r w:rsidR="000305E3"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и иных показателей, характеризующих состояние, основные риски и угрозы сбалансированности бюджет</w:t>
      </w:r>
      <w:r w:rsidR="000305E3" w:rsidRPr="007B4C33">
        <w:rPr>
          <w:rFonts w:ascii="Times New Roman" w:hAnsi="Times New Roman" w:cs="Times New Roman"/>
          <w:sz w:val="20"/>
        </w:rPr>
        <w:t>а Шумерлинского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выработка решений по принятию дополнительных мер по совершенствованию налоговой, бюджетной и долговой политики, включая повышение эффективности бюджетных расходов, способствующих достижению сбалансированности бюджет</w:t>
      </w:r>
      <w:r w:rsidR="000305E3"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и решению ключевых задач социально-экономического развития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в долгосрочном периоде;</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профилактика бюджетных рисков для бюджет</w:t>
      </w:r>
      <w:r w:rsidR="00580733" w:rsidRPr="007B4C33">
        <w:rPr>
          <w:rFonts w:ascii="Times New Roman" w:hAnsi="Times New Roman" w:cs="Times New Roman"/>
          <w:sz w:val="20"/>
        </w:rPr>
        <w:t xml:space="preserve">а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 обеспечиваемая</w:t>
      </w:r>
      <w:r w:rsidR="00580733" w:rsidRPr="007B4C33">
        <w:rPr>
          <w:rFonts w:ascii="Times New Roman" w:hAnsi="Times New Roman" w:cs="Times New Roman"/>
          <w:sz w:val="20"/>
        </w:rPr>
        <w:t>,</w:t>
      </w:r>
      <w:r w:rsidRPr="007B4C33">
        <w:rPr>
          <w:rFonts w:ascii="Times New Roman" w:hAnsi="Times New Roman" w:cs="Times New Roman"/>
          <w:sz w:val="20"/>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определение объемов долгосрочных финансовых обязательств, включая показатели финансового обеспечения </w:t>
      </w:r>
      <w:r w:rsidR="00580733" w:rsidRPr="007B4C33">
        <w:rPr>
          <w:rFonts w:ascii="Times New Roman" w:hAnsi="Times New Roman" w:cs="Times New Roman"/>
          <w:sz w:val="20"/>
        </w:rPr>
        <w:t>муниципальных программ</w:t>
      </w:r>
      <w:r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период их действия.</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Решение указанных задач планируется обеспечивать в рамках реализации комплексных мер, включающих:</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обеспечение взаимного соответствия и координации Бюджетного прогноза до 2035 года с другими документами </w:t>
      </w:r>
      <w:r w:rsidR="001603C3" w:rsidRPr="007B4C33">
        <w:rPr>
          <w:rFonts w:ascii="Times New Roman" w:hAnsi="Times New Roman" w:cs="Times New Roman"/>
          <w:sz w:val="20"/>
        </w:rPr>
        <w:t>муниципального</w:t>
      </w:r>
      <w:r w:rsidRPr="007B4C33">
        <w:rPr>
          <w:rFonts w:ascii="Times New Roman" w:hAnsi="Times New Roman" w:cs="Times New Roman"/>
          <w:sz w:val="20"/>
        </w:rPr>
        <w:t xml:space="preserve"> стратегического планирования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 xml:space="preserve">, в первую очередь с прогнозом долгосрочного социально-экономического развития </w:t>
      </w:r>
      <w:r w:rsidR="006558AD" w:rsidRPr="007B4C33">
        <w:rPr>
          <w:rFonts w:ascii="Times New Roman" w:hAnsi="Times New Roman" w:cs="Times New Roman"/>
          <w:sz w:val="20"/>
        </w:rPr>
        <w:t xml:space="preserve">Шумерлинского муниципального округа на период до </w:t>
      </w:r>
      <w:r w:rsidR="001603C3" w:rsidRPr="007B4C33">
        <w:rPr>
          <w:rFonts w:ascii="Times New Roman" w:hAnsi="Times New Roman" w:cs="Times New Roman"/>
          <w:sz w:val="20"/>
        </w:rPr>
        <w:t>2035 года и муниципальными</w:t>
      </w:r>
      <w:r w:rsidRPr="007B4C33">
        <w:rPr>
          <w:rFonts w:ascii="Times New Roman" w:hAnsi="Times New Roman" w:cs="Times New Roman"/>
          <w:sz w:val="20"/>
        </w:rPr>
        <w:t xml:space="preserve"> программами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систематизацию и регулярный учет основных бюджетных и макроэкономических рисков;</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использование в целях долгосрочного бюджетного прогнозирования и планирования</w:t>
      </w:r>
      <w:r w:rsidR="008200FB" w:rsidRPr="007B4C33">
        <w:rPr>
          <w:rFonts w:ascii="Times New Roman" w:hAnsi="Times New Roman" w:cs="Times New Roman"/>
          <w:sz w:val="20"/>
        </w:rPr>
        <w:t>,</w:t>
      </w:r>
      <w:r w:rsidRPr="007B4C33">
        <w:rPr>
          <w:rFonts w:ascii="Times New Roman" w:hAnsi="Times New Roman" w:cs="Times New Roman"/>
          <w:sz w:val="20"/>
        </w:rPr>
        <w:t xml:space="preserve"> инициативных мер и решений, позволяющих достичь требуемых результатов и уровня сбалансированности бюджет</w:t>
      </w:r>
      <w:r w:rsidR="008200FB" w:rsidRPr="007B4C33">
        <w:rPr>
          <w:rFonts w:ascii="Times New Roman" w:hAnsi="Times New Roman" w:cs="Times New Roman"/>
          <w:sz w:val="20"/>
        </w:rPr>
        <w:t xml:space="preserve">а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lastRenderedPageBreak/>
        <w:t>обеспечение учета Бюджетного прогноза до 2035 года в бюджетном процессе.</w:t>
      </w:r>
    </w:p>
    <w:p w:rsidR="00D44DB4" w:rsidRPr="007B4C33" w:rsidRDefault="00D44DB4" w:rsidP="00D44DB4">
      <w:pPr>
        <w:pStyle w:val="ConsPlusTitle"/>
        <w:widowControl/>
        <w:spacing w:line="235" w:lineRule="auto"/>
        <w:ind w:firstLine="709"/>
        <w:jc w:val="both"/>
        <w:rPr>
          <w:rFonts w:ascii="Times New Roman" w:hAnsi="Times New Roman" w:cs="Times New Roman"/>
          <w:b w:val="0"/>
          <w:sz w:val="20"/>
        </w:rPr>
      </w:pPr>
      <w:r w:rsidRPr="007B4C33">
        <w:rPr>
          <w:rFonts w:ascii="Times New Roman" w:hAnsi="Times New Roman" w:cs="Times New Roman"/>
          <w:sz w:val="20"/>
        </w:rPr>
        <w:t>Основными целями</w:t>
      </w:r>
      <w:r w:rsidRPr="007B4C33">
        <w:rPr>
          <w:rFonts w:ascii="Times New Roman" w:hAnsi="Times New Roman" w:cs="Times New Roman"/>
          <w:b w:val="0"/>
          <w:sz w:val="20"/>
        </w:rPr>
        <w:t xml:space="preserve"> налоговой, бюджетной и долговой политики в долгосрочном периоде являются обеспечение долгосрочной устойчивости и сбалансированности бюджет</w:t>
      </w:r>
      <w:r w:rsidR="008200FB" w:rsidRPr="007B4C33">
        <w:rPr>
          <w:rFonts w:ascii="Times New Roman" w:hAnsi="Times New Roman" w:cs="Times New Roman"/>
          <w:b w:val="0"/>
          <w:sz w:val="20"/>
        </w:rPr>
        <w:t xml:space="preserve">а </w:t>
      </w:r>
      <w:r w:rsidR="006558AD" w:rsidRPr="007B4C33">
        <w:rPr>
          <w:rFonts w:ascii="Times New Roman" w:hAnsi="Times New Roman" w:cs="Times New Roman"/>
          <w:b w:val="0"/>
          <w:sz w:val="20"/>
        </w:rPr>
        <w:t>Шумерлинского муниципального округа</w:t>
      </w:r>
      <w:r w:rsidRPr="007B4C33">
        <w:rPr>
          <w:rFonts w:ascii="Times New Roman" w:hAnsi="Times New Roman" w:cs="Times New Roman"/>
          <w:b w:val="0"/>
          <w:sz w:val="20"/>
        </w:rPr>
        <w:t xml:space="preserve">, создание условий для ускорения темпов экономического роста, укрепление финансовой стабильности в </w:t>
      </w:r>
      <w:r w:rsidR="006558AD" w:rsidRPr="007B4C33">
        <w:rPr>
          <w:rFonts w:ascii="Times New Roman" w:hAnsi="Times New Roman" w:cs="Times New Roman"/>
          <w:b w:val="0"/>
          <w:sz w:val="20"/>
        </w:rPr>
        <w:t>Шумерлинском муниципальном округе</w:t>
      </w:r>
      <w:r w:rsidRPr="007B4C33">
        <w:rPr>
          <w:rFonts w:ascii="Times New Roman" w:hAnsi="Times New Roman" w:cs="Times New Roman"/>
          <w:b w:val="0"/>
          <w:sz w:val="20"/>
        </w:rPr>
        <w:t xml:space="preserve">. </w:t>
      </w:r>
    </w:p>
    <w:p w:rsidR="00D44DB4" w:rsidRPr="007B4C33" w:rsidRDefault="00D44DB4" w:rsidP="00D44DB4">
      <w:pPr>
        <w:autoSpaceDE w:val="0"/>
        <w:autoSpaceDN w:val="0"/>
        <w:adjustRightInd w:val="0"/>
        <w:ind w:firstLine="709"/>
        <w:jc w:val="both"/>
        <w:rPr>
          <w:sz w:val="20"/>
          <w:szCs w:val="20"/>
        </w:rPr>
      </w:pPr>
      <w:r w:rsidRPr="007B4C33">
        <w:rPr>
          <w:b/>
          <w:sz w:val="20"/>
          <w:szCs w:val="20"/>
        </w:rPr>
        <w:t>Приоритетной задачей</w:t>
      </w:r>
      <w:r w:rsidRPr="007B4C33">
        <w:rPr>
          <w:sz w:val="20"/>
          <w:szCs w:val="20"/>
        </w:rPr>
        <w:t xml:space="preserve"> </w:t>
      </w:r>
      <w:r w:rsidRPr="007B4C33">
        <w:rPr>
          <w:b/>
          <w:sz w:val="20"/>
          <w:szCs w:val="20"/>
        </w:rPr>
        <w:t xml:space="preserve">налоговой политики </w:t>
      </w:r>
      <w:r w:rsidR="006558AD" w:rsidRPr="007B4C33">
        <w:rPr>
          <w:b/>
          <w:sz w:val="20"/>
          <w:szCs w:val="20"/>
        </w:rPr>
        <w:t xml:space="preserve">Шумерлинского муниципального округа </w:t>
      </w:r>
      <w:r w:rsidRPr="007B4C33">
        <w:rPr>
          <w:b/>
          <w:sz w:val="20"/>
          <w:szCs w:val="20"/>
        </w:rPr>
        <w:t>на период до 2035 года</w:t>
      </w:r>
      <w:r w:rsidRPr="007B4C33">
        <w:rPr>
          <w:sz w:val="20"/>
          <w:szCs w:val="20"/>
        </w:rPr>
        <w:t xml:space="preserve"> является обеспечение устойчивого роста доходной базы  бюджета</w:t>
      </w:r>
      <w:r w:rsidR="00755912" w:rsidRPr="007B4C33">
        <w:rPr>
          <w:sz w:val="20"/>
          <w:szCs w:val="20"/>
        </w:rPr>
        <w:t xml:space="preserve"> Шумерлинского муниципального округа </w:t>
      </w:r>
      <w:r w:rsidRPr="007B4C33">
        <w:rPr>
          <w:sz w:val="20"/>
          <w:szCs w:val="20"/>
        </w:rPr>
        <w:t>за счет наращивания собственного налогового потенциала путем:</w:t>
      </w:r>
    </w:p>
    <w:p w:rsidR="00D44DB4" w:rsidRPr="007B4C33" w:rsidRDefault="00D44DB4" w:rsidP="00D44DB4">
      <w:pPr>
        <w:autoSpaceDE w:val="0"/>
        <w:autoSpaceDN w:val="0"/>
        <w:ind w:firstLine="709"/>
        <w:jc w:val="both"/>
        <w:rPr>
          <w:sz w:val="20"/>
          <w:szCs w:val="20"/>
        </w:rPr>
      </w:pPr>
      <w:r w:rsidRPr="007B4C33">
        <w:rPr>
          <w:sz w:val="20"/>
          <w:szCs w:val="20"/>
        </w:rPr>
        <w:t>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w:t>
      </w:r>
      <w:r w:rsidR="00755912" w:rsidRPr="007B4C33">
        <w:rPr>
          <w:sz w:val="20"/>
          <w:szCs w:val="20"/>
        </w:rPr>
        <w:t xml:space="preserve"> </w:t>
      </w:r>
      <w:r w:rsidR="006558AD" w:rsidRPr="007B4C33">
        <w:rPr>
          <w:sz w:val="20"/>
          <w:szCs w:val="20"/>
        </w:rPr>
        <w:t>Шумерлинского муниципального округа</w:t>
      </w:r>
      <w:r w:rsidRPr="007B4C33">
        <w:rPr>
          <w:sz w:val="20"/>
          <w:szCs w:val="20"/>
        </w:rPr>
        <w:t>;</w:t>
      </w:r>
    </w:p>
    <w:p w:rsidR="00D44DB4" w:rsidRPr="007B4C33" w:rsidRDefault="00D44DB4" w:rsidP="00D44DB4">
      <w:pPr>
        <w:autoSpaceDE w:val="0"/>
        <w:autoSpaceDN w:val="0"/>
        <w:ind w:firstLine="709"/>
        <w:jc w:val="both"/>
        <w:rPr>
          <w:sz w:val="20"/>
          <w:szCs w:val="20"/>
        </w:rPr>
      </w:pPr>
      <w:r w:rsidRPr="007B4C33">
        <w:rPr>
          <w:sz w:val="20"/>
          <w:szCs w:val="20"/>
        </w:rPr>
        <w:t xml:space="preserve">развития доходного потенциала </w:t>
      </w:r>
      <w:r w:rsidR="006558AD" w:rsidRPr="007B4C33">
        <w:rPr>
          <w:sz w:val="20"/>
          <w:szCs w:val="20"/>
        </w:rPr>
        <w:t xml:space="preserve">Шумерлинского муниципального округа </w:t>
      </w:r>
      <w:r w:rsidRPr="007B4C33">
        <w:rPr>
          <w:sz w:val="20"/>
          <w:szCs w:val="20"/>
        </w:rPr>
        <w:t>посредством стимулирования роста инвестиций в основной капитал и повышения и</w:t>
      </w:r>
      <w:r w:rsidR="00106FCD" w:rsidRPr="007B4C33">
        <w:rPr>
          <w:sz w:val="20"/>
          <w:szCs w:val="20"/>
        </w:rPr>
        <w:t>нвестиционной привлекательности</w:t>
      </w:r>
      <w:r w:rsidR="00755912" w:rsidRPr="007B4C33">
        <w:rPr>
          <w:sz w:val="20"/>
          <w:szCs w:val="20"/>
        </w:rPr>
        <w:t xml:space="preserve"> </w:t>
      </w:r>
      <w:r w:rsidR="006558AD" w:rsidRPr="007B4C33">
        <w:rPr>
          <w:sz w:val="20"/>
          <w:szCs w:val="20"/>
        </w:rPr>
        <w:t>Шумерлинского муниципального округа</w:t>
      </w:r>
      <w:r w:rsidR="00755912" w:rsidRPr="007B4C33">
        <w:rPr>
          <w:sz w:val="20"/>
          <w:szCs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 xml:space="preserve">. </w:t>
      </w:r>
    </w:p>
    <w:p w:rsidR="00D44DB4" w:rsidRPr="007B4C33" w:rsidRDefault="00D44DB4" w:rsidP="00D44DB4">
      <w:pPr>
        <w:autoSpaceDE w:val="0"/>
        <w:autoSpaceDN w:val="0"/>
        <w:ind w:firstLine="709"/>
        <w:jc w:val="both"/>
        <w:rPr>
          <w:sz w:val="20"/>
          <w:szCs w:val="20"/>
        </w:rPr>
      </w:pPr>
      <w:r w:rsidRPr="007B4C33">
        <w:rPr>
          <w:sz w:val="20"/>
          <w:szCs w:val="20"/>
        </w:rPr>
        <w:t xml:space="preserve">Для решения </w:t>
      </w:r>
      <w:r w:rsidRPr="007B4C33">
        <w:rPr>
          <w:b/>
          <w:sz w:val="20"/>
          <w:szCs w:val="20"/>
        </w:rPr>
        <w:t xml:space="preserve">задачи бюджетной политики </w:t>
      </w:r>
      <w:r w:rsidR="006558AD" w:rsidRPr="007B4C33">
        <w:rPr>
          <w:b/>
          <w:sz w:val="20"/>
          <w:szCs w:val="20"/>
        </w:rPr>
        <w:t xml:space="preserve">Шумерлинского муниципального округа </w:t>
      </w:r>
      <w:r w:rsidRPr="007B4C33">
        <w:rPr>
          <w:sz w:val="20"/>
          <w:szCs w:val="20"/>
        </w:rPr>
        <w:t>– повышения эффективности управления бюджетными расходами предусматриваются:</w:t>
      </w:r>
    </w:p>
    <w:p w:rsidR="00D44DB4" w:rsidRPr="007B4C33" w:rsidRDefault="00D44DB4" w:rsidP="00D44DB4">
      <w:pPr>
        <w:autoSpaceDE w:val="0"/>
        <w:autoSpaceDN w:val="0"/>
        <w:ind w:firstLine="709"/>
        <w:jc w:val="both"/>
        <w:rPr>
          <w:sz w:val="20"/>
          <w:szCs w:val="20"/>
        </w:rPr>
      </w:pPr>
      <w:r w:rsidRPr="007B4C33">
        <w:rPr>
          <w:sz w:val="20"/>
          <w:szCs w:val="20"/>
        </w:rPr>
        <w:t xml:space="preserve">развитие гибкой и комплексной системы управления бюджетными расходами, увязанной с системой </w:t>
      </w:r>
      <w:r w:rsidR="00A14A92" w:rsidRPr="007B4C33">
        <w:rPr>
          <w:sz w:val="20"/>
          <w:szCs w:val="20"/>
        </w:rPr>
        <w:t xml:space="preserve">муниципального </w:t>
      </w:r>
      <w:r w:rsidRPr="007B4C33">
        <w:rPr>
          <w:sz w:val="20"/>
          <w:szCs w:val="20"/>
        </w:rPr>
        <w:t xml:space="preserve"> стратегического управления, путем интеграции региональных проектов в </w:t>
      </w:r>
      <w:r w:rsidR="00A14A92" w:rsidRPr="007B4C33">
        <w:rPr>
          <w:sz w:val="20"/>
          <w:szCs w:val="20"/>
        </w:rPr>
        <w:t>муниципальные</w:t>
      </w:r>
      <w:r w:rsidRPr="007B4C33">
        <w:rPr>
          <w:sz w:val="20"/>
          <w:szCs w:val="20"/>
        </w:rPr>
        <w:t xml:space="preserve"> программы </w:t>
      </w:r>
      <w:r w:rsidR="006558AD" w:rsidRPr="007B4C33">
        <w:rPr>
          <w:sz w:val="20"/>
          <w:szCs w:val="20"/>
        </w:rPr>
        <w:t xml:space="preserve">Шумерлинского муниципального округа </w:t>
      </w:r>
      <w:r w:rsidRPr="007B4C33">
        <w:rPr>
          <w:sz w:val="20"/>
          <w:szCs w:val="20"/>
        </w:rPr>
        <w:t>и бюджетный процесс;</w:t>
      </w:r>
    </w:p>
    <w:p w:rsidR="00D44DB4" w:rsidRPr="007B4C33" w:rsidRDefault="00D44DB4" w:rsidP="00D44DB4">
      <w:pPr>
        <w:autoSpaceDE w:val="0"/>
        <w:autoSpaceDN w:val="0"/>
        <w:adjustRightInd w:val="0"/>
        <w:ind w:firstLine="709"/>
        <w:jc w:val="both"/>
        <w:rPr>
          <w:sz w:val="20"/>
          <w:szCs w:val="20"/>
        </w:rPr>
      </w:pPr>
      <w:r w:rsidRPr="007B4C33">
        <w:rPr>
          <w:sz w:val="20"/>
          <w:szCs w:val="20"/>
        </w:rPr>
        <w:t>повышение эффективности инвестиционной составляю</w:t>
      </w:r>
      <w:r w:rsidR="00106FCD" w:rsidRPr="007B4C33">
        <w:rPr>
          <w:sz w:val="20"/>
          <w:szCs w:val="20"/>
        </w:rPr>
        <w:t xml:space="preserve">щей в расходах </w:t>
      </w:r>
      <w:r w:rsidRPr="007B4C33">
        <w:rPr>
          <w:sz w:val="20"/>
          <w:szCs w:val="20"/>
        </w:rPr>
        <w:t>бюджета</w:t>
      </w:r>
      <w:r w:rsidR="00A14A92" w:rsidRPr="007B4C33">
        <w:rPr>
          <w:sz w:val="20"/>
          <w:szCs w:val="20"/>
        </w:rPr>
        <w:t xml:space="preserve"> </w:t>
      </w:r>
      <w:r w:rsidR="006558AD" w:rsidRPr="007B4C33">
        <w:rPr>
          <w:sz w:val="20"/>
          <w:szCs w:val="20"/>
        </w:rPr>
        <w:t>Шумерлинского муниципального округа</w:t>
      </w:r>
      <w:r w:rsidRPr="007B4C33">
        <w:rPr>
          <w:sz w:val="20"/>
          <w:szCs w:val="20"/>
        </w:rPr>
        <w:t xml:space="preserve">; </w:t>
      </w:r>
    </w:p>
    <w:p w:rsidR="00D44DB4" w:rsidRPr="007B4C33" w:rsidRDefault="00D44DB4" w:rsidP="00D44DB4">
      <w:pPr>
        <w:autoSpaceDE w:val="0"/>
        <w:autoSpaceDN w:val="0"/>
        <w:adjustRightInd w:val="0"/>
        <w:ind w:firstLine="709"/>
        <w:jc w:val="both"/>
        <w:rPr>
          <w:sz w:val="20"/>
          <w:szCs w:val="20"/>
        </w:rPr>
      </w:pPr>
      <w:r w:rsidRPr="007B4C33">
        <w:rPr>
          <w:sz w:val="20"/>
          <w:szCs w:val="20"/>
        </w:rPr>
        <w:t xml:space="preserve">совершенствование инструментария реализации региональных проектов и </w:t>
      </w:r>
      <w:r w:rsidR="00A14A92" w:rsidRPr="007B4C33">
        <w:rPr>
          <w:sz w:val="20"/>
          <w:szCs w:val="20"/>
        </w:rPr>
        <w:t xml:space="preserve">муниципальных </w:t>
      </w:r>
      <w:r w:rsidR="006A3104" w:rsidRPr="007B4C33">
        <w:rPr>
          <w:sz w:val="20"/>
          <w:szCs w:val="20"/>
        </w:rPr>
        <w:t>программ</w:t>
      </w:r>
      <w:r w:rsidR="00A14A92" w:rsidRPr="007B4C33">
        <w:rPr>
          <w:sz w:val="20"/>
          <w:szCs w:val="20"/>
        </w:rPr>
        <w:t xml:space="preserve"> </w:t>
      </w:r>
      <w:r w:rsidR="006558AD" w:rsidRPr="007B4C33">
        <w:rPr>
          <w:sz w:val="20"/>
          <w:szCs w:val="20"/>
        </w:rPr>
        <w:t>Шумерлинского муниципального округа</w:t>
      </w:r>
      <w:r w:rsidRPr="007B4C33">
        <w:rPr>
          <w:sz w:val="20"/>
          <w:szCs w:val="20"/>
        </w:rPr>
        <w:t>;</w:t>
      </w:r>
    </w:p>
    <w:p w:rsidR="00D44DB4" w:rsidRPr="007B4C33" w:rsidRDefault="00D44DB4" w:rsidP="00D44DB4">
      <w:pPr>
        <w:autoSpaceDE w:val="0"/>
        <w:autoSpaceDN w:val="0"/>
        <w:adjustRightInd w:val="0"/>
        <w:ind w:firstLine="709"/>
        <w:jc w:val="both"/>
        <w:rPr>
          <w:sz w:val="20"/>
          <w:szCs w:val="20"/>
        </w:rPr>
      </w:pPr>
      <w:r w:rsidRPr="007B4C33">
        <w:rPr>
          <w:sz w:val="20"/>
          <w:szCs w:val="20"/>
        </w:rPr>
        <w:t>проведение обзоров бюджетных расходов, актуализация норм и правил определения расходных обязательств, повышение операционной эффективности бюджетных расходов;</w:t>
      </w:r>
    </w:p>
    <w:p w:rsidR="00D44DB4" w:rsidRPr="007B4C33" w:rsidRDefault="00D44DB4" w:rsidP="00D44DB4">
      <w:pPr>
        <w:autoSpaceDE w:val="0"/>
        <w:autoSpaceDN w:val="0"/>
        <w:adjustRightInd w:val="0"/>
        <w:ind w:firstLine="709"/>
        <w:jc w:val="both"/>
        <w:rPr>
          <w:sz w:val="20"/>
          <w:szCs w:val="20"/>
        </w:rPr>
      </w:pPr>
      <w:r w:rsidRPr="007B4C33">
        <w:rPr>
          <w:sz w:val="20"/>
          <w:szCs w:val="20"/>
        </w:rPr>
        <w:t>снижение рисков возникновения просроченной кредиторской задолженности;</w:t>
      </w:r>
    </w:p>
    <w:p w:rsidR="00D44DB4" w:rsidRPr="007B4C33" w:rsidRDefault="00D44DB4" w:rsidP="00D44DB4">
      <w:pPr>
        <w:autoSpaceDE w:val="0"/>
        <w:autoSpaceDN w:val="0"/>
        <w:adjustRightInd w:val="0"/>
        <w:ind w:firstLine="709"/>
        <w:jc w:val="both"/>
        <w:rPr>
          <w:sz w:val="20"/>
          <w:szCs w:val="20"/>
        </w:rPr>
      </w:pPr>
      <w:r w:rsidRPr="007B4C33">
        <w:rPr>
          <w:sz w:val="20"/>
          <w:szCs w:val="20"/>
        </w:rPr>
        <w:t>недопущение принятия новых расходных обязательств, не обеспеченных стабильными доходными источниками;</w:t>
      </w:r>
    </w:p>
    <w:p w:rsidR="00D44DB4" w:rsidRPr="007B4C33" w:rsidRDefault="00D44DB4" w:rsidP="00D44DB4">
      <w:pPr>
        <w:autoSpaceDE w:val="0"/>
        <w:autoSpaceDN w:val="0"/>
        <w:ind w:firstLine="709"/>
        <w:jc w:val="both"/>
        <w:rPr>
          <w:sz w:val="20"/>
          <w:szCs w:val="20"/>
        </w:rPr>
      </w:pPr>
      <w:r w:rsidRPr="007B4C33">
        <w:rPr>
          <w:sz w:val="20"/>
          <w:szCs w:val="20"/>
        </w:rPr>
        <w:t xml:space="preserve">повышение подотчетности (подконтрольности) бюджетных расходов, в том числе за счет повышения эффективности </w:t>
      </w:r>
      <w:r w:rsidR="00034CB9" w:rsidRPr="007B4C33">
        <w:rPr>
          <w:sz w:val="20"/>
          <w:szCs w:val="20"/>
        </w:rPr>
        <w:t xml:space="preserve">муниципального </w:t>
      </w:r>
      <w:r w:rsidRPr="007B4C33">
        <w:rPr>
          <w:sz w:val="20"/>
          <w:szCs w:val="20"/>
        </w:rPr>
        <w:t>финансового контроля;</w:t>
      </w:r>
    </w:p>
    <w:p w:rsidR="00D44DB4" w:rsidRPr="007B4C33" w:rsidRDefault="00D44DB4" w:rsidP="00D44DB4">
      <w:pPr>
        <w:autoSpaceDE w:val="0"/>
        <w:autoSpaceDN w:val="0"/>
        <w:ind w:firstLine="709"/>
        <w:jc w:val="both"/>
        <w:rPr>
          <w:sz w:val="20"/>
          <w:szCs w:val="20"/>
        </w:rPr>
      </w:pPr>
      <w:r w:rsidRPr="007B4C33">
        <w:rPr>
          <w:sz w:val="20"/>
          <w:szCs w:val="20"/>
        </w:rPr>
        <w:t>вовлечение граждан в процедуры обсуждения и принятия бюджетных решений, развитие механизмов инициативного бюджетирования;</w:t>
      </w:r>
    </w:p>
    <w:p w:rsidR="00D44DB4" w:rsidRPr="007B4C33" w:rsidRDefault="00D44DB4" w:rsidP="00D44DB4">
      <w:pPr>
        <w:autoSpaceDE w:val="0"/>
        <w:autoSpaceDN w:val="0"/>
        <w:ind w:firstLine="709"/>
        <w:jc w:val="both"/>
        <w:rPr>
          <w:sz w:val="20"/>
          <w:szCs w:val="20"/>
        </w:rPr>
      </w:pPr>
      <w:r w:rsidRPr="007B4C33">
        <w:rPr>
          <w:sz w:val="20"/>
          <w:szCs w:val="20"/>
        </w:rPr>
        <w:t>обеспечение открытости и пр</w:t>
      </w:r>
      <w:r w:rsidR="00034CB9" w:rsidRPr="007B4C33">
        <w:rPr>
          <w:sz w:val="20"/>
          <w:szCs w:val="20"/>
        </w:rPr>
        <w:t xml:space="preserve">озрачности бюджетного процесса. </w:t>
      </w:r>
    </w:p>
    <w:p w:rsidR="00D44DB4" w:rsidRPr="007B4C33" w:rsidRDefault="00D44DB4" w:rsidP="00D44DB4">
      <w:pPr>
        <w:autoSpaceDE w:val="0"/>
        <w:autoSpaceDN w:val="0"/>
        <w:adjustRightInd w:val="0"/>
        <w:ind w:firstLine="709"/>
        <w:jc w:val="both"/>
        <w:rPr>
          <w:sz w:val="20"/>
          <w:szCs w:val="20"/>
        </w:rPr>
      </w:pPr>
      <w:r w:rsidRPr="007B4C33">
        <w:rPr>
          <w:b/>
          <w:sz w:val="20"/>
          <w:szCs w:val="20"/>
        </w:rPr>
        <w:t xml:space="preserve">Основной задачей в области долговой </w:t>
      </w:r>
      <w:proofErr w:type="gramStart"/>
      <w:r w:rsidRPr="007B4C33">
        <w:rPr>
          <w:b/>
          <w:sz w:val="20"/>
          <w:szCs w:val="20"/>
        </w:rPr>
        <w:t>политики</w:t>
      </w:r>
      <w:r w:rsidR="00034CB9" w:rsidRPr="007B4C33">
        <w:rPr>
          <w:sz w:val="20"/>
          <w:szCs w:val="20"/>
        </w:rPr>
        <w:t xml:space="preserve"> </w:t>
      </w:r>
      <w:r w:rsidRPr="007B4C33">
        <w:rPr>
          <w:sz w:val="20"/>
          <w:szCs w:val="20"/>
        </w:rPr>
        <w:t>на период</w:t>
      </w:r>
      <w:proofErr w:type="gramEnd"/>
      <w:r w:rsidRPr="007B4C33">
        <w:rPr>
          <w:sz w:val="20"/>
          <w:szCs w:val="20"/>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w:t>
      </w:r>
      <w:r w:rsidR="00034CB9"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осуществлять заимствования в объемах, необходимых для решения поставленных социально-экономических задач.</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Стратегия управления </w:t>
      </w:r>
      <w:r w:rsidR="00034CB9" w:rsidRPr="007B4C33">
        <w:rPr>
          <w:rFonts w:ascii="Times New Roman" w:hAnsi="Times New Roman" w:cs="Times New Roman"/>
          <w:sz w:val="20"/>
        </w:rPr>
        <w:t xml:space="preserve">муниципальным </w:t>
      </w:r>
      <w:r w:rsidRPr="007B4C33">
        <w:rPr>
          <w:rFonts w:ascii="Times New Roman" w:hAnsi="Times New Roman" w:cs="Times New Roman"/>
          <w:sz w:val="20"/>
        </w:rPr>
        <w:t xml:space="preserve">долгом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долгосрочную перспективу будет направлена </w:t>
      </w:r>
      <w:proofErr w:type="gramStart"/>
      <w:r w:rsidRPr="007B4C33">
        <w:rPr>
          <w:rFonts w:ascii="Times New Roman" w:hAnsi="Times New Roman" w:cs="Times New Roman"/>
          <w:sz w:val="20"/>
        </w:rPr>
        <w:t>на</w:t>
      </w:r>
      <w:proofErr w:type="gramEnd"/>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повышение эффективности </w:t>
      </w:r>
      <w:r w:rsidR="00034CB9" w:rsidRPr="007B4C33">
        <w:rPr>
          <w:rFonts w:ascii="Times New Roman" w:hAnsi="Times New Roman" w:cs="Times New Roman"/>
          <w:sz w:val="20"/>
        </w:rPr>
        <w:t xml:space="preserve">муниципальных </w:t>
      </w:r>
      <w:r w:rsidRPr="007B4C33">
        <w:rPr>
          <w:rFonts w:ascii="Times New Roman" w:hAnsi="Times New Roman" w:cs="Times New Roman"/>
          <w:sz w:val="20"/>
        </w:rPr>
        <w:t>заимствований;</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сокращение рисков, связанных с осуществлением заимствований;</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оптимизацию структуры </w:t>
      </w:r>
      <w:r w:rsidR="00034CB9" w:rsidRPr="007B4C33">
        <w:rPr>
          <w:rFonts w:ascii="Times New Roman" w:hAnsi="Times New Roman" w:cs="Times New Roman"/>
          <w:sz w:val="20"/>
        </w:rPr>
        <w:t>муниципального долга</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lastRenderedPageBreak/>
        <w:t xml:space="preserve">развитие финансовых инструментов заимствований и инструментов управления </w:t>
      </w:r>
      <w:r w:rsidR="00034CB9" w:rsidRPr="007B4C33">
        <w:rPr>
          <w:rFonts w:ascii="Times New Roman" w:hAnsi="Times New Roman" w:cs="Times New Roman"/>
          <w:sz w:val="20"/>
        </w:rPr>
        <w:t xml:space="preserve">муниципальным </w:t>
      </w:r>
      <w:r w:rsidRPr="007B4C33">
        <w:rPr>
          <w:rFonts w:ascii="Times New Roman" w:hAnsi="Times New Roman" w:cs="Times New Roman"/>
          <w:sz w:val="20"/>
        </w:rPr>
        <w:t xml:space="preserve"> долгом;</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обеспечение своевременного и полного и</w:t>
      </w:r>
      <w:r w:rsidR="00034CB9" w:rsidRPr="007B4C33">
        <w:rPr>
          <w:rFonts w:ascii="Times New Roman" w:hAnsi="Times New Roman" w:cs="Times New Roman"/>
          <w:sz w:val="20"/>
        </w:rPr>
        <w:t>сполнения долговых обязательств</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минимизацию расходов на обслуживание </w:t>
      </w:r>
      <w:r w:rsidR="00034CB9" w:rsidRPr="007B4C33">
        <w:rPr>
          <w:rFonts w:ascii="Times New Roman" w:hAnsi="Times New Roman" w:cs="Times New Roman"/>
          <w:sz w:val="20"/>
        </w:rPr>
        <w:t>муниципального</w:t>
      </w:r>
      <w:r w:rsidRPr="007B4C33">
        <w:rPr>
          <w:rFonts w:ascii="Times New Roman" w:hAnsi="Times New Roman" w:cs="Times New Roman"/>
          <w:sz w:val="20"/>
        </w:rPr>
        <w:t xml:space="preserve"> долга.</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III. Прогноз основных характеристик бюджет</w:t>
      </w:r>
      <w:r w:rsidR="006D2663"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pStyle w:val="Default"/>
        <w:ind w:firstLine="709"/>
        <w:jc w:val="both"/>
        <w:rPr>
          <w:color w:val="auto"/>
          <w:sz w:val="20"/>
          <w:szCs w:val="20"/>
        </w:rPr>
      </w:pPr>
      <w:r w:rsidRPr="007B4C33">
        <w:rPr>
          <w:color w:val="auto"/>
          <w:sz w:val="20"/>
          <w:szCs w:val="20"/>
        </w:rPr>
        <w:t xml:space="preserve">Бюджетный прогноз до 2035 года разработан на основании </w:t>
      </w:r>
      <w:r w:rsidR="00153771" w:rsidRPr="007B4C33">
        <w:rPr>
          <w:color w:val="auto"/>
          <w:sz w:val="20"/>
          <w:szCs w:val="20"/>
        </w:rPr>
        <w:t xml:space="preserve">Прогноза социально-экономического развития на период до 2030 года, утвержденным постановлением администрации Шумерлинского района от 17.10.2016 № 440, Стратегией социально-экономического развития Шумерлинского района до 2035 года, </w:t>
      </w:r>
      <w:r w:rsidRPr="007B4C33">
        <w:rPr>
          <w:color w:val="auto"/>
          <w:sz w:val="20"/>
          <w:szCs w:val="20"/>
        </w:rPr>
        <w:t xml:space="preserve">предусматривающего два основных варианта развития экономики: </w:t>
      </w:r>
    </w:p>
    <w:p w:rsidR="00D44DB4" w:rsidRPr="007B4C33" w:rsidRDefault="00541D17" w:rsidP="00D44DB4">
      <w:pPr>
        <w:pStyle w:val="Default"/>
        <w:ind w:firstLine="709"/>
        <w:jc w:val="both"/>
        <w:rPr>
          <w:rFonts w:eastAsia="Times New Roman"/>
          <w:bCs/>
          <w:color w:val="auto"/>
          <w:sz w:val="20"/>
          <w:szCs w:val="20"/>
        </w:rPr>
      </w:pPr>
      <w:r w:rsidRPr="007B4C33">
        <w:rPr>
          <w:sz w:val="20"/>
          <w:szCs w:val="20"/>
        </w:rPr>
        <w:t>первый</w:t>
      </w:r>
      <w:r w:rsidR="00153771" w:rsidRPr="007B4C33">
        <w:rPr>
          <w:sz w:val="20"/>
          <w:szCs w:val="20"/>
        </w:rPr>
        <w:t xml:space="preserve"> </w:t>
      </w:r>
      <w:r w:rsidR="00D44DB4" w:rsidRPr="007B4C33">
        <w:rPr>
          <w:color w:val="auto"/>
          <w:sz w:val="20"/>
          <w:szCs w:val="20"/>
        </w:rPr>
        <w:t>(</w:t>
      </w:r>
      <w:r w:rsidR="00D44DB4" w:rsidRPr="007B4C33">
        <w:rPr>
          <w:rFonts w:eastAsia="Times New Roman"/>
          <w:bCs/>
          <w:color w:val="auto"/>
          <w:sz w:val="20"/>
          <w:szCs w:val="20"/>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D44DB4" w:rsidRPr="007B4C33" w:rsidRDefault="00D44DB4" w:rsidP="00D44DB4">
      <w:pPr>
        <w:pStyle w:val="Default"/>
        <w:ind w:firstLine="709"/>
        <w:jc w:val="both"/>
        <w:rPr>
          <w:rFonts w:eastAsia="Times New Roman"/>
          <w:bCs/>
          <w:color w:val="auto"/>
          <w:sz w:val="20"/>
          <w:szCs w:val="20"/>
        </w:rPr>
      </w:pPr>
      <w:r w:rsidRPr="007B4C33">
        <w:rPr>
          <w:rFonts w:eastAsia="Times New Roman"/>
          <w:bCs/>
          <w:color w:val="auto"/>
          <w:sz w:val="20"/>
          <w:szCs w:val="20"/>
        </w:rPr>
        <w:t xml:space="preserve">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 последовательное увеличение </w:t>
      </w:r>
      <w:proofErr w:type="spellStart"/>
      <w:r w:rsidRPr="007B4C33">
        <w:rPr>
          <w:rFonts w:eastAsia="Times New Roman"/>
          <w:bCs/>
          <w:color w:val="auto"/>
          <w:sz w:val="20"/>
          <w:szCs w:val="20"/>
        </w:rPr>
        <w:t>несырьевого</w:t>
      </w:r>
      <w:proofErr w:type="spellEnd"/>
      <w:r w:rsidRPr="007B4C33">
        <w:rPr>
          <w:rFonts w:eastAsia="Times New Roman"/>
          <w:bCs/>
          <w:color w:val="auto"/>
          <w:sz w:val="20"/>
          <w:szCs w:val="20"/>
        </w:rPr>
        <w:t xml:space="preserve"> экспорта.</w:t>
      </w:r>
    </w:p>
    <w:p w:rsidR="004B6972" w:rsidRPr="007B4C33" w:rsidRDefault="00D44DB4" w:rsidP="004B6972">
      <w:pPr>
        <w:pStyle w:val="Default"/>
        <w:ind w:firstLine="709"/>
        <w:jc w:val="both"/>
        <w:rPr>
          <w:b/>
          <w:sz w:val="20"/>
          <w:szCs w:val="20"/>
        </w:rPr>
      </w:pPr>
      <w:r w:rsidRPr="007B4C33">
        <w:rPr>
          <w:rFonts w:eastAsia="Times New Roman"/>
          <w:bCs/>
          <w:color w:val="auto"/>
          <w:sz w:val="20"/>
          <w:szCs w:val="20"/>
        </w:rPr>
        <w:t>Основными принципами долгосрочной бюджетной политики являются надежность и достоверность оценок и прогнозов, в связи</w:t>
      </w:r>
      <w:r w:rsidR="006D2663" w:rsidRPr="007B4C33">
        <w:rPr>
          <w:rFonts w:eastAsia="Times New Roman"/>
          <w:bCs/>
          <w:color w:val="auto"/>
          <w:sz w:val="20"/>
          <w:szCs w:val="20"/>
        </w:rPr>
        <w:t>,</w:t>
      </w:r>
      <w:r w:rsidRPr="007B4C33">
        <w:rPr>
          <w:rFonts w:eastAsia="Times New Roman"/>
          <w:bCs/>
          <w:color w:val="auto"/>
          <w:sz w:val="20"/>
          <w:szCs w:val="20"/>
        </w:rPr>
        <w:t xml:space="preserve"> с чем в основу долгосрочного бюджетного прогноза закладывается базовый сценарий социально-экономического развития </w:t>
      </w:r>
      <w:r w:rsidR="006558AD" w:rsidRPr="007B4C33">
        <w:rPr>
          <w:rFonts w:eastAsia="Times New Roman"/>
          <w:bCs/>
          <w:color w:val="auto"/>
          <w:sz w:val="20"/>
          <w:szCs w:val="20"/>
        </w:rPr>
        <w:t xml:space="preserve">Шумерлинского муниципального округа </w:t>
      </w:r>
      <w:r w:rsidRPr="007B4C33">
        <w:rPr>
          <w:rFonts w:eastAsia="Times New Roman"/>
          <w:bCs/>
          <w:color w:val="auto"/>
          <w:sz w:val="20"/>
          <w:szCs w:val="20"/>
        </w:rPr>
        <w:t xml:space="preserve">на период до 2035 года. </w:t>
      </w:r>
      <w:r w:rsidR="004B6972" w:rsidRPr="007B4C33">
        <w:rPr>
          <w:sz w:val="20"/>
          <w:szCs w:val="20"/>
        </w:rPr>
        <w:t xml:space="preserve">Функционирование экономики </w:t>
      </w:r>
      <w:r w:rsidR="006558AD" w:rsidRPr="007B4C33">
        <w:rPr>
          <w:sz w:val="20"/>
          <w:szCs w:val="20"/>
        </w:rPr>
        <w:t xml:space="preserve">Шумерлинского муниципального округа </w:t>
      </w:r>
      <w:r w:rsidR="004B6972" w:rsidRPr="007B4C33">
        <w:rPr>
          <w:sz w:val="20"/>
          <w:szCs w:val="20"/>
        </w:rPr>
        <w:t xml:space="preserve">будет определяться внешними и внутренними условиями и факторами. </w:t>
      </w:r>
    </w:p>
    <w:p w:rsidR="004B6972" w:rsidRPr="007B4C33" w:rsidRDefault="004B6972" w:rsidP="004B6972">
      <w:pPr>
        <w:jc w:val="both"/>
        <w:rPr>
          <w:b/>
          <w:sz w:val="20"/>
          <w:szCs w:val="20"/>
        </w:rPr>
      </w:pPr>
      <w:r w:rsidRPr="007B4C33">
        <w:rPr>
          <w:sz w:val="20"/>
          <w:szCs w:val="20"/>
        </w:rPr>
        <w:t xml:space="preserve">          Среди внешних условий наибольшее значение будут иметь динамика цен на энергоносители, динамика развития мировой экономики и вступление России во Всемирную торговую организацию.</w:t>
      </w:r>
    </w:p>
    <w:p w:rsidR="004B6972" w:rsidRPr="007B4C33" w:rsidRDefault="004B6972" w:rsidP="004B6972">
      <w:pPr>
        <w:jc w:val="both"/>
        <w:rPr>
          <w:b/>
          <w:sz w:val="20"/>
          <w:szCs w:val="20"/>
        </w:rPr>
      </w:pPr>
      <w:r w:rsidRPr="007B4C33">
        <w:rPr>
          <w:sz w:val="20"/>
          <w:szCs w:val="20"/>
        </w:rPr>
        <w:t xml:space="preserve">               К внутренним условиям относится комплекс факторов по эффективности использования капитальных и интеллектуальных ресурсов, по реализации бюджетной политики и формированию эффективной системы бюджетных расходов, по расширению налоговой базы муниципального округа. Окажет влияние и состояние производственных фондов, развитие производственной инфраструктуры, интенсификация инвестиционной деятельности, тарифная политика и демографическая ситуация.</w:t>
      </w:r>
    </w:p>
    <w:p w:rsidR="004B6972" w:rsidRPr="007B4C33" w:rsidRDefault="004B6972" w:rsidP="004B6972">
      <w:pPr>
        <w:jc w:val="both"/>
        <w:rPr>
          <w:b/>
          <w:sz w:val="20"/>
          <w:szCs w:val="20"/>
        </w:rPr>
      </w:pPr>
      <w:r w:rsidRPr="007B4C33">
        <w:rPr>
          <w:sz w:val="20"/>
          <w:szCs w:val="20"/>
        </w:rPr>
        <w:t xml:space="preserve">                Главной задачей социально-экономической политики </w:t>
      </w:r>
      <w:r w:rsidR="006558AD" w:rsidRPr="007B4C33">
        <w:rPr>
          <w:sz w:val="20"/>
          <w:szCs w:val="20"/>
        </w:rPr>
        <w:t xml:space="preserve">Шумерлинского </w:t>
      </w:r>
      <w:r w:rsidRPr="007B4C33">
        <w:rPr>
          <w:sz w:val="20"/>
          <w:szCs w:val="20"/>
        </w:rPr>
        <w:t>муниципального округа на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 развитие структуры производства.</w:t>
      </w:r>
    </w:p>
    <w:p w:rsidR="00D44DB4" w:rsidRPr="007B4C33" w:rsidRDefault="00D44DB4" w:rsidP="00D44DB4">
      <w:pPr>
        <w:ind w:firstLine="709"/>
        <w:jc w:val="both"/>
        <w:rPr>
          <w:sz w:val="20"/>
          <w:szCs w:val="20"/>
        </w:rPr>
      </w:pPr>
      <w:r w:rsidRPr="007B4C33">
        <w:rPr>
          <w:sz w:val="20"/>
          <w:szCs w:val="20"/>
        </w:rPr>
        <w:t>По прогнозу объем инвестиций в основной капитал по базовому варианту в 202</w:t>
      </w:r>
      <w:r w:rsidR="004B6972" w:rsidRPr="007B4C33">
        <w:rPr>
          <w:sz w:val="20"/>
          <w:szCs w:val="20"/>
        </w:rPr>
        <w:t>1</w:t>
      </w:r>
      <w:r w:rsidRPr="007B4C33">
        <w:rPr>
          <w:sz w:val="20"/>
          <w:szCs w:val="20"/>
        </w:rPr>
        <w:t xml:space="preserve"> году составит 10</w:t>
      </w:r>
      <w:r w:rsidR="004B6972" w:rsidRPr="007B4C33">
        <w:rPr>
          <w:sz w:val="20"/>
          <w:szCs w:val="20"/>
        </w:rPr>
        <w:t>3</w:t>
      </w:r>
      <w:r w:rsidRPr="007B4C33">
        <w:rPr>
          <w:sz w:val="20"/>
          <w:szCs w:val="20"/>
        </w:rPr>
        <w:t>,</w:t>
      </w:r>
      <w:r w:rsidR="004B6972" w:rsidRPr="007B4C33">
        <w:rPr>
          <w:sz w:val="20"/>
          <w:szCs w:val="20"/>
        </w:rPr>
        <w:t>1</w:t>
      </w:r>
      <w:r w:rsidRPr="007B4C33">
        <w:rPr>
          <w:sz w:val="20"/>
          <w:szCs w:val="20"/>
        </w:rPr>
        <w:t xml:space="preserve">% к уровню предыдущего года, в 2025 году – </w:t>
      </w:r>
      <w:r w:rsidRPr="007B4C33">
        <w:rPr>
          <w:sz w:val="20"/>
          <w:szCs w:val="20"/>
        </w:rPr>
        <w:br/>
      </w:r>
      <w:r w:rsidR="00FB43D1" w:rsidRPr="007B4C33">
        <w:rPr>
          <w:sz w:val="20"/>
          <w:szCs w:val="20"/>
        </w:rPr>
        <w:t>248,4</w:t>
      </w:r>
      <w:r w:rsidRPr="007B4C33">
        <w:rPr>
          <w:sz w:val="20"/>
          <w:szCs w:val="20"/>
        </w:rPr>
        <w:t xml:space="preserve">%, в 2030 году – </w:t>
      </w:r>
      <w:r w:rsidR="00722FA0" w:rsidRPr="007B4C33">
        <w:rPr>
          <w:sz w:val="20"/>
          <w:szCs w:val="20"/>
        </w:rPr>
        <w:t>651,0 %</w:t>
      </w:r>
      <w:r w:rsidRPr="007B4C33">
        <w:rPr>
          <w:sz w:val="20"/>
          <w:szCs w:val="20"/>
        </w:rPr>
        <w:t xml:space="preserve">, в 2035 году – </w:t>
      </w:r>
      <w:r w:rsidR="00722FA0" w:rsidRPr="007B4C33">
        <w:rPr>
          <w:sz w:val="20"/>
          <w:szCs w:val="20"/>
        </w:rPr>
        <w:t>в 1,8</w:t>
      </w:r>
      <w:r w:rsidR="00FB43D1" w:rsidRPr="007B4C33">
        <w:rPr>
          <w:sz w:val="20"/>
          <w:szCs w:val="20"/>
        </w:rPr>
        <w:t xml:space="preserve"> раз</w:t>
      </w:r>
      <w:r w:rsidRPr="007B4C33">
        <w:rPr>
          <w:sz w:val="20"/>
          <w:szCs w:val="20"/>
        </w:rPr>
        <w:t xml:space="preserve">. Объем инвестиций в основной капитал к 2035 году увеличится в </w:t>
      </w:r>
      <w:r w:rsidR="00722FA0" w:rsidRPr="007B4C33">
        <w:rPr>
          <w:sz w:val="20"/>
          <w:szCs w:val="20"/>
        </w:rPr>
        <w:t>1,8</w:t>
      </w:r>
      <w:r w:rsidRPr="007B4C33">
        <w:rPr>
          <w:sz w:val="20"/>
          <w:szCs w:val="20"/>
        </w:rPr>
        <w:t xml:space="preserve"> раза в сопоставимых ценах к уровню </w:t>
      </w:r>
      <w:r w:rsidRPr="007B4C33">
        <w:rPr>
          <w:sz w:val="20"/>
          <w:szCs w:val="20"/>
        </w:rPr>
        <w:br/>
        <w:t>20</w:t>
      </w:r>
      <w:r w:rsidR="00722FA0" w:rsidRPr="007B4C33">
        <w:rPr>
          <w:sz w:val="20"/>
          <w:szCs w:val="20"/>
        </w:rPr>
        <w:t>21</w:t>
      </w:r>
      <w:r w:rsidRPr="007B4C33">
        <w:rPr>
          <w:sz w:val="20"/>
          <w:szCs w:val="20"/>
        </w:rPr>
        <w:t xml:space="preserve"> года. </w:t>
      </w:r>
    </w:p>
    <w:p w:rsidR="00D44DB4" w:rsidRPr="007B4C33" w:rsidRDefault="00D44DB4" w:rsidP="00D44DB4">
      <w:pPr>
        <w:ind w:firstLine="709"/>
        <w:jc w:val="both"/>
        <w:rPr>
          <w:sz w:val="20"/>
          <w:szCs w:val="20"/>
        </w:rPr>
      </w:pPr>
      <w:r w:rsidRPr="007B4C33">
        <w:rPr>
          <w:sz w:val="20"/>
          <w:szCs w:val="20"/>
        </w:rPr>
        <w:t xml:space="preserve">В консервативном варианте </w:t>
      </w:r>
      <w:hyperlink r:id="rId16" w:history="1">
        <w:r w:rsidRPr="007B4C33">
          <w:rPr>
            <w:sz w:val="20"/>
            <w:szCs w:val="20"/>
          </w:rPr>
          <w:t>прогноза</w:t>
        </w:r>
      </w:hyperlink>
      <w:r w:rsidRPr="007B4C33">
        <w:rPr>
          <w:sz w:val="20"/>
          <w:szCs w:val="20"/>
        </w:rPr>
        <w:t xml:space="preserve"> долгосрочного социально-экономи</w:t>
      </w:r>
      <w:r w:rsidRPr="007B4C33">
        <w:rPr>
          <w:sz w:val="20"/>
          <w:szCs w:val="20"/>
        </w:rPr>
        <w:softHyphen/>
        <w:t xml:space="preserve">ческого развития </w:t>
      </w:r>
      <w:r w:rsidR="00447802"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на период до 2035 года предполагается, что более низкие темпы роста экономики обусловят более низкий инвестиционный и потребительский спрос.</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Существенное влияние на сбалансированность бюджетов бюджетной системы в </w:t>
      </w:r>
      <w:r w:rsidR="006558AD" w:rsidRPr="007B4C33">
        <w:rPr>
          <w:rFonts w:ascii="Times New Roman" w:hAnsi="Times New Roman" w:cs="Times New Roman"/>
          <w:sz w:val="20"/>
        </w:rPr>
        <w:t>Шумерлинском муниципальном округе</w:t>
      </w:r>
      <w:r w:rsidRPr="007B4C33">
        <w:rPr>
          <w:rFonts w:ascii="Times New Roman" w:hAnsi="Times New Roman" w:cs="Times New Roman"/>
          <w:sz w:val="20"/>
        </w:rPr>
        <w:t xml:space="preserve"> оказывают и иные факторы, наиболее значимым из которых является ожидаемое изменение демографической ситуации.</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lastRenderedPageBreak/>
        <w:t>Несмотря на достигнутый рост (стабилизацию) рождаемости, в долгосрочном периоде ожидается тенденция сокращения доли населения в трудоспособном возрасте.</w:t>
      </w:r>
    </w:p>
    <w:p w:rsidR="00D44DB4" w:rsidRPr="007B4C33" w:rsidRDefault="00D44DB4" w:rsidP="00D44DB4">
      <w:pPr>
        <w:pStyle w:val="ConsPlusNormal"/>
        <w:widowControl/>
        <w:ind w:firstLine="709"/>
        <w:jc w:val="both"/>
        <w:rPr>
          <w:rFonts w:ascii="Times New Roman" w:hAnsi="Times New Roman" w:cs="Times New Roman"/>
          <w:sz w:val="20"/>
        </w:rPr>
      </w:pPr>
      <w:proofErr w:type="gramStart"/>
      <w:r w:rsidRPr="007B4C33">
        <w:rPr>
          <w:rFonts w:ascii="Times New Roman" w:hAnsi="Times New Roman" w:cs="Times New Roman"/>
          <w:sz w:val="20"/>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rsidRPr="007B4C33">
        <w:rPr>
          <w:rFonts w:ascii="Times New Roman" w:hAnsi="Times New Roman" w:cs="Times New Roman"/>
          <w:sz w:val="20"/>
        </w:rPr>
        <w:t xml:space="preserve">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w:t>
      </w:r>
      <w:r w:rsidR="00E24C7B" w:rsidRPr="007B4C33">
        <w:rPr>
          <w:rFonts w:ascii="Times New Roman" w:hAnsi="Times New Roman" w:cs="Times New Roman"/>
          <w:sz w:val="20"/>
        </w:rPr>
        <w:t>муниципального</w:t>
      </w:r>
      <w:r w:rsidRPr="007B4C33">
        <w:rPr>
          <w:rFonts w:ascii="Times New Roman" w:hAnsi="Times New Roman" w:cs="Times New Roman"/>
          <w:sz w:val="20"/>
        </w:rPr>
        <w:t xml:space="preserve"> управления.</w:t>
      </w:r>
    </w:p>
    <w:p w:rsidR="00D44DB4" w:rsidRPr="007B4C33" w:rsidRDefault="007B4C33" w:rsidP="00D44DB4">
      <w:pPr>
        <w:pStyle w:val="ConsPlusNormal"/>
        <w:widowControl/>
        <w:spacing w:line="247" w:lineRule="auto"/>
        <w:ind w:firstLine="709"/>
        <w:jc w:val="both"/>
        <w:rPr>
          <w:rFonts w:ascii="Times New Roman" w:hAnsi="Times New Roman" w:cs="Times New Roman"/>
          <w:sz w:val="20"/>
        </w:rPr>
      </w:pPr>
      <w:hyperlink w:anchor="P424" w:history="1">
        <w:r w:rsidR="00D44DB4" w:rsidRPr="007B4C33">
          <w:rPr>
            <w:rFonts w:ascii="Times New Roman" w:hAnsi="Times New Roman" w:cs="Times New Roman"/>
            <w:sz w:val="20"/>
          </w:rPr>
          <w:t>Прогноз</w:t>
        </w:r>
      </w:hyperlink>
      <w:r w:rsidR="00D44DB4" w:rsidRPr="007B4C33">
        <w:rPr>
          <w:rFonts w:ascii="Times New Roman" w:hAnsi="Times New Roman" w:cs="Times New Roman"/>
          <w:sz w:val="20"/>
        </w:rPr>
        <w:t xml:space="preserve"> основных характеристик бюджет</w:t>
      </w:r>
      <w:r w:rsidR="00E24C7B"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на период до </w:t>
      </w:r>
      <w:r w:rsidR="00D44DB4" w:rsidRPr="007B4C33">
        <w:rPr>
          <w:rFonts w:ascii="Times New Roman" w:hAnsi="Times New Roman" w:cs="Times New Roman"/>
          <w:sz w:val="20"/>
        </w:rPr>
        <w:t>2035 года приведен в приложении № 1 к Бюджетному прогнозу до 2035 года.</w:t>
      </w:r>
    </w:p>
    <w:p w:rsidR="00D44DB4" w:rsidRPr="007B4C33" w:rsidRDefault="00D44DB4" w:rsidP="00D44DB4">
      <w:pPr>
        <w:autoSpaceDE w:val="0"/>
        <w:autoSpaceDN w:val="0"/>
        <w:spacing w:line="247" w:lineRule="auto"/>
        <w:ind w:firstLine="709"/>
        <w:jc w:val="center"/>
        <w:rPr>
          <w:b/>
          <w:sz w:val="20"/>
          <w:szCs w:val="20"/>
        </w:rPr>
      </w:pPr>
    </w:p>
    <w:p w:rsidR="00D44DB4" w:rsidRPr="007B4C33" w:rsidRDefault="00D44DB4" w:rsidP="00D44DB4">
      <w:pPr>
        <w:autoSpaceDE w:val="0"/>
        <w:autoSpaceDN w:val="0"/>
        <w:spacing w:line="247" w:lineRule="auto"/>
        <w:jc w:val="center"/>
        <w:rPr>
          <w:b/>
          <w:sz w:val="20"/>
          <w:szCs w:val="20"/>
        </w:rPr>
      </w:pPr>
      <w:r w:rsidRPr="007B4C33">
        <w:rPr>
          <w:b/>
          <w:sz w:val="20"/>
          <w:szCs w:val="20"/>
        </w:rPr>
        <w:t>3.1. Основные подходы к формированию доходов</w:t>
      </w:r>
    </w:p>
    <w:p w:rsidR="00D44DB4" w:rsidRPr="007B4C33" w:rsidRDefault="00E24C7B" w:rsidP="00D44DB4">
      <w:pPr>
        <w:autoSpaceDE w:val="0"/>
        <w:autoSpaceDN w:val="0"/>
        <w:spacing w:line="247" w:lineRule="auto"/>
        <w:jc w:val="center"/>
        <w:rPr>
          <w:b/>
          <w:sz w:val="20"/>
          <w:szCs w:val="20"/>
        </w:rPr>
      </w:pPr>
      <w:r w:rsidRPr="007B4C33">
        <w:rPr>
          <w:b/>
          <w:sz w:val="20"/>
          <w:szCs w:val="20"/>
        </w:rPr>
        <w:t>бюджета  Шумерлинского муниципального округа</w:t>
      </w:r>
    </w:p>
    <w:p w:rsidR="00D44DB4" w:rsidRPr="007B4C33" w:rsidRDefault="00D44DB4" w:rsidP="00D44DB4">
      <w:pPr>
        <w:autoSpaceDE w:val="0"/>
        <w:autoSpaceDN w:val="0"/>
        <w:spacing w:line="247" w:lineRule="auto"/>
        <w:jc w:val="center"/>
        <w:rPr>
          <w:b/>
          <w:sz w:val="20"/>
          <w:szCs w:val="20"/>
        </w:rPr>
      </w:pPr>
      <w:r w:rsidRPr="007B4C33">
        <w:rPr>
          <w:b/>
          <w:sz w:val="20"/>
          <w:szCs w:val="20"/>
        </w:rPr>
        <w:t>Чувашской Республики на период до 2035 года</w:t>
      </w:r>
    </w:p>
    <w:p w:rsidR="00D44DB4" w:rsidRPr="007B4C33" w:rsidRDefault="00D44DB4" w:rsidP="00D44DB4">
      <w:pPr>
        <w:autoSpaceDE w:val="0"/>
        <w:autoSpaceDN w:val="0"/>
        <w:spacing w:line="247" w:lineRule="auto"/>
        <w:ind w:firstLine="709"/>
        <w:jc w:val="center"/>
        <w:rPr>
          <w:b/>
          <w:sz w:val="20"/>
          <w:szCs w:val="20"/>
        </w:rPr>
      </w:pPr>
    </w:p>
    <w:p w:rsidR="00D44DB4" w:rsidRPr="007B4C33" w:rsidRDefault="00D44DB4" w:rsidP="00D44DB4">
      <w:pPr>
        <w:autoSpaceDE w:val="0"/>
        <w:autoSpaceDN w:val="0"/>
        <w:spacing w:line="247" w:lineRule="auto"/>
        <w:ind w:firstLine="709"/>
        <w:jc w:val="both"/>
        <w:rPr>
          <w:b/>
          <w:sz w:val="20"/>
          <w:szCs w:val="20"/>
        </w:rPr>
      </w:pPr>
      <w:r w:rsidRPr="007B4C33">
        <w:rPr>
          <w:sz w:val="20"/>
          <w:szCs w:val="20"/>
        </w:rPr>
        <w:t>Расчет доходов бюджет</w:t>
      </w:r>
      <w:r w:rsidR="00E24C7B" w:rsidRPr="007B4C33">
        <w:rPr>
          <w:sz w:val="20"/>
          <w:szCs w:val="20"/>
        </w:rPr>
        <w:t xml:space="preserve">а </w:t>
      </w:r>
      <w:r w:rsidR="006558AD" w:rsidRPr="007B4C33">
        <w:rPr>
          <w:sz w:val="20"/>
          <w:szCs w:val="20"/>
        </w:rPr>
        <w:t xml:space="preserve">Шумерлинского муниципального округа </w:t>
      </w:r>
      <w:r w:rsidRPr="007B4C33">
        <w:rPr>
          <w:sz w:val="20"/>
          <w:szCs w:val="20"/>
        </w:rPr>
        <w:t>в рамках разработки Бюджетного прогноза до 2035 года осуществлен с учетом двух вариантов прогноза долгосрочного социально-экономи</w:t>
      </w:r>
      <w:r w:rsidRPr="007B4C33">
        <w:rPr>
          <w:sz w:val="20"/>
          <w:szCs w:val="20"/>
        </w:rPr>
        <w:softHyphen/>
        <w:t xml:space="preserve">ческого развития </w:t>
      </w:r>
      <w:r w:rsidR="006558AD" w:rsidRPr="007B4C33">
        <w:rPr>
          <w:sz w:val="20"/>
          <w:szCs w:val="20"/>
        </w:rPr>
        <w:t xml:space="preserve">Шумерлинского муниципального округа </w:t>
      </w:r>
      <w:r w:rsidRPr="007B4C33">
        <w:rPr>
          <w:sz w:val="20"/>
          <w:szCs w:val="20"/>
        </w:rPr>
        <w:t>на период до 2035 года (консервативного и базового).</w:t>
      </w:r>
    </w:p>
    <w:p w:rsidR="00D44DB4" w:rsidRPr="007B4C33" w:rsidRDefault="006A3104" w:rsidP="00D44DB4">
      <w:pPr>
        <w:autoSpaceDE w:val="0"/>
        <w:autoSpaceDN w:val="0"/>
        <w:adjustRightInd w:val="0"/>
        <w:spacing w:line="247" w:lineRule="auto"/>
        <w:ind w:firstLine="709"/>
        <w:jc w:val="both"/>
        <w:rPr>
          <w:sz w:val="20"/>
          <w:szCs w:val="20"/>
        </w:rPr>
      </w:pPr>
      <w:r w:rsidRPr="007B4C33">
        <w:rPr>
          <w:sz w:val="20"/>
          <w:szCs w:val="20"/>
        </w:rPr>
        <w:t xml:space="preserve">При прогнозировании доходов </w:t>
      </w:r>
      <w:r w:rsidR="00D44DB4" w:rsidRPr="007B4C33">
        <w:rPr>
          <w:sz w:val="20"/>
          <w:szCs w:val="20"/>
        </w:rPr>
        <w:t>бюджет</w:t>
      </w:r>
      <w:r w:rsidR="00E24C7B" w:rsidRPr="007B4C33">
        <w:rPr>
          <w:sz w:val="20"/>
          <w:szCs w:val="20"/>
        </w:rPr>
        <w:t xml:space="preserve">а </w:t>
      </w:r>
      <w:r w:rsidR="006558AD" w:rsidRPr="007B4C33">
        <w:rPr>
          <w:sz w:val="20"/>
          <w:szCs w:val="20"/>
        </w:rPr>
        <w:t xml:space="preserve">Шумерлинского муниципального округа </w:t>
      </w:r>
      <w:r w:rsidR="00D44DB4" w:rsidRPr="007B4C33">
        <w:rPr>
          <w:sz w:val="20"/>
          <w:szCs w:val="20"/>
        </w:rPr>
        <w:t>учитывались изменения законодательства Российской Федерации и законодательства Чувашской Республики</w:t>
      </w:r>
      <w:r w:rsidR="00E24C7B" w:rsidRPr="007B4C33">
        <w:rPr>
          <w:sz w:val="20"/>
          <w:szCs w:val="20"/>
        </w:rPr>
        <w:t xml:space="preserve">. </w:t>
      </w:r>
    </w:p>
    <w:p w:rsidR="00D44DB4" w:rsidRPr="007B4C33" w:rsidRDefault="00E24C7B" w:rsidP="00E24C7B">
      <w:pPr>
        <w:autoSpaceDE w:val="0"/>
        <w:autoSpaceDN w:val="0"/>
        <w:spacing w:line="247" w:lineRule="auto"/>
        <w:ind w:firstLine="709"/>
        <w:jc w:val="both"/>
        <w:rPr>
          <w:sz w:val="20"/>
          <w:szCs w:val="20"/>
        </w:rPr>
      </w:pPr>
      <w:r w:rsidRPr="007B4C33">
        <w:rPr>
          <w:color w:val="000000"/>
          <w:sz w:val="20"/>
          <w:szCs w:val="20"/>
        </w:rPr>
        <w:t>При осуществлении расчетов доходов учтены нормативы отчислений от федеральных налогов и сборов, налогов, предусмотренных специальными налоговыми режимами, региональных и местных налогов, установленных Бюджетным кодексом Российской Федерации, З</w:t>
      </w:r>
      <w:r w:rsidRPr="007B4C33">
        <w:rPr>
          <w:sz w:val="20"/>
          <w:szCs w:val="20"/>
        </w:rPr>
        <w:t xml:space="preserve">аконом Чувашской Республики от </w:t>
      </w:r>
      <w:r w:rsidR="00324A1A" w:rsidRPr="007B4C33">
        <w:rPr>
          <w:sz w:val="20"/>
          <w:szCs w:val="20"/>
        </w:rPr>
        <w:t>16 ноября</w:t>
      </w:r>
      <w:r w:rsidRPr="007B4C33">
        <w:rPr>
          <w:sz w:val="20"/>
          <w:szCs w:val="20"/>
        </w:rPr>
        <w:t xml:space="preserve"> 20</w:t>
      </w:r>
      <w:r w:rsidR="00324A1A" w:rsidRPr="007B4C33">
        <w:rPr>
          <w:sz w:val="20"/>
          <w:szCs w:val="20"/>
        </w:rPr>
        <w:t xml:space="preserve">21 </w:t>
      </w:r>
      <w:r w:rsidRPr="007B4C33">
        <w:rPr>
          <w:sz w:val="20"/>
          <w:szCs w:val="20"/>
        </w:rPr>
        <w:t>г. №</w:t>
      </w:r>
      <w:r w:rsidR="006A3104" w:rsidRPr="007B4C33">
        <w:rPr>
          <w:sz w:val="20"/>
          <w:szCs w:val="20"/>
        </w:rPr>
        <w:t xml:space="preserve"> </w:t>
      </w:r>
      <w:r w:rsidR="00324A1A" w:rsidRPr="007B4C33">
        <w:rPr>
          <w:sz w:val="20"/>
          <w:szCs w:val="20"/>
        </w:rPr>
        <w:t>81</w:t>
      </w:r>
      <w:r w:rsidRPr="007B4C33">
        <w:rPr>
          <w:sz w:val="20"/>
          <w:szCs w:val="20"/>
        </w:rPr>
        <w:t xml:space="preserve"> «О регулировании бюджетных правоотношений в Чувашской Республике».</w:t>
      </w:r>
    </w:p>
    <w:p w:rsidR="00D44DB4" w:rsidRPr="007B4C33" w:rsidRDefault="00D44DB4" w:rsidP="00D44DB4">
      <w:pPr>
        <w:autoSpaceDE w:val="0"/>
        <w:autoSpaceDN w:val="0"/>
        <w:adjustRightInd w:val="0"/>
        <w:ind w:firstLine="709"/>
        <w:jc w:val="both"/>
        <w:rPr>
          <w:sz w:val="20"/>
          <w:szCs w:val="20"/>
        </w:rPr>
      </w:pPr>
      <w:proofErr w:type="gramStart"/>
      <w:r w:rsidRPr="007B4C33">
        <w:rPr>
          <w:sz w:val="20"/>
          <w:szCs w:val="20"/>
        </w:rPr>
        <w:t>Прогноз доходов по основным налоговым доходам  бюджета</w:t>
      </w:r>
      <w:r w:rsidR="00E24C7B"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 xml:space="preserve">построен исходя из динамики экономических показателей, заложенных в прогнозе долгосрочного социально-экономического развития </w:t>
      </w:r>
      <w:r w:rsidR="006558AD" w:rsidRPr="007B4C33">
        <w:rPr>
          <w:sz w:val="20"/>
          <w:szCs w:val="20"/>
        </w:rPr>
        <w:t xml:space="preserve">Шумерлинского муниципального округа </w:t>
      </w:r>
      <w:r w:rsidRPr="007B4C33">
        <w:rPr>
          <w:sz w:val="20"/>
          <w:szCs w:val="20"/>
        </w:rPr>
        <w:t>на период до 2035 года, а также с учетом сложившейся исторической структуры налоговых баз и среднесрочной динамики ряда объемных показателей прогноза со</w:t>
      </w:r>
      <w:r w:rsidR="00106FCD" w:rsidRPr="007B4C33">
        <w:rPr>
          <w:sz w:val="20"/>
          <w:szCs w:val="20"/>
        </w:rPr>
        <w:t>циально-экономического развития</w:t>
      </w:r>
      <w:r w:rsidR="00E24C7B"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 xml:space="preserve">на 2020–2022 годы. </w:t>
      </w:r>
      <w:proofErr w:type="gramEnd"/>
    </w:p>
    <w:p w:rsidR="00D44DB4" w:rsidRPr="007B4C33" w:rsidRDefault="00D44DB4" w:rsidP="00D44DB4">
      <w:pPr>
        <w:autoSpaceDE w:val="0"/>
        <w:autoSpaceDN w:val="0"/>
        <w:ind w:firstLine="709"/>
        <w:jc w:val="both"/>
        <w:rPr>
          <w:sz w:val="20"/>
          <w:szCs w:val="20"/>
        </w:rPr>
      </w:pPr>
      <w:r w:rsidRPr="007B4C33">
        <w:rPr>
          <w:sz w:val="20"/>
          <w:szCs w:val="20"/>
        </w:rPr>
        <w:t>Формирование доходов бюджет</w:t>
      </w:r>
      <w:r w:rsidR="00B1522A" w:rsidRPr="007B4C33">
        <w:rPr>
          <w:sz w:val="20"/>
          <w:szCs w:val="20"/>
        </w:rPr>
        <w:t xml:space="preserve">а Шумерлинского муниципального округа </w:t>
      </w:r>
      <w:r w:rsidRPr="007B4C33">
        <w:rPr>
          <w:sz w:val="20"/>
          <w:szCs w:val="20"/>
        </w:rPr>
        <w:t xml:space="preserve"> Чувашской Республики на период до 2035 года осуществлено с учетом следующих подходов:</w:t>
      </w:r>
    </w:p>
    <w:p w:rsidR="00D44DB4" w:rsidRPr="007B4C33" w:rsidRDefault="00D44DB4" w:rsidP="00D44DB4">
      <w:pPr>
        <w:autoSpaceDE w:val="0"/>
        <w:autoSpaceDN w:val="0"/>
        <w:ind w:firstLine="709"/>
        <w:jc w:val="both"/>
        <w:rPr>
          <w:sz w:val="20"/>
          <w:szCs w:val="20"/>
        </w:rPr>
      </w:pPr>
      <w:r w:rsidRPr="007B4C33">
        <w:rPr>
          <w:sz w:val="20"/>
          <w:szCs w:val="20"/>
        </w:rPr>
        <w:t>упорядочение системы налоговых льгот, повышение их адресности;</w:t>
      </w:r>
    </w:p>
    <w:p w:rsidR="00D44DB4" w:rsidRPr="007B4C33" w:rsidRDefault="00D44DB4" w:rsidP="00D44DB4">
      <w:pPr>
        <w:autoSpaceDE w:val="0"/>
        <w:autoSpaceDN w:val="0"/>
        <w:ind w:firstLine="709"/>
        <w:jc w:val="both"/>
        <w:rPr>
          <w:sz w:val="20"/>
          <w:szCs w:val="20"/>
        </w:rPr>
      </w:pPr>
      <w:r w:rsidRPr="007B4C33">
        <w:rPr>
          <w:sz w:val="20"/>
          <w:szCs w:val="20"/>
        </w:rPr>
        <w:t>повышение налоговой нагрузки на имущество, в том числе за счет отмены налоговых льгот и определения налоговой базы объектов недвижимого имущества исходя из кадастровой стоимости;</w:t>
      </w:r>
    </w:p>
    <w:p w:rsidR="00D44DB4" w:rsidRPr="007B4C33" w:rsidRDefault="00D44DB4" w:rsidP="00D44DB4">
      <w:pPr>
        <w:autoSpaceDE w:val="0"/>
        <w:autoSpaceDN w:val="0"/>
        <w:ind w:firstLine="709"/>
        <w:jc w:val="both"/>
        <w:rPr>
          <w:sz w:val="20"/>
          <w:szCs w:val="20"/>
        </w:rPr>
      </w:pPr>
      <w:r w:rsidRPr="007B4C33">
        <w:rPr>
          <w:sz w:val="20"/>
          <w:szCs w:val="20"/>
        </w:rPr>
        <w:t>совершенствование законодательства о налогах и сборах в целях недопущения снижения доходов бюджета;</w:t>
      </w:r>
    </w:p>
    <w:p w:rsidR="00D44DB4" w:rsidRPr="007B4C33" w:rsidRDefault="00D44DB4" w:rsidP="00D44DB4">
      <w:pPr>
        <w:autoSpaceDE w:val="0"/>
        <w:autoSpaceDN w:val="0"/>
        <w:ind w:firstLine="709"/>
        <w:jc w:val="both"/>
        <w:rPr>
          <w:sz w:val="20"/>
          <w:szCs w:val="20"/>
        </w:rPr>
      </w:pPr>
      <w:r w:rsidRPr="007B4C33">
        <w:rPr>
          <w:sz w:val="20"/>
          <w:szCs w:val="20"/>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D44DB4" w:rsidRPr="007B4C33" w:rsidRDefault="00D44DB4" w:rsidP="00D44DB4">
      <w:pPr>
        <w:autoSpaceDE w:val="0"/>
        <w:autoSpaceDN w:val="0"/>
        <w:ind w:firstLine="709"/>
        <w:jc w:val="both"/>
        <w:rPr>
          <w:sz w:val="20"/>
          <w:szCs w:val="20"/>
        </w:rPr>
      </w:pPr>
      <w:r w:rsidRPr="007B4C33">
        <w:rPr>
          <w:sz w:val="20"/>
          <w:szCs w:val="20"/>
        </w:rPr>
        <w:t>повышение доходов от эффективного использования  муниципального имущества.</w:t>
      </w:r>
    </w:p>
    <w:p w:rsidR="00D44DB4" w:rsidRPr="007B4C33" w:rsidRDefault="00D44DB4" w:rsidP="00D44DB4">
      <w:pPr>
        <w:autoSpaceDE w:val="0"/>
        <w:autoSpaceDN w:val="0"/>
        <w:ind w:firstLine="709"/>
        <w:jc w:val="both"/>
        <w:rPr>
          <w:sz w:val="20"/>
          <w:szCs w:val="20"/>
        </w:rPr>
      </w:pPr>
      <w:r w:rsidRPr="007B4C33">
        <w:rPr>
          <w:sz w:val="20"/>
          <w:szCs w:val="20"/>
        </w:rPr>
        <w:lastRenderedPageBreak/>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w:t>
      </w:r>
      <w:r w:rsidR="00B1522A" w:rsidRPr="007B4C33">
        <w:rPr>
          <w:sz w:val="20"/>
          <w:szCs w:val="20"/>
        </w:rPr>
        <w:t xml:space="preserve"> </w:t>
      </w:r>
      <w:r w:rsidR="006558AD" w:rsidRPr="007B4C33">
        <w:rPr>
          <w:sz w:val="20"/>
          <w:szCs w:val="20"/>
        </w:rPr>
        <w:t>Шумерлинского муниципального округа</w:t>
      </w:r>
      <w:r w:rsidRPr="007B4C33">
        <w:rPr>
          <w:sz w:val="20"/>
          <w:szCs w:val="20"/>
        </w:rPr>
        <w:t>, а также поддерживать благоприятные условия для экономического роста и притока инвестиций.</w:t>
      </w:r>
    </w:p>
    <w:p w:rsidR="00D44DB4" w:rsidRPr="007B4C33" w:rsidRDefault="00D44DB4" w:rsidP="00D44DB4">
      <w:pPr>
        <w:autoSpaceDE w:val="0"/>
        <w:autoSpaceDN w:val="0"/>
        <w:ind w:firstLine="709"/>
        <w:jc w:val="both"/>
        <w:rPr>
          <w:sz w:val="20"/>
          <w:szCs w:val="20"/>
        </w:rPr>
      </w:pPr>
      <w:r w:rsidRPr="007B4C33">
        <w:rPr>
          <w:sz w:val="20"/>
          <w:szCs w:val="20"/>
        </w:rPr>
        <w:t>Структура доходов бюджета</w:t>
      </w:r>
      <w:r w:rsidR="00B1522A"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в условиях действующего налогового законодательства в долгосрочном периоде не предполагает существенных изменений.</w:t>
      </w:r>
    </w:p>
    <w:p w:rsidR="00D44DB4" w:rsidRPr="007B4C33" w:rsidRDefault="00D44DB4" w:rsidP="00D44DB4">
      <w:pPr>
        <w:autoSpaceDE w:val="0"/>
        <w:autoSpaceDN w:val="0"/>
        <w:ind w:firstLine="709"/>
        <w:jc w:val="both"/>
        <w:rPr>
          <w:sz w:val="20"/>
          <w:szCs w:val="20"/>
        </w:rPr>
      </w:pPr>
      <w:r w:rsidRPr="007B4C33">
        <w:rPr>
          <w:sz w:val="20"/>
          <w:szCs w:val="20"/>
        </w:rPr>
        <w:t>В целом в период до 2035 года основными источниками доходов бюджета</w:t>
      </w:r>
      <w:r w:rsidR="00B1522A"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будут оставаться налог на доходы физических лиц</w:t>
      </w:r>
      <w:r w:rsidR="00B1522A" w:rsidRPr="007B4C33">
        <w:rPr>
          <w:sz w:val="20"/>
          <w:szCs w:val="20"/>
        </w:rPr>
        <w:t>, земельный налог</w:t>
      </w:r>
      <w:r w:rsidRPr="007B4C33">
        <w:rPr>
          <w:sz w:val="20"/>
          <w:szCs w:val="20"/>
        </w:rPr>
        <w:t xml:space="preserve"> и налог </w:t>
      </w:r>
      <w:r w:rsidR="00B1522A" w:rsidRPr="007B4C33">
        <w:rPr>
          <w:sz w:val="20"/>
          <w:szCs w:val="20"/>
        </w:rPr>
        <w:t>на имущество физических лиц</w:t>
      </w:r>
      <w:r w:rsidRPr="007B4C33">
        <w:rPr>
          <w:sz w:val="20"/>
          <w:szCs w:val="20"/>
        </w:rPr>
        <w:t>. При этом увеличение поступлений по данным налогам прогнозируется за счет повышения уровня их собираемости и развития экономики.</w:t>
      </w:r>
    </w:p>
    <w:p w:rsidR="00D44DB4" w:rsidRPr="007B4C33" w:rsidRDefault="007B4C33" w:rsidP="00D44DB4">
      <w:pPr>
        <w:autoSpaceDE w:val="0"/>
        <w:autoSpaceDN w:val="0"/>
        <w:ind w:firstLine="709"/>
        <w:jc w:val="both"/>
        <w:rPr>
          <w:sz w:val="20"/>
          <w:szCs w:val="20"/>
        </w:rPr>
      </w:pPr>
      <w:hyperlink w:anchor="P211" w:history="1">
        <w:r w:rsidR="00D44DB4" w:rsidRPr="007B4C33">
          <w:rPr>
            <w:sz w:val="20"/>
            <w:szCs w:val="20"/>
          </w:rPr>
          <w:t>Структура</w:t>
        </w:r>
      </w:hyperlink>
      <w:r w:rsidR="00D44DB4" w:rsidRPr="007B4C33">
        <w:rPr>
          <w:sz w:val="20"/>
          <w:szCs w:val="20"/>
        </w:rPr>
        <w:t xml:space="preserve"> собственных доходов бюджета</w:t>
      </w:r>
      <w:r w:rsidR="00B1522A" w:rsidRPr="007B4C33">
        <w:rPr>
          <w:sz w:val="20"/>
          <w:szCs w:val="20"/>
        </w:rPr>
        <w:t xml:space="preserve"> </w:t>
      </w:r>
      <w:r w:rsidR="006558AD" w:rsidRPr="007B4C33">
        <w:rPr>
          <w:sz w:val="20"/>
          <w:szCs w:val="20"/>
        </w:rPr>
        <w:t xml:space="preserve">Шумерлинского муниципального округа </w:t>
      </w:r>
      <w:r w:rsidR="00D44DB4" w:rsidRPr="007B4C33">
        <w:rPr>
          <w:sz w:val="20"/>
          <w:szCs w:val="20"/>
        </w:rPr>
        <w:t>на период до 2035 года представлена в табл. 2.</w:t>
      </w:r>
    </w:p>
    <w:p w:rsidR="00D44DB4" w:rsidRPr="007B4C33" w:rsidRDefault="00D44DB4" w:rsidP="00D44DB4">
      <w:pPr>
        <w:autoSpaceDE w:val="0"/>
        <w:autoSpaceDN w:val="0"/>
        <w:ind w:firstLine="709"/>
        <w:jc w:val="right"/>
        <w:rPr>
          <w:sz w:val="20"/>
          <w:szCs w:val="20"/>
        </w:rPr>
      </w:pPr>
    </w:p>
    <w:p w:rsidR="00D44DB4" w:rsidRPr="007B4C33" w:rsidRDefault="00D44DB4" w:rsidP="00D44DB4">
      <w:pPr>
        <w:autoSpaceDE w:val="0"/>
        <w:autoSpaceDN w:val="0"/>
        <w:ind w:firstLine="709"/>
        <w:jc w:val="right"/>
        <w:rPr>
          <w:sz w:val="20"/>
          <w:szCs w:val="20"/>
        </w:rPr>
      </w:pPr>
      <w:r w:rsidRPr="007B4C33">
        <w:rPr>
          <w:sz w:val="20"/>
          <w:szCs w:val="20"/>
        </w:rPr>
        <w:t>Таблица 2</w:t>
      </w:r>
    </w:p>
    <w:p w:rsidR="00D44DB4" w:rsidRPr="007B4C33" w:rsidRDefault="00D44DB4" w:rsidP="00D44DB4">
      <w:pPr>
        <w:autoSpaceDE w:val="0"/>
        <w:autoSpaceDN w:val="0"/>
        <w:jc w:val="center"/>
        <w:rPr>
          <w:b/>
          <w:sz w:val="20"/>
          <w:szCs w:val="20"/>
        </w:rPr>
      </w:pPr>
      <w:bookmarkStart w:id="0" w:name="P211"/>
      <w:bookmarkEnd w:id="0"/>
      <w:r w:rsidRPr="007B4C33">
        <w:rPr>
          <w:b/>
          <w:sz w:val="20"/>
          <w:szCs w:val="20"/>
        </w:rPr>
        <w:t>Структура собственных доходов бюджета</w:t>
      </w:r>
      <w:r w:rsidR="00E80837" w:rsidRPr="007B4C33">
        <w:rPr>
          <w:b/>
          <w:sz w:val="20"/>
          <w:szCs w:val="20"/>
        </w:rPr>
        <w:t xml:space="preserve"> </w:t>
      </w:r>
      <w:r w:rsidR="006558AD" w:rsidRPr="007B4C33">
        <w:rPr>
          <w:b/>
          <w:sz w:val="20"/>
          <w:szCs w:val="20"/>
        </w:rPr>
        <w:t xml:space="preserve">Шумерлинского муниципального округа </w:t>
      </w:r>
      <w:r w:rsidRPr="007B4C33">
        <w:rPr>
          <w:b/>
          <w:sz w:val="20"/>
          <w:szCs w:val="20"/>
        </w:rPr>
        <w:t>на период до 2035 года</w:t>
      </w:r>
    </w:p>
    <w:p w:rsidR="00D44DB4" w:rsidRPr="007B4C33" w:rsidRDefault="00D44DB4" w:rsidP="00D44DB4">
      <w:pPr>
        <w:autoSpaceDE w:val="0"/>
        <w:autoSpaceDN w:val="0"/>
        <w:ind w:firstLine="709"/>
        <w:jc w:val="center"/>
        <w:rPr>
          <w:b/>
          <w:sz w:val="20"/>
          <w:szCs w:val="20"/>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67"/>
        <w:gridCol w:w="1294"/>
        <w:gridCol w:w="1077"/>
        <w:gridCol w:w="1077"/>
        <w:gridCol w:w="1077"/>
        <w:gridCol w:w="1077"/>
        <w:gridCol w:w="1077"/>
        <w:gridCol w:w="1073"/>
      </w:tblGrid>
      <w:tr w:rsidR="00D44DB4" w:rsidRPr="007B4C33" w:rsidTr="00F2647E">
        <w:tc>
          <w:tcPr>
            <w:tcW w:w="970" w:type="pct"/>
            <w:vMerge w:val="restart"/>
            <w:shd w:val="clear" w:color="auto" w:fill="auto"/>
          </w:tcPr>
          <w:p w:rsidR="00D44DB4" w:rsidRPr="007B4C33" w:rsidRDefault="00D44DB4" w:rsidP="00F2647E">
            <w:pPr>
              <w:autoSpaceDE w:val="0"/>
              <w:autoSpaceDN w:val="0"/>
              <w:jc w:val="center"/>
              <w:rPr>
                <w:sz w:val="20"/>
                <w:szCs w:val="20"/>
              </w:rPr>
            </w:pPr>
            <w:r w:rsidRPr="007B4C33">
              <w:rPr>
                <w:sz w:val="20"/>
                <w:szCs w:val="20"/>
              </w:rPr>
              <w:t>Наименование показателя</w:t>
            </w:r>
          </w:p>
        </w:tc>
        <w:tc>
          <w:tcPr>
            <w:tcW w:w="672" w:type="pct"/>
            <w:vMerge w:val="restart"/>
            <w:shd w:val="clear" w:color="auto" w:fill="auto"/>
          </w:tcPr>
          <w:p w:rsidR="00D44DB4" w:rsidRPr="007B4C33" w:rsidRDefault="00D44DB4" w:rsidP="00F2647E">
            <w:pPr>
              <w:autoSpaceDE w:val="0"/>
              <w:autoSpaceDN w:val="0"/>
              <w:jc w:val="center"/>
              <w:rPr>
                <w:sz w:val="20"/>
                <w:szCs w:val="20"/>
              </w:rPr>
            </w:pPr>
            <w:r w:rsidRPr="007B4C33">
              <w:rPr>
                <w:sz w:val="20"/>
                <w:szCs w:val="20"/>
              </w:rPr>
              <w:t>Вариант развития экономики</w:t>
            </w:r>
          </w:p>
        </w:tc>
        <w:tc>
          <w:tcPr>
            <w:tcW w:w="3358" w:type="pct"/>
            <w:gridSpan w:val="6"/>
            <w:shd w:val="clear" w:color="auto" w:fill="auto"/>
          </w:tcPr>
          <w:p w:rsidR="00D44DB4" w:rsidRPr="007B4C33" w:rsidRDefault="00D44DB4" w:rsidP="00F2647E">
            <w:pPr>
              <w:autoSpaceDE w:val="0"/>
              <w:autoSpaceDN w:val="0"/>
              <w:jc w:val="center"/>
              <w:rPr>
                <w:sz w:val="20"/>
                <w:szCs w:val="20"/>
              </w:rPr>
            </w:pPr>
            <w:r w:rsidRPr="007B4C33">
              <w:rPr>
                <w:sz w:val="20"/>
                <w:szCs w:val="20"/>
              </w:rPr>
              <w:t>Значения показателя по годам</w:t>
            </w:r>
          </w:p>
        </w:tc>
      </w:tr>
      <w:tr w:rsidR="00D44DB4" w:rsidRPr="007B4C33" w:rsidTr="00F2647E">
        <w:tc>
          <w:tcPr>
            <w:tcW w:w="970" w:type="pct"/>
            <w:vMerge/>
            <w:shd w:val="clear" w:color="auto" w:fill="auto"/>
          </w:tcPr>
          <w:p w:rsidR="00D44DB4" w:rsidRPr="007B4C33" w:rsidRDefault="00D44DB4" w:rsidP="00F2647E">
            <w:pPr>
              <w:rPr>
                <w:sz w:val="20"/>
                <w:szCs w:val="20"/>
              </w:rPr>
            </w:pPr>
          </w:p>
        </w:tc>
        <w:tc>
          <w:tcPr>
            <w:tcW w:w="672" w:type="pct"/>
            <w:vMerge/>
            <w:shd w:val="clear" w:color="auto" w:fill="auto"/>
          </w:tcPr>
          <w:p w:rsidR="00D44DB4" w:rsidRPr="007B4C33" w:rsidRDefault="00D44DB4" w:rsidP="00F2647E">
            <w:pPr>
              <w:autoSpaceDE w:val="0"/>
              <w:autoSpaceDN w:val="0"/>
              <w:jc w:val="center"/>
              <w:rPr>
                <w:sz w:val="20"/>
                <w:szCs w:val="20"/>
              </w:rPr>
            </w:pPr>
          </w:p>
        </w:tc>
        <w:tc>
          <w:tcPr>
            <w:tcW w:w="560" w:type="pct"/>
            <w:shd w:val="clear" w:color="auto" w:fill="auto"/>
          </w:tcPr>
          <w:p w:rsidR="00D44DB4" w:rsidRPr="007B4C33" w:rsidRDefault="00D44DB4" w:rsidP="00E80837">
            <w:pPr>
              <w:autoSpaceDE w:val="0"/>
              <w:autoSpaceDN w:val="0"/>
              <w:jc w:val="center"/>
              <w:rPr>
                <w:sz w:val="20"/>
                <w:szCs w:val="20"/>
              </w:rPr>
            </w:pPr>
            <w:r w:rsidRPr="007B4C33">
              <w:rPr>
                <w:sz w:val="20"/>
                <w:szCs w:val="20"/>
              </w:rPr>
              <w:t>202</w:t>
            </w:r>
            <w:r w:rsidR="00E80837" w:rsidRPr="007B4C33">
              <w:rPr>
                <w:sz w:val="20"/>
                <w:szCs w:val="20"/>
              </w:rPr>
              <w:t>2</w:t>
            </w:r>
            <w:r w:rsidRPr="007B4C33">
              <w:rPr>
                <w:sz w:val="20"/>
                <w:szCs w:val="20"/>
              </w:rPr>
              <w:t xml:space="preserve"> </w:t>
            </w:r>
          </w:p>
        </w:tc>
        <w:tc>
          <w:tcPr>
            <w:tcW w:w="560" w:type="pct"/>
            <w:shd w:val="clear" w:color="auto" w:fill="auto"/>
          </w:tcPr>
          <w:p w:rsidR="00D44DB4" w:rsidRPr="007B4C33" w:rsidRDefault="00D44DB4" w:rsidP="00E80837">
            <w:pPr>
              <w:autoSpaceDE w:val="0"/>
              <w:autoSpaceDN w:val="0"/>
              <w:jc w:val="center"/>
              <w:rPr>
                <w:sz w:val="20"/>
                <w:szCs w:val="20"/>
              </w:rPr>
            </w:pPr>
            <w:r w:rsidRPr="007B4C33">
              <w:rPr>
                <w:sz w:val="20"/>
                <w:szCs w:val="20"/>
              </w:rPr>
              <w:t>202</w:t>
            </w:r>
            <w:r w:rsidR="00E80837" w:rsidRPr="007B4C33">
              <w:rPr>
                <w:sz w:val="20"/>
                <w:szCs w:val="20"/>
              </w:rPr>
              <w:t>3</w:t>
            </w:r>
            <w:r w:rsidRPr="007B4C33">
              <w:rPr>
                <w:sz w:val="20"/>
                <w:szCs w:val="20"/>
              </w:rPr>
              <w:t xml:space="preserve"> </w:t>
            </w:r>
          </w:p>
        </w:tc>
        <w:tc>
          <w:tcPr>
            <w:tcW w:w="560" w:type="pct"/>
            <w:shd w:val="clear" w:color="auto" w:fill="auto"/>
          </w:tcPr>
          <w:p w:rsidR="00D44DB4" w:rsidRPr="007B4C33" w:rsidRDefault="00D44DB4" w:rsidP="00E80837">
            <w:pPr>
              <w:autoSpaceDE w:val="0"/>
              <w:autoSpaceDN w:val="0"/>
              <w:jc w:val="center"/>
              <w:rPr>
                <w:sz w:val="20"/>
                <w:szCs w:val="20"/>
              </w:rPr>
            </w:pPr>
            <w:r w:rsidRPr="007B4C33">
              <w:rPr>
                <w:sz w:val="20"/>
                <w:szCs w:val="20"/>
              </w:rPr>
              <w:t>202</w:t>
            </w:r>
            <w:r w:rsidR="00E80837" w:rsidRPr="007B4C33">
              <w:rPr>
                <w:sz w:val="20"/>
                <w:szCs w:val="20"/>
              </w:rPr>
              <w:t>4</w:t>
            </w:r>
            <w:r w:rsidRPr="007B4C33">
              <w:rPr>
                <w:sz w:val="20"/>
                <w:szCs w:val="20"/>
              </w:rPr>
              <w:t xml:space="preserve"> </w:t>
            </w:r>
          </w:p>
        </w:tc>
        <w:tc>
          <w:tcPr>
            <w:tcW w:w="560" w:type="pct"/>
            <w:shd w:val="clear" w:color="auto" w:fill="auto"/>
          </w:tcPr>
          <w:p w:rsidR="00D44DB4" w:rsidRPr="007B4C33" w:rsidRDefault="00D44DB4" w:rsidP="00F2647E">
            <w:pPr>
              <w:autoSpaceDE w:val="0"/>
              <w:autoSpaceDN w:val="0"/>
              <w:jc w:val="center"/>
              <w:rPr>
                <w:sz w:val="20"/>
                <w:szCs w:val="20"/>
              </w:rPr>
            </w:pPr>
            <w:r w:rsidRPr="007B4C33">
              <w:rPr>
                <w:sz w:val="20"/>
                <w:szCs w:val="20"/>
              </w:rPr>
              <w:t>2025</w:t>
            </w:r>
          </w:p>
        </w:tc>
        <w:tc>
          <w:tcPr>
            <w:tcW w:w="560" w:type="pct"/>
            <w:shd w:val="clear" w:color="auto" w:fill="auto"/>
          </w:tcPr>
          <w:p w:rsidR="00D44DB4" w:rsidRPr="007B4C33" w:rsidRDefault="00D44DB4" w:rsidP="00F2647E">
            <w:pPr>
              <w:autoSpaceDE w:val="0"/>
              <w:autoSpaceDN w:val="0"/>
              <w:jc w:val="center"/>
              <w:rPr>
                <w:sz w:val="20"/>
                <w:szCs w:val="20"/>
              </w:rPr>
            </w:pPr>
            <w:r w:rsidRPr="007B4C33">
              <w:rPr>
                <w:sz w:val="20"/>
                <w:szCs w:val="20"/>
              </w:rPr>
              <w:t>2030</w:t>
            </w:r>
          </w:p>
        </w:tc>
        <w:tc>
          <w:tcPr>
            <w:tcW w:w="558" w:type="pct"/>
            <w:shd w:val="clear" w:color="auto" w:fill="auto"/>
          </w:tcPr>
          <w:p w:rsidR="00D44DB4" w:rsidRPr="007B4C33" w:rsidRDefault="00D44DB4" w:rsidP="00F2647E">
            <w:pPr>
              <w:autoSpaceDE w:val="0"/>
              <w:autoSpaceDN w:val="0"/>
              <w:jc w:val="center"/>
              <w:rPr>
                <w:sz w:val="20"/>
                <w:szCs w:val="20"/>
              </w:rPr>
            </w:pPr>
            <w:r w:rsidRPr="007B4C33">
              <w:rPr>
                <w:sz w:val="20"/>
                <w:szCs w:val="20"/>
              </w:rPr>
              <w:t>2035</w:t>
            </w:r>
          </w:p>
        </w:tc>
      </w:tr>
    </w:tbl>
    <w:p w:rsidR="00D44DB4" w:rsidRPr="007B4C33" w:rsidRDefault="00D44DB4" w:rsidP="00D44DB4">
      <w:pPr>
        <w:widowControl w:val="0"/>
        <w:suppressAutoHyphens/>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67"/>
        <w:gridCol w:w="1292"/>
        <w:gridCol w:w="1078"/>
        <w:gridCol w:w="1078"/>
        <w:gridCol w:w="1077"/>
        <w:gridCol w:w="1077"/>
        <w:gridCol w:w="1077"/>
        <w:gridCol w:w="1073"/>
      </w:tblGrid>
      <w:tr w:rsidR="00D44DB4" w:rsidRPr="007B4C33" w:rsidTr="0033574C">
        <w:trPr>
          <w:tblHeader/>
        </w:trPr>
        <w:tc>
          <w:tcPr>
            <w:tcW w:w="970" w:type="pct"/>
            <w:tcBorders>
              <w:left w:val="nil"/>
            </w:tcBorders>
          </w:tcPr>
          <w:p w:rsidR="00D44DB4" w:rsidRPr="007B4C33" w:rsidRDefault="00D44DB4" w:rsidP="00F2647E">
            <w:pPr>
              <w:jc w:val="center"/>
              <w:rPr>
                <w:sz w:val="20"/>
                <w:szCs w:val="20"/>
              </w:rPr>
            </w:pPr>
            <w:r w:rsidRPr="007B4C33">
              <w:rPr>
                <w:sz w:val="20"/>
                <w:szCs w:val="20"/>
              </w:rPr>
              <w:t>1</w:t>
            </w:r>
          </w:p>
        </w:tc>
        <w:tc>
          <w:tcPr>
            <w:tcW w:w="671" w:type="pct"/>
          </w:tcPr>
          <w:p w:rsidR="00D44DB4" w:rsidRPr="007B4C33" w:rsidRDefault="00D44DB4" w:rsidP="00F2647E">
            <w:pPr>
              <w:autoSpaceDE w:val="0"/>
              <w:autoSpaceDN w:val="0"/>
              <w:jc w:val="center"/>
              <w:rPr>
                <w:sz w:val="20"/>
                <w:szCs w:val="20"/>
              </w:rPr>
            </w:pPr>
            <w:r w:rsidRPr="007B4C33">
              <w:rPr>
                <w:sz w:val="20"/>
                <w:szCs w:val="20"/>
              </w:rPr>
              <w:t>2</w:t>
            </w:r>
          </w:p>
        </w:tc>
        <w:tc>
          <w:tcPr>
            <w:tcW w:w="560" w:type="pct"/>
          </w:tcPr>
          <w:p w:rsidR="00D44DB4" w:rsidRPr="007B4C33" w:rsidRDefault="00D44DB4" w:rsidP="00F2647E">
            <w:pPr>
              <w:autoSpaceDE w:val="0"/>
              <w:autoSpaceDN w:val="0"/>
              <w:jc w:val="center"/>
              <w:rPr>
                <w:sz w:val="20"/>
                <w:szCs w:val="20"/>
              </w:rPr>
            </w:pPr>
            <w:r w:rsidRPr="007B4C33">
              <w:rPr>
                <w:sz w:val="20"/>
                <w:szCs w:val="20"/>
              </w:rPr>
              <w:t>3</w:t>
            </w:r>
          </w:p>
        </w:tc>
        <w:tc>
          <w:tcPr>
            <w:tcW w:w="560" w:type="pct"/>
          </w:tcPr>
          <w:p w:rsidR="00D44DB4" w:rsidRPr="007B4C33" w:rsidRDefault="00D44DB4" w:rsidP="00F2647E">
            <w:pPr>
              <w:autoSpaceDE w:val="0"/>
              <w:autoSpaceDN w:val="0"/>
              <w:jc w:val="center"/>
              <w:rPr>
                <w:sz w:val="20"/>
                <w:szCs w:val="20"/>
              </w:rPr>
            </w:pPr>
            <w:r w:rsidRPr="007B4C33">
              <w:rPr>
                <w:sz w:val="20"/>
                <w:szCs w:val="20"/>
              </w:rPr>
              <w:t>4</w:t>
            </w:r>
          </w:p>
        </w:tc>
        <w:tc>
          <w:tcPr>
            <w:tcW w:w="560" w:type="pct"/>
          </w:tcPr>
          <w:p w:rsidR="00D44DB4" w:rsidRPr="007B4C33" w:rsidRDefault="00D44DB4" w:rsidP="00F2647E">
            <w:pPr>
              <w:autoSpaceDE w:val="0"/>
              <w:autoSpaceDN w:val="0"/>
              <w:jc w:val="center"/>
              <w:rPr>
                <w:sz w:val="20"/>
                <w:szCs w:val="20"/>
              </w:rPr>
            </w:pPr>
            <w:r w:rsidRPr="007B4C33">
              <w:rPr>
                <w:sz w:val="20"/>
                <w:szCs w:val="20"/>
              </w:rPr>
              <w:t>5</w:t>
            </w:r>
          </w:p>
        </w:tc>
        <w:tc>
          <w:tcPr>
            <w:tcW w:w="560" w:type="pct"/>
          </w:tcPr>
          <w:p w:rsidR="00D44DB4" w:rsidRPr="007B4C33" w:rsidRDefault="00D44DB4" w:rsidP="00F2647E">
            <w:pPr>
              <w:autoSpaceDE w:val="0"/>
              <w:autoSpaceDN w:val="0"/>
              <w:jc w:val="center"/>
              <w:rPr>
                <w:sz w:val="20"/>
                <w:szCs w:val="20"/>
              </w:rPr>
            </w:pPr>
            <w:r w:rsidRPr="007B4C33">
              <w:rPr>
                <w:sz w:val="20"/>
                <w:szCs w:val="20"/>
              </w:rPr>
              <w:t>6</w:t>
            </w:r>
          </w:p>
        </w:tc>
        <w:tc>
          <w:tcPr>
            <w:tcW w:w="560" w:type="pct"/>
          </w:tcPr>
          <w:p w:rsidR="00D44DB4" w:rsidRPr="007B4C33" w:rsidRDefault="00D44DB4" w:rsidP="00F2647E">
            <w:pPr>
              <w:autoSpaceDE w:val="0"/>
              <w:autoSpaceDN w:val="0"/>
              <w:jc w:val="center"/>
              <w:rPr>
                <w:sz w:val="20"/>
                <w:szCs w:val="20"/>
              </w:rPr>
            </w:pPr>
            <w:r w:rsidRPr="007B4C33">
              <w:rPr>
                <w:sz w:val="20"/>
                <w:szCs w:val="20"/>
              </w:rPr>
              <w:t>7</w:t>
            </w:r>
          </w:p>
        </w:tc>
        <w:tc>
          <w:tcPr>
            <w:tcW w:w="558" w:type="pct"/>
            <w:tcBorders>
              <w:right w:val="nil"/>
            </w:tcBorders>
          </w:tcPr>
          <w:p w:rsidR="00D44DB4" w:rsidRPr="007B4C33" w:rsidRDefault="00D44DB4" w:rsidP="00F2647E">
            <w:pPr>
              <w:autoSpaceDE w:val="0"/>
              <w:autoSpaceDN w:val="0"/>
              <w:jc w:val="center"/>
              <w:rPr>
                <w:sz w:val="20"/>
                <w:szCs w:val="20"/>
              </w:rPr>
            </w:pPr>
            <w:r w:rsidRPr="007B4C33">
              <w:rPr>
                <w:sz w:val="20"/>
                <w:szCs w:val="20"/>
              </w:rPr>
              <w:t>8</w:t>
            </w:r>
          </w:p>
        </w:tc>
      </w:tr>
      <w:tr w:rsidR="00D44DB4" w:rsidRPr="007B4C33" w:rsidTr="0033574C">
        <w:tc>
          <w:tcPr>
            <w:tcW w:w="970" w:type="pct"/>
            <w:vMerge w:val="restart"/>
            <w:tcBorders>
              <w:left w:val="nil"/>
            </w:tcBorders>
          </w:tcPr>
          <w:p w:rsidR="00D44DB4" w:rsidRPr="007B4C33" w:rsidRDefault="00D44DB4" w:rsidP="0033574C">
            <w:pPr>
              <w:autoSpaceDE w:val="0"/>
              <w:autoSpaceDN w:val="0"/>
              <w:jc w:val="both"/>
              <w:rPr>
                <w:sz w:val="20"/>
                <w:szCs w:val="20"/>
              </w:rPr>
            </w:pPr>
            <w:r w:rsidRPr="007B4C33">
              <w:rPr>
                <w:sz w:val="20"/>
                <w:szCs w:val="20"/>
              </w:rPr>
              <w:t xml:space="preserve">Собственные доходы – всего, </w:t>
            </w:r>
            <w:r w:rsidR="0033574C" w:rsidRPr="007B4C33">
              <w:rPr>
                <w:sz w:val="20"/>
                <w:szCs w:val="20"/>
              </w:rPr>
              <w:t>тыс</w:t>
            </w:r>
            <w:r w:rsidRPr="007B4C33">
              <w:rPr>
                <w:sz w:val="20"/>
                <w:szCs w:val="20"/>
              </w:rPr>
              <w:t>. рублей</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A524B" w:rsidP="00F2647E">
            <w:pPr>
              <w:autoSpaceDE w:val="0"/>
              <w:autoSpaceDN w:val="0"/>
              <w:jc w:val="center"/>
              <w:rPr>
                <w:sz w:val="20"/>
                <w:szCs w:val="20"/>
              </w:rPr>
            </w:pPr>
            <w:r w:rsidRPr="007B4C33">
              <w:rPr>
                <w:sz w:val="20"/>
                <w:szCs w:val="20"/>
              </w:rPr>
              <w:t>58 498,3</w:t>
            </w:r>
          </w:p>
        </w:tc>
        <w:tc>
          <w:tcPr>
            <w:tcW w:w="560" w:type="pct"/>
          </w:tcPr>
          <w:p w:rsidR="00D44DB4" w:rsidRPr="007B4C33" w:rsidRDefault="0033574C" w:rsidP="00F2647E">
            <w:pPr>
              <w:autoSpaceDE w:val="0"/>
              <w:autoSpaceDN w:val="0"/>
              <w:jc w:val="center"/>
              <w:rPr>
                <w:sz w:val="20"/>
                <w:szCs w:val="20"/>
              </w:rPr>
            </w:pPr>
            <w:r w:rsidRPr="007B4C33">
              <w:rPr>
                <w:sz w:val="20"/>
                <w:szCs w:val="20"/>
              </w:rPr>
              <w:t>51 965,2</w:t>
            </w:r>
          </w:p>
        </w:tc>
        <w:tc>
          <w:tcPr>
            <w:tcW w:w="560" w:type="pct"/>
          </w:tcPr>
          <w:p w:rsidR="00D44DB4" w:rsidRPr="007B4C33" w:rsidRDefault="0033574C" w:rsidP="00F2647E">
            <w:pPr>
              <w:autoSpaceDE w:val="0"/>
              <w:autoSpaceDN w:val="0"/>
              <w:jc w:val="center"/>
              <w:rPr>
                <w:sz w:val="20"/>
                <w:szCs w:val="20"/>
              </w:rPr>
            </w:pPr>
            <w:r w:rsidRPr="007B4C33">
              <w:rPr>
                <w:sz w:val="20"/>
                <w:szCs w:val="20"/>
              </w:rPr>
              <w:t>53 002,9</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54 168,9</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60 988,3</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68 243,3</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33574C" w:rsidP="00F2647E">
            <w:pPr>
              <w:autoSpaceDE w:val="0"/>
              <w:autoSpaceDN w:val="0"/>
              <w:jc w:val="center"/>
              <w:rPr>
                <w:sz w:val="20"/>
                <w:szCs w:val="20"/>
              </w:rPr>
            </w:pPr>
            <w:r w:rsidRPr="007B4C33">
              <w:rPr>
                <w:sz w:val="20"/>
                <w:szCs w:val="20"/>
              </w:rPr>
              <w:t>60 604,2</w:t>
            </w:r>
          </w:p>
        </w:tc>
        <w:tc>
          <w:tcPr>
            <w:tcW w:w="560" w:type="pct"/>
          </w:tcPr>
          <w:p w:rsidR="00D44DB4" w:rsidRPr="007B4C33" w:rsidRDefault="0033574C" w:rsidP="00F2647E">
            <w:pPr>
              <w:autoSpaceDE w:val="0"/>
              <w:autoSpaceDN w:val="0"/>
              <w:jc w:val="center"/>
              <w:rPr>
                <w:sz w:val="20"/>
                <w:szCs w:val="20"/>
              </w:rPr>
            </w:pPr>
            <w:r w:rsidRPr="007B4C33">
              <w:rPr>
                <w:sz w:val="20"/>
                <w:szCs w:val="20"/>
              </w:rPr>
              <w:t>53 898,3</w:t>
            </w:r>
          </w:p>
        </w:tc>
        <w:tc>
          <w:tcPr>
            <w:tcW w:w="560" w:type="pct"/>
          </w:tcPr>
          <w:p w:rsidR="00D44DB4" w:rsidRPr="007B4C33" w:rsidRDefault="0033574C" w:rsidP="00F2647E">
            <w:pPr>
              <w:autoSpaceDE w:val="0"/>
              <w:autoSpaceDN w:val="0"/>
              <w:jc w:val="center"/>
              <w:rPr>
                <w:sz w:val="20"/>
                <w:szCs w:val="20"/>
              </w:rPr>
            </w:pPr>
            <w:r w:rsidRPr="007B4C33">
              <w:rPr>
                <w:sz w:val="20"/>
                <w:szCs w:val="20"/>
              </w:rPr>
              <w:t>56 214,9</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57 787,4</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67 172,5</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77 675,0</w:t>
            </w:r>
          </w:p>
        </w:tc>
      </w:tr>
      <w:tr w:rsidR="00D44DB4" w:rsidRPr="007B4C33" w:rsidTr="0033574C">
        <w:tc>
          <w:tcPr>
            <w:tcW w:w="970" w:type="pct"/>
            <w:tcBorders>
              <w:left w:val="nil"/>
            </w:tcBorders>
          </w:tcPr>
          <w:p w:rsidR="00D44DB4" w:rsidRPr="007B4C33" w:rsidRDefault="00D44DB4" w:rsidP="00F2647E">
            <w:pPr>
              <w:autoSpaceDE w:val="0"/>
              <w:autoSpaceDN w:val="0"/>
              <w:jc w:val="both"/>
              <w:rPr>
                <w:sz w:val="20"/>
                <w:szCs w:val="20"/>
              </w:rPr>
            </w:pPr>
            <w:r w:rsidRPr="007B4C33">
              <w:rPr>
                <w:sz w:val="20"/>
                <w:szCs w:val="20"/>
              </w:rPr>
              <w:t>из них:</w:t>
            </w:r>
          </w:p>
        </w:tc>
        <w:tc>
          <w:tcPr>
            <w:tcW w:w="671" w:type="pct"/>
          </w:tcPr>
          <w:p w:rsidR="00D44DB4" w:rsidRPr="007B4C33" w:rsidRDefault="00D44DB4" w:rsidP="00F2647E">
            <w:pPr>
              <w:autoSpaceDE w:val="0"/>
              <w:autoSpaceDN w:val="0"/>
              <w:rPr>
                <w:sz w:val="20"/>
                <w:szCs w:val="20"/>
              </w:rPr>
            </w:pPr>
          </w:p>
        </w:tc>
        <w:tc>
          <w:tcPr>
            <w:tcW w:w="560" w:type="pct"/>
          </w:tcPr>
          <w:p w:rsidR="00D44DB4" w:rsidRPr="007B4C33" w:rsidRDefault="00D44DB4" w:rsidP="00F2647E">
            <w:pPr>
              <w:autoSpaceDE w:val="0"/>
              <w:autoSpaceDN w:val="0"/>
              <w:jc w:val="center"/>
              <w:rPr>
                <w:sz w:val="20"/>
                <w:szCs w:val="20"/>
              </w:rPr>
            </w:pPr>
          </w:p>
        </w:tc>
        <w:tc>
          <w:tcPr>
            <w:tcW w:w="560" w:type="pct"/>
          </w:tcPr>
          <w:p w:rsidR="00D44DB4" w:rsidRPr="007B4C33" w:rsidRDefault="00D44DB4" w:rsidP="00F2647E">
            <w:pPr>
              <w:autoSpaceDE w:val="0"/>
              <w:autoSpaceDN w:val="0"/>
              <w:jc w:val="center"/>
              <w:rPr>
                <w:sz w:val="20"/>
                <w:szCs w:val="20"/>
              </w:rPr>
            </w:pPr>
          </w:p>
        </w:tc>
        <w:tc>
          <w:tcPr>
            <w:tcW w:w="560" w:type="pct"/>
          </w:tcPr>
          <w:p w:rsidR="00D44DB4" w:rsidRPr="007B4C33" w:rsidRDefault="00D44DB4" w:rsidP="00F2647E">
            <w:pPr>
              <w:autoSpaceDE w:val="0"/>
              <w:autoSpaceDN w:val="0"/>
              <w:jc w:val="center"/>
              <w:rPr>
                <w:sz w:val="20"/>
                <w:szCs w:val="20"/>
              </w:rPr>
            </w:pPr>
          </w:p>
        </w:tc>
        <w:tc>
          <w:tcPr>
            <w:tcW w:w="560" w:type="pct"/>
          </w:tcPr>
          <w:p w:rsidR="00D44DB4" w:rsidRPr="007B4C33" w:rsidRDefault="00D44DB4" w:rsidP="00F2647E">
            <w:pPr>
              <w:pStyle w:val="ConsPlusNormal"/>
              <w:widowControl/>
              <w:jc w:val="center"/>
              <w:rPr>
                <w:rFonts w:ascii="Times New Roman" w:hAnsi="Times New Roman" w:cs="Times New Roman"/>
                <w:sz w:val="20"/>
              </w:rPr>
            </w:pPr>
          </w:p>
        </w:tc>
        <w:tc>
          <w:tcPr>
            <w:tcW w:w="560" w:type="pct"/>
          </w:tcPr>
          <w:p w:rsidR="00D44DB4" w:rsidRPr="007B4C33" w:rsidRDefault="00D44DB4" w:rsidP="00F2647E">
            <w:pPr>
              <w:pStyle w:val="ConsPlusNormal"/>
              <w:widowControl/>
              <w:jc w:val="center"/>
              <w:rPr>
                <w:rFonts w:ascii="Times New Roman" w:hAnsi="Times New Roman" w:cs="Times New Roman"/>
                <w:sz w:val="20"/>
              </w:rPr>
            </w:pPr>
          </w:p>
        </w:tc>
        <w:tc>
          <w:tcPr>
            <w:tcW w:w="558" w:type="pct"/>
            <w:tcBorders>
              <w:right w:val="nil"/>
            </w:tcBorders>
          </w:tcPr>
          <w:p w:rsidR="00D44DB4" w:rsidRPr="007B4C33" w:rsidRDefault="00D44DB4" w:rsidP="00F2647E">
            <w:pPr>
              <w:pStyle w:val="ConsPlusNormal"/>
              <w:widowControl/>
              <w:jc w:val="center"/>
              <w:rPr>
                <w:rFonts w:ascii="Times New Roman" w:hAnsi="Times New Roman" w:cs="Times New Roman"/>
                <w:sz w:val="20"/>
              </w:rPr>
            </w:pPr>
          </w:p>
        </w:tc>
      </w:tr>
      <w:tr w:rsidR="00D44DB4" w:rsidRPr="007B4C33" w:rsidTr="0033574C">
        <w:tc>
          <w:tcPr>
            <w:tcW w:w="970" w:type="pct"/>
            <w:vMerge w:val="restart"/>
            <w:tcBorders>
              <w:left w:val="nil"/>
            </w:tcBorders>
          </w:tcPr>
          <w:p w:rsidR="00D44DB4" w:rsidRPr="007B4C33" w:rsidRDefault="00D44DB4" w:rsidP="0033574C">
            <w:pPr>
              <w:autoSpaceDE w:val="0"/>
              <w:autoSpaceDN w:val="0"/>
              <w:jc w:val="both"/>
              <w:rPr>
                <w:sz w:val="20"/>
                <w:szCs w:val="20"/>
              </w:rPr>
            </w:pPr>
            <w:r w:rsidRPr="007B4C33">
              <w:rPr>
                <w:sz w:val="20"/>
                <w:szCs w:val="20"/>
              </w:rPr>
              <w:t xml:space="preserve">налог на доходы физических лиц, </w:t>
            </w:r>
            <w:r w:rsidR="0033574C" w:rsidRPr="007B4C33">
              <w:rPr>
                <w:sz w:val="20"/>
                <w:szCs w:val="20"/>
              </w:rPr>
              <w:t>тыс</w:t>
            </w:r>
            <w:r w:rsidRPr="007B4C33">
              <w:rPr>
                <w:sz w:val="20"/>
                <w:szCs w:val="20"/>
              </w:rPr>
              <w:t>. рублей</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33574C" w:rsidP="00F2647E">
            <w:pPr>
              <w:autoSpaceDE w:val="0"/>
              <w:autoSpaceDN w:val="0"/>
              <w:jc w:val="center"/>
              <w:rPr>
                <w:sz w:val="20"/>
                <w:szCs w:val="20"/>
              </w:rPr>
            </w:pPr>
            <w:r w:rsidRPr="007B4C33">
              <w:rPr>
                <w:sz w:val="20"/>
                <w:szCs w:val="20"/>
              </w:rPr>
              <w:t>26 035,8</w:t>
            </w:r>
          </w:p>
        </w:tc>
        <w:tc>
          <w:tcPr>
            <w:tcW w:w="560" w:type="pct"/>
          </w:tcPr>
          <w:p w:rsidR="00D44DB4" w:rsidRPr="007B4C33" w:rsidRDefault="0033574C" w:rsidP="00F2647E">
            <w:pPr>
              <w:autoSpaceDE w:val="0"/>
              <w:autoSpaceDN w:val="0"/>
              <w:jc w:val="center"/>
              <w:rPr>
                <w:sz w:val="20"/>
                <w:szCs w:val="20"/>
              </w:rPr>
            </w:pPr>
            <w:r w:rsidRPr="007B4C33">
              <w:rPr>
                <w:sz w:val="20"/>
                <w:szCs w:val="20"/>
              </w:rPr>
              <w:t>31 721,1</w:t>
            </w:r>
          </w:p>
        </w:tc>
        <w:tc>
          <w:tcPr>
            <w:tcW w:w="560" w:type="pct"/>
          </w:tcPr>
          <w:p w:rsidR="00D44DB4" w:rsidRPr="007B4C33" w:rsidRDefault="0033574C" w:rsidP="00F2647E">
            <w:pPr>
              <w:autoSpaceDE w:val="0"/>
              <w:autoSpaceDN w:val="0"/>
              <w:jc w:val="center"/>
              <w:rPr>
                <w:sz w:val="20"/>
                <w:szCs w:val="20"/>
              </w:rPr>
            </w:pPr>
            <w:r w:rsidRPr="007B4C33">
              <w:rPr>
                <w:sz w:val="20"/>
                <w:szCs w:val="20"/>
              </w:rPr>
              <w:t>32 418,0</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36 113,6</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40 236,6</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44 436,6</w:t>
            </w:r>
          </w:p>
        </w:tc>
      </w:tr>
      <w:tr w:rsidR="0033574C" w:rsidRPr="007B4C33" w:rsidTr="0033574C">
        <w:tc>
          <w:tcPr>
            <w:tcW w:w="970" w:type="pct"/>
            <w:vMerge/>
            <w:tcBorders>
              <w:left w:val="nil"/>
            </w:tcBorders>
          </w:tcPr>
          <w:p w:rsidR="0033574C" w:rsidRPr="007B4C33" w:rsidRDefault="0033574C" w:rsidP="00F2647E">
            <w:pPr>
              <w:autoSpaceDE w:val="0"/>
              <w:autoSpaceDN w:val="0"/>
              <w:jc w:val="both"/>
              <w:rPr>
                <w:sz w:val="20"/>
                <w:szCs w:val="20"/>
              </w:rPr>
            </w:pPr>
          </w:p>
        </w:tc>
        <w:tc>
          <w:tcPr>
            <w:tcW w:w="671" w:type="pct"/>
          </w:tcPr>
          <w:p w:rsidR="0033574C" w:rsidRPr="007B4C33" w:rsidRDefault="0033574C" w:rsidP="00F2647E">
            <w:pPr>
              <w:autoSpaceDE w:val="0"/>
              <w:autoSpaceDN w:val="0"/>
              <w:jc w:val="center"/>
              <w:rPr>
                <w:sz w:val="20"/>
                <w:szCs w:val="20"/>
              </w:rPr>
            </w:pPr>
            <w:r w:rsidRPr="007B4C33">
              <w:rPr>
                <w:sz w:val="20"/>
                <w:szCs w:val="20"/>
              </w:rPr>
              <w:t>базовый</w:t>
            </w:r>
          </w:p>
        </w:tc>
        <w:tc>
          <w:tcPr>
            <w:tcW w:w="560" w:type="pct"/>
          </w:tcPr>
          <w:p w:rsidR="0033574C" w:rsidRPr="007B4C33" w:rsidRDefault="0033574C" w:rsidP="0033574C">
            <w:pPr>
              <w:autoSpaceDE w:val="0"/>
              <w:autoSpaceDN w:val="0"/>
              <w:jc w:val="center"/>
              <w:rPr>
                <w:sz w:val="20"/>
                <w:szCs w:val="20"/>
              </w:rPr>
            </w:pPr>
            <w:r w:rsidRPr="007B4C33">
              <w:rPr>
                <w:sz w:val="20"/>
                <w:szCs w:val="20"/>
              </w:rPr>
              <w:t>26 139,9</w:t>
            </w:r>
          </w:p>
        </w:tc>
        <w:tc>
          <w:tcPr>
            <w:tcW w:w="560" w:type="pct"/>
          </w:tcPr>
          <w:p w:rsidR="0033574C" w:rsidRPr="007B4C33" w:rsidRDefault="0033574C" w:rsidP="0033574C">
            <w:pPr>
              <w:autoSpaceDE w:val="0"/>
              <w:autoSpaceDN w:val="0"/>
              <w:jc w:val="center"/>
              <w:rPr>
                <w:sz w:val="20"/>
                <w:szCs w:val="20"/>
              </w:rPr>
            </w:pPr>
            <w:r w:rsidRPr="007B4C33">
              <w:rPr>
                <w:sz w:val="20"/>
                <w:szCs w:val="20"/>
              </w:rPr>
              <w:t>31 901,9</w:t>
            </w:r>
          </w:p>
        </w:tc>
        <w:tc>
          <w:tcPr>
            <w:tcW w:w="560" w:type="pct"/>
          </w:tcPr>
          <w:p w:rsidR="0033574C" w:rsidRPr="007B4C33" w:rsidRDefault="0033574C" w:rsidP="0033574C">
            <w:pPr>
              <w:autoSpaceDE w:val="0"/>
              <w:autoSpaceDN w:val="0"/>
              <w:jc w:val="center"/>
              <w:rPr>
                <w:sz w:val="20"/>
                <w:szCs w:val="20"/>
              </w:rPr>
            </w:pPr>
            <w:r w:rsidRPr="007B4C33">
              <w:rPr>
                <w:sz w:val="20"/>
                <w:szCs w:val="20"/>
              </w:rPr>
              <w:t>32 570,4</w:t>
            </w:r>
          </w:p>
        </w:tc>
        <w:tc>
          <w:tcPr>
            <w:tcW w:w="560" w:type="pct"/>
          </w:tcPr>
          <w:p w:rsidR="0033574C" w:rsidRPr="007B4C33" w:rsidRDefault="0033574C" w:rsidP="0033574C">
            <w:pPr>
              <w:pStyle w:val="ConsPlusNormal"/>
              <w:widowControl/>
              <w:jc w:val="center"/>
              <w:rPr>
                <w:rFonts w:ascii="Times New Roman" w:hAnsi="Times New Roman" w:cs="Times New Roman"/>
                <w:sz w:val="20"/>
              </w:rPr>
            </w:pPr>
            <w:r w:rsidRPr="007B4C33">
              <w:rPr>
                <w:rFonts w:ascii="Times New Roman" w:hAnsi="Times New Roman" w:cs="Times New Roman"/>
                <w:sz w:val="20"/>
              </w:rPr>
              <w:t>38 005,9</w:t>
            </w:r>
          </w:p>
        </w:tc>
        <w:tc>
          <w:tcPr>
            <w:tcW w:w="560" w:type="pct"/>
          </w:tcPr>
          <w:p w:rsidR="0033574C" w:rsidRPr="007B4C33" w:rsidRDefault="0033574C" w:rsidP="0033574C">
            <w:pPr>
              <w:pStyle w:val="ConsPlusNormal"/>
              <w:widowControl/>
              <w:jc w:val="center"/>
              <w:rPr>
                <w:rFonts w:ascii="Times New Roman" w:hAnsi="Times New Roman" w:cs="Times New Roman"/>
                <w:sz w:val="20"/>
              </w:rPr>
            </w:pPr>
            <w:r w:rsidRPr="007B4C33">
              <w:rPr>
                <w:rFonts w:ascii="Times New Roman" w:hAnsi="Times New Roman" w:cs="Times New Roman"/>
                <w:sz w:val="20"/>
              </w:rPr>
              <w:t>46 034,7</w:t>
            </w:r>
          </w:p>
        </w:tc>
        <w:tc>
          <w:tcPr>
            <w:tcW w:w="558" w:type="pct"/>
          </w:tcPr>
          <w:p w:rsidR="0033574C" w:rsidRPr="007B4C33" w:rsidRDefault="0033574C" w:rsidP="0033574C">
            <w:pPr>
              <w:pStyle w:val="ConsPlusNormal"/>
              <w:widowControl/>
              <w:jc w:val="center"/>
              <w:rPr>
                <w:rFonts w:ascii="Times New Roman" w:hAnsi="Times New Roman" w:cs="Times New Roman"/>
                <w:sz w:val="20"/>
              </w:rPr>
            </w:pPr>
            <w:r w:rsidRPr="007B4C33">
              <w:rPr>
                <w:rFonts w:ascii="Times New Roman" w:hAnsi="Times New Roman" w:cs="Times New Roman"/>
                <w:sz w:val="20"/>
              </w:rPr>
              <w:t>51 950,8</w:t>
            </w:r>
          </w:p>
        </w:tc>
      </w:tr>
      <w:tr w:rsidR="00D44DB4" w:rsidRPr="007B4C33" w:rsidTr="0033574C">
        <w:tc>
          <w:tcPr>
            <w:tcW w:w="970" w:type="pct"/>
            <w:vMerge w:val="restart"/>
            <w:tcBorders>
              <w:left w:val="nil"/>
            </w:tcBorders>
          </w:tcPr>
          <w:p w:rsidR="00D44DB4" w:rsidRPr="007B4C33" w:rsidRDefault="00D44DB4" w:rsidP="00F2647E">
            <w:pPr>
              <w:autoSpaceDE w:val="0"/>
              <w:autoSpaceDN w:val="0"/>
              <w:jc w:val="both"/>
              <w:rPr>
                <w:sz w:val="20"/>
                <w:szCs w:val="20"/>
              </w:rPr>
            </w:pPr>
            <w:r w:rsidRPr="007B4C33">
              <w:rPr>
                <w:sz w:val="20"/>
                <w:szCs w:val="20"/>
              </w:rPr>
              <w:t>доля в общем объеме собственных доходов, %</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33574C" w:rsidP="00F2647E">
            <w:pPr>
              <w:autoSpaceDE w:val="0"/>
              <w:autoSpaceDN w:val="0"/>
              <w:jc w:val="center"/>
              <w:rPr>
                <w:sz w:val="20"/>
                <w:szCs w:val="20"/>
              </w:rPr>
            </w:pPr>
            <w:r w:rsidRPr="007B4C33">
              <w:rPr>
                <w:sz w:val="20"/>
                <w:szCs w:val="20"/>
              </w:rPr>
              <w:t>44,5</w:t>
            </w:r>
          </w:p>
        </w:tc>
        <w:tc>
          <w:tcPr>
            <w:tcW w:w="560" w:type="pct"/>
          </w:tcPr>
          <w:p w:rsidR="00D44DB4" w:rsidRPr="007B4C33" w:rsidRDefault="0033574C" w:rsidP="00F2647E">
            <w:pPr>
              <w:autoSpaceDE w:val="0"/>
              <w:autoSpaceDN w:val="0"/>
              <w:jc w:val="center"/>
              <w:rPr>
                <w:sz w:val="20"/>
                <w:szCs w:val="20"/>
              </w:rPr>
            </w:pPr>
            <w:r w:rsidRPr="007B4C33">
              <w:rPr>
                <w:sz w:val="20"/>
                <w:szCs w:val="20"/>
              </w:rPr>
              <w:t>61,0</w:t>
            </w:r>
          </w:p>
        </w:tc>
        <w:tc>
          <w:tcPr>
            <w:tcW w:w="560" w:type="pct"/>
          </w:tcPr>
          <w:p w:rsidR="00D44DB4" w:rsidRPr="007B4C33" w:rsidRDefault="0033574C" w:rsidP="00F2647E">
            <w:pPr>
              <w:autoSpaceDE w:val="0"/>
              <w:autoSpaceDN w:val="0"/>
              <w:jc w:val="center"/>
              <w:rPr>
                <w:sz w:val="20"/>
                <w:szCs w:val="20"/>
              </w:rPr>
            </w:pPr>
            <w:r w:rsidRPr="007B4C33">
              <w:rPr>
                <w:sz w:val="20"/>
                <w:szCs w:val="20"/>
              </w:rPr>
              <w:t>61,2</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66,7</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66,0</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65,1</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33574C" w:rsidP="00F2647E">
            <w:pPr>
              <w:autoSpaceDE w:val="0"/>
              <w:autoSpaceDN w:val="0"/>
              <w:jc w:val="center"/>
              <w:rPr>
                <w:sz w:val="20"/>
                <w:szCs w:val="20"/>
              </w:rPr>
            </w:pPr>
            <w:r w:rsidRPr="007B4C33">
              <w:rPr>
                <w:sz w:val="20"/>
                <w:szCs w:val="20"/>
              </w:rPr>
              <w:t>43,1</w:t>
            </w:r>
          </w:p>
        </w:tc>
        <w:tc>
          <w:tcPr>
            <w:tcW w:w="560" w:type="pct"/>
          </w:tcPr>
          <w:p w:rsidR="00D44DB4" w:rsidRPr="007B4C33" w:rsidRDefault="0033574C" w:rsidP="00F2647E">
            <w:pPr>
              <w:autoSpaceDE w:val="0"/>
              <w:autoSpaceDN w:val="0"/>
              <w:jc w:val="center"/>
              <w:rPr>
                <w:sz w:val="20"/>
                <w:szCs w:val="20"/>
              </w:rPr>
            </w:pPr>
            <w:r w:rsidRPr="007B4C33">
              <w:rPr>
                <w:sz w:val="20"/>
                <w:szCs w:val="20"/>
              </w:rPr>
              <w:t>59,2</w:t>
            </w:r>
          </w:p>
        </w:tc>
        <w:tc>
          <w:tcPr>
            <w:tcW w:w="560" w:type="pct"/>
          </w:tcPr>
          <w:p w:rsidR="00D44DB4" w:rsidRPr="007B4C33" w:rsidRDefault="0033574C" w:rsidP="00F2647E">
            <w:pPr>
              <w:autoSpaceDE w:val="0"/>
              <w:autoSpaceDN w:val="0"/>
              <w:jc w:val="center"/>
              <w:rPr>
                <w:sz w:val="20"/>
                <w:szCs w:val="20"/>
              </w:rPr>
            </w:pPr>
            <w:r w:rsidRPr="007B4C33">
              <w:rPr>
                <w:sz w:val="20"/>
                <w:szCs w:val="20"/>
              </w:rPr>
              <w:t>57,9</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65,8</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68,5</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66,9</w:t>
            </w:r>
          </w:p>
        </w:tc>
      </w:tr>
      <w:tr w:rsidR="00D44DB4" w:rsidRPr="007B4C33" w:rsidTr="0033574C">
        <w:tc>
          <w:tcPr>
            <w:tcW w:w="970" w:type="pct"/>
            <w:vMerge w:val="restart"/>
            <w:tcBorders>
              <w:left w:val="nil"/>
            </w:tcBorders>
          </w:tcPr>
          <w:p w:rsidR="00D44DB4" w:rsidRPr="007B4C33" w:rsidRDefault="00D44DB4" w:rsidP="00D00CD9">
            <w:pPr>
              <w:autoSpaceDE w:val="0"/>
              <w:autoSpaceDN w:val="0"/>
              <w:jc w:val="both"/>
              <w:rPr>
                <w:sz w:val="20"/>
                <w:szCs w:val="20"/>
              </w:rPr>
            </w:pPr>
            <w:r w:rsidRPr="007B4C33">
              <w:rPr>
                <w:sz w:val="20"/>
                <w:szCs w:val="20"/>
              </w:rPr>
              <w:t xml:space="preserve">акцизы, </w:t>
            </w:r>
            <w:r w:rsidR="00D00CD9" w:rsidRPr="007B4C33">
              <w:rPr>
                <w:sz w:val="20"/>
                <w:szCs w:val="20"/>
              </w:rPr>
              <w:t>тыс</w:t>
            </w:r>
            <w:r w:rsidRPr="007B4C33">
              <w:rPr>
                <w:sz w:val="20"/>
                <w:szCs w:val="20"/>
              </w:rPr>
              <w:t>. рублей</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33574C" w:rsidP="00F2647E">
            <w:pPr>
              <w:autoSpaceDE w:val="0"/>
              <w:autoSpaceDN w:val="0"/>
              <w:jc w:val="center"/>
              <w:rPr>
                <w:sz w:val="20"/>
                <w:szCs w:val="20"/>
              </w:rPr>
            </w:pPr>
            <w:r w:rsidRPr="007B4C33">
              <w:rPr>
                <w:sz w:val="20"/>
                <w:szCs w:val="20"/>
              </w:rPr>
              <w:t>11 888,4</w:t>
            </w:r>
          </w:p>
        </w:tc>
        <w:tc>
          <w:tcPr>
            <w:tcW w:w="560" w:type="pct"/>
          </w:tcPr>
          <w:p w:rsidR="00D44DB4" w:rsidRPr="007B4C33" w:rsidRDefault="0033574C" w:rsidP="00F2647E">
            <w:pPr>
              <w:autoSpaceDE w:val="0"/>
              <w:autoSpaceDN w:val="0"/>
              <w:jc w:val="center"/>
              <w:rPr>
                <w:sz w:val="20"/>
                <w:szCs w:val="20"/>
              </w:rPr>
            </w:pPr>
            <w:r w:rsidRPr="007B4C33">
              <w:rPr>
                <w:sz w:val="20"/>
                <w:szCs w:val="20"/>
              </w:rPr>
              <w:t>12 008,5</w:t>
            </w:r>
          </w:p>
        </w:tc>
        <w:tc>
          <w:tcPr>
            <w:tcW w:w="560" w:type="pct"/>
          </w:tcPr>
          <w:p w:rsidR="00D44DB4" w:rsidRPr="007B4C33" w:rsidRDefault="0033574C" w:rsidP="00F2647E">
            <w:pPr>
              <w:autoSpaceDE w:val="0"/>
              <w:autoSpaceDN w:val="0"/>
              <w:jc w:val="center"/>
              <w:rPr>
                <w:sz w:val="20"/>
                <w:szCs w:val="20"/>
              </w:rPr>
            </w:pPr>
            <w:r w:rsidRPr="007B4C33">
              <w:rPr>
                <w:sz w:val="20"/>
                <w:szCs w:val="20"/>
              </w:rPr>
              <w:t>12 530,0</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12 530,0</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12 530,0</w:t>
            </w:r>
          </w:p>
        </w:tc>
        <w:tc>
          <w:tcPr>
            <w:tcW w:w="558"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12 530,0</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33574C" w:rsidP="00F2647E">
            <w:pPr>
              <w:autoSpaceDE w:val="0"/>
              <w:autoSpaceDN w:val="0"/>
              <w:jc w:val="center"/>
              <w:rPr>
                <w:sz w:val="20"/>
                <w:szCs w:val="20"/>
              </w:rPr>
            </w:pPr>
            <w:r w:rsidRPr="007B4C33">
              <w:rPr>
                <w:sz w:val="20"/>
                <w:szCs w:val="20"/>
              </w:rPr>
              <w:t>12 884,4</w:t>
            </w:r>
          </w:p>
        </w:tc>
        <w:tc>
          <w:tcPr>
            <w:tcW w:w="560" w:type="pct"/>
          </w:tcPr>
          <w:p w:rsidR="00D44DB4" w:rsidRPr="007B4C33" w:rsidRDefault="0033574C" w:rsidP="00F2647E">
            <w:pPr>
              <w:autoSpaceDE w:val="0"/>
              <w:autoSpaceDN w:val="0"/>
              <w:jc w:val="center"/>
              <w:rPr>
                <w:sz w:val="20"/>
                <w:szCs w:val="20"/>
              </w:rPr>
            </w:pPr>
            <w:r w:rsidRPr="007B4C33">
              <w:rPr>
                <w:sz w:val="20"/>
                <w:szCs w:val="20"/>
              </w:rPr>
              <w:t>12 998,</w:t>
            </w:r>
          </w:p>
        </w:tc>
        <w:tc>
          <w:tcPr>
            <w:tcW w:w="560" w:type="pct"/>
          </w:tcPr>
          <w:p w:rsidR="00D44DB4" w:rsidRPr="007B4C33" w:rsidRDefault="0033574C" w:rsidP="00F2647E">
            <w:pPr>
              <w:autoSpaceDE w:val="0"/>
              <w:autoSpaceDN w:val="0"/>
              <w:jc w:val="center"/>
              <w:rPr>
                <w:sz w:val="20"/>
                <w:szCs w:val="20"/>
              </w:rPr>
            </w:pPr>
            <w:r w:rsidRPr="007B4C33">
              <w:rPr>
                <w:sz w:val="20"/>
                <w:szCs w:val="20"/>
              </w:rPr>
              <w:t>14 828,0</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14 828,0</w:t>
            </w:r>
          </w:p>
        </w:tc>
        <w:tc>
          <w:tcPr>
            <w:tcW w:w="560" w:type="pct"/>
          </w:tcPr>
          <w:p w:rsidR="00D44DB4" w:rsidRPr="007B4C33" w:rsidRDefault="0033574C"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14 828,0</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14 828,0</w:t>
            </w:r>
          </w:p>
        </w:tc>
      </w:tr>
      <w:tr w:rsidR="00D44DB4" w:rsidRPr="007B4C33" w:rsidTr="0033574C">
        <w:tc>
          <w:tcPr>
            <w:tcW w:w="970" w:type="pct"/>
            <w:vMerge w:val="restart"/>
            <w:tcBorders>
              <w:left w:val="nil"/>
            </w:tcBorders>
          </w:tcPr>
          <w:p w:rsidR="00D44DB4" w:rsidRPr="007B4C33" w:rsidRDefault="00D44DB4" w:rsidP="00F2647E">
            <w:pPr>
              <w:autoSpaceDE w:val="0"/>
              <w:autoSpaceDN w:val="0"/>
              <w:jc w:val="both"/>
              <w:rPr>
                <w:sz w:val="20"/>
                <w:szCs w:val="20"/>
              </w:rPr>
            </w:pPr>
            <w:r w:rsidRPr="007B4C33">
              <w:rPr>
                <w:sz w:val="20"/>
                <w:szCs w:val="20"/>
              </w:rPr>
              <w:t>доля в общем объеме собственных доходов, %</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00CD9" w:rsidP="00F2647E">
            <w:pPr>
              <w:autoSpaceDE w:val="0"/>
              <w:autoSpaceDN w:val="0"/>
              <w:jc w:val="center"/>
              <w:rPr>
                <w:sz w:val="20"/>
                <w:szCs w:val="20"/>
              </w:rPr>
            </w:pPr>
            <w:r w:rsidRPr="007B4C33">
              <w:rPr>
                <w:sz w:val="20"/>
                <w:szCs w:val="20"/>
              </w:rPr>
              <w:t>20,3</w:t>
            </w:r>
          </w:p>
        </w:tc>
        <w:tc>
          <w:tcPr>
            <w:tcW w:w="560" w:type="pct"/>
          </w:tcPr>
          <w:p w:rsidR="00D44DB4" w:rsidRPr="007B4C33" w:rsidRDefault="00D00CD9" w:rsidP="00F2647E">
            <w:pPr>
              <w:autoSpaceDE w:val="0"/>
              <w:autoSpaceDN w:val="0"/>
              <w:jc w:val="center"/>
              <w:rPr>
                <w:sz w:val="20"/>
                <w:szCs w:val="20"/>
              </w:rPr>
            </w:pPr>
            <w:r w:rsidRPr="007B4C33">
              <w:rPr>
                <w:sz w:val="20"/>
                <w:szCs w:val="20"/>
              </w:rPr>
              <w:t>23,1</w:t>
            </w:r>
          </w:p>
        </w:tc>
        <w:tc>
          <w:tcPr>
            <w:tcW w:w="560" w:type="pct"/>
          </w:tcPr>
          <w:p w:rsidR="00D44DB4" w:rsidRPr="007B4C33" w:rsidRDefault="00D00CD9" w:rsidP="00F2647E">
            <w:pPr>
              <w:autoSpaceDE w:val="0"/>
              <w:autoSpaceDN w:val="0"/>
              <w:jc w:val="center"/>
              <w:rPr>
                <w:sz w:val="20"/>
                <w:szCs w:val="20"/>
              </w:rPr>
            </w:pPr>
            <w:r w:rsidRPr="007B4C33">
              <w:rPr>
                <w:sz w:val="20"/>
                <w:szCs w:val="20"/>
              </w:rPr>
              <w:t>23,6</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23,1</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20,5</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18,4</w:t>
            </w:r>
          </w:p>
        </w:tc>
      </w:tr>
      <w:tr w:rsidR="00D44DB4" w:rsidRPr="007B4C33" w:rsidTr="0033574C">
        <w:tc>
          <w:tcPr>
            <w:tcW w:w="970" w:type="pct"/>
            <w:vMerge/>
            <w:tcBorders>
              <w:left w:val="nil"/>
            </w:tcBorders>
          </w:tcPr>
          <w:p w:rsidR="00D44DB4" w:rsidRPr="007B4C33" w:rsidRDefault="00D44DB4" w:rsidP="00F2647E">
            <w:pPr>
              <w:autoSpaceDE w:val="0"/>
              <w:autoSpaceDN w:val="0"/>
              <w:spacing w:line="235" w:lineRule="auto"/>
              <w:jc w:val="both"/>
              <w:rPr>
                <w:sz w:val="20"/>
                <w:szCs w:val="20"/>
              </w:rPr>
            </w:pPr>
          </w:p>
        </w:tc>
        <w:tc>
          <w:tcPr>
            <w:tcW w:w="671" w:type="pct"/>
          </w:tcPr>
          <w:p w:rsidR="00D44DB4" w:rsidRPr="007B4C33" w:rsidRDefault="00D44DB4" w:rsidP="00F2647E">
            <w:pPr>
              <w:autoSpaceDE w:val="0"/>
              <w:autoSpaceDN w:val="0"/>
              <w:spacing w:line="235" w:lineRule="auto"/>
              <w:jc w:val="center"/>
              <w:rPr>
                <w:sz w:val="20"/>
                <w:szCs w:val="20"/>
              </w:rPr>
            </w:pPr>
            <w:r w:rsidRPr="007B4C33">
              <w:rPr>
                <w:sz w:val="20"/>
                <w:szCs w:val="20"/>
              </w:rPr>
              <w:t>базовый</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21,3</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24,1</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26,4</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25,7</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22,0</w:t>
            </w:r>
          </w:p>
        </w:tc>
        <w:tc>
          <w:tcPr>
            <w:tcW w:w="558"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19,1</w:t>
            </w:r>
          </w:p>
        </w:tc>
      </w:tr>
      <w:tr w:rsidR="00D44DB4" w:rsidRPr="007B4C33" w:rsidTr="0033574C">
        <w:tc>
          <w:tcPr>
            <w:tcW w:w="970" w:type="pct"/>
            <w:vMerge w:val="restart"/>
            <w:tcBorders>
              <w:left w:val="nil"/>
            </w:tcBorders>
          </w:tcPr>
          <w:p w:rsidR="00D44DB4" w:rsidRPr="007B4C33" w:rsidRDefault="00D44DB4" w:rsidP="00D00CD9">
            <w:pPr>
              <w:autoSpaceDE w:val="0"/>
              <w:autoSpaceDN w:val="0"/>
              <w:spacing w:line="235" w:lineRule="auto"/>
              <w:jc w:val="both"/>
              <w:rPr>
                <w:sz w:val="20"/>
                <w:szCs w:val="20"/>
              </w:rPr>
            </w:pPr>
            <w:r w:rsidRPr="007B4C33">
              <w:rPr>
                <w:sz w:val="20"/>
                <w:szCs w:val="20"/>
              </w:rPr>
              <w:t xml:space="preserve">налоги на совокупный доход, </w:t>
            </w:r>
            <w:r w:rsidR="00D00CD9" w:rsidRPr="007B4C33">
              <w:rPr>
                <w:sz w:val="20"/>
                <w:szCs w:val="20"/>
              </w:rPr>
              <w:t>тыс</w:t>
            </w:r>
            <w:r w:rsidRPr="007B4C33">
              <w:rPr>
                <w:sz w:val="20"/>
                <w:szCs w:val="20"/>
              </w:rPr>
              <w:t>. рублей</w:t>
            </w:r>
          </w:p>
        </w:tc>
        <w:tc>
          <w:tcPr>
            <w:tcW w:w="671" w:type="pct"/>
          </w:tcPr>
          <w:p w:rsidR="00D44DB4" w:rsidRPr="007B4C33" w:rsidRDefault="00D44DB4" w:rsidP="00F2647E">
            <w:pPr>
              <w:autoSpaceDE w:val="0"/>
              <w:autoSpaceDN w:val="0"/>
              <w:spacing w:line="235" w:lineRule="auto"/>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2 724,4</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2 879,0</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2 884,0</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3 034,0</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3 291,6</w:t>
            </w:r>
          </w:p>
        </w:tc>
        <w:tc>
          <w:tcPr>
            <w:tcW w:w="558"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3 590,2</w:t>
            </w:r>
          </w:p>
        </w:tc>
      </w:tr>
      <w:tr w:rsidR="00D44DB4" w:rsidRPr="007B4C33" w:rsidTr="0033574C">
        <w:tc>
          <w:tcPr>
            <w:tcW w:w="970" w:type="pct"/>
            <w:vMerge/>
            <w:tcBorders>
              <w:left w:val="nil"/>
            </w:tcBorders>
          </w:tcPr>
          <w:p w:rsidR="00D44DB4" w:rsidRPr="007B4C33" w:rsidRDefault="00D44DB4" w:rsidP="00F2647E">
            <w:pPr>
              <w:autoSpaceDE w:val="0"/>
              <w:autoSpaceDN w:val="0"/>
              <w:spacing w:line="235" w:lineRule="auto"/>
              <w:jc w:val="both"/>
              <w:rPr>
                <w:sz w:val="20"/>
                <w:szCs w:val="20"/>
              </w:rPr>
            </w:pPr>
          </w:p>
        </w:tc>
        <w:tc>
          <w:tcPr>
            <w:tcW w:w="671" w:type="pct"/>
          </w:tcPr>
          <w:p w:rsidR="00D44DB4" w:rsidRPr="007B4C33" w:rsidRDefault="00D44DB4" w:rsidP="00F2647E">
            <w:pPr>
              <w:autoSpaceDE w:val="0"/>
              <w:autoSpaceDN w:val="0"/>
              <w:spacing w:line="235" w:lineRule="auto"/>
              <w:jc w:val="center"/>
              <w:rPr>
                <w:sz w:val="20"/>
                <w:szCs w:val="20"/>
              </w:rPr>
            </w:pPr>
            <w:r w:rsidRPr="007B4C33">
              <w:rPr>
                <w:sz w:val="20"/>
                <w:szCs w:val="20"/>
              </w:rPr>
              <w:t>базовый</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2 800,9</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3 024,1</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3 128,9</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3 420,8</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3 646,1</w:t>
            </w:r>
          </w:p>
        </w:tc>
        <w:tc>
          <w:tcPr>
            <w:tcW w:w="558"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4 034,7</w:t>
            </w:r>
          </w:p>
        </w:tc>
      </w:tr>
      <w:tr w:rsidR="00D44DB4" w:rsidRPr="007B4C33" w:rsidTr="0033574C">
        <w:tc>
          <w:tcPr>
            <w:tcW w:w="970" w:type="pct"/>
            <w:vMerge w:val="restart"/>
            <w:tcBorders>
              <w:left w:val="nil"/>
            </w:tcBorders>
          </w:tcPr>
          <w:p w:rsidR="00D44DB4" w:rsidRPr="007B4C33" w:rsidRDefault="00D44DB4" w:rsidP="00F2647E">
            <w:pPr>
              <w:autoSpaceDE w:val="0"/>
              <w:autoSpaceDN w:val="0"/>
              <w:spacing w:line="235" w:lineRule="auto"/>
              <w:jc w:val="both"/>
              <w:rPr>
                <w:sz w:val="20"/>
                <w:szCs w:val="20"/>
              </w:rPr>
            </w:pPr>
            <w:r w:rsidRPr="007B4C33">
              <w:rPr>
                <w:sz w:val="20"/>
                <w:szCs w:val="20"/>
              </w:rPr>
              <w:t>доля в общем объеме собственных доходов, %</w:t>
            </w:r>
          </w:p>
        </w:tc>
        <w:tc>
          <w:tcPr>
            <w:tcW w:w="671" w:type="pct"/>
          </w:tcPr>
          <w:p w:rsidR="00D44DB4" w:rsidRPr="007B4C33" w:rsidRDefault="00D44DB4" w:rsidP="00F2647E">
            <w:pPr>
              <w:autoSpaceDE w:val="0"/>
              <w:autoSpaceDN w:val="0"/>
              <w:spacing w:line="235" w:lineRule="auto"/>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4,5</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5,5</w:t>
            </w:r>
          </w:p>
        </w:tc>
        <w:tc>
          <w:tcPr>
            <w:tcW w:w="560" w:type="pct"/>
          </w:tcPr>
          <w:p w:rsidR="00D44DB4" w:rsidRPr="007B4C33" w:rsidRDefault="00D00CD9" w:rsidP="00F2647E">
            <w:pPr>
              <w:autoSpaceDE w:val="0"/>
              <w:autoSpaceDN w:val="0"/>
              <w:spacing w:line="235" w:lineRule="auto"/>
              <w:jc w:val="center"/>
              <w:rPr>
                <w:sz w:val="20"/>
                <w:szCs w:val="20"/>
              </w:rPr>
            </w:pPr>
            <w:r w:rsidRPr="007B4C33">
              <w:rPr>
                <w:sz w:val="20"/>
                <w:szCs w:val="20"/>
              </w:rPr>
              <w:t>5,4</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5,6</w:t>
            </w:r>
          </w:p>
        </w:tc>
        <w:tc>
          <w:tcPr>
            <w:tcW w:w="560"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5,4</w:t>
            </w:r>
          </w:p>
        </w:tc>
        <w:tc>
          <w:tcPr>
            <w:tcW w:w="558" w:type="pct"/>
          </w:tcPr>
          <w:p w:rsidR="00D44DB4" w:rsidRPr="007B4C33" w:rsidRDefault="00D00CD9" w:rsidP="00F2647E">
            <w:pPr>
              <w:pStyle w:val="ConsPlusNormal"/>
              <w:widowControl/>
              <w:spacing w:line="235" w:lineRule="auto"/>
              <w:jc w:val="center"/>
              <w:rPr>
                <w:rFonts w:ascii="Times New Roman" w:hAnsi="Times New Roman" w:cs="Times New Roman"/>
                <w:sz w:val="20"/>
              </w:rPr>
            </w:pPr>
            <w:r w:rsidRPr="007B4C33">
              <w:rPr>
                <w:rFonts w:ascii="Times New Roman" w:hAnsi="Times New Roman" w:cs="Times New Roman"/>
                <w:sz w:val="20"/>
              </w:rPr>
              <w:t>5,3</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D00CD9" w:rsidP="00F2647E">
            <w:pPr>
              <w:autoSpaceDE w:val="0"/>
              <w:autoSpaceDN w:val="0"/>
              <w:jc w:val="center"/>
              <w:rPr>
                <w:sz w:val="20"/>
                <w:szCs w:val="20"/>
              </w:rPr>
            </w:pPr>
            <w:r w:rsidRPr="007B4C33">
              <w:rPr>
                <w:sz w:val="20"/>
                <w:szCs w:val="20"/>
              </w:rPr>
              <w:t>4,6</w:t>
            </w:r>
          </w:p>
        </w:tc>
        <w:tc>
          <w:tcPr>
            <w:tcW w:w="560" w:type="pct"/>
          </w:tcPr>
          <w:p w:rsidR="00D44DB4" w:rsidRPr="007B4C33" w:rsidRDefault="00D00CD9" w:rsidP="00F2647E">
            <w:pPr>
              <w:autoSpaceDE w:val="0"/>
              <w:autoSpaceDN w:val="0"/>
              <w:jc w:val="center"/>
              <w:rPr>
                <w:sz w:val="20"/>
                <w:szCs w:val="20"/>
              </w:rPr>
            </w:pPr>
            <w:r w:rsidRPr="007B4C33">
              <w:rPr>
                <w:sz w:val="20"/>
                <w:szCs w:val="20"/>
              </w:rPr>
              <w:t>5,6</w:t>
            </w:r>
          </w:p>
        </w:tc>
        <w:tc>
          <w:tcPr>
            <w:tcW w:w="560" w:type="pct"/>
          </w:tcPr>
          <w:p w:rsidR="00D44DB4" w:rsidRPr="007B4C33" w:rsidRDefault="00D00CD9" w:rsidP="00F2647E">
            <w:pPr>
              <w:autoSpaceDE w:val="0"/>
              <w:autoSpaceDN w:val="0"/>
              <w:jc w:val="center"/>
              <w:rPr>
                <w:sz w:val="20"/>
                <w:szCs w:val="20"/>
              </w:rPr>
            </w:pPr>
            <w:r w:rsidRPr="007B4C33">
              <w:rPr>
                <w:sz w:val="20"/>
                <w:szCs w:val="20"/>
              </w:rPr>
              <w:t>5,6</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5,9</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5,5</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5,2</w:t>
            </w:r>
          </w:p>
        </w:tc>
      </w:tr>
      <w:tr w:rsidR="00D44DB4" w:rsidRPr="007B4C33" w:rsidTr="0033574C">
        <w:tc>
          <w:tcPr>
            <w:tcW w:w="970" w:type="pct"/>
            <w:vMerge w:val="restart"/>
            <w:tcBorders>
              <w:left w:val="nil"/>
            </w:tcBorders>
          </w:tcPr>
          <w:p w:rsidR="00D44DB4" w:rsidRPr="007B4C33" w:rsidRDefault="00D44DB4" w:rsidP="00D00CD9">
            <w:pPr>
              <w:autoSpaceDE w:val="0"/>
              <w:autoSpaceDN w:val="0"/>
              <w:jc w:val="both"/>
              <w:rPr>
                <w:sz w:val="20"/>
                <w:szCs w:val="20"/>
              </w:rPr>
            </w:pPr>
            <w:r w:rsidRPr="007B4C33">
              <w:rPr>
                <w:sz w:val="20"/>
                <w:szCs w:val="20"/>
              </w:rPr>
              <w:t xml:space="preserve">налоги на имущество, </w:t>
            </w:r>
            <w:r w:rsidR="00D00CD9" w:rsidRPr="007B4C33">
              <w:rPr>
                <w:sz w:val="20"/>
                <w:szCs w:val="20"/>
              </w:rPr>
              <w:t>тыс</w:t>
            </w:r>
            <w:r w:rsidRPr="007B4C33">
              <w:rPr>
                <w:sz w:val="20"/>
                <w:szCs w:val="20"/>
              </w:rPr>
              <w:t>. рублей</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00CD9" w:rsidP="00F2647E">
            <w:pPr>
              <w:autoSpaceDE w:val="0"/>
              <w:autoSpaceDN w:val="0"/>
              <w:jc w:val="center"/>
              <w:rPr>
                <w:sz w:val="20"/>
                <w:szCs w:val="20"/>
              </w:rPr>
            </w:pPr>
            <w:r w:rsidRPr="007B4C33">
              <w:rPr>
                <w:sz w:val="20"/>
                <w:szCs w:val="20"/>
              </w:rPr>
              <w:t>3 890,4</w:t>
            </w:r>
          </w:p>
        </w:tc>
        <w:tc>
          <w:tcPr>
            <w:tcW w:w="560" w:type="pct"/>
          </w:tcPr>
          <w:p w:rsidR="00D44DB4" w:rsidRPr="007B4C33" w:rsidRDefault="00D00CD9" w:rsidP="00F2647E">
            <w:pPr>
              <w:autoSpaceDE w:val="0"/>
              <w:autoSpaceDN w:val="0"/>
              <w:jc w:val="center"/>
              <w:rPr>
                <w:sz w:val="20"/>
                <w:szCs w:val="20"/>
              </w:rPr>
            </w:pPr>
            <w:r w:rsidRPr="007B4C33">
              <w:rPr>
                <w:sz w:val="20"/>
                <w:szCs w:val="20"/>
              </w:rPr>
              <w:t>4 090,6</w:t>
            </w:r>
          </w:p>
        </w:tc>
        <w:tc>
          <w:tcPr>
            <w:tcW w:w="560" w:type="pct"/>
          </w:tcPr>
          <w:p w:rsidR="00D44DB4" w:rsidRPr="007B4C33" w:rsidRDefault="00D00CD9" w:rsidP="00F2647E">
            <w:pPr>
              <w:autoSpaceDE w:val="0"/>
              <w:autoSpaceDN w:val="0"/>
              <w:jc w:val="center"/>
              <w:rPr>
                <w:sz w:val="20"/>
                <w:szCs w:val="20"/>
              </w:rPr>
            </w:pPr>
            <w:r w:rsidRPr="007B4C33">
              <w:rPr>
                <w:sz w:val="20"/>
                <w:szCs w:val="20"/>
              </w:rPr>
              <w:t>4 100,9</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4 589,3</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4 960,3</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5 332,5</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D00CD9" w:rsidP="00F2647E">
            <w:pPr>
              <w:autoSpaceDE w:val="0"/>
              <w:autoSpaceDN w:val="0"/>
              <w:jc w:val="center"/>
              <w:rPr>
                <w:sz w:val="20"/>
                <w:szCs w:val="20"/>
              </w:rPr>
            </w:pPr>
            <w:r w:rsidRPr="007B4C33">
              <w:rPr>
                <w:sz w:val="20"/>
                <w:szCs w:val="20"/>
              </w:rPr>
              <w:t>4 009,1</w:t>
            </w:r>
          </w:p>
        </w:tc>
        <w:tc>
          <w:tcPr>
            <w:tcW w:w="560" w:type="pct"/>
          </w:tcPr>
          <w:p w:rsidR="00D44DB4" w:rsidRPr="007B4C33" w:rsidRDefault="00D00CD9" w:rsidP="00F2647E">
            <w:pPr>
              <w:autoSpaceDE w:val="0"/>
              <w:autoSpaceDN w:val="0"/>
              <w:jc w:val="center"/>
              <w:rPr>
                <w:sz w:val="20"/>
                <w:szCs w:val="20"/>
              </w:rPr>
            </w:pPr>
            <w:r w:rsidRPr="007B4C33">
              <w:rPr>
                <w:sz w:val="20"/>
                <w:szCs w:val="20"/>
              </w:rPr>
              <w:t>4 234,2</w:t>
            </w:r>
          </w:p>
        </w:tc>
        <w:tc>
          <w:tcPr>
            <w:tcW w:w="560" w:type="pct"/>
          </w:tcPr>
          <w:p w:rsidR="00D44DB4" w:rsidRPr="007B4C33" w:rsidRDefault="00D00CD9" w:rsidP="00F2647E">
            <w:pPr>
              <w:autoSpaceDE w:val="0"/>
              <w:autoSpaceDN w:val="0"/>
              <w:jc w:val="center"/>
              <w:rPr>
                <w:sz w:val="20"/>
                <w:szCs w:val="20"/>
              </w:rPr>
            </w:pPr>
            <w:r w:rsidRPr="007B4C33">
              <w:rPr>
                <w:sz w:val="20"/>
                <w:szCs w:val="20"/>
              </w:rPr>
              <w:t>4 343,3</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5 009,2</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5 521,0</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6 250,7</w:t>
            </w:r>
          </w:p>
        </w:tc>
      </w:tr>
      <w:tr w:rsidR="00D44DB4" w:rsidRPr="007B4C33" w:rsidTr="0033574C">
        <w:tc>
          <w:tcPr>
            <w:tcW w:w="970" w:type="pct"/>
            <w:vMerge w:val="restart"/>
            <w:tcBorders>
              <w:left w:val="nil"/>
            </w:tcBorders>
          </w:tcPr>
          <w:p w:rsidR="00D44DB4" w:rsidRPr="007B4C33" w:rsidRDefault="00D44DB4" w:rsidP="00F2647E">
            <w:pPr>
              <w:autoSpaceDE w:val="0"/>
              <w:autoSpaceDN w:val="0"/>
              <w:jc w:val="both"/>
              <w:rPr>
                <w:sz w:val="20"/>
                <w:szCs w:val="20"/>
              </w:rPr>
            </w:pPr>
            <w:r w:rsidRPr="007B4C33">
              <w:rPr>
                <w:sz w:val="20"/>
                <w:szCs w:val="20"/>
              </w:rPr>
              <w:lastRenderedPageBreak/>
              <w:t>доля в общем объеме собственных доходов, %</w:t>
            </w:r>
          </w:p>
        </w:tc>
        <w:tc>
          <w:tcPr>
            <w:tcW w:w="671" w:type="pct"/>
          </w:tcPr>
          <w:p w:rsidR="00D44DB4" w:rsidRPr="007B4C33" w:rsidRDefault="00D44DB4" w:rsidP="00F2647E">
            <w:pPr>
              <w:autoSpaceDE w:val="0"/>
              <w:autoSpaceDN w:val="0"/>
              <w:jc w:val="center"/>
              <w:rPr>
                <w:sz w:val="20"/>
                <w:szCs w:val="20"/>
              </w:rPr>
            </w:pPr>
            <w:proofErr w:type="spellStart"/>
            <w:proofErr w:type="gramStart"/>
            <w:r w:rsidRPr="007B4C33">
              <w:rPr>
                <w:sz w:val="20"/>
                <w:szCs w:val="20"/>
              </w:rPr>
              <w:t>консерва-тивный</w:t>
            </w:r>
            <w:proofErr w:type="spellEnd"/>
            <w:proofErr w:type="gramEnd"/>
          </w:p>
        </w:tc>
        <w:tc>
          <w:tcPr>
            <w:tcW w:w="560" w:type="pct"/>
          </w:tcPr>
          <w:p w:rsidR="00D44DB4" w:rsidRPr="007B4C33" w:rsidRDefault="00D00CD9" w:rsidP="00F2647E">
            <w:pPr>
              <w:autoSpaceDE w:val="0"/>
              <w:autoSpaceDN w:val="0"/>
              <w:jc w:val="center"/>
              <w:rPr>
                <w:sz w:val="20"/>
                <w:szCs w:val="20"/>
              </w:rPr>
            </w:pPr>
            <w:r w:rsidRPr="007B4C33">
              <w:rPr>
                <w:sz w:val="20"/>
                <w:szCs w:val="20"/>
              </w:rPr>
              <w:t>6,6</w:t>
            </w:r>
          </w:p>
        </w:tc>
        <w:tc>
          <w:tcPr>
            <w:tcW w:w="560" w:type="pct"/>
          </w:tcPr>
          <w:p w:rsidR="00D44DB4" w:rsidRPr="007B4C33" w:rsidRDefault="00D00CD9" w:rsidP="00F2647E">
            <w:pPr>
              <w:autoSpaceDE w:val="0"/>
              <w:autoSpaceDN w:val="0"/>
              <w:jc w:val="center"/>
              <w:rPr>
                <w:sz w:val="20"/>
                <w:szCs w:val="20"/>
              </w:rPr>
            </w:pPr>
            <w:r w:rsidRPr="007B4C33">
              <w:rPr>
                <w:sz w:val="20"/>
                <w:szCs w:val="20"/>
              </w:rPr>
              <w:t>7,9</w:t>
            </w:r>
          </w:p>
        </w:tc>
        <w:tc>
          <w:tcPr>
            <w:tcW w:w="560" w:type="pct"/>
          </w:tcPr>
          <w:p w:rsidR="00D44DB4" w:rsidRPr="007B4C33" w:rsidRDefault="00D00CD9" w:rsidP="00F2647E">
            <w:pPr>
              <w:autoSpaceDE w:val="0"/>
              <w:autoSpaceDN w:val="0"/>
              <w:jc w:val="center"/>
              <w:rPr>
                <w:sz w:val="20"/>
                <w:szCs w:val="20"/>
              </w:rPr>
            </w:pPr>
            <w:r w:rsidRPr="007B4C33">
              <w:rPr>
                <w:sz w:val="20"/>
                <w:szCs w:val="20"/>
              </w:rPr>
              <w:t>7,7</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8,5</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8,1</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7,8</w:t>
            </w:r>
          </w:p>
        </w:tc>
      </w:tr>
      <w:tr w:rsidR="00D44DB4" w:rsidRPr="007B4C33" w:rsidTr="0033574C">
        <w:tc>
          <w:tcPr>
            <w:tcW w:w="970" w:type="pct"/>
            <w:vMerge/>
            <w:tcBorders>
              <w:left w:val="nil"/>
            </w:tcBorders>
          </w:tcPr>
          <w:p w:rsidR="00D44DB4" w:rsidRPr="007B4C33" w:rsidRDefault="00D44DB4" w:rsidP="00F2647E">
            <w:pPr>
              <w:autoSpaceDE w:val="0"/>
              <w:autoSpaceDN w:val="0"/>
              <w:jc w:val="both"/>
              <w:rPr>
                <w:sz w:val="20"/>
                <w:szCs w:val="20"/>
              </w:rPr>
            </w:pPr>
          </w:p>
        </w:tc>
        <w:tc>
          <w:tcPr>
            <w:tcW w:w="671" w:type="pct"/>
          </w:tcPr>
          <w:p w:rsidR="00D44DB4" w:rsidRPr="007B4C33" w:rsidRDefault="00D44DB4" w:rsidP="00F2647E">
            <w:pPr>
              <w:autoSpaceDE w:val="0"/>
              <w:autoSpaceDN w:val="0"/>
              <w:jc w:val="center"/>
              <w:rPr>
                <w:sz w:val="20"/>
                <w:szCs w:val="20"/>
              </w:rPr>
            </w:pPr>
            <w:r w:rsidRPr="007B4C33">
              <w:rPr>
                <w:sz w:val="20"/>
                <w:szCs w:val="20"/>
              </w:rPr>
              <w:t>базовый</w:t>
            </w:r>
          </w:p>
        </w:tc>
        <w:tc>
          <w:tcPr>
            <w:tcW w:w="560" w:type="pct"/>
          </w:tcPr>
          <w:p w:rsidR="00D44DB4" w:rsidRPr="007B4C33" w:rsidRDefault="00D00CD9" w:rsidP="00F2647E">
            <w:pPr>
              <w:autoSpaceDE w:val="0"/>
              <w:autoSpaceDN w:val="0"/>
              <w:jc w:val="center"/>
              <w:rPr>
                <w:sz w:val="20"/>
                <w:szCs w:val="20"/>
              </w:rPr>
            </w:pPr>
            <w:r w:rsidRPr="007B4C33">
              <w:rPr>
                <w:sz w:val="20"/>
                <w:szCs w:val="20"/>
              </w:rPr>
              <w:t>6,6</w:t>
            </w:r>
          </w:p>
        </w:tc>
        <w:tc>
          <w:tcPr>
            <w:tcW w:w="560" w:type="pct"/>
          </w:tcPr>
          <w:p w:rsidR="00D44DB4" w:rsidRPr="007B4C33" w:rsidRDefault="00D00CD9" w:rsidP="00D00CD9">
            <w:pPr>
              <w:autoSpaceDE w:val="0"/>
              <w:autoSpaceDN w:val="0"/>
              <w:jc w:val="center"/>
              <w:rPr>
                <w:sz w:val="20"/>
                <w:szCs w:val="20"/>
              </w:rPr>
            </w:pPr>
            <w:r w:rsidRPr="007B4C33">
              <w:rPr>
                <w:sz w:val="20"/>
                <w:szCs w:val="20"/>
              </w:rPr>
              <w:t>7,9</w:t>
            </w:r>
          </w:p>
        </w:tc>
        <w:tc>
          <w:tcPr>
            <w:tcW w:w="560" w:type="pct"/>
          </w:tcPr>
          <w:p w:rsidR="00D44DB4" w:rsidRPr="007B4C33" w:rsidRDefault="00D00CD9" w:rsidP="00F2647E">
            <w:pPr>
              <w:autoSpaceDE w:val="0"/>
              <w:autoSpaceDN w:val="0"/>
              <w:jc w:val="center"/>
              <w:rPr>
                <w:sz w:val="20"/>
                <w:szCs w:val="20"/>
              </w:rPr>
            </w:pPr>
            <w:r w:rsidRPr="007B4C33">
              <w:rPr>
                <w:sz w:val="20"/>
                <w:szCs w:val="20"/>
              </w:rPr>
              <w:t>7,7</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8,7</w:t>
            </w:r>
          </w:p>
        </w:tc>
        <w:tc>
          <w:tcPr>
            <w:tcW w:w="560"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8,4</w:t>
            </w:r>
          </w:p>
        </w:tc>
        <w:tc>
          <w:tcPr>
            <w:tcW w:w="558" w:type="pct"/>
          </w:tcPr>
          <w:p w:rsidR="00D44DB4" w:rsidRPr="007B4C33" w:rsidRDefault="00D00CD9" w:rsidP="00F2647E">
            <w:pPr>
              <w:pStyle w:val="ConsPlusNormal"/>
              <w:widowControl/>
              <w:jc w:val="center"/>
              <w:rPr>
                <w:rFonts w:ascii="Times New Roman" w:hAnsi="Times New Roman" w:cs="Times New Roman"/>
                <w:sz w:val="20"/>
              </w:rPr>
            </w:pPr>
            <w:r w:rsidRPr="007B4C33">
              <w:rPr>
                <w:rFonts w:ascii="Times New Roman" w:hAnsi="Times New Roman" w:cs="Times New Roman"/>
                <w:sz w:val="20"/>
              </w:rPr>
              <w:t>8,0</w:t>
            </w:r>
          </w:p>
        </w:tc>
      </w:tr>
    </w:tbl>
    <w:p w:rsidR="00D44DB4" w:rsidRPr="007B4C33" w:rsidRDefault="00D44DB4" w:rsidP="00D44DB4">
      <w:pPr>
        <w:autoSpaceDE w:val="0"/>
        <w:autoSpaceDN w:val="0"/>
        <w:ind w:firstLine="709"/>
        <w:jc w:val="center"/>
        <w:rPr>
          <w:b/>
          <w:sz w:val="20"/>
          <w:szCs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3.2. Основные подходы к формированию расходов</w:t>
      </w:r>
    </w:p>
    <w:p w:rsidR="00D44DB4" w:rsidRPr="007B4C33" w:rsidRDefault="00E80837"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б</w:t>
      </w:r>
      <w:r w:rsidR="00D44DB4" w:rsidRPr="007B4C33">
        <w:rPr>
          <w:rFonts w:ascii="Times New Roman" w:hAnsi="Times New Roman" w:cs="Times New Roman"/>
          <w:sz w:val="20"/>
        </w:rPr>
        <w:t>юджет</w:t>
      </w:r>
      <w:r w:rsidRPr="007B4C33">
        <w:rPr>
          <w:rFonts w:ascii="Times New Roman" w:hAnsi="Times New Roman" w:cs="Times New Roman"/>
          <w:sz w:val="20"/>
        </w:rPr>
        <w:t xml:space="preserve">а Шумерлинского муниципального округа </w:t>
      </w: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Чувашской Республики на период до 2035 года</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Прогноз расходов бюджет</w:t>
      </w:r>
      <w:r w:rsidR="00E80837"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период до 2035 года сформирован в соответствии с расходными обязательствами, отнесенными </w:t>
      </w:r>
      <w:hyperlink r:id="rId17" w:history="1">
        <w:r w:rsidRPr="007B4C33">
          <w:rPr>
            <w:rFonts w:ascii="Times New Roman" w:hAnsi="Times New Roman" w:cs="Times New Roman"/>
            <w:sz w:val="20"/>
          </w:rPr>
          <w:t>Конституцией</w:t>
        </w:r>
      </w:hyperlink>
      <w:r w:rsidRPr="007B4C33">
        <w:rPr>
          <w:rFonts w:ascii="Times New Roman" w:hAnsi="Times New Roman" w:cs="Times New Roman"/>
          <w:sz w:val="20"/>
        </w:rPr>
        <w:t xml:space="preserve">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D44DB4" w:rsidRPr="007B4C33" w:rsidRDefault="00D44DB4" w:rsidP="00D44DB4">
      <w:pPr>
        <w:autoSpaceDE w:val="0"/>
        <w:autoSpaceDN w:val="0"/>
        <w:adjustRightInd w:val="0"/>
        <w:ind w:firstLine="709"/>
        <w:jc w:val="both"/>
        <w:rPr>
          <w:sz w:val="20"/>
          <w:szCs w:val="20"/>
        </w:rPr>
      </w:pPr>
      <w:proofErr w:type="gramStart"/>
      <w:r w:rsidRPr="007B4C33">
        <w:rPr>
          <w:sz w:val="20"/>
          <w:szCs w:val="20"/>
        </w:rPr>
        <w:t xml:space="preserve">Для достижения целей и целевых показателей, определенных в </w:t>
      </w:r>
      <w:hyperlink r:id="rId18" w:history="1">
        <w:r w:rsidRPr="007B4C33">
          <w:rPr>
            <w:sz w:val="20"/>
            <w:szCs w:val="20"/>
          </w:rPr>
          <w:t>Указе</w:t>
        </w:r>
      </w:hyperlink>
      <w:r w:rsidRPr="007B4C33">
        <w:rPr>
          <w:sz w:val="20"/>
          <w:szCs w:val="20"/>
        </w:rPr>
        <w:t xml:space="preserve"> Президента Российской Федерации от 7 мая </w:t>
      </w:r>
      <w:smartTag w:uri="urn:schemas-microsoft-com:office:smarttags" w:element="metricconverter">
        <w:smartTagPr>
          <w:attr w:name="ProductID" w:val="2018 г"/>
        </w:smartTagPr>
        <w:r w:rsidRPr="007B4C33">
          <w:rPr>
            <w:sz w:val="20"/>
            <w:szCs w:val="20"/>
          </w:rPr>
          <w:t>2018 г</w:t>
        </w:r>
      </w:smartTag>
      <w:r w:rsidRPr="007B4C33">
        <w:rPr>
          <w:sz w:val="20"/>
          <w:szCs w:val="20"/>
        </w:rPr>
        <w:t xml:space="preserve">. № 204 «О национальных целях и стратегических задачах развития Российской Федерации на период до 2024 года» при формировании </w:t>
      </w:r>
      <w:r w:rsidR="00E80837" w:rsidRPr="007B4C33">
        <w:rPr>
          <w:sz w:val="20"/>
          <w:szCs w:val="20"/>
        </w:rPr>
        <w:t>б</w:t>
      </w:r>
      <w:r w:rsidRPr="007B4C33">
        <w:rPr>
          <w:sz w:val="20"/>
          <w:szCs w:val="20"/>
        </w:rPr>
        <w:t>юджет</w:t>
      </w:r>
      <w:r w:rsidR="00E80837" w:rsidRPr="007B4C33">
        <w:rPr>
          <w:sz w:val="20"/>
          <w:szCs w:val="20"/>
        </w:rPr>
        <w:t xml:space="preserve">а </w:t>
      </w:r>
      <w:r w:rsidR="006558AD" w:rsidRPr="007B4C33">
        <w:rPr>
          <w:sz w:val="20"/>
          <w:szCs w:val="20"/>
        </w:rPr>
        <w:t xml:space="preserve">Шумерлинского муниципального округа </w:t>
      </w:r>
      <w:r w:rsidRPr="007B4C33">
        <w:rPr>
          <w:sz w:val="20"/>
          <w:szCs w:val="20"/>
        </w:rPr>
        <w:t>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w:t>
      </w:r>
      <w:proofErr w:type="gramEnd"/>
      <w:r w:rsidRPr="007B4C33">
        <w:rPr>
          <w:sz w:val="20"/>
          <w:szCs w:val="20"/>
        </w:rPr>
        <w:t xml:space="preserve"> состав национальных проектов (программ).</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С учетом того, что обеспечение расходных обязательств источниками финансирования является необходимым условием реализации </w:t>
      </w:r>
      <w:r w:rsidR="00E80837" w:rsidRPr="007B4C33">
        <w:rPr>
          <w:rFonts w:ascii="Times New Roman" w:hAnsi="Times New Roman" w:cs="Times New Roman"/>
          <w:sz w:val="20"/>
        </w:rPr>
        <w:t>муниципальной</w:t>
      </w:r>
      <w:r w:rsidRPr="007B4C33">
        <w:rPr>
          <w:rFonts w:ascii="Times New Roman" w:hAnsi="Times New Roman" w:cs="Times New Roman"/>
          <w:sz w:val="20"/>
        </w:rPr>
        <w:t xml:space="preserve">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Предельный объем расходов бюджет</w:t>
      </w:r>
      <w:r w:rsidR="00E80837" w:rsidRPr="007B4C33">
        <w:rPr>
          <w:rFonts w:ascii="Times New Roman" w:hAnsi="Times New Roman" w:cs="Times New Roman"/>
          <w:sz w:val="20"/>
        </w:rPr>
        <w:t xml:space="preserve">а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спрогнозирован с учетом ограничений, установленных Бюджетным </w:t>
      </w:r>
      <w:hyperlink r:id="rId19" w:history="1">
        <w:r w:rsidRPr="007B4C33">
          <w:rPr>
            <w:rFonts w:ascii="Times New Roman" w:hAnsi="Times New Roman" w:cs="Times New Roman"/>
            <w:sz w:val="20"/>
          </w:rPr>
          <w:t>кодексом</w:t>
        </w:r>
      </w:hyperlink>
      <w:r w:rsidRPr="007B4C33">
        <w:rPr>
          <w:rFonts w:ascii="Times New Roman" w:hAnsi="Times New Roman" w:cs="Times New Roman"/>
          <w:sz w:val="20"/>
        </w:rPr>
        <w:t xml:space="preserve"> Российской Федерации.</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В долгосрочном периоде будет продолжена работа по повышению эффективности оказания </w:t>
      </w:r>
      <w:r w:rsidR="00E80837" w:rsidRPr="007B4C33">
        <w:rPr>
          <w:rFonts w:ascii="Times New Roman" w:hAnsi="Times New Roman" w:cs="Times New Roman"/>
          <w:sz w:val="20"/>
        </w:rPr>
        <w:t>муниципальных</w:t>
      </w:r>
      <w:r w:rsidRPr="007B4C33">
        <w:rPr>
          <w:rFonts w:ascii="Times New Roman" w:hAnsi="Times New Roman" w:cs="Times New Roman"/>
          <w:sz w:val="20"/>
        </w:rPr>
        <w:t xml:space="preserve">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Будет продолжен мониторинг деятельности </w:t>
      </w:r>
      <w:r w:rsidR="00E80837" w:rsidRPr="007B4C33">
        <w:rPr>
          <w:rFonts w:ascii="Times New Roman" w:hAnsi="Times New Roman" w:cs="Times New Roman"/>
          <w:sz w:val="20"/>
        </w:rPr>
        <w:t>муниципальных</w:t>
      </w:r>
      <w:r w:rsidRPr="007B4C33">
        <w:rPr>
          <w:rFonts w:ascii="Times New Roman" w:hAnsi="Times New Roman" w:cs="Times New Roman"/>
          <w:sz w:val="20"/>
        </w:rPr>
        <w:t xml:space="preserve"> учреждений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с целью проверки эффективности использования ими финансовых ресурсов, выполнения установленных </w:t>
      </w:r>
      <w:r w:rsidR="00E80837"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заданий, эффективности использования </w:t>
      </w:r>
      <w:r w:rsidR="00E80837" w:rsidRPr="007B4C33">
        <w:rPr>
          <w:rFonts w:ascii="Times New Roman" w:hAnsi="Times New Roman" w:cs="Times New Roman"/>
          <w:sz w:val="20"/>
        </w:rPr>
        <w:t>муниципального</w:t>
      </w:r>
      <w:r w:rsidRPr="007B4C33">
        <w:rPr>
          <w:rFonts w:ascii="Times New Roman" w:hAnsi="Times New Roman" w:cs="Times New Roman"/>
          <w:sz w:val="20"/>
        </w:rPr>
        <w:t xml:space="preserve"> имущества </w:t>
      </w:r>
      <w:r w:rsidR="006558AD" w:rsidRPr="007B4C33">
        <w:rPr>
          <w:rFonts w:ascii="Times New Roman" w:hAnsi="Times New Roman" w:cs="Times New Roman"/>
          <w:sz w:val="20"/>
        </w:rPr>
        <w:t>Шумерлинского муниципального округа</w:t>
      </w:r>
      <w:proofErr w:type="gramStart"/>
      <w:r w:rsidR="006558AD" w:rsidRPr="007B4C33">
        <w:rPr>
          <w:rFonts w:ascii="Times New Roman" w:hAnsi="Times New Roman" w:cs="Times New Roman"/>
          <w:sz w:val="20"/>
        </w:rPr>
        <w:t xml:space="preserve"> </w:t>
      </w:r>
      <w:r w:rsidRPr="007B4C33">
        <w:rPr>
          <w:rFonts w:ascii="Times New Roman" w:hAnsi="Times New Roman" w:cs="Times New Roman"/>
          <w:sz w:val="20"/>
        </w:rPr>
        <w:t>.</w:t>
      </w:r>
      <w:proofErr w:type="gramEnd"/>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Система межбюджетного регулирования в </w:t>
      </w:r>
      <w:r w:rsidR="006558AD" w:rsidRPr="007B4C33">
        <w:rPr>
          <w:rFonts w:ascii="Times New Roman" w:hAnsi="Times New Roman" w:cs="Times New Roman"/>
          <w:sz w:val="20"/>
        </w:rPr>
        <w:t>Шумерлинском муниципальном округе</w:t>
      </w:r>
      <w:r w:rsidRPr="007B4C33">
        <w:rPr>
          <w:rFonts w:ascii="Times New Roman" w:hAnsi="Times New Roman" w:cs="Times New Roman"/>
          <w:sz w:val="20"/>
        </w:rPr>
        <w:t xml:space="preserve"> будет строиться с учетом оптимального баланса бюджетной обеспеченности полномочий </w:t>
      </w:r>
      <w:r w:rsidR="001933C1" w:rsidRPr="007B4C33">
        <w:rPr>
          <w:rFonts w:ascii="Times New Roman" w:hAnsi="Times New Roman" w:cs="Times New Roman"/>
          <w:sz w:val="20"/>
        </w:rPr>
        <w:t xml:space="preserve">муниципального образования. </w:t>
      </w:r>
      <w:r w:rsidRPr="007B4C33">
        <w:rPr>
          <w:rFonts w:ascii="Times New Roman" w:hAnsi="Times New Roman" w:cs="Times New Roman"/>
          <w:sz w:val="20"/>
        </w:rPr>
        <w:t xml:space="preserve">Сохранится предоставление субсидий в целях </w:t>
      </w:r>
      <w:proofErr w:type="spellStart"/>
      <w:r w:rsidRPr="007B4C33">
        <w:rPr>
          <w:rFonts w:ascii="Times New Roman" w:hAnsi="Times New Roman" w:cs="Times New Roman"/>
          <w:sz w:val="20"/>
        </w:rPr>
        <w:lastRenderedPageBreak/>
        <w:t>софинансирования</w:t>
      </w:r>
      <w:proofErr w:type="spellEnd"/>
      <w:r w:rsidRPr="007B4C33">
        <w:rPr>
          <w:rFonts w:ascii="Times New Roman" w:hAnsi="Times New Roman" w:cs="Times New Roman"/>
          <w:sz w:val="20"/>
        </w:rPr>
        <w:t xml:space="preserve"> расходных обязательств, возникающих при выполнении полномочий органов местного самоуправления по вопросам местного значения.</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Формирование межбюджетных отношений будет осуществляться с учетом необходимости создания условий для повышения эффективности расходов местн</w:t>
      </w:r>
      <w:r w:rsidR="001933C1" w:rsidRPr="007B4C33">
        <w:rPr>
          <w:rFonts w:ascii="Times New Roman" w:hAnsi="Times New Roman" w:cs="Times New Roman"/>
          <w:sz w:val="20"/>
        </w:rPr>
        <w:t xml:space="preserve">ого </w:t>
      </w:r>
      <w:r w:rsidRPr="007B4C33">
        <w:rPr>
          <w:rFonts w:ascii="Times New Roman" w:hAnsi="Times New Roman" w:cs="Times New Roman"/>
          <w:sz w:val="20"/>
        </w:rPr>
        <w:t xml:space="preserve"> бюджет</w:t>
      </w:r>
      <w:r w:rsidR="001933C1" w:rsidRPr="007B4C33">
        <w:rPr>
          <w:rFonts w:ascii="Times New Roman" w:hAnsi="Times New Roman" w:cs="Times New Roman"/>
          <w:sz w:val="20"/>
        </w:rPr>
        <w:t>а</w:t>
      </w:r>
      <w:r w:rsidRPr="007B4C33">
        <w:rPr>
          <w:rFonts w:ascii="Times New Roman" w:hAnsi="Times New Roman" w:cs="Times New Roman"/>
          <w:sz w:val="20"/>
        </w:rPr>
        <w:t>. В рамках этой работы необходимо продолжить реализацию комплекса мер, направленных на укрепление финансовой дисциплины орган</w:t>
      </w:r>
      <w:r w:rsidR="001933C1" w:rsidRPr="007B4C33">
        <w:rPr>
          <w:rFonts w:ascii="Times New Roman" w:hAnsi="Times New Roman" w:cs="Times New Roman"/>
          <w:sz w:val="20"/>
        </w:rPr>
        <w:t xml:space="preserve">а </w:t>
      </w:r>
      <w:r w:rsidRPr="007B4C33">
        <w:rPr>
          <w:rFonts w:ascii="Times New Roman" w:hAnsi="Times New Roman" w:cs="Times New Roman"/>
          <w:sz w:val="20"/>
        </w:rPr>
        <w:t xml:space="preserve"> местного самоуправления, соб</w:t>
      </w:r>
      <w:r w:rsidR="001933C1" w:rsidRPr="007B4C33">
        <w:rPr>
          <w:rFonts w:ascii="Times New Roman" w:hAnsi="Times New Roman" w:cs="Times New Roman"/>
          <w:sz w:val="20"/>
        </w:rPr>
        <w:t xml:space="preserve">людение органом </w:t>
      </w:r>
      <w:r w:rsidRPr="007B4C33">
        <w:rPr>
          <w:rFonts w:ascii="Times New Roman" w:hAnsi="Times New Roman" w:cs="Times New Roman"/>
          <w:sz w:val="20"/>
        </w:rPr>
        <w:t>местного самоуправления требований бюджетного законодательства, недопущение образования просроченной кредиторской задолженности.</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Необходимо создание условий для повышения собственной доходной базы бюджет</w:t>
      </w:r>
      <w:r w:rsidR="001933C1" w:rsidRPr="007B4C33">
        <w:rPr>
          <w:rFonts w:ascii="Times New Roman" w:hAnsi="Times New Roman" w:cs="Times New Roman"/>
          <w:sz w:val="20"/>
        </w:rPr>
        <w:t xml:space="preserve">а </w:t>
      </w:r>
      <w:r w:rsidR="006558AD" w:rsidRPr="007B4C33">
        <w:rPr>
          <w:rFonts w:ascii="Times New Roman" w:hAnsi="Times New Roman" w:cs="Times New Roman"/>
          <w:sz w:val="20"/>
        </w:rPr>
        <w:t>Шуме</w:t>
      </w:r>
      <w:r w:rsidR="009C6763" w:rsidRPr="007B4C33">
        <w:rPr>
          <w:rFonts w:ascii="Times New Roman" w:hAnsi="Times New Roman" w:cs="Times New Roman"/>
          <w:sz w:val="20"/>
        </w:rPr>
        <w:t>рлинского муниципального округа</w:t>
      </w:r>
      <w:r w:rsidRPr="007B4C33">
        <w:rPr>
          <w:rFonts w:ascii="Times New Roman" w:hAnsi="Times New Roman" w:cs="Times New Roman"/>
          <w:sz w:val="20"/>
        </w:rPr>
        <w:t xml:space="preserve">. </w:t>
      </w:r>
    </w:p>
    <w:p w:rsidR="001933C1" w:rsidRPr="007B4C33" w:rsidRDefault="001933C1" w:rsidP="00D44DB4">
      <w:pPr>
        <w:pStyle w:val="ConsPlusNormal"/>
        <w:widowControl/>
        <w:spacing w:line="235" w:lineRule="auto"/>
        <w:ind w:firstLine="709"/>
        <w:jc w:val="both"/>
        <w:rPr>
          <w:rFonts w:ascii="Times New Roman" w:hAnsi="Times New Roman" w:cs="Times New Roman"/>
          <w:sz w:val="20"/>
        </w:rPr>
      </w:pPr>
    </w:p>
    <w:p w:rsidR="00D44DB4" w:rsidRPr="007B4C33" w:rsidRDefault="00D44DB4" w:rsidP="00D44DB4">
      <w:pPr>
        <w:pStyle w:val="ConsPlusTitle"/>
        <w:widowControl/>
        <w:spacing w:line="235" w:lineRule="auto"/>
        <w:jc w:val="center"/>
        <w:rPr>
          <w:rFonts w:ascii="Times New Roman" w:hAnsi="Times New Roman" w:cs="Times New Roman"/>
          <w:sz w:val="20"/>
        </w:rPr>
      </w:pPr>
      <w:r w:rsidRPr="007B4C33">
        <w:rPr>
          <w:rFonts w:ascii="Times New Roman" w:hAnsi="Times New Roman" w:cs="Times New Roman"/>
          <w:sz w:val="20"/>
        </w:rPr>
        <w:t>3.3. Основные подходы к формированию долговой политики,</w:t>
      </w:r>
    </w:p>
    <w:p w:rsidR="00D44DB4" w:rsidRPr="007B4C33" w:rsidRDefault="00D44DB4" w:rsidP="00D44DB4">
      <w:pPr>
        <w:pStyle w:val="ConsPlusTitle"/>
        <w:widowControl/>
        <w:spacing w:line="235" w:lineRule="auto"/>
        <w:jc w:val="center"/>
        <w:rPr>
          <w:rFonts w:ascii="Times New Roman" w:hAnsi="Times New Roman" w:cs="Times New Roman"/>
          <w:sz w:val="20"/>
        </w:rPr>
      </w:pPr>
      <w:r w:rsidRPr="007B4C33">
        <w:rPr>
          <w:rFonts w:ascii="Times New Roman" w:hAnsi="Times New Roman" w:cs="Times New Roman"/>
          <w:sz w:val="20"/>
        </w:rPr>
        <w:t xml:space="preserve">дефицита (профицита) бюджета </w:t>
      </w:r>
      <w:r w:rsidR="001933C1"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период до 2035 года</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p>
    <w:p w:rsidR="00D44DB4" w:rsidRPr="007B4C33" w:rsidRDefault="00106FCD" w:rsidP="00D44DB4">
      <w:pPr>
        <w:autoSpaceDE w:val="0"/>
        <w:autoSpaceDN w:val="0"/>
        <w:adjustRightInd w:val="0"/>
        <w:spacing w:line="235" w:lineRule="auto"/>
        <w:ind w:firstLine="709"/>
        <w:jc w:val="both"/>
        <w:rPr>
          <w:sz w:val="20"/>
          <w:szCs w:val="20"/>
        </w:rPr>
      </w:pPr>
      <w:r w:rsidRPr="007B4C33">
        <w:rPr>
          <w:sz w:val="20"/>
          <w:szCs w:val="20"/>
        </w:rPr>
        <w:t>Долговая политика</w:t>
      </w:r>
      <w:r w:rsidR="001933C1" w:rsidRPr="007B4C33">
        <w:rPr>
          <w:sz w:val="20"/>
          <w:szCs w:val="20"/>
        </w:rPr>
        <w:t xml:space="preserve"> </w:t>
      </w:r>
      <w:r w:rsidR="006558AD" w:rsidRPr="007B4C33">
        <w:rPr>
          <w:sz w:val="20"/>
          <w:szCs w:val="20"/>
        </w:rPr>
        <w:t xml:space="preserve">Шумерлинского муниципального округа </w:t>
      </w:r>
      <w:r w:rsidR="00D44DB4" w:rsidRPr="007B4C33">
        <w:rPr>
          <w:sz w:val="20"/>
          <w:szCs w:val="20"/>
        </w:rPr>
        <w:t xml:space="preserve">направлена </w:t>
      </w:r>
      <w:proofErr w:type="gramStart"/>
      <w:r w:rsidR="00D44DB4" w:rsidRPr="007B4C33">
        <w:rPr>
          <w:sz w:val="20"/>
          <w:szCs w:val="20"/>
        </w:rPr>
        <w:t>на</w:t>
      </w:r>
      <w:proofErr w:type="gramEnd"/>
      <w:r w:rsidR="00D44DB4" w:rsidRPr="007B4C33">
        <w:rPr>
          <w:sz w:val="20"/>
          <w:szCs w:val="20"/>
        </w:rPr>
        <w:t>:</w:t>
      </w:r>
    </w:p>
    <w:p w:rsidR="00D44DB4" w:rsidRPr="007B4C33" w:rsidRDefault="00D44DB4" w:rsidP="00D44DB4">
      <w:pPr>
        <w:autoSpaceDE w:val="0"/>
        <w:autoSpaceDN w:val="0"/>
        <w:adjustRightInd w:val="0"/>
        <w:spacing w:line="235" w:lineRule="auto"/>
        <w:ind w:firstLine="709"/>
        <w:jc w:val="both"/>
        <w:rPr>
          <w:sz w:val="20"/>
          <w:szCs w:val="20"/>
        </w:rPr>
      </w:pPr>
      <w:r w:rsidRPr="007B4C33">
        <w:rPr>
          <w:sz w:val="20"/>
          <w:szCs w:val="20"/>
        </w:rPr>
        <w:t>обеспечение финансирования дефицита бюджета</w:t>
      </w:r>
      <w:r w:rsidR="001933C1"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 xml:space="preserve">путем привлечения заемных </w:t>
      </w:r>
      <w:proofErr w:type="gramStart"/>
      <w:r w:rsidRPr="007B4C33">
        <w:rPr>
          <w:sz w:val="20"/>
          <w:szCs w:val="20"/>
        </w:rPr>
        <w:t>средств</w:t>
      </w:r>
      <w:proofErr w:type="gramEnd"/>
      <w:r w:rsidRPr="007B4C33">
        <w:rPr>
          <w:sz w:val="20"/>
          <w:szCs w:val="20"/>
        </w:rPr>
        <w:t xml:space="preserve"> как из </w:t>
      </w:r>
      <w:r w:rsidR="001933C1" w:rsidRPr="007B4C33">
        <w:rPr>
          <w:sz w:val="20"/>
          <w:szCs w:val="20"/>
        </w:rPr>
        <w:t>республиканского</w:t>
      </w:r>
      <w:r w:rsidRPr="007B4C33">
        <w:rPr>
          <w:sz w:val="20"/>
          <w:szCs w:val="20"/>
        </w:rPr>
        <w:t xml:space="preserve"> бюджета, так и от кредитных организаций на благоприятных условиях;</w:t>
      </w:r>
    </w:p>
    <w:p w:rsidR="00D44DB4" w:rsidRPr="007B4C33" w:rsidRDefault="00D44DB4" w:rsidP="00D44DB4">
      <w:pPr>
        <w:autoSpaceDE w:val="0"/>
        <w:autoSpaceDN w:val="0"/>
        <w:adjustRightInd w:val="0"/>
        <w:ind w:firstLine="709"/>
        <w:jc w:val="both"/>
        <w:rPr>
          <w:sz w:val="20"/>
          <w:szCs w:val="20"/>
        </w:rPr>
      </w:pPr>
      <w:r w:rsidRPr="007B4C33">
        <w:rPr>
          <w:sz w:val="20"/>
          <w:szCs w:val="20"/>
        </w:rPr>
        <w:t>поддержа</w:t>
      </w:r>
      <w:r w:rsidR="00106FCD" w:rsidRPr="007B4C33">
        <w:rPr>
          <w:sz w:val="20"/>
          <w:szCs w:val="20"/>
        </w:rPr>
        <w:t>ние объема долговой нагрузки на</w:t>
      </w:r>
      <w:r w:rsidRPr="007B4C33">
        <w:rPr>
          <w:sz w:val="20"/>
          <w:szCs w:val="20"/>
        </w:rPr>
        <w:t xml:space="preserve"> бюджет </w:t>
      </w:r>
      <w:r w:rsidR="006558AD" w:rsidRPr="007B4C33">
        <w:rPr>
          <w:sz w:val="20"/>
          <w:szCs w:val="20"/>
        </w:rPr>
        <w:t xml:space="preserve">Шумерлинского муниципального округа </w:t>
      </w:r>
      <w:r w:rsidRPr="007B4C33">
        <w:rPr>
          <w:sz w:val="20"/>
          <w:szCs w:val="20"/>
        </w:rPr>
        <w:t>на экономически безопасном уровне с учетом всех возможных рисков.</w:t>
      </w:r>
    </w:p>
    <w:p w:rsidR="001933C1" w:rsidRPr="007B4C33" w:rsidRDefault="001933C1" w:rsidP="001933C1">
      <w:pPr>
        <w:pStyle w:val="ConsPlusNormal"/>
        <w:widowControl/>
        <w:jc w:val="both"/>
        <w:rPr>
          <w:rFonts w:ascii="Times New Roman" w:hAnsi="Times New Roman" w:cs="Times New Roman"/>
          <w:color w:val="000000"/>
          <w:sz w:val="20"/>
        </w:rPr>
      </w:pPr>
      <w:r w:rsidRPr="007B4C33">
        <w:rPr>
          <w:rFonts w:ascii="Times New Roman" w:hAnsi="Times New Roman" w:cs="Times New Roman"/>
          <w:sz w:val="20"/>
        </w:rPr>
        <w:t xml:space="preserve">             </w:t>
      </w:r>
      <w:r w:rsidR="00D44DB4" w:rsidRPr="007B4C33">
        <w:rPr>
          <w:rFonts w:ascii="Times New Roman" w:hAnsi="Times New Roman" w:cs="Times New Roman"/>
          <w:sz w:val="20"/>
        </w:rPr>
        <w:t xml:space="preserve">До 2035 года планируется обеспечить </w:t>
      </w:r>
      <w:r w:rsidRPr="007B4C33">
        <w:rPr>
          <w:rFonts w:ascii="Times New Roman" w:hAnsi="Times New Roman" w:cs="Times New Roman"/>
          <w:color w:val="000000"/>
          <w:sz w:val="20"/>
        </w:rPr>
        <w:t>отношение муниципального долг</w:t>
      </w:r>
      <w:r w:rsidR="00106FCD" w:rsidRPr="007B4C33">
        <w:rPr>
          <w:rFonts w:ascii="Times New Roman" w:hAnsi="Times New Roman" w:cs="Times New Roman"/>
          <w:color w:val="000000"/>
          <w:sz w:val="20"/>
        </w:rPr>
        <w:t xml:space="preserve">а </w:t>
      </w:r>
      <w:r w:rsidR="006558AD" w:rsidRPr="007B4C33">
        <w:rPr>
          <w:rFonts w:ascii="Times New Roman" w:hAnsi="Times New Roman" w:cs="Times New Roman"/>
          <w:color w:val="000000"/>
          <w:sz w:val="20"/>
        </w:rPr>
        <w:t xml:space="preserve">Шумерлинского муниципального округа </w:t>
      </w:r>
      <w:r w:rsidRPr="007B4C33">
        <w:rPr>
          <w:rFonts w:ascii="Times New Roman" w:hAnsi="Times New Roman" w:cs="Times New Roman"/>
          <w:color w:val="000000"/>
          <w:sz w:val="20"/>
        </w:rPr>
        <w:t xml:space="preserve">к доходам  бюджета </w:t>
      </w:r>
      <w:r w:rsidR="006558AD" w:rsidRPr="007B4C33">
        <w:rPr>
          <w:rFonts w:ascii="Times New Roman" w:hAnsi="Times New Roman" w:cs="Times New Roman"/>
          <w:color w:val="000000"/>
          <w:sz w:val="20"/>
        </w:rPr>
        <w:t xml:space="preserve">Шумерлинского муниципального округа </w:t>
      </w:r>
      <w:r w:rsidRPr="007B4C33">
        <w:rPr>
          <w:rFonts w:ascii="Times New Roman" w:hAnsi="Times New Roman" w:cs="Times New Roman"/>
          <w:color w:val="000000"/>
          <w:sz w:val="20"/>
        </w:rPr>
        <w:t>(без учета безвозмездных поступлений) – не более 50,0 процента.</w:t>
      </w:r>
    </w:p>
    <w:p w:rsidR="00D44DB4" w:rsidRPr="007B4C33" w:rsidRDefault="00D44DB4" w:rsidP="00D44DB4">
      <w:pPr>
        <w:autoSpaceDE w:val="0"/>
        <w:autoSpaceDN w:val="0"/>
        <w:ind w:firstLine="709"/>
        <w:jc w:val="both"/>
        <w:rPr>
          <w:sz w:val="20"/>
          <w:szCs w:val="20"/>
        </w:rPr>
      </w:pPr>
      <w:r w:rsidRPr="007B4C33">
        <w:rPr>
          <w:sz w:val="20"/>
          <w:szCs w:val="20"/>
        </w:rPr>
        <w:t xml:space="preserve">Дефицит (профицит) </w:t>
      </w:r>
      <w:r w:rsidR="00925983" w:rsidRPr="007B4C33">
        <w:rPr>
          <w:sz w:val="20"/>
          <w:szCs w:val="20"/>
        </w:rPr>
        <w:t xml:space="preserve">бюджета </w:t>
      </w:r>
      <w:r w:rsidR="006558AD" w:rsidRPr="007B4C33">
        <w:rPr>
          <w:sz w:val="20"/>
          <w:szCs w:val="20"/>
        </w:rPr>
        <w:t xml:space="preserve">Шумерлинского муниципального округа </w:t>
      </w:r>
      <w:r w:rsidRPr="007B4C33">
        <w:rPr>
          <w:sz w:val="20"/>
          <w:szCs w:val="20"/>
        </w:rPr>
        <w:t xml:space="preserve">спрогнозирован с учетом изменения доходов </w:t>
      </w:r>
      <w:r w:rsidR="00925983" w:rsidRPr="007B4C33">
        <w:rPr>
          <w:sz w:val="20"/>
          <w:szCs w:val="20"/>
        </w:rPr>
        <w:t>б</w:t>
      </w:r>
      <w:r w:rsidRPr="007B4C33">
        <w:rPr>
          <w:sz w:val="20"/>
          <w:szCs w:val="20"/>
        </w:rPr>
        <w:t>юджет</w:t>
      </w:r>
      <w:r w:rsidR="00925983" w:rsidRPr="007B4C33">
        <w:rPr>
          <w:sz w:val="20"/>
          <w:szCs w:val="20"/>
        </w:rPr>
        <w:t xml:space="preserve">а </w:t>
      </w:r>
      <w:r w:rsidR="006558AD" w:rsidRPr="007B4C33">
        <w:rPr>
          <w:sz w:val="20"/>
          <w:szCs w:val="20"/>
        </w:rPr>
        <w:t xml:space="preserve">Шумерлинского муниципального округа </w:t>
      </w:r>
      <w:r w:rsidRPr="007B4C33">
        <w:rPr>
          <w:sz w:val="20"/>
          <w:szCs w:val="20"/>
        </w:rPr>
        <w:t xml:space="preserve">при различных сценариях социально-экономического развития </w:t>
      </w:r>
      <w:r w:rsidR="006558AD" w:rsidRPr="007B4C33">
        <w:rPr>
          <w:sz w:val="20"/>
          <w:szCs w:val="20"/>
        </w:rPr>
        <w:t>Шумерлинского муниципального округа</w:t>
      </w:r>
      <w:r w:rsidRPr="007B4C33">
        <w:rPr>
          <w:sz w:val="20"/>
          <w:szCs w:val="20"/>
        </w:rPr>
        <w:t xml:space="preserve">, необходимости соблюдения условий заключенных </w:t>
      </w:r>
      <w:r w:rsidR="00925983" w:rsidRPr="007B4C33">
        <w:rPr>
          <w:sz w:val="20"/>
          <w:szCs w:val="20"/>
        </w:rPr>
        <w:t xml:space="preserve"> </w:t>
      </w:r>
      <w:proofErr w:type="spellStart"/>
      <w:r w:rsidR="00925983" w:rsidRPr="007B4C33">
        <w:rPr>
          <w:sz w:val="20"/>
          <w:szCs w:val="20"/>
        </w:rPr>
        <w:t>Шумерлинским</w:t>
      </w:r>
      <w:proofErr w:type="spellEnd"/>
      <w:r w:rsidR="00925983" w:rsidRPr="007B4C33">
        <w:rPr>
          <w:sz w:val="20"/>
          <w:szCs w:val="20"/>
        </w:rPr>
        <w:t xml:space="preserve"> муниципальным округом </w:t>
      </w:r>
      <w:r w:rsidRPr="007B4C33">
        <w:rPr>
          <w:sz w:val="20"/>
          <w:szCs w:val="20"/>
        </w:rPr>
        <w:t xml:space="preserve">с Министерством финансов </w:t>
      </w:r>
      <w:r w:rsidR="00B11884" w:rsidRPr="007B4C33">
        <w:rPr>
          <w:sz w:val="20"/>
          <w:szCs w:val="20"/>
        </w:rPr>
        <w:t>Чувашской Республики</w:t>
      </w:r>
      <w:r w:rsidRPr="007B4C33">
        <w:rPr>
          <w:sz w:val="20"/>
          <w:szCs w:val="20"/>
        </w:rPr>
        <w:t xml:space="preserve"> соглашений о предоставлении бюджетных кредитов из </w:t>
      </w:r>
      <w:r w:rsidR="00925983" w:rsidRPr="007B4C33">
        <w:rPr>
          <w:sz w:val="20"/>
          <w:szCs w:val="20"/>
        </w:rPr>
        <w:t xml:space="preserve">республиканского </w:t>
      </w:r>
      <w:r w:rsidRPr="007B4C33">
        <w:rPr>
          <w:sz w:val="20"/>
          <w:szCs w:val="20"/>
        </w:rPr>
        <w:t>бюджета.</w:t>
      </w:r>
    </w:p>
    <w:p w:rsidR="00D44DB4" w:rsidRPr="007B4C33" w:rsidRDefault="00D44DB4" w:rsidP="00D44DB4">
      <w:pPr>
        <w:pStyle w:val="ConsPlusTitle"/>
        <w:widowControl/>
        <w:spacing w:line="235" w:lineRule="auto"/>
        <w:ind w:firstLine="709"/>
        <w:jc w:val="center"/>
        <w:rPr>
          <w:rFonts w:ascii="Times New Roman" w:hAnsi="Times New Roman" w:cs="Times New Roman"/>
          <w:sz w:val="20"/>
        </w:rPr>
      </w:pPr>
    </w:p>
    <w:p w:rsidR="006A09F2" w:rsidRPr="007B4C33" w:rsidRDefault="00D44DB4" w:rsidP="00D44DB4">
      <w:pPr>
        <w:pStyle w:val="ConsPlusTitle"/>
        <w:widowControl/>
        <w:spacing w:line="235" w:lineRule="auto"/>
        <w:jc w:val="center"/>
        <w:rPr>
          <w:rFonts w:ascii="Times New Roman" w:hAnsi="Times New Roman" w:cs="Times New Roman"/>
          <w:sz w:val="20"/>
        </w:rPr>
      </w:pPr>
      <w:r w:rsidRPr="007B4C33">
        <w:rPr>
          <w:rFonts w:ascii="Times New Roman" w:hAnsi="Times New Roman" w:cs="Times New Roman"/>
          <w:sz w:val="20"/>
        </w:rPr>
        <w:t xml:space="preserve">IV. Показатели финансового обеспечения </w:t>
      </w:r>
      <w:r w:rsidR="006A09F2"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программ </w:t>
      </w:r>
      <w:r w:rsidR="006A09F2" w:rsidRPr="007B4C33">
        <w:rPr>
          <w:rFonts w:ascii="Times New Roman" w:hAnsi="Times New Roman" w:cs="Times New Roman"/>
          <w:sz w:val="20"/>
        </w:rPr>
        <w:t>Шумерлинского муниципального округа</w:t>
      </w:r>
    </w:p>
    <w:p w:rsidR="00D44DB4" w:rsidRPr="007B4C33" w:rsidRDefault="00D44DB4" w:rsidP="00D44DB4">
      <w:pPr>
        <w:pStyle w:val="ConsPlusTitle"/>
        <w:widowControl/>
        <w:spacing w:line="235" w:lineRule="auto"/>
        <w:jc w:val="center"/>
        <w:rPr>
          <w:rFonts w:ascii="Times New Roman" w:hAnsi="Times New Roman" w:cs="Times New Roman"/>
          <w:sz w:val="20"/>
        </w:rPr>
      </w:pPr>
      <w:r w:rsidRPr="007B4C33">
        <w:rPr>
          <w:rFonts w:ascii="Times New Roman" w:hAnsi="Times New Roman" w:cs="Times New Roman"/>
          <w:sz w:val="20"/>
        </w:rPr>
        <w:t>на период их действия</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Интеграция стратегического и бюджетного планирования в </w:t>
      </w:r>
      <w:r w:rsidR="006558AD" w:rsidRPr="007B4C33">
        <w:rPr>
          <w:rFonts w:ascii="Times New Roman" w:hAnsi="Times New Roman" w:cs="Times New Roman"/>
          <w:sz w:val="20"/>
        </w:rPr>
        <w:t>Шумерлинском муниципальном округе</w:t>
      </w:r>
      <w:r w:rsidRPr="007B4C33">
        <w:rPr>
          <w:rFonts w:ascii="Times New Roman" w:hAnsi="Times New Roman" w:cs="Times New Roman"/>
          <w:sz w:val="20"/>
        </w:rPr>
        <w:t xml:space="preserve"> осуществляется в рамках </w:t>
      </w:r>
      <w:r w:rsidR="006A09F2"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программ </w:t>
      </w:r>
      <w:r w:rsidR="006558AD" w:rsidRPr="007B4C33">
        <w:rPr>
          <w:rFonts w:ascii="Times New Roman" w:hAnsi="Times New Roman" w:cs="Times New Roman"/>
          <w:sz w:val="20"/>
        </w:rPr>
        <w:t>Шумерлинского муниципального округа</w:t>
      </w:r>
      <w:proofErr w:type="gramStart"/>
      <w:r w:rsidR="006558AD" w:rsidRPr="007B4C33">
        <w:rPr>
          <w:rFonts w:ascii="Times New Roman" w:hAnsi="Times New Roman" w:cs="Times New Roman"/>
          <w:sz w:val="20"/>
        </w:rPr>
        <w:t xml:space="preserve"> </w:t>
      </w:r>
      <w:r w:rsidRPr="007B4C33">
        <w:rPr>
          <w:rFonts w:ascii="Times New Roman" w:hAnsi="Times New Roman" w:cs="Times New Roman"/>
          <w:sz w:val="20"/>
        </w:rPr>
        <w:t>,</w:t>
      </w:r>
      <w:proofErr w:type="gramEnd"/>
      <w:r w:rsidRPr="007B4C33">
        <w:rPr>
          <w:rFonts w:ascii="Times New Roman" w:hAnsi="Times New Roman" w:cs="Times New Roman"/>
          <w:sz w:val="20"/>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w:t>
      </w:r>
      <w:r w:rsidR="006A09F2"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для достижения целей </w:t>
      </w:r>
      <w:r w:rsidR="006A09F2" w:rsidRPr="007B4C33">
        <w:rPr>
          <w:rFonts w:ascii="Times New Roman" w:hAnsi="Times New Roman" w:cs="Times New Roman"/>
          <w:sz w:val="20"/>
        </w:rPr>
        <w:t xml:space="preserve">муниципальной </w:t>
      </w:r>
      <w:r w:rsidRPr="007B4C33">
        <w:rPr>
          <w:rFonts w:ascii="Times New Roman" w:hAnsi="Times New Roman" w:cs="Times New Roman"/>
          <w:sz w:val="20"/>
        </w:rPr>
        <w:t xml:space="preserve"> политики в соответствующих сферах (отраслях), включая финансовое обеспечение </w:t>
      </w:r>
      <w:r w:rsidR="006A09F2" w:rsidRPr="007B4C33">
        <w:rPr>
          <w:rFonts w:ascii="Times New Roman" w:hAnsi="Times New Roman" w:cs="Times New Roman"/>
          <w:sz w:val="20"/>
        </w:rPr>
        <w:t>муниципальных</w:t>
      </w:r>
      <w:r w:rsidRPr="007B4C33">
        <w:rPr>
          <w:rFonts w:ascii="Times New Roman" w:hAnsi="Times New Roman" w:cs="Times New Roman"/>
          <w:sz w:val="20"/>
        </w:rPr>
        <w:t xml:space="preserve"> за</w:t>
      </w:r>
      <w:r w:rsidR="006A09F2" w:rsidRPr="007B4C33">
        <w:rPr>
          <w:rFonts w:ascii="Times New Roman" w:hAnsi="Times New Roman" w:cs="Times New Roman"/>
          <w:sz w:val="20"/>
        </w:rPr>
        <w:t>даний на оказание (выполнение) муниципальных</w:t>
      </w:r>
      <w:r w:rsidRPr="007B4C33">
        <w:rPr>
          <w:rFonts w:ascii="Times New Roman" w:hAnsi="Times New Roman" w:cs="Times New Roman"/>
          <w:sz w:val="20"/>
        </w:rPr>
        <w:t xml:space="preserve"> услуг (работ).</w:t>
      </w:r>
    </w:p>
    <w:p w:rsidR="00D44DB4" w:rsidRPr="007B4C33" w:rsidRDefault="00D44DB4" w:rsidP="00D44DB4">
      <w:pPr>
        <w:spacing w:line="235" w:lineRule="auto"/>
        <w:ind w:firstLine="709"/>
        <w:jc w:val="both"/>
        <w:rPr>
          <w:sz w:val="20"/>
          <w:szCs w:val="20"/>
        </w:rPr>
      </w:pPr>
      <w:r w:rsidRPr="007B4C33">
        <w:rPr>
          <w:sz w:val="20"/>
          <w:szCs w:val="20"/>
        </w:rPr>
        <w:t xml:space="preserve">В соответствии со Стратегией социально-экономического развития </w:t>
      </w:r>
      <w:r w:rsidR="00D92CAE" w:rsidRPr="007B4C33">
        <w:rPr>
          <w:sz w:val="20"/>
          <w:szCs w:val="20"/>
        </w:rPr>
        <w:t xml:space="preserve">Шумерлинского </w:t>
      </w:r>
      <w:r w:rsidR="00B11884" w:rsidRPr="007B4C33">
        <w:rPr>
          <w:sz w:val="20"/>
          <w:szCs w:val="20"/>
        </w:rPr>
        <w:t>района</w:t>
      </w:r>
      <w:r w:rsidR="00D92CAE" w:rsidRPr="007B4C33">
        <w:rPr>
          <w:sz w:val="20"/>
          <w:szCs w:val="20"/>
        </w:rPr>
        <w:t xml:space="preserve"> </w:t>
      </w:r>
      <w:r w:rsidRPr="007B4C33">
        <w:rPr>
          <w:sz w:val="20"/>
          <w:szCs w:val="20"/>
        </w:rPr>
        <w:t>Чувашской Республики до 2035 года</w:t>
      </w:r>
      <w:r w:rsidR="00B11884" w:rsidRPr="007B4C33">
        <w:rPr>
          <w:sz w:val="20"/>
          <w:szCs w:val="20"/>
        </w:rPr>
        <w:t>,</w:t>
      </w:r>
      <w:r w:rsidRPr="007B4C33">
        <w:rPr>
          <w:sz w:val="20"/>
          <w:szCs w:val="20"/>
        </w:rPr>
        <w:t xml:space="preserve"> распоряжением </w:t>
      </w:r>
      <w:r w:rsidR="005C3873" w:rsidRPr="007B4C33">
        <w:rPr>
          <w:sz w:val="20"/>
          <w:szCs w:val="20"/>
        </w:rPr>
        <w:t>а</w:t>
      </w:r>
      <w:r w:rsidR="00D92CAE" w:rsidRPr="007B4C33">
        <w:rPr>
          <w:sz w:val="20"/>
          <w:szCs w:val="20"/>
        </w:rPr>
        <w:t xml:space="preserve">дминистрации Шумерлинского района </w:t>
      </w:r>
      <w:r w:rsidRPr="007B4C33">
        <w:rPr>
          <w:sz w:val="20"/>
          <w:szCs w:val="20"/>
        </w:rPr>
        <w:t xml:space="preserve">Чувашской Республики от </w:t>
      </w:r>
      <w:r w:rsidR="00D92CAE" w:rsidRPr="007B4C33">
        <w:rPr>
          <w:sz w:val="20"/>
          <w:szCs w:val="20"/>
        </w:rPr>
        <w:t>14</w:t>
      </w:r>
      <w:r w:rsidRPr="007B4C33">
        <w:rPr>
          <w:sz w:val="20"/>
          <w:szCs w:val="20"/>
        </w:rPr>
        <w:t xml:space="preserve"> </w:t>
      </w:r>
      <w:r w:rsidR="00D92CAE" w:rsidRPr="007B4C33">
        <w:rPr>
          <w:sz w:val="20"/>
          <w:szCs w:val="20"/>
        </w:rPr>
        <w:t xml:space="preserve">декабря </w:t>
      </w:r>
      <w:smartTag w:uri="urn:schemas-microsoft-com:office:smarttags" w:element="metricconverter">
        <w:smartTagPr>
          <w:attr w:name="ProductID" w:val="2018 г"/>
        </w:smartTagPr>
        <w:r w:rsidRPr="007B4C33">
          <w:rPr>
            <w:sz w:val="20"/>
            <w:szCs w:val="20"/>
          </w:rPr>
          <w:t>2018 г</w:t>
        </w:r>
      </w:smartTag>
      <w:r w:rsidRPr="007B4C33">
        <w:rPr>
          <w:sz w:val="20"/>
          <w:szCs w:val="20"/>
        </w:rPr>
        <w:t xml:space="preserve">. № </w:t>
      </w:r>
      <w:r w:rsidR="00D92CAE" w:rsidRPr="007B4C33">
        <w:rPr>
          <w:sz w:val="20"/>
          <w:szCs w:val="20"/>
        </w:rPr>
        <w:t>165</w:t>
      </w:r>
      <w:r w:rsidRPr="007B4C33">
        <w:rPr>
          <w:sz w:val="20"/>
          <w:szCs w:val="20"/>
        </w:rPr>
        <w:t xml:space="preserve">-р утвержден </w:t>
      </w:r>
      <w:hyperlink r:id="rId20" w:history="1">
        <w:r w:rsidRPr="007B4C33">
          <w:rPr>
            <w:sz w:val="20"/>
            <w:szCs w:val="20"/>
          </w:rPr>
          <w:t>перечень</w:t>
        </w:r>
      </w:hyperlink>
      <w:r w:rsidRPr="007B4C33">
        <w:rPr>
          <w:sz w:val="20"/>
          <w:szCs w:val="20"/>
        </w:rPr>
        <w:t xml:space="preserve"> </w:t>
      </w:r>
      <w:r w:rsidR="00D92CAE" w:rsidRPr="007B4C33">
        <w:rPr>
          <w:sz w:val="20"/>
          <w:szCs w:val="20"/>
        </w:rPr>
        <w:t>муниципальных</w:t>
      </w:r>
      <w:r w:rsidRPr="007B4C33">
        <w:rPr>
          <w:sz w:val="20"/>
          <w:szCs w:val="20"/>
        </w:rPr>
        <w:t xml:space="preserve"> программ </w:t>
      </w:r>
      <w:r w:rsidR="00D92CAE" w:rsidRPr="007B4C33">
        <w:rPr>
          <w:sz w:val="20"/>
          <w:szCs w:val="20"/>
        </w:rPr>
        <w:t xml:space="preserve">Шумерлинского района </w:t>
      </w:r>
      <w:r w:rsidRPr="007B4C33">
        <w:rPr>
          <w:sz w:val="20"/>
          <w:szCs w:val="20"/>
        </w:rPr>
        <w:t xml:space="preserve">Чувашской Республики, включающий в себя </w:t>
      </w:r>
      <w:r w:rsidR="00D92CAE" w:rsidRPr="007B4C33">
        <w:rPr>
          <w:sz w:val="20"/>
          <w:szCs w:val="20"/>
        </w:rPr>
        <w:t>18</w:t>
      </w:r>
      <w:r w:rsidRPr="007B4C33">
        <w:rPr>
          <w:sz w:val="20"/>
          <w:szCs w:val="20"/>
        </w:rPr>
        <w:t xml:space="preserve"> </w:t>
      </w:r>
      <w:r w:rsidR="00D92CAE" w:rsidRPr="007B4C33">
        <w:rPr>
          <w:sz w:val="20"/>
          <w:szCs w:val="20"/>
        </w:rPr>
        <w:t>муниципальных</w:t>
      </w:r>
      <w:r w:rsidRPr="007B4C33">
        <w:rPr>
          <w:sz w:val="20"/>
          <w:szCs w:val="20"/>
        </w:rPr>
        <w:t xml:space="preserve"> программ</w:t>
      </w:r>
      <w:r w:rsidR="00D92CAE" w:rsidRPr="007B4C33">
        <w:rPr>
          <w:sz w:val="20"/>
          <w:szCs w:val="20"/>
        </w:rPr>
        <w:t xml:space="preserve"> Шумерлинского района </w:t>
      </w:r>
      <w:r w:rsidRPr="007B4C33">
        <w:rPr>
          <w:sz w:val="20"/>
          <w:szCs w:val="20"/>
        </w:rPr>
        <w:t>Чувашской Республики. На сегодняшний день разраб</w:t>
      </w:r>
      <w:r w:rsidR="00D92CAE" w:rsidRPr="007B4C33">
        <w:rPr>
          <w:sz w:val="20"/>
          <w:szCs w:val="20"/>
        </w:rPr>
        <w:t xml:space="preserve">атываются к </w:t>
      </w:r>
      <w:r w:rsidRPr="007B4C33">
        <w:rPr>
          <w:sz w:val="20"/>
          <w:szCs w:val="20"/>
        </w:rPr>
        <w:t>реализ</w:t>
      </w:r>
      <w:r w:rsidR="00D92CAE" w:rsidRPr="007B4C33">
        <w:rPr>
          <w:sz w:val="20"/>
          <w:szCs w:val="20"/>
        </w:rPr>
        <w:t xml:space="preserve">ации </w:t>
      </w:r>
      <w:r w:rsidRPr="007B4C33">
        <w:rPr>
          <w:sz w:val="20"/>
          <w:szCs w:val="20"/>
        </w:rPr>
        <w:t xml:space="preserve">новые </w:t>
      </w:r>
      <w:r w:rsidR="00D92CAE" w:rsidRPr="007B4C33">
        <w:rPr>
          <w:sz w:val="20"/>
          <w:szCs w:val="20"/>
        </w:rPr>
        <w:t xml:space="preserve">муниципальные </w:t>
      </w:r>
      <w:r w:rsidRPr="007B4C33">
        <w:rPr>
          <w:sz w:val="20"/>
          <w:szCs w:val="20"/>
        </w:rPr>
        <w:t xml:space="preserve">программы </w:t>
      </w:r>
      <w:r w:rsidR="006558AD" w:rsidRPr="007B4C33">
        <w:rPr>
          <w:sz w:val="20"/>
          <w:szCs w:val="20"/>
        </w:rPr>
        <w:t xml:space="preserve">Шумерлинского муниципального округа </w:t>
      </w:r>
      <w:r w:rsidR="00D92CAE" w:rsidRPr="007B4C33">
        <w:rPr>
          <w:sz w:val="20"/>
          <w:szCs w:val="20"/>
        </w:rPr>
        <w:t>на 2022 – 3035 годы.</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lastRenderedPageBreak/>
        <w:t>Бюджетным прогнозом до 2035 года устанавливаются предельные объемы расходов бюджета</w:t>
      </w:r>
      <w:r w:rsidR="002933A6"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реализацию каждой </w:t>
      </w:r>
      <w:r w:rsidR="002933A6" w:rsidRPr="007B4C33">
        <w:rPr>
          <w:rFonts w:ascii="Times New Roman" w:hAnsi="Times New Roman" w:cs="Times New Roman"/>
          <w:sz w:val="20"/>
        </w:rPr>
        <w:t>муниципальной</w:t>
      </w:r>
      <w:r w:rsidRPr="007B4C33">
        <w:rPr>
          <w:rFonts w:ascii="Times New Roman" w:hAnsi="Times New Roman" w:cs="Times New Roman"/>
          <w:sz w:val="20"/>
        </w:rPr>
        <w:t xml:space="preserve"> программы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период до </w:t>
      </w:r>
      <w:r w:rsidRPr="007B4C33">
        <w:rPr>
          <w:rFonts w:ascii="Times New Roman" w:hAnsi="Times New Roman" w:cs="Times New Roman"/>
          <w:sz w:val="20"/>
        </w:rPr>
        <w:br/>
        <w:t>2035 года. Это позволит</w:t>
      </w:r>
      <w:r w:rsidR="002933A6" w:rsidRPr="007B4C33">
        <w:rPr>
          <w:rFonts w:ascii="Times New Roman" w:hAnsi="Times New Roman" w:cs="Times New Roman"/>
          <w:sz w:val="20"/>
        </w:rPr>
        <w:t xml:space="preserve"> </w:t>
      </w:r>
      <w:r w:rsidRPr="007B4C33">
        <w:rPr>
          <w:rFonts w:ascii="Times New Roman" w:hAnsi="Times New Roman" w:cs="Times New Roman"/>
          <w:sz w:val="20"/>
        </w:rPr>
        <w:t xml:space="preserve"> ответственным исполнителям </w:t>
      </w:r>
      <w:r w:rsidR="002933A6" w:rsidRPr="007B4C33">
        <w:rPr>
          <w:rFonts w:ascii="Times New Roman" w:hAnsi="Times New Roman" w:cs="Times New Roman"/>
          <w:sz w:val="20"/>
        </w:rPr>
        <w:t>муниципальных</w:t>
      </w:r>
      <w:r w:rsidRPr="007B4C33">
        <w:rPr>
          <w:rFonts w:ascii="Times New Roman" w:hAnsi="Times New Roman" w:cs="Times New Roman"/>
          <w:sz w:val="20"/>
        </w:rPr>
        <w:t xml:space="preserve"> программ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определить цели и ожидаемые результаты реализации </w:t>
      </w:r>
      <w:r w:rsidR="002933A6" w:rsidRPr="007B4C33">
        <w:rPr>
          <w:rFonts w:ascii="Times New Roman" w:hAnsi="Times New Roman" w:cs="Times New Roman"/>
          <w:sz w:val="20"/>
        </w:rPr>
        <w:t xml:space="preserve">муниципальных программ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 индикаторы их достижения, обеспечивающие реализацию долгосрочных приоритетов социально-экономического развития</w:t>
      </w:r>
      <w:r w:rsidR="002933A6" w:rsidRPr="007B4C33">
        <w:rPr>
          <w:rFonts w:ascii="Times New Roman" w:hAnsi="Times New Roman" w:cs="Times New Roman"/>
          <w:sz w:val="20"/>
        </w:rPr>
        <w:t xml:space="preserve"> Шумерлинского</w:t>
      </w:r>
      <w:r w:rsidR="005C3873" w:rsidRPr="007B4C33">
        <w:rPr>
          <w:rFonts w:ascii="Times New Roman" w:hAnsi="Times New Roman" w:cs="Times New Roman"/>
          <w:sz w:val="20"/>
        </w:rPr>
        <w:t xml:space="preserve"> муниципального</w:t>
      </w:r>
      <w:r w:rsidR="006558AD" w:rsidRPr="007B4C33">
        <w:rPr>
          <w:rFonts w:ascii="Times New Roman" w:hAnsi="Times New Roman" w:cs="Times New Roman"/>
          <w:sz w:val="20"/>
        </w:rPr>
        <w:t xml:space="preserve"> округа</w:t>
      </w:r>
      <w:r w:rsidRPr="007B4C33">
        <w:rPr>
          <w:rFonts w:ascii="Times New Roman" w:hAnsi="Times New Roman" w:cs="Times New Roman"/>
          <w:sz w:val="20"/>
        </w:rPr>
        <w:t>, сформировать систему мероприятий, установить сроки и содержание этапов их реализации.</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Показатели финансового обеспечения </w:t>
      </w:r>
      <w:r w:rsidR="002933A6"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программ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2022</w:t>
      </w:r>
      <w:r w:rsidR="002933A6" w:rsidRPr="007B4C33">
        <w:rPr>
          <w:rFonts w:ascii="Times New Roman" w:hAnsi="Times New Roman" w:cs="Times New Roman"/>
          <w:sz w:val="20"/>
        </w:rPr>
        <w:t>-2024</w:t>
      </w:r>
      <w:r w:rsidRPr="007B4C33">
        <w:rPr>
          <w:rFonts w:ascii="Times New Roman" w:hAnsi="Times New Roman" w:cs="Times New Roman"/>
          <w:sz w:val="20"/>
        </w:rPr>
        <w:t xml:space="preserve"> годы соответствуют параметрам </w:t>
      </w:r>
      <w:r w:rsidR="002933A6" w:rsidRPr="007B4C33">
        <w:rPr>
          <w:rFonts w:ascii="Times New Roman" w:hAnsi="Times New Roman" w:cs="Times New Roman"/>
          <w:sz w:val="20"/>
        </w:rPr>
        <w:t>Решения Собрания депутатов Шумерлинского муниципального органа</w:t>
      </w:r>
      <w:r w:rsidRPr="007B4C33">
        <w:rPr>
          <w:rFonts w:ascii="Times New Roman" w:hAnsi="Times New Roman" w:cs="Times New Roman"/>
          <w:sz w:val="20"/>
        </w:rPr>
        <w:t xml:space="preserve"> Чувашской Республики «О бюджете </w:t>
      </w:r>
      <w:r w:rsidR="006558AD" w:rsidRPr="007B4C33">
        <w:rPr>
          <w:rFonts w:ascii="Times New Roman" w:hAnsi="Times New Roman" w:cs="Times New Roman"/>
          <w:sz w:val="20"/>
        </w:rPr>
        <w:t xml:space="preserve">Шумерлинского муниципального округа </w:t>
      </w:r>
      <w:r w:rsidR="005C3873" w:rsidRPr="007B4C33">
        <w:rPr>
          <w:rFonts w:ascii="Times New Roman" w:hAnsi="Times New Roman" w:cs="Times New Roman"/>
          <w:sz w:val="20"/>
        </w:rPr>
        <w:t xml:space="preserve">на </w:t>
      </w:r>
      <w:r w:rsidRPr="007B4C33">
        <w:rPr>
          <w:rFonts w:ascii="Times New Roman" w:hAnsi="Times New Roman" w:cs="Times New Roman"/>
          <w:sz w:val="20"/>
        </w:rPr>
        <w:t>202</w:t>
      </w:r>
      <w:r w:rsidR="002933A6" w:rsidRPr="007B4C33">
        <w:rPr>
          <w:rFonts w:ascii="Times New Roman" w:hAnsi="Times New Roman" w:cs="Times New Roman"/>
          <w:sz w:val="20"/>
        </w:rPr>
        <w:t>2</w:t>
      </w:r>
      <w:r w:rsidRPr="007B4C33">
        <w:rPr>
          <w:rFonts w:ascii="Times New Roman" w:hAnsi="Times New Roman" w:cs="Times New Roman"/>
          <w:sz w:val="20"/>
        </w:rPr>
        <w:t xml:space="preserve"> год и на плановый период 202</w:t>
      </w:r>
      <w:r w:rsidR="002933A6" w:rsidRPr="007B4C33">
        <w:rPr>
          <w:rFonts w:ascii="Times New Roman" w:hAnsi="Times New Roman" w:cs="Times New Roman"/>
          <w:sz w:val="20"/>
        </w:rPr>
        <w:t>3</w:t>
      </w:r>
      <w:r w:rsidRPr="007B4C33">
        <w:rPr>
          <w:rFonts w:ascii="Times New Roman" w:hAnsi="Times New Roman" w:cs="Times New Roman"/>
          <w:sz w:val="20"/>
        </w:rPr>
        <w:t xml:space="preserve"> и 202</w:t>
      </w:r>
      <w:r w:rsidR="002933A6" w:rsidRPr="007B4C33">
        <w:rPr>
          <w:rFonts w:ascii="Times New Roman" w:hAnsi="Times New Roman" w:cs="Times New Roman"/>
          <w:sz w:val="20"/>
        </w:rPr>
        <w:t>4</w:t>
      </w:r>
      <w:r w:rsidRPr="007B4C33">
        <w:rPr>
          <w:rFonts w:ascii="Times New Roman" w:hAnsi="Times New Roman" w:cs="Times New Roman"/>
          <w:sz w:val="20"/>
        </w:rPr>
        <w:t xml:space="preserve"> годов».</w:t>
      </w:r>
    </w:p>
    <w:p w:rsidR="00D44DB4" w:rsidRPr="007B4C33" w:rsidRDefault="00D44DB4" w:rsidP="00D44DB4">
      <w:pPr>
        <w:autoSpaceDE w:val="0"/>
        <w:autoSpaceDN w:val="0"/>
        <w:spacing w:line="235" w:lineRule="auto"/>
        <w:ind w:firstLine="709"/>
        <w:jc w:val="both"/>
        <w:rPr>
          <w:sz w:val="20"/>
          <w:szCs w:val="20"/>
        </w:rPr>
      </w:pPr>
      <w:r w:rsidRPr="007B4C33">
        <w:rPr>
          <w:sz w:val="20"/>
          <w:szCs w:val="20"/>
        </w:rPr>
        <w:t xml:space="preserve">Показатели </w:t>
      </w:r>
      <w:r w:rsidR="002933A6" w:rsidRPr="007B4C33">
        <w:rPr>
          <w:sz w:val="20"/>
          <w:szCs w:val="20"/>
        </w:rPr>
        <w:t xml:space="preserve">муниципальных </w:t>
      </w:r>
      <w:r w:rsidRPr="007B4C33">
        <w:rPr>
          <w:sz w:val="20"/>
          <w:szCs w:val="20"/>
        </w:rPr>
        <w:t xml:space="preserve">программ </w:t>
      </w:r>
      <w:r w:rsidR="006558AD" w:rsidRPr="007B4C33">
        <w:rPr>
          <w:sz w:val="20"/>
          <w:szCs w:val="20"/>
        </w:rPr>
        <w:t xml:space="preserve">Шумерлинского муниципального округа </w:t>
      </w:r>
      <w:r w:rsidRPr="007B4C33">
        <w:rPr>
          <w:sz w:val="20"/>
          <w:szCs w:val="20"/>
        </w:rPr>
        <w:t>на 202</w:t>
      </w:r>
      <w:r w:rsidR="002933A6" w:rsidRPr="007B4C33">
        <w:rPr>
          <w:sz w:val="20"/>
          <w:szCs w:val="20"/>
        </w:rPr>
        <w:t>2</w:t>
      </w:r>
      <w:r w:rsidRPr="007B4C33">
        <w:rPr>
          <w:sz w:val="20"/>
          <w:szCs w:val="20"/>
        </w:rPr>
        <w:t>–2035 годы сформированы на основе следующих основных подходов:</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в качестве базовых объемов расходов для каждого года определены бюджетные ассигнования по соответствующим </w:t>
      </w:r>
      <w:r w:rsidR="00912A17" w:rsidRPr="007B4C33">
        <w:rPr>
          <w:rFonts w:ascii="Times New Roman" w:hAnsi="Times New Roman" w:cs="Times New Roman"/>
          <w:sz w:val="20"/>
        </w:rPr>
        <w:t>муниципальным</w:t>
      </w:r>
      <w:r w:rsidRPr="007B4C33">
        <w:rPr>
          <w:rFonts w:ascii="Times New Roman" w:hAnsi="Times New Roman" w:cs="Times New Roman"/>
          <w:sz w:val="20"/>
        </w:rPr>
        <w:t xml:space="preserve"> программам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2022 год; </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proofErr w:type="gramStart"/>
      <w:r w:rsidRPr="007B4C33">
        <w:rPr>
          <w:rFonts w:ascii="Times New Roman" w:hAnsi="Times New Roman" w:cs="Times New Roman"/>
          <w:sz w:val="20"/>
        </w:rPr>
        <w:t>базовые объемы бюджетных ассигнований 2022 года уточнены с учетом ежегодной индексации на прогнозный уровень инфляции публичных нормативных обязательс</w:t>
      </w:r>
      <w:r w:rsidR="005C3873" w:rsidRPr="007B4C33">
        <w:rPr>
          <w:rFonts w:ascii="Times New Roman" w:hAnsi="Times New Roman" w:cs="Times New Roman"/>
          <w:sz w:val="20"/>
        </w:rPr>
        <w:t xml:space="preserve">тв, плановой динамики расходов </w:t>
      </w:r>
      <w:r w:rsidRPr="007B4C33">
        <w:rPr>
          <w:rFonts w:ascii="Times New Roman" w:hAnsi="Times New Roman" w:cs="Times New Roman"/>
          <w:sz w:val="20"/>
        </w:rPr>
        <w:t>бюджета</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реализацию региональных проектов, уточнения обязательств, имеющих ограниченный срок действия, изменения прогнозного объема Дорожного фонда</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005C3873" w:rsidRPr="007B4C33">
        <w:rPr>
          <w:rFonts w:ascii="Times New Roman" w:hAnsi="Times New Roman" w:cs="Times New Roman"/>
          <w:sz w:val="20"/>
        </w:rPr>
        <w:t xml:space="preserve">и плановой динамики расходов </w:t>
      </w:r>
      <w:r w:rsidRPr="007B4C33">
        <w:rPr>
          <w:rFonts w:ascii="Times New Roman" w:hAnsi="Times New Roman" w:cs="Times New Roman"/>
          <w:sz w:val="20"/>
        </w:rPr>
        <w:t>бюджета</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на обслуживание </w:t>
      </w:r>
      <w:r w:rsidR="00912A17" w:rsidRPr="007B4C33">
        <w:rPr>
          <w:rFonts w:ascii="Times New Roman" w:hAnsi="Times New Roman" w:cs="Times New Roman"/>
          <w:sz w:val="20"/>
        </w:rPr>
        <w:t>муниципального</w:t>
      </w:r>
      <w:r w:rsidRPr="007B4C33">
        <w:rPr>
          <w:rFonts w:ascii="Times New Roman" w:hAnsi="Times New Roman" w:cs="Times New Roman"/>
          <w:sz w:val="20"/>
        </w:rPr>
        <w:t xml:space="preserve"> долга </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roofErr w:type="gramEnd"/>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w:t>
      </w:r>
      <w:r w:rsidR="006558AD" w:rsidRPr="007B4C33">
        <w:rPr>
          <w:rFonts w:ascii="Times New Roman" w:hAnsi="Times New Roman" w:cs="Times New Roman"/>
          <w:sz w:val="20"/>
        </w:rPr>
        <w:t>Шуме</w:t>
      </w:r>
      <w:r w:rsidR="009C6763" w:rsidRPr="007B4C33">
        <w:rPr>
          <w:rFonts w:ascii="Times New Roman" w:hAnsi="Times New Roman" w:cs="Times New Roman"/>
          <w:sz w:val="20"/>
        </w:rPr>
        <w:t>рлинского муниципального округа</w:t>
      </w:r>
      <w:r w:rsidR="005C3873" w:rsidRPr="007B4C33">
        <w:rPr>
          <w:rFonts w:ascii="Times New Roman" w:hAnsi="Times New Roman" w:cs="Times New Roman"/>
          <w:sz w:val="20"/>
        </w:rPr>
        <w:t xml:space="preserve">, подлежащих финансированию из </w:t>
      </w:r>
      <w:r w:rsidRPr="007B4C33">
        <w:rPr>
          <w:rFonts w:ascii="Times New Roman" w:hAnsi="Times New Roman" w:cs="Times New Roman"/>
          <w:sz w:val="20"/>
        </w:rPr>
        <w:t>бюджета</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Шуме</w:t>
      </w:r>
      <w:r w:rsidR="009C6763" w:rsidRPr="007B4C33">
        <w:rPr>
          <w:rFonts w:ascii="Times New Roman" w:hAnsi="Times New Roman" w:cs="Times New Roman"/>
          <w:sz w:val="20"/>
        </w:rPr>
        <w:t>рлинского муниципального округа</w:t>
      </w:r>
      <w:r w:rsidRPr="007B4C33">
        <w:rPr>
          <w:rFonts w:ascii="Times New Roman" w:hAnsi="Times New Roman" w:cs="Times New Roman"/>
          <w:sz w:val="20"/>
        </w:rPr>
        <w:t>.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w:t>
      </w:r>
      <w:r w:rsidR="00912A17" w:rsidRPr="007B4C33">
        <w:rPr>
          <w:rFonts w:ascii="Times New Roman" w:hAnsi="Times New Roman" w:cs="Times New Roman"/>
          <w:sz w:val="20"/>
        </w:rPr>
        <w:t xml:space="preserve"> Шумерлинского муниципального округа </w:t>
      </w:r>
      <w:r w:rsidRPr="007B4C33">
        <w:rPr>
          <w:rFonts w:ascii="Times New Roman" w:hAnsi="Times New Roman" w:cs="Times New Roman"/>
          <w:sz w:val="20"/>
        </w:rPr>
        <w:t xml:space="preserve"> Чувашской Республики по соответствующей </w:t>
      </w:r>
      <w:r w:rsidR="00912A17" w:rsidRPr="007B4C33">
        <w:rPr>
          <w:rFonts w:ascii="Times New Roman" w:hAnsi="Times New Roman" w:cs="Times New Roman"/>
          <w:sz w:val="20"/>
        </w:rPr>
        <w:t>муниципальной</w:t>
      </w:r>
      <w:r w:rsidRPr="007B4C33">
        <w:rPr>
          <w:rFonts w:ascii="Times New Roman" w:hAnsi="Times New Roman" w:cs="Times New Roman"/>
          <w:sz w:val="20"/>
        </w:rPr>
        <w:t xml:space="preserve"> программе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на очередной финансовый год и плановый период.</w:t>
      </w:r>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proofErr w:type="gramStart"/>
      <w:r w:rsidRPr="007B4C33">
        <w:rPr>
          <w:rFonts w:ascii="Times New Roman" w:hAnsi="Times New Roman" w:cs="Times New Roman"/>
          <w:sz w:val="20"/>
        </w:rPr>
        <w:t xml:space="preserve">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w:t>
      </w:r>
      <w:r w:rsidR="00912A17" w:rsidRPr="007B4C33">
        <w:rPr>
          <w:rFonts w:ascii="Times New Roman" w:hAnsi="Times New Roman" w:cs="Times New Roman"/>
          <w:sz w:val="20"/>
        </w:rPr>
        <w:t>муниципальные</w:t>
      </w:r>
      <w:r w:rsidRPr="007B4C33">
        <w:rPr>
          <w:rFonts w:ascii="Times New Roman" w:hAnsi="Times New Roman" w:cs="Times New Roman"/>
          <w:sz w:val="20"/>
        </w:rPr>
        <w:t xml:space="preserve"> программы </w:t>
      </w:r>
      <w:r w:rsidR="006558AD" w:rsidRPr="007B4C33">
        <w:rPr>
          <w:rFonts w:ascii="Times New Roman" w:hAnsi="Times New Roman" w:cs="Times New Roman"/>
          <w:sz w:val="20"/>
        </w:rPr>
        <w:t>Шуме</w:t>
      </w:r>
      <w:r w:rsidR="009C6763" w:rsidRPr="007B4C33">
        <w:rPr>
          <w:rFonts w:ascii="Times New Roman" w:hAnsi="Times New Roman" w:cs="Times New Roman"/>
          <w:sz w:val="20"/>
        </w:rPr>
        <w:t>рлинского муниципального округа</w:t>
      </w:r>
      <w:r w:rsidRPr="007B4C33">
        <w:rPr>
          <w:rFonts w:ascii="Times New Roman" w:hAnsi="Times New Roman" w:cs="Times New Roman"/>
          <w:sz w:val="20"/>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roofErr w:type="gramEnd"/>
    </w:p>
    <w:p w:rsidR="00D44DB4" w:rsidRPr="007B4C33" w:rsidRDefault="00D44DB4" w:rsidP="00D44DB4">
      <w:pPr>
        <w:pStyle w:val="ConsPlusNormal"/>
        <w:widowControl/>
        <w:spacing w:line="235" w:lineRule="auto"/>
        <w:ind w:firstLine="709"/>
        <w:jc w:val="both"/>
        <w:rPr>
          <w:rFonts w:ascii="Times New Roman" w:hAnsi="Times New Roman" w:cs="Times New Roman"/>
          <w:sz w:val="20"/>
        </w:rPr>
      </w:pPr>
      <w:r w:rsidRPr="007B4C33">
        <w:rPr>
          <w:rFonts w:ascii="Times New Roman" w:hAnsi="Times New Roman" w:cs="Times New Roman"/>
          <w:sz w:val="20"/>
        </w:rPr>
        <w:t xml:space="preserve">В случае разработки и принятия новых </w:t>
      </w:r>
      <w:r w:rsidR="00912A17" w:rsidRPr="007B4C33">
        <w:rPr>
          <w:rFonts w:ascii="Times New Roman" w:hAnsi="Times New Roman" w:cs="Times New Roman"/>
          <w:sz w:val="20"/>
        </w:rPr>
        <w:t>муниципальных</w:t>
      </w:r>
      <w:r w:rsidRPr="007B4C33">
        <w:rPr>
          <w:rFonts w:ascii="Times New Roman" w:hAnsi="Times New Roman" w:cs="Times New Roman"/>
          <w:sz w:val="20"/>
        </w:rPr>
        <w:t xml:space="preserve"> программ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w:t>
      </w:r>
      <w:r w:rsidR="00912A17" w:rsidRPr="007B4C33">
        <w:rPr>
          <w:rFonts w:ascii="Times New Roman" w:hAnsi="Times New Roman" w:cs="Times New Roman"/>
          <w:sz w:val="20"/>
        </w:rPr>
        <w:t>муниципальным</w:t>
      </w:r>
      <w:r w:rsidRPr="007B4C33">
        <w:rPr>
          <w:rFonts w:ascii="Times New Roman" w:hAnsi="Times New Roman" w:cs="Times New Roman"/>
          <w:sz w:val="20"/>
        </w:rPr>
        <w:t xml:space="preserve"> программам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 xml:space="preserve">В целях обеспечения сбалансированности бюджета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ввиду возможных рисков сокращения расходов при формировании расходной части бюджета</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 xml:space="preserve">Шумерлинского муниципального округа </w:t>
      </w:r>
      <w:r w:rsidRPr="007B4C33">
        <w:rPr>
          <w:rFonts w:ascii="Times New Roman" w:hAnsi="Times New Roman" w:cs="Times New Roman"/>
          <w:sz w:val="20"/>
        </w:rPr>
        <w:t xml:space="preserve">до 2035 года ежегодно предусмотрены условные расходы, не распределяемые по </w:t>
      </w:r>
      <w:r w:rsidR="00912A17" w:rsidRPr="007B4C33">
        <w:rPr>
          <w:rFonts w:ascii="Times New Roman" w:hAnsi="Times New Roman" w:cs="Times New Roman"/>
          <w:sz w:val="20"/>
        </w:rPr>
        <w:t xml:space="preserve">муниципальным </w:t>
      </w:r>
      <w:r w:rsidRPr="007B4C33">
        <w:rPr>
          <w:rFonts w:ascii="Times New Roman" w:hAnsi="Times New Roman" w:cs="Times New Roman"/>
          <w:sz w:val="20"/>
        </w:rPr>
        <w:t xml:space="preserve">программам </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Шуме</w:t>
      </w:r>
      <w:r w:rsidR="009C6763" w:rsidRPr="007B4C33">
        <w:rPr>
          <w:rFonts w:ascii="Times New Roman" w:hAnsi="Times New Roman" w:cs="Times New Roman"/>
          <w:sz w:val="20"/>
        </w:rPr>
        <w:t>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lastRenderedPageBreak/>
        <w:t>В случае подтверждения долгосрочного прогноза предельные объемы расходов могут ежегодно увеличиваться за счет ра</w:t>
      </w:r>
      <w:r w:rsidR="009C6763" w:rsidRPr="007B4C33">
        <w:rPr>
          <w:rFonts w:ascii="Times New Roman" w:hAnsi="Times New Roman" w:cs="Times New Roman"/>
          <w:sz w:val="20"/>
        </w:rPr>
        <w:t>спределения указанных сре</w:t>
      </w:r>
      <w:proofErr w:type="gramStart"/>
      <w:r w:rsidR="009C6763" w:rsidRPr="007B4C33">
        <w:rPr>
          <w:rFonts w:ascii="Times New Roman" w:hAnsi="Times New Roman" w:cs="Times New Roman"/>
          <w:sz w:val="20"/>
        </w:rPr>
        <w:t xml:space="preserve">дств с </w:t>
      </w:r>
      <w:r w:rsidRPr="007B4C33">
        <w:rPr>
          <w:rFonts w:ascii="Times New Roman" w:hAnsi="Times New Roman" w:cs="Times New Roman"/>
          <w:sz w:val="20"/>
        </w:rPr>
        <w:t>с</w:t>
      </w:r>
      <w:proofErr w:type="gramEnd"/>
      <w:r w:rsidRPr="007B4C33">
        <w:rPr>
          <w:rFonts w:ascii="Times New Roman" w:hAnsi="Times New Roman" w:cs="Times New Roman"/>
          <w:sz w:val="20"/>
        </w:rPr>
        <w:t xml:space="preserve">оответствующей корректировкой целевых показателей (индикаторов) </w:t>
      </w:r>
      <w:r w:rsidR="00912A17" w:rsidRPr="007B4C33">
        <w:rPr>
          <w:rFonts w:ascii="Times New Roman" w:hAnsi="Times New Roman" w:cs="Times New Roman"/>
          <w:sz w:val="20"/>
        </w:rPr>
        <w:t xml:space="preserve">муниципальных </w:t>
      </w:r>
      <w:r w:rsidRPr="007B4C33">
        <w:rPr>
          <w:rFonts w:ascii="Times New Roman" w:hAnsi="Times New Roman" w:cs="Times New Roman"/>
          <w:sz w:val="20"/>
        </w:rPr>
        <w:t xml:space="preserve">программ </w:t>
      </w:r>
      <w:r w:rsidR="00912A17" w:rsidRPr="007B4C33">
        <w:rPr>
          <w:rFonts w:ascii="Times New Roman" w:hAnsi="Times New Roman" w:cs="Times New Roman"/>
          <w:sz w:val="20"/>
        </w:rPr>
        <w:t xml:space="preserve"> </w:t>
      </w:r>
      <w:r w:rsidR="006558AD" w:rsidRPr="007B4C33">
        <w:rPr>
          <w:rFonts w:ascii="Times New Roman" w:hAnsi="Times New Roman" w:cs="Times New Roman"/>
          <w:sz w:val="20"/>
        </w:rPr>
        <w:t>Шумерлинского муниципального округа</w:t>
      </w:r>
      <w:r w:rsidRPr="007B4C33">
        <w:rPr>
          <w:rFonts w:ascii="Times New Roman" w:hAnsi="Times New Roman" w:cs="Times New Roman"/>
          <w:sz w:val="20"/>
        </w:rPr>
        <w:t>.</w:t>
      </w:r>
    </w:p>
    <w:p w:rsidR="00D44DB4" w:rsidRPr="007B4C33" w:rsidRDefault="00D44DB4" w:rsidP="00D44DB4">
      <w:pPr>
        <w:pStyle w:val="ConsPlusNormal"/>
        <w:widowControl/>
        <w:ind w:firstLine="709"/>
        <w:jc w:val="both"/>
        <w:rPr>
          <w:rFonts w:ascii="Times New Roman" w:hAnsi="Times New Roman" w:cs="Times New Roman"/>
          <w:sz w:val="20"/>
        </w:rPr>
      </w:pPr>
      <w:r w:rsidRPr="007B4C33">
        <w:rPr>
          <w:rFonts w:ascii="Times New Roman" w:hAnsi="Times New Roman" w:cs="Times New Roman"/>
          <w:sz w:val="20"/>
        </w:rPr>
        <w:t>Финансовое обеспечение непрограммных направлений деятельности в долгосрочном периоде не предусматривается.</w:t>
      </w:r>
    </w:p>
    <w:p w:rsidR="00D44DB4" w:rsidRPr="007B4C33" w:rsidRDefault="007B4C33" w:rsidP="00D44DB4">
      <w:pPr>
        <w:pStyle w:val="ConsPlusNormal"/>
        <w:widowControl/>
        <w:ind w:firstLine="709"/>
        <w:jc w:val="both"/>
        <w:rPr>
          <w:rFonts w:ascii="Times New Roman" w:hAnsi="Times New Roman" w:cs="Times New Roman"/>
          <w:sz w:val="20"/>
        </w:rPr>
      </w:pPr>
      <w:hyperlink w:anchor="P1041" w:history="1">
        <w:r w:rsidR="00D44DB4" w:rsidRPr="007B4C33">
          <w:rPr>
            <w:rFonts w:ascii="Times New Roman" w:hAnsi="Times New Roman" w:cs="Times New Roman"/>
            <w:sz w:val="20"/>
          </w:rPr>
          <w:t>Показатели</w:t>
        </w:r>
      </w:hyperlink>
      <w:r w:rsidR="00D44DB4" w:rsidRPr="007B4C33">
        <w:rPr>
          <w:rFonts w:ascii="Times New Roman" w:hAnsi="Times New Roman" w:cs="Times New Roman"/>
          <w:sz w:val="20"/>
        </w:rPr>
        <w:t xml:space="preserve"> финансового обеспечения </w:t>
      </w:r>
      <w:r w:rsidR="00912A17" w:rsidRPr="007B4C33">
        <w:rPr>
          <w:rFonts w:ascii="Times New Roman" w:hAnsi="Times New Roman" w:cs="Times New Roman"/>
          <w:sz w:val="20"/>
        </w:rPr>
        <w:t>муниципальных</w:t>
      </w:r>
      <w:r w:rsidR="00D44DB4" w:rsidRPr="007B4C33">
        <w:rPr>
          <w:rFonts w:ascii="Times New Roman" w:hAnsi="Times New Roman" w:cs="Times New Roman"/>
          <w:sz w:val="20"/>
        </w:rPr>
        <w:t xml:space="preserve"> программ</w:t>
      </w:r>
      <w:r w:rsidR="00912A17" w:rsidRPr="007B4C33">
        <w:rPr>
          <w:rFonts w:ascii="Times New Roman" w:hAnsi="Times New Roman" w:cs="Times New Roman"/>
          <w:sz w:val="20"/>
        </w:rPr>
        <w:t xml:space="preserve"> Шумерлинского муниципального округа </w:t>
      </w:r>
      <w:r w:rsidR="00D44DB4" w:rsidRPr="007B4C33">
        <w:rPr>
          <w:rFonts w:ascii="Times New Roman" w:hAnsi="Times New Roman" w:cs="Times New Roman"/>
          <w:sz w:val="20"/>
        </w:rPr>
        <w:t>на период до 2035 года приведены в приложении № 2 к Бюджетному прогнозу до 2035 года.</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pStyle w:val="ConsPlusTitle"/>
        <w:widowControl/>
        <w:jc w:val="center"/>
        <w:rPr>
          <w:rFonts w:ascii="Times New Roman" w:hAnsi="Times New Roman" w:cs="Times New Roman"/>
          <w:sz w:val="20"/>
        </w:rPr>
      </w:pPr>
      <w:r w:rsidRPr="007B4C33">
        <w:rPr>
          <w:rFonts w:ascii="Times New Roman" w:hAnsi="Times New Roman" w:cs="Times New Roman"/>
          <w:sz w:val="20"/>
        </w:rPr>
        <w:t>V. Оценка и минимизация бюджетных рисков</w:t>
      </w:r>
    </w:p>
    <w:p w:rsidR="00D44DB4" w:rsidRPr="007B4C33" w:rsidRDefault="00D44DB4" w:rsidP="00D44DB4">
      <w:pPr>
        <w:pStyle w:val="ConsPlusNormal"/>
        <w:widowControl/>
        <w:ind w:firstLine="709"/>
        <w:jc w:val="both"/>
        <w:rPr>
          <w:rFonts w:ascii="Times New Roman" w:hAnsi="Times New Roman" w:cs="Times New Roman"/>
          <w:sz w:val="20"/>
        </w:rPr>
      </w:pPr>
    </w:p>
    <w:p w:rsidR="00D44DB4" w:rsidRPr="007B4C33" w:rsidRDefault="00D44DB4" w:rsidP="00D44DB4">
      <w:pPr>
        <w:autoSpaceDE w:val="0"/>
        <w:autoSpaceDN w:val="0"/>
        <w:ind w:firstLine="709"/>
        <w:jc w:val="both"/>
        <w:rPr>
          <w:sz w:val="20"/>
          <w:szCs w:val="20"/>
        </w:rPr>
      </w:pPr>
      <w:r w:rsidRPr="007B4C33">
        <w:rPr>
          <w:sz w:val="20"/>
          <w:szCs w:val="20"/>
        </w:rPr>
        <w:t>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w:t>
      </w:r>
      <w:r w:rsidR="00912A17" w:rsidRPr="007B4C33">
        <w:rPr>
          <w:sz w:val="20"/>
          <w:szCs w:val="20"/>
        </w:rPr>
        <w:t>а Шуме</w:t>
      </w:r>
      <w:r w:rsidR="009C6763" w:rsidRPr="007B4C33">
        <w:rPr>
          <w:sz w:val="20"/>
          <w:szCs w:val="20"/>
        </w:rPr>
        <w:t>рлинского муниципального округа</w:t>
      </w:r>
      <w:r w:rsidRPr="007B4C33">
        <w:rPr>
          <w:sz w:val="20"/>
          <w:szCs w:val="20"/>
        </w:rPr>
        <w:t xml:space="preserve">. </w:t>
      </w:r>
    </w:p>
    <w:p w:rsidR="00D44DB4" w:rsidRPr="007B4C33" w:rsidRDefault="00D44DB4" w:rsidP="00D44DB4">
      <w:pPr>
        <w:autoSpaceDE w:val="0"/>
        <w:autoSpaceDN w:val="0"/>
        <w:ind w:firstLine="709"/>
        <w:jc w:val="both"/>
        <w:rPr>
          <w:sz w:val="20"/>
          <w:szCs w:val="20"/>
        </w:rPr>
      </w:pPr>
      <w:r w:rsidRPr="007B4C33">
        <w:rPr>
          <w:sz w:val="20"/>
          <w:szCs w:val="20"/>
        </w:rPr>
        <w:t>Общий подход к минимизации возможных угроз ухудшения сбалансированности бюджета</w:t>
      </w:r>
      <w:r w:rsidR="00912A17" w:rsidRPr="007B4C33">
        <w:rPr>
          <w:sz w:val="20"/>
          <w:szCs w:val="20"/>
        </w:rPr>
        <w:t xml:space="preserve"> Шумерлинского муниципального округа</w:t>
      </w:r>
      <w:r w:rsidRPr="007B4C33">
        <w:rPr>
          <w:sz w:val="20"/>
          <w:szCs w:val="20"/>
        </w:rPr>
        <w:t xml:space="preserve"> заключается в возможности обеспечения действующих расходных обязательств </w:t>
      </w:r>
      <w:r w:rsidR="009C6763" w:rsidRPr="007B4C33">
        <w:rPr>
          <w:sz w:val="20"/>
          <w:szCs w:val="20"/>
        </w:rPr>
        <w:t xml:space="preserve">Шумерлинского муниципального округа </w:t>
      </w:r>
      <w:r w:rsidRPr="007B4C33">
        <w:rPr>
          <w:sz w:val="20"/>
          <w:szCs w:val="20"/>
        </w:rPr>
        <w:t>без сокращения расходов на реализацию принятых решений.</w:t>
      </w:r>
    </w:p>
    <w:p w:rsidR="00D44DB4" w:rsidRPr="007B4C33" w:rsidRDefault="00D44DB4" w:rsidP="00D44DB4">
      <w:pPr>
        <w:autoSpaceDE w:val="0"/>
        <w:autoSpaceDN w:val="0"/>
        <w:ind w:firstLine="709"/>
        <w:jc w:val="both"/>
        <w:rPr>
          <w:sz w:val="20"/>
          <w:szCs w:val="20"/>
        </w:rPr>
      </w:pPr>
      <w:r w:rsidRPr="007B4C33">
        <w:rPr>
          <w:sz w:val="20"/>
          <w:szCs w:val="20"/>
        </w:rPr>
        <w:t>В целях обеспечения бюджетной сбалансированнос</w:t>
      </w:r>
      <w:r w:rsidR="005C3873" w:rsidRPr="007B4C33">
        <w:rPr>
          <w:sz w:val="20"/>
          <w:szCs w:val="20"/>
        </w:rPr>
        <w:t xml:space="preserve">ти в случае сокращения доходов </w:t>
      </w:r>
      <w:r w:rsidRPr="007B4C33">
        <w:rPr>
          <w:sz w:val="20"/>
          <w:szCs w:val="20"/>
        </w:rPr>
        <w:t>бюджета</w:t>
      </w:r>
      <w:r w:rsidR="000C3018" w:rsidRPr="007B4C33">
        <w:rPr>
          <w:sz w:val="20"/>
          <w:szCs w:val="20"/>
        </w:rPr>
        <w:t xml:space="preserve"> Шумерлинского муниципального округа </w:t>
      </w:r>
      <w:r w:rsidRPr="007B4C33">
        <w:rPr>
          <w:sz w:val="20"/>
          <w:szCs w:val="20"/>
        </w:rPr>
        <w:t>в первую очередь будут сокращены условно утверждаемые объемы бюджетных ассигнований.</w:t>
      </w:r>
    </w:p>
    <w:p w:rsidR="00D44DB4" w:rsidRPr="007B4C33" w:rsidRDefault="00D44DB4" w:rsidP="00D44DB4">
      <w:pPr>
        <w:autoSpaceDE w:val="0"/>
        <w:autoSpaceDN w:val="0"/>
        <w:ind w:firstLine="709"/>
        <w:jc w:val="both"/>
        <w:rPr>
          <w:sz w:val="20"/>
          <w:szCs w:val="20"/>
        </w:rPr>
      </w:pPr>
      <w:proofErr w:type="gramStart"/>
      <w:r w:rsidRPr="007B4C33">
        <w:rPr>
          <w:sz w:val="20"/>
          <w:szCs w:val="20"/>
        </w:rPr>
        <w:t xml:space="preserve">Ввиду того что объем </w:t>
      </w:r>
      <w:r w:rsidR="000C3018" w:rsidRPr="007B4C33">
        <w:rPr>
          <w:sz w:val="20"/>
          <w:szCs w:val="20"/>
        </w:rPr>
        <w:t xml:space="preserve">муниципального </w:t>
      </w:r>
      <w:r w:rsidRPr="007B4C33">
        <w:rPr>
          <w:sz w:val="20"/>
          <w:szCs w:val="20"/>
        </w:rPr>
        <w:t xml:space="preserve">долга </w:t>
      </w:r>
      <w:r w:rsidR="006558AD" w:rsidRPr="007B4C33">
        <w:rPr>
          <w:sz w:val="20"/>
          <w:szCs w:val="20"/>
        </w:rPr>
        <w:t xml:space="preserve">Шумерлинского муниципального округа </w:t>
      </w:r>
      <w:r w:rsidRPr="007B4C33">
        <w:rPr>
          <w:sz w:val="20"/>
          <w:szCs w:val="20"/>
        </w:rPr>
        <w:t>будет доведен до безопасного уровня, в случае краткосрочного (до трех лет) замедления темпов роста собственных доходов бюджета</w:t>
      </w:r>
      <w:r w:rsidR="000C3018"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 xml:space="preserve">в целях обеспечения исполнения принятых расходных обязательств, завершения реализации приоритетных инвестиционных проектов будет рассматриваться вопрос об увеличении размера </w:t>
      </w:r>
      <w:r w:rsidR="000C3018" w:rsidRPr="007B4C33">
        <w:rPr>
          <w:sz w:val="20"/>
          <w:szCs w:val="20"/>
        </w:rPr>
        <w:t>муниципального</w:t>
      </w:r>
      <w:r w:rsidRPr="007B4C33">
        <w:rPr>
          <w:sz w:val="20"/>
          <w:szCs w:val="20"/>
        </w:rPr>
        <w:t xml:space="preserve"> долга</w:t>
      </w:r>
      <w:r w:rsidR="000C3018"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с учетом его последующего сокращения при восстановлении темпов</w:t>
      </w:r>
      <w:proofErr w:type="gramEnd"/>
      <w:r w:rsidRPr="007B4C33">
        <w:rPr>
          <w:sz w:val="20"/>
          <w:szCs w:val="20"/>
        </w:rPr>
        <w:t xml:space="preserve"> роста собственных доходов.</w:t>
      </w:r>
    </w:p>
    <w:p w:rsidR="00D44DB4" w:rsidRPr="007B4C33" w:rsidRDefault="00D44DB4" w:rsidP="00D44DB4">
      <w:pPr>
        <w:autoSpaceDE w:val="0"/>
        <w:autoSpaceDN w:val="0"/>
        <w:ind w:firstLine="709"/>
        <w:jc w:val="both"/>
        <w:rPr>
          <w:sz w:val="20"/>
          <w:szCs w:val="20"/>
        </w:rPr>
      </w:pPr>
      <w:r w:rsidRPr="007B4C33">
        <w:rPr>
          <w:sz w:val="20"/>
          <w:szCs w:val="20"/>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D44DB4" w:rsidRPr="007B4C33" w:rsidRDefault="00D44DB4" w:rsidP="00D44DB4">
      <w:pPr>
        <w:autoSpaceDE w:val="0"/>
        <w:autoSpaceDN w:val="0"/>
        <w:adjustRightInd w:val="0"/>
        <w:ind w:firstLine="709"/>
        <w:jc w:val="both"/>
        <w:rPr>
          <w:sz w:val="20"/>
          <w:szCs w:val="20"/>
        </w:rPr>
      </w:pPr>
      <w:r w:rsidRPr="007B4C33">
        <w:rPr>
          <w:sz w:val="20"/>
          <w:szCs w:val="20"/>
        </w:rPr>
        <w:t>К числу основных внешних рисков относятся следующие виды рисков:</w:t>
      </w:r>
    </w:p>
    <w:p w:rsidR="00D44DB4" w:rsidRPr="007B4C33" w:rsidRDefault="00D44DB4" w:rsidP="00D44DB4">
      <w:pPr>
        <w:autoSpaceDE w:val="0"/>
        <w:autoSpaceDN w:val="0"/>
        <w:adjustRightInd w:val="0"/>
        <w:ind w:firstLine="709"/>
        <w:jc w:val="both"/>
        <w:rPr>
          <w:sz w:val="20"/>
          <w:szCs w:val="20"/>
        </w:rPr>
      </w:pPr>
      <w:r w:rsidRPr="007B4C33">
        <w:rPr>
          <w:sz w:val="20"/>
          <w:szCs w:val="20"/>
        </w:rPr>
        <w:t>1) снижение темпов соц</w:t>
      </w:r>
      <w:r w:rsidR="005C3873" w:rsidRPr="007B4C33">
        <w:rPr>
          <w:sz w:val="20"/>
          <w:szCs w:val="20"/>
        </w:rPr>
        <w:t xml:space="preserve">иально-экономического развития </w:t>
      </w:r>
      <w:r w:rsidRPr="007B4C33">
        <w:rPr>
          <w:sz w:val="20"/>
          <w:szCs w:val="20"/>
        </w:rPr>
        <w:t>Чувашской Республики</w:t>
      </w:r>
      <w:r w:rsidR="00EE1D64" w:rsidRPr="007B4C33">
        <w:rPr>
          <w:sz w:val="20"/>
          <w:szCs w:val="20"/>
        </w:rPr>
        <w:t xml:space="preserve"> и </w:t>
      </w:r>
      <w:r w:rsidR="006558AD" w:rsidRPr="007B4C33">
        <w:rPr>
          <w:sz w:val="20"/>
          <w:szCs w:val="20"/>
        </w:rPr>
        <w:t>Шуме</w:t>
      </w:r>
      <w:r w:rsidR="009C6763" w:rsidRPr="007B4C33">
        <w:rPr>
          <w:sz w:val="20"/>
          <w:szCs w:val="20"/>
        </w:rPr>
        <w:t>рлинского муниципального округа</w:t>
      </w:r>
      <w:r w:rsidRPr="007B4C33">
        <w:rPr>
          <w:sz w:val="20"/>
          <w:szCs w:val="20"/>
        </w:rPr>
        <w:t xml:space="preserve">, приводящее к сокращению поступлений доходов в бюджет </w:t>
      </w:r>
      <w:r w:rsidR="006558AD" w:rsidRPr="007B4C33">
        <w:rPr>
          <w:sz w:val="20"/>
          <w:szCs w:val="20"/>
        </w:rPr>
        <w:t>Шуме</w:t>
      </w:r>
      <w:r w:rsidR="009C6763" w:rsidRPr="007B4C33">
        <w:rPr>
          <w:sz w:val="20"/>
          <w:szCs w:val="20"/>
        </w:rPr>
        <w:t>рлинского муниципального округа</w:t>
      </w:r>
      <w:r w:rsidRPr="007B4C33">
        <w:rPr>
          <w:sz w:val="20"/>
          <w:szCs w:val="20"/>
        </w:rPr>
        <w:t>, повышение прогнозируемого уровня инфляции, сокращение доступности и увеличение стоимости кредитных ресурсов;</w:t>
      </w:r>
    </w:p>
    <w:p w:rsidR="00D44DB4" w:rsidRPr="007B4C33" w:rsidRDefault="00D44DB4" w:rsidP="00D44DB4">
      <w:pPr>
        <w:autoSpaceDE w:val="0"/>
        <w:autoSpaceDN w:val="0"/>
        <w:adjustRightInd w:val="0"/>
        <w:ind w:firstLine="709"/>
        <w:jc w:val="both"/>
        <w:rPr>
          <w:sz w:val="20"/>
          <w:szCs w:val="20"/>
        </w:rPr>
      </w:pPr>
      <w:r w:rsidRPr="007B4C33">
        <w:rPr>
          <w:sz w:val="20"/>
          <w:szCs w:val="20"/>
        </w:rPr>
        <w:t>2) изменение федерального законодательства, влияющее на параметры бюджета</w:t>
      </w:r>
      <w:r w:rsidR="00EE1D64"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(снижение нормативов отчислений от налогов и сборов, установление новых расходных обязательств, сокращение межбюджетных тран</w:t>
      </w:r>
      <w:r w:rsidR="00EE1D64" w:rsidRPr="007B4C33">
        <w:rPr>
          <w:sz w:val="20"/>
          <w:szCs w:val="20"/>
        </w:rPr>
        <w:t xml:space="preserve">сфертов из федерального бюджета, республиканского </w:t>
      </w:r>
      <w:r w:rsidRPr="007B4C33">
        <w:rPr>
          <w:sz w:val="20"/>
          <w:szCs w:val="20"/>
        </w:rPr>
        <w:t>и т.д.).</w:t>
      </w:r>
    </w:p>
    <w:p w:rsidR="00D44DB4" w:rsidRPr="007B4C33" w:rsidRDefault="00D44DB4" w:rsidP="00D44DB4">
      <w:pPr>
        <w:autoSpaceDE w:val="0"/>
        <w:autoSpaceDN w:val="0"/>
        <w:adjustRightInd w:val="0"/>
        <w:ind w:firstLine="709"/>
        <w:jc w:val="both"/>
        <w:rPr>
          <w:sz w:val="20"/>
          <w:szCs w:val="20"/>
        </w:rPr>
      </w:pPr>
      <w:r w:rsidRPr="007B4C33">
        <w:rPr>
          <w:sz w:val="20"/>
          <w:szCs w:val="20"/>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D44DB4" w:rsidRPr="007B4C33" w:rsidRDefault="00D44DB4" w:rsidP="00D44DB4">
      <w:pPr>
        <w:autoSpaceDE w:val="0"/>
        <w:autoSpaceDN w:val="0"/>
        <w:adjustRightInd w:val="0"/>
        <w:ind w:firstLine="709"/>
        <w:jc w:val="both"/>
        <w:rPr>
          <w:sz w:val="20"/>
          <w:szCs w:val="20"/>
        </w:rPr>
      </w:pPr>
      <w:r w:rsidRPr="007B4C33">
        <w:rPr>
          <w:sz w:val="20"/>
          <w:szCs w:val="20"/>
        </w:rPr>
        <w:t>К числу основных внутренних рисков относятся следующие виды рисков:</w:t>
      </w:r>
    </w:p>
    <w:p w:rsidR="00D44DB4" w:rsidRPr="007B4C33" w:rsidRDefault="00D44DB4" w:rsidP="00D44DB4">
      <w:pPr>
        <w:numPr>
          <w:ilvl w:val="0"/>
          <w:numId w:val="4"/>
        </w:numPr>
        <w:tabs>
          <w:tab w:val="left" w:pos="0"/>
          <w:tab w:val="left" w:pos="851"/>
          <w:tab w:val="left" w:pos="990"/>
        </w:tabs>
        <w:autoSpaceDE w:val="0"/>
        <w:autoSpaceDN w:val="0"/>
        <w:ind w:left="0" w:firstLine="709"/>
        <w:jc w:val="both"/>
        <w:rPr>
          <w:sz w:val="20"/>
          <w:szCs w:val="20"/>
        </w:rPr>
      </w:pPr>
      <w:r w:rsidRPr="007B4C33">
        <w:rPr>
          <w:sz w:val="20"/>
          <w:szCs w:val="20"/>
        </w:rPr>
        <w:t>снижение конкурентоспособности экономики и производительности труда.</w:t>
      </w:r>
    </w:p>
    <w:p w:rsidR="00D44DB4" w:rsidRPr="007B4C33" w:rsidRDefault="00D44DB4" w:rsidP="00D44DB4">
      <w:pPr>
        <w:tabs>
          <w:tab w:val="left" w:pos="0"/>
          <w:tab w:val="left" w:pos="990"/>
        </w:tabs>
        <w:autoSpaceDE w:val="0"/>
        <w:autoSpaceDN w:val="0"/>
        <w:ind w:firstLine="709"/>
        <w:jc w:val="both"/>
        <w:rPr>
          <w:sz w:val="20"/>
          <w:szCs w:val="20"/>
        </w:rPr>
      </w:pPr>
      <w:r w:rsidRPr="007B4C33">
        <w:rPr>
          <w:sz w:val="20"/>
          <w:szCs w:val="20"/>
        </w:rPr>
        <w:t>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и</w:t>
      </w:r>
      <w:r w:rsidR="009C6763" w:rsidRPr="007B4C33">
        <w:rPr>
          <w:sz w:val="20"/>
          <w:szCs w:val="20"/>
        </w:rPr>
        <w:t>,</w:t>
      </w:r>
      <w:r w:rsidRPr="007B4C33">
        <w:rPr>
          <w:sz w:val="20"/>
          <w:szCs w:val="20"/>
        </w:rPr>
        <w:t xml:space="preserve"> в конечном счете</w:t>
      </w:r>
      <w:r w:rsidR="009C6763" w:rsidRPr="007B4C33">
        <w:rPr>
          <w:sz w:val="20"/>
          <w:szCs w:val="20"/>
        </w:rPr>
        <w:t>,</w:t>
      </w:r>
      <w:r w:rsidRPr="007B4C33">
        <w:rPr>
          <w:sz w:val="20"/>
          <w:szCs w:val="20"/>
        </w:rPr>
        <w:t xml:space="preserve"> дальнейшее замедление темпов экономического роста.</w:t>
      </w:r>
    </w:p>
    <w:p w:rsidR="00D44DB4" w:rsidRPr="007B4C33" w:rsidRDefault="00D44DB4" w:rsidP="00D44DB4">
      <w:pPr>
        <w:tabs>
          <w:tab w:val="left" w:pos="0"/>
          <w:tab w:val="left" w:pos="990"/>
        </w:tabs>
        <w:autoSpaceDE w:val="0"/>
        <w:autoSpaceDN w:val="0"/>
        <w:ind w:firstLine="709"/>
        <w:jc w:val="both"/>
        <w:rPr>
          <w:sz w:val="20"/>
          <w:szCs w:val="20"/>
        </w:rPr>
      </w:pPr>
      <w:r w:rsidRPr="007B4C33">
        <w:rPr>
          <w:sz w:val="20"/>
          <w:szCs w:val="20"/>
        </w:rPr>
        <w:lastRenderedPageBreak/>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D44DB4" w:rsidRPr="007B4C33" w:rsidRDefault="00D44DB4" w:rsidP="00D44DB4">
      <w:pPr>
        <w:numPr>
          <w:ilvl w:val="0"/>
          <w:numId w:val="4"/>
        </w:numPr>
        <w:tabs>
          <w:tab w:val="left" w:pos="0"/>
          <w:tab w:val="left" w:pos="851"/>
          <w:tab w:val="left" w:pos="990"/>
        </w:tabs>
        <w:autoSpaceDE w:val="0"/>
        <w:autoSpaceDN w:val="0"/>
        <w:ind w:left="0" w:firstLine="709"/>
        <w:jc w:val="both"/>
        <w:rPr>
          <w:sz w:val="20"/>
          <w:szCs w:val="20"/>
        </w:rPr>
      </w:pPr>
      <w:r w:rsidRPr="007B4C33">
        <w:rPr>
          <w:sz w:val="20"/>
          <w:szCs w:val="20"/>
        </w:rPr>
        <w:t>сокращение (отсутствие интенсивного роста) инвестиций в основной капитал.</w:t>
      </w:r>
    </w:p>
    <w:p w:rsidR="00D44DB4" w:rsidRPr="007B4C33" w:rsidRDefault="00D44DB4" w:rsidP="00D44DB4">
      <w:pPr>
        <w:tabs>
          <w:tab w:val="left" w:pos="990"/>
        </w:tabs>
        <w:autoSpaceDE w:val="0"/>
        <w:autoSpaceDN w:val="0"/>
        <w:ind w:firstLine="709"/>
        <w:jc w:val="both"/>
        <w:rPr>
          <w:sz w:val="20"/>
          <w:szCs w:val="20"/>
        </w:rPr>
      </w:pPr>
      <w:r w:rsidRPr="007B4C33">
        <w:rPr>
          <w:sz w:val="20"/>
          <w:szCs w:val="20"/>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D44DB4" w:rsidRPr="007B4C33" w:rsidRDefault="00D44DB4" w:rsidP="00D44DB4">
      <w:pPr>
        <w:tabs>
          <w:tab w:val="left" w:pos="990"/>
        </w:tabs>
        <w:autoSpaceDE w:val="0"/>
        <w:autoSpaceDN w:val="0"/>
        <w:ind w:firstLine="709"/>
        <w:jc w:val="both"/>
        <w:rPr>
          <w:sz w:val="20"/>
          <w:szCs w:val="20"/>
        </w:rPr>
      </w:pPr>
      <w:r w:rsidRPr="007B4C33">
        <w:rPr>
          <w:sz w:val="20"/>
          <w:szCs w:val="20"/>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D44DB4" w:rsidRPr="007B4C33" w:rsidRDefault="00D44DB4" w:rsidP="00D44DB4">
      <w:pPr>
        <w:numPr>
          <w:ilvl w:val="0"/>
          <w:numId w:val="4"/>
        </w:numPr>
        <w:tabs>
          <w:tab w:val="left" w:pos="851"/>
          <w:tab w:val="left" w:pos="990"/>
        </w:tabs>
        <w:autoSpaceDE w:val="0"/>
        <w:autoSpaceDN w:val="0"/>
        <w:ind w:left="0" w:firstLine="709"/>
        <w:jc w:val="both"/>
        <w:rPr>
          <w:sz w:val="20"/>
          <w:szCs w:val="20"/>
        </w:rPr>
      </w:pPr>
      <w:r w:rsidRPr="007B4C33">
        <w:rPr>
          <w:sz w:val="20"/>
          <w:szCs w:val="20"/>
        </w:rPr>
        <w:t>демографические риски.</w:t>
      </w:r>
    </w:p>
    <w:p w:rsidR="00D44DB4" w:rsidRPr="007B4C33" w:rsidRDefault="00D44DB4" w:rsidP="00D44DB4">
      <w:pPr>
        <w:autoSpaceDE w:val="0"/>
        <w:autoSpaceDN w:val="0"/>
        <w:ind w:firstLine="709"/>
        <w:jc w:val="both"/>
        <w:rPr>
          <w:sz w:val="20"/>
          <w:szCs w:val="20"/>
        </w:rPr>
      </w:pPr>
      <w:r w:rsidRPr="007B4C33">
        <w:rPr>
          <w:sz w:val="20"/>
          <w:szCs w:val="20"/>
        </w:rPr>
        <w:t xml:space="preserve">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 а также повышает нагрузку на бюджет </w:t>
      </w:r>
      <w:r w:rsidR="00BA4928" w:rsidRPr="007B4C33">
        <w:rPr>
          <w:sz w:val="20"/>
          <w:szCs w:val="20"/>
        </w:rPr>
        <w:t xml:space="preserve"> </w:t>
      </w:r>
      <w:r w:rsidR="006558AD" w:rsidRPr="007B4C33">
        <w:rPr>
          <w:sz w:val="20"/>
          <w:szCs w:val="20"/>
        </w:rPr>
        <w:t xml:space="preserve">Шумерлинского муниципального округа </w:t>
      </w:r>
      <w:r w:rsidRPr="007B4C33">
        <w:rPr>
          <w:sz w:val="20"/>
          <w:szCs w:val="20"/>
        </w:rPr>
        <w:t>за счет увеличения расходов на социальное обеспечение.</w:t>
      </w:r>
    </w:p>
    <w:p w:rsidR="00D44DB4" w:rsidRPr="007B4C33" w:rsidRDefault="00D44DB4" w:rsidP="00D44DB4">
      <w:pPr>
        <w:autoSpaceDE w:val="0"/>
        <w:autoSpaceDN w:val="0"/>
        <w:ind w:firstLine="709"/>
        <w:jc w:val="both"/>
        <w:rPr>
          <w:sz w:val="20"/>
          <w:szCs w:val="20"/>
        </w:rPr>
      </w:pPr>
      <w:r w:rsidRPr="007B4C33">
        <w:rPr>
          <w:sz w:val="20"/>
          <w:szCs w:val="20"/>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адресности и нуждаемости. </w:t>
      </w:r>
    </w:p>
    <w:p w:rsidR="007B4C33" w:rsidRDefault="00D44DB4" w:rsidP="00D44DB4">
      <w:pPr>
        <w:autoSpaceDE w:val="0"/>
        <w:autoSpaceDN w:val="0"/>
        <w:ind w:firstLine="709"/>
        <w:jc w:val="both"/>
        <w:rPr>
          <w:sz w:val="20"/>
          <w:szCs w:val="20"/>
        </w:rPr>
        <w:sectPr w:rsidR="007B4C33" w:rsidSect="007B4C33">
          <w:type w:val="continuous"/>
          <w:pgSz w:w="11905" w:h="16838"/>
          <w:pgMar w:top="567" w:right="709" w:bottom="284" w:left="1701" w:header="0" w:footer="0" w:gutter="0"/>
          <w:cols w:space="720"/>
          <w:docGrid w:linePitch="326"/>
        </w:sectPr>
      </w:pPr>
      <w:r w:rsidRPr="007B4C33">
        <w:rPr>
          <w:sz w:val="20"/>
          <w:szCs w:val="20"/>
        </w:rP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w:t>
      </w:r>
      <w:r w:rsidR="00BA4928" w:rsidRPr="007B4C33">
        <w:rPr>
          <w:sz w:val="20"/>
          <w:szCs w:val="20"/>
        </w:rPr>
        <w:t>а Шуме</w:t>
      </w:r>
      <w:r w:rsidR="009C6763" w:rsidRPr="007B4C33">
        <w:rPr>
          <w:sz w:val="20"/>
          <w:szCs w:val="20"/>
        </w:rPr>
        <w:t>рлинского муниципального округа</w:t>
      </w:r>
      <w:r w:rsidRPr="007B4C33">
        <w:rPr>
          <w:sz w:val="20"/>
          <w:szCs w:val="20"/>
        </w:rPr>
        <w:t>.</w:t>
      </w:r>
    </w:p>
    <w:p w:rsidR="007B4C33" w:rsidRPr="007B4C33" w:rsidRDefault="007B4C33" w:rsidP="007B4C33">
      <w:pPr>
        <w:autoSpaceDE w:val="0"/>
        <w:autoSpaceDN w:val="0"/>
        <w:jc w:val="both"/>
        <w:rPr>
          <w:sz w:val="20"/>
          <w:szCs w:val="20"/>
        </w:rPr>
      </w:pPr>
    </w:p>
    <w:tbl>
      <w:tblPr>
        <w:tblW w:w="15503" w:type="dxa"/>
        <w:tblInd w:w="534" w:type="dxa"/>
        <w:tblLook w:val="04A0" w:firstRow="1" w:lastRow="0" w:firstColumn="1" w:lastColumn="0" w:noHBand="0" w:noVBand="1"/>
      </w:tblPr>
      <w:tblGrid>
        <w:gridCol w:w="2409"/>
        <w:gridCol w:w="993"/>
        <w:gridCol w:w="721"/>
        <w:gridCol w:w="696"/>
        <w:gridCol w:w="709"/>
        <w:gridCol w:w="709"/>
        <w:gridCol w:w="576"/>
        <w:gridCol w:w="841"/>
        <w:gridCol w:w="709"/>
        <w:gridCol w:w="576"/>
        <w:gridCol w:w="700"/>
        <w:gridCol w:w="708"/>
        <w:gridCol w:w="576"/>
        <w:gridCol w:w="700"/>
        <w:gridCol w:w="960"/>
        <w:gridCol w:w="1000"/>
        <w:gridCol w:w="960"/>
        <w:gridCol w:w="960"/>
      </w:tblGrid>
      <w:tr w:rsidR="007B4C33" w:rsidRPr="007B4C33" w:rsidTr="005317A6">
        <w:trPr>
          <w:trHeight w:val="300"/>
        </w:trPr>
        <w:tc>
          <w:tcPr>
            <w:tcW w:w="15503" w:type="dxa"/>
            <w:gridSpan w:val="18"/>
            <w:tcBorders>
              <w:top w:val="nil"/>
              <w:left w:val="nil"/>
              <w:bottom w:val="nil"/>
              <w:right w:val="nil"/>
            </w:tcBorders>
            <w:shd w:val="clear" w:color="auto" w:fill="auto"/>
            <w:hideMark/>
          </w:tcPr>
          <w:p w:rsidR="007B4C33" w:rsidRPr="007B4C33" w:rsidRDefault="007B4C33" w:rsidP="007B4C33">
            <w:pPr>
              <w:jc w:val="center"/>
              <w:rPr>
                <w:b/>
                <w:sz w:val="16"/>
                <w:szCs w:val="16"/>
              </w:rPr>
            </w:pPr>
          </w:p>
          <w:p w:rsidR="007B4C33" w:rsidRPr="007B4C33" w:rsidRDefault="007B4C33" w:rsidP="007B4C33">
            <w:pPr>
              <w:jc w:val="center"/>
              <w:rPr>
                <w:b/>
                <w:sz w:val="16"/>
                <w:szCs w:val="16"/>
              </w:rPr>
            </w:pPr>
            <w:r w:rsidRPr="007B4C33">
              <w:rPr>
                <w:b/>
                <w:sz w:val="16"/>
                <w:szCs w:val="16"/>
              </w:rPr>
              <w:t>Прогноз основных характеристик бюджета Шумерлинского муниципального округа  Чувашской Республики на период до 2035 года</w:t>
            </w:r>
          </w:p>
        </w:tc>
      </w:tr>
      <w:tr w:rsidR="007B4C33" w:rsidRPr="007B4C33" w:rsidTr="005317A6">
        <w:trPr>
          <w:trHeight w:val="300"/>
        </w:trPr>
        <w:tc>
          <w:tcPr>
            <w:tcW w:w="2409"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993"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721"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696"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709"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709"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576"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841"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709"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576"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700" w:type="dxa"/>
            <w:tcBorders>
              <w:top w:val="nil"/>
              <w:left w:val="nil"/>
              <w:bottom w:val="nil"/>
              <w:right w:val="nil"/>
            </w:tcBorders>
            <w:shd w:val="clear" w:color="auto" w:fill="auto"/>
            <w:hideMark/>
          </w:tcPr>
          <w:p w:rsidR="007B4C33" w:rsidRPr="007B4C33" w:rsidRDefault="007B4C33" w:rsidP="007B4C33">
            <w:pPr>
              <w:jc w:val="center"/>
              <w:rPr>
                <w:b/>
                <w:sz w:val="16"/>
                <w:szCs w:val="16"/>
              </w:rPr>
            </w:pPr>
          </w:p>
        </w:tc>
        <w:tc>
          <w:tcPr>
            <w:tcW w:w="708"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576" w:type="dxa"/>
            <w:tcBorders>
              <w:top w:val="nil"/>
              <w:left w:val="nil"/>
              <w:bottom w:val="nil"/>
              <w:right w:val="nil"/>
            </w:tcBorders>
            <w:shd w:val="clear" w:color="auto" w:fill="auto"/>
            <w:hideMark/>
          </w:tcPr>
          <w:p w:rsidR="007B4C33" w:rsidRPr="007B4C33" w:rsidRDefault="007B4C33" w:rsidP="007B4C33">
            <w:pPr>
              <w:rPr>
                <w:sz w:val="16"/>
                <w:szCs w:val="16"/>
              </w:rPr>
            </w:pPr>
          </w:p>
        </w:tc>
        <w:tc>
          <w:tcPr>
            <w:tcW w:w="700" w:type="dxa"/>
            <w:tcBorders>
              <w:top w:val="nil"/>
              <w:left w:val="nil"/>
              <w:bottom w:val="nil"/>
              <w:right w:val="nil"/>
            </w:tcBorders>
            <w:shd w:val="clear" w:color="auto" w:fill="auto"/>
            <w:noWrap/>
            <w:hideMark/>
          </w:tcPr>
          <w:p w:rsidR="007B4C33" w:rsidRPr="007B4C33" w:rsidRDefault="007B4C33" w:rsidP="007B4C33">
            <w:pPr>
              <w:rPr>
                <w:sz w:val="16"/>
                <w:szCs w:val="16"/>
              </w:rPr>
            </w:pPr>
          </w:p>
        </w:tc>
        <w:tc>
          <w:tcPr>
            <w:tcW w:w="960" w:type="dxa"/>
            <w:tcBorders>
              <w:top w:val="nil"/>
              <w:left w:val="nil"/>
              <w:bottom w:val="nil"/>
              <w:right w:val="nil"/>
            </w:tcBorders>
            <w:shd w:val="clear" w:color="auto" w:fill="auto"/>
            <w:noWrap/>
            <w:hideMark/>
          </w:tcPr>
          <w:p w:rsidR="007B4C33" w:rsidRPr="007B4C33" w:rsidRDefault="007B4C33" w:rsidP="007B4C33">
            <w:pPr>
              <w:rPr>
                <w:sz w:val="16"/>
                <w:szCs w:val="16"/>
              </w:rPr>
            </w:pPr>
          </w:p>
        </w:tc>
        <w:tc>
          <w:tcPr>
            <w:tcW w:w="1000" w:type="dxa"/>
            <w:tcBorders>
              <w:top w:val="nil"/>
              <w:left w:val="nil"/>
              <w:bottom w:val="nil"/>
              <w:right w:val="nil"/>
            </w:tcBorders>
            <w:shd w:val="clear" w:color="auto" w:fill="auto"/>
            <w:noWrap/>
            <w:hideMark/>
          </w:tcPr>
          <w:p w:rsidR="007B4C33" w:rsidRPr="007B4C33" w:rsidRDefault="007B4C33" w:rsidP="007B4C33">
            <w:pPr>
              <w:rPr>
                <w:sz w:val="16"/>
                <w:szCs w:val="16"/>
              </w:rPr>
            </w:pPr>
          </w:p>
        </w:tc>
        <w:tc>
          <w:tcPr>
            <w:tcW w:w="960" w:type="dxa"/>
            <w:tcBorders>
              <w:top w:val="nil"/>
              <w:left w:val="nil"/>
              <w:bottom w:val="nil"/>
              <w:right w:val="nil"/>
            </w:tcBorders>
            <w:shd w:val="clear" w:color="auto" w:fill="auto"/>
            <w:noWrap/>
            <w:hideMark/>
          </w:tcPr>
          <w:p w:rsidR="007B4C33" w:rsidRPr="007B4C33" w:rsidRDefault="007B4C33" w:rsidP="007B4C33">
            <w:pPr>
              <w:rPr>
                <w:sz w:val="16"/>
                <w:szCs w:val="16"/>
              </w:rPr>
            </w:pPr>
          </w:p>
        </w:tc>
        <w:tc>
          <w:tcPr>
            <w:tcW w:w="960" w:type="dxa"/>
            <w:tcBorders>
              <w:top w:val="nil"/>
              <w:left w:val="nil"/>
              <w:bottom w:val="nil"/>
              <w:right w:val="nil"/>
            </w:tcBorders>
            <w:shd w:val="clear" w:color="auto" w:fill="auto"/>
            <w:noWrap/>
            <w:hideMark/>
          </w:tcPr>
          <w:p w:rsidR="007B4C33" w:rsidRPr="007B4C33" w:rsidRDefault="007B4C33" w:rsidP="007B4C33">
            <w:pPr>
              <w:rPr>
                <w:sz w:val="16"/>
                <w:szCs w:val="16"/>
              </w:rPr>
            </w:pPr>
          </w:p>
        </w:tc>
      </w:tr>
      <w:tr w:rsidR="007B4C33" w:rsidRPr="007B4C33" w:rsidTr="005317A6">
        <w:trPr>
          <w:trHeight w:val="300"/>
        </w:trPr>
        <w:tc>
          <w:tcPr>
            <w:tcW w:w="2409" w:type="dxa"/>
            <w:vMerge w:val="restart"/>
            <w:tcBorders>
              <w:top w:val="single" w:sz="4" w:space="0" w:color="auto"/>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Наименование показателя</w:t>
            </w:r>
          </w:p>
        </w:tc>
        <w:tc>
          <w:tcPr>
            <w:tcW w:w="8514" w:type="dxa"/>
            <w:gridSpan w:val="12"/>
            <w:tcBorders>
              <w:top w:val="single" w:sz="4" w:space="0" w:color="auto"/>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570"/>
        </w:trPr>
        <w:tc>
          <w:tcPr>
            <w:tcW w:w="2409" w:type="dxa"/>
            <w:vMerge/>
            <w:tcBorders>
              <w:top w:val="single" w:sz="4" w:space="0" w:color="auto"/>
              <w:left w:val="nil"/>
              <w:bottom w:val="single" w:sz="4" w:space="0" w:color="auto"/>
              <w:right w:val="single" w:sz="4" w:space="0" w:color="auto"/>
            </w:tcBorders>
            <w:vAlign w:val="center"/>
            <w:hideMark/>
          </w:tcPr>
          <w:p w:rsidR="007B4C33" w:rsidRPr="007B4C33" w:rsidRDefault="007B4C33" w:rsidP="007B4C33">
            <w:pPr>
              <w:rPr>
                <w:sz w:val="16"/>
                <w:szCs w:val="16"/>
              </w:rPr>
            </w:pP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2019 </w:t>
            </w:r>
            <w:r w:rsidRPr="007B4C33">
              <w:rPr>
                <w:sz w:val="16"/>
                <w:szCs w:val="16"/>
              </w:rPr>
              <w:br/>
              <w:t>(отчет)</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2020   (отчет)</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2021</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2022</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2024</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2025</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2026</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2027</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2028</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2029</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2031</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2032</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2033</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2034</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2035</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4</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7</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8</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9</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12</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14</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15</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16</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17</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18</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19</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20</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I. Консервативный вариант</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Консолидированный бюджет  (Шумерлинского района 2019-2021 год) Чувашской Республики, с 2022 года  по 2035 год бюджет Шумерлинского муниципального округа</w:t>
            </w:r>
          </w:p>
        </w:tc>
      </w:tr>
      <w:tr w:rsidR="007B4C33" w:rsidRPr="007B4C33" w:rsidTr="005317A6">
        <w:trPr>
          <w:trHeight w:val="1245"/>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Доходы консолидированного бюджета Шумерлинского района Чувашской Республики (2019 -2021 годы), доходы бюджета Шумерлинского муниципального округа с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281 375,0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313 666,7</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374 640,4</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295 985,3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345 161,0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266 341,1</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297 665,2</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298 856,9</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300 130,1</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301 489,3</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302 939,1</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304 484,6</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306 131,2</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307 885,0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309 752,3</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311 739,9</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311 740,0</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 в том числе:</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налоговые и неналоговые доходы, тыс. рублей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32 563,4</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33 647,9</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45 098,1</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58 498,3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51 965,2</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53 002,9</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54 168,9</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55 360,6</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56 633,8</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57 993,0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59 442,8</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60 988,3</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62 634,9</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64 388,7</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66 256,0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68 243,6</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68 243,7</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248 811,6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280 018,8</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329 542,3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237 487,0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286 468,0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206 534,0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243 496,3</w:t>
            </w:r>
          </w:p>
        </w:tc>
      </w:tr>
      <w:tr w:rsidR="007B4C33" w:rsidRPr="007B4C33" w:rsidTr="005317A6">
        <w:trPr>
          <w:trHeight w:val="12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Изменение налоговых и неналоговых доходов консолидированного бюджета Шумерлинского </w:t>
            </w:r>
            <w:proofErr w:type="spellStart"/>
            <w:r w:rsidRPr="007B4C33">
              <w:rPr>
                <w:sz w:val="16"/>
                <w:szCs w:val="16"/>
              </w:rPr>
              <w:t>райна</w:t>
            </w:r>
            <w:proofErr w:type="spellEnd"/>
            <w:r w:rsidRPr="007B4C33">
              <w:rPr>
                <w:sz w:val="16"/>
                <w:szCs w:val="16"/>
              </w:rPr>
              <w:t xml:space="preserve">  Чувашской Республики (Шумерлинского муниципального округа)</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97,7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103,3</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134,0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130,4</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88,8</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102,1</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102,2</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102,3</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102,4</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102,5</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102,6</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102,7</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102,8</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102,9</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103,0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103,0</w:t>
            </w:r>
          </w:p>
        </w:tc>
      </w:tr>
      <w:tr w:rsidR="007B4C33" w:rsidRPr="007B4C33" w:rsidTr="005317A6">
        <w:trPr>
          <w:trHeight w:val="315"/>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97,7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101,0</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127,5</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165,4</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147,0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149,9</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153,2</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156,5</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160,1</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163,9</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168,0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172,5</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177,1</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177,1</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187,4</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193,0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193,1</w:t>
            </w:r>
          </w:p>
        </w:tc>
      </w:tr>
      <w:tr w:rsidR="007B4C33" w:rsidRPr="007B4C33" w:rsidTr="005317A6">
        <w:trPr>
          <w:trHeight w:val="12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Расходы консолидированного бюджета  Шумерлинского района Чувашской Республики </w:t>
            </w:r>
            <w:proofErr w:type="gramStart"/>
            <w:r w:rsidRPr="007B4C33">
              <w:rPr>
                <w:sz w:val="16"/>
                <w:szCs w:val="16"/>
              </w:rPr>
              <w:t xml:space="preserve">( </w:t>
            </w:r>
            <w:proofErr w:type="gramEnd"/>
            <w:r w:rsidRPr="007B4C33">
              <w:rPr>
                <w:sz w:val="16"/>
                <w:szCs w:val="16"/>
              </w:rPr>
              <w:t>2019 -2021 годы), расходы Шумерлинского муниципального округа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269 393,4</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327 214,9</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385 602,8</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295 985,3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341 861,0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259 041,1</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297 665,2</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298 856,9</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300 130,1</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301 489,3</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302 939,1</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304 484,6</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306 131,2</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307 885,0</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309 752,3</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311 739,9</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311 740,0</w:t>
            </w:r>
          </w:p>
        </w:tc>
      </w:tr>
      <w:tr w:rsidR="007B4C33" w:rsidRPr="007B4C33" w:rsidTr="005317A6">
        <w:trPr>
          <w:trHeight w:val="6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3 300,0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7 300,0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11 981,6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-13 548,2</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-10 962,4</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Бюджет  Шумерлинского района Чувашской Республики </w:t>
            </w:r>
            <w:proofErr w:type="gramStart"/>
            <w:r w:rsidRPr="007B4C33">
              <w:rPr>
                <w:sz w:val="16"/>
                <w:szCs w:val="16"/>
              </w:rPr>
              <w:t xml:space="preserve">( </w:t>
            </w:r>
            <w:proofErr w:type="gramEnd"/>
            <w:r w:rsidRPr="007B4C33">
              <w:rPr>
                <w:sz w:val="16"/>
                <w:szCs w:val="16"/>
              </w:rPr>
              <w:t>2019- 2021 годы)</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Доходы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267 537,8</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301 145,2</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358 616,3</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в том числе:</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налоговые и неналоговые доходы,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21 592,7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24 183,7</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29 196,8</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245 945,1</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276 961,5</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329 419,5</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9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Изменение налоговых и неналоговых доходов  бюджета Шумерлинского района Чувашской Республики</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112,0</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120,7</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115,3</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139,1</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Расходы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255 446,6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312 320,7</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368 773,2</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12 091,2</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-11 175,5</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-10 156,9</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Муниципальный  долг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в том числе рыночные долговые обязательства, тыс. рублей</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9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Отношение муниципального  долга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12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Отношение рыночных долговых обязательств  бюджета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II. Базовый вариант</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Консолидированный бюджет  (Шумерлинского района 2019-2021 год) Чувашской Республики, с 2022 года  по 2035 год бюджет Шумерлинского муниципального округа</w:t>
            </w:r>
          </w:p>
        </w:tc>
      </w:tr>
      <w:tr w:rsidR="007B4C33" w:rsidRPr="007B4C33" w:rsidTr="005317A6">
        <w:trPr>
          <w:trHeight w:val="1245"/>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Доходы консолидированного бюджета Шумерлинского района Чувашской Республики (2019 -2021 годы), доходы бюджета Шумерлинского муниципального округа с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281 375,0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313 666,7</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380 709,5</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298 091,2</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340 366,3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262 748,9</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301 283,7</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302 925,9</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304 683,5</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305 241,3</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308 461,3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310 668,8</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312 939,6</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315 360,5</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317 921,6</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320 659,3</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321 171,3</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 в том числе:</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налоговые и неналоговые доходы, тыс. рублей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32 563,4</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33 647,9</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46 153,4</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60 604,2</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53 898,3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56 214,9</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57 787,4</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59 429,6</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61 187,2</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61 745,0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64 965,0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67 172,5</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69 443,3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71 864,2</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74 425,3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77 163,0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77 675,0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248 811,6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280 018,8</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329 542,3</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237 487,0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286 468,0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206 534,0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243 496,3</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243 496,3</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243 496,3</w:t>
            </w:r>
          </w:p>
        </w:tc>
      </w:tr>
      <w:tr w:rsidR="007B4C33" w:rsidRPr="007B4C33" w:rsidTr="005317A6">
        <w:trPr>
          <w:trHeight w:val="12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Изменение налоговых и неналоговых доходов консолидированного бюджета Шумерлинского </w:t>
            </w:r>
            <w:proofErr w:type="spellStart"/>
            <w:r w:rsidRPr="007B4C33">
              <w:rPr>
                <w:sz w:val="16"/>
                <w:szCs w:val="16"/>
              </w:rPr>
              <w:t>райна</w:t>
            </w:r>
            <w:proofErr w:type="spellEnd"/>
            <w:r w:rsidRPr="007B4C33">
              <w:rPr>
                <w:sz w:val="16"/>
                <w:szCs w:val="16"/>
              </w:rPr>
              <w:t xml:space="preserve">  Чувашской Республики (Шумерлинского муниципального округа)</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97,7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103,3</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137,2</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131,3</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88,9</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104,3</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101,8</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102,8</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100,9</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105,2</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103,4</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103,4</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103,5</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103,6</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103,7</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103,8</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97,7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101,0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219,9</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171,4</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152,4</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158,9</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163,4</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168,0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173,0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174,6</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183,7</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189,7</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196,4</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203,2</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210,4</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238,4</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230,7</w:t>
            </w:r>
          </w:p>
        </w:tc>
      </w:tr>
      <w:tr w:rsidR="007B4C33" w:rsidRPr="007B4C33" w:rsidTr="005317A6">
        <w:trPr>
          <w:trHeight w:val="123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Расходы консолидированного бюджета  Шумерлинского района Чувашской Республики </w:t>
            </w:r>
            <w:proofErr w:type="gramStart"/>
            <w:r w:rsidRPr="007B4C33">
              <w:rPr>
                <w:sz w:val="16"/>
                <w:szCs w:val="16"/>
              </w:rPr>
              <w:t xml:space="preserve">( </w:t>
            </w:r>
            <w:proofErr w:type="gramEnd"/>
            <w:r w:rsidRPr="007B4C33">
              <w:rPr>
                <w:sz w:val="16"/>
                <w:szCs w:val="16"/>
              </w:rPr>
              <w:t>2019 -2021 годы), расходы Шумерлинского муниципального округа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269 393,4</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327 214,9</w:t>
            </w:r>
          </w:p>
        </w:tc>
        <w:tc>
          <w:tcPr>
            <w:tcW w:w="69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391 618,2</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298 091,2</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336 966,3</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255 348,0</w:t>
            </w:r>
          </w:p>
        </w:tc>
        <w:tc>
          <w:tcPr>
            <w:tcW w:w="841"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301 283,7</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302 925,9</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304 683,5</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305 241,3</w:t>
            </w:r>
          </w:p>
        </w:tc>
        <w:tc>
          <w:tcPr>
            <w:tcW w:w="708"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308 461,3</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310 668,8</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312 939,6</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315 360,5</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317 921,6</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320 659,3</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321 171,3</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3 400,0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7 400,0</w:t>
            </w:r>
          </w:p>
        </w:tc>
        <w:tc>
          <w:tcPr>
            <w:tcW w:w="841"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4 853,6</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11 981,6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-13 548,2</w:t>
            </w:r>
          </w:p>
        </w:tc>
        <w:tc>
          <w:tcPr>
            <w:tcW w:w="69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-11 625,6</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-1 290,7</w:t>
            </w:r>
          </w:p>
        </w:tc>
      </w:tr>
      <w:tr w:rsidR="007B4C33" w:rsidRPr="007B4C33" w:rsidTr="005317A6">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xml:space="preserve">Бюджет  Шумерлинского района Чувашской Республики </w:t>
            </w:r>
            <w:proofErr w:type="gramStart"/>
            <w:r w:rsidRPr="007B4C33">
              <w:rPr>
                <w:sz w:val="16"/>
                <w:szCs w:val="16"/>
              </w:rPr>
              <w:t xml:space="preserve">( </w:t>
            </w:r>
            <w:proofErr w:type="gramEnd"/>
            <w:r w:rsidRPr="007B4C33">
              <w:rPr>
                <w:sz w:val="16"/>
                <w:szCs w:val="16"/>
              </w:rPr>
              <w:t>2019- 2021 годы)</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Доходы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267 537,8</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301 145,2</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364 390,0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в том числе:</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налоговые и неналоговые доходы,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21 592,7</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24 183,7</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29 926,7</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245 945,1</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276 961,5</w:t>
            </w:r>
          </w:p>
        </w:tc>
        <w:tc>
          <w:tcPr>
            <w:tcW w:w="696"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329 419,5</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900"/>
        </w:trPr>
        <w:tc>
          <w:tcPr>
            <w:tcW w:w="2409"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Изменение налоговых и неналоговых доходов  бюджета Шумерлинского района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 </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 </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112,0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123,7</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к 2018 г., процентов </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115,3</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142,6</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Расходы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255 446,6</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312 320,7</w:t>
            </w:r>
          </w:p>
        </w:tc>
        <w:tc>
          <w:tcPr>
            <w:tcW w:w="69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374 452,3</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noWrap/>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3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12091,2</w:t>
            </w:r>
          </w:p>
        </w:tc>
        <w:tc>
          <w:tcPr>
            <w:tcW w:w="721" w:type="dxa"/>
            <w:tcBorders>
              <w:top w:val="nil"/>
              <w:left w:val="nil"/>
              <w:bottom w:val="single" w:sz="4" w:space="0" w:color="auto"/>
              <w:right w:val="single" w:sz="4" w:space="0" w:color="auto"/>
            </w:tcBorders>
            <w:shd w:val="clear" w:color="000000" w:fill="FFFFFF"/>
            <w:hideMark/>
          </w:tcPr>
          <w:p w:rsidR="007B4C33" w:rsidRPr="007B4C33" w:rsidRDefault="007B4C33" w:rsidP="007B4C33">
            <w:pPr>
              <w:rPr>
                <w:sz w:val="16"/>
                <w:szCs w:val="16"/>
              </w:rPr>
            </w:pPr>
            <w:r w:rsidRPr="007B4C33">
              <w:rPr>
                <w:sz w:val="16"/>
                <w:szCs w:val="16"/>
              </w:rPr>
              <w:t>-11 175,5</w:t>
            </w:r>
          </w:p>
        </w:tc>
        <w:tc>
          <w:tcPr>
            <w:tcW w:w="696"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-10 770,4</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Муниципальный долг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6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в том числе рыночные долговые обязательства, тыс. рублей</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9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Отношение муниципального  долга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r w:rsidR="007B4C33" w:rsidRPr="007B4C33" w:rsidTr="005317A6">
        <w:trPr>
          <w:trHeight w:val="1200"/>
        </w:trPr>
        <w:tc>
          <w:tcPr>
            <w:tcW w:w="24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Отношение рыночных долговых обязательств  бюджета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2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69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841"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8"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576"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7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100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c>
          <w:tcPr>
            <w:tcW w:w="960"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0,0</w:t>
            </w:r>
          </w:p>
        </w:tc>
      </w:tr>
    </w:tbl>
    <w:p w:rsidR="007B4C33" w:rsidRPr="007B4C33" w:rsidRDefault="007B4C33" w:rsidP="007B4C33">
      <w:pPr>
        <w:rPr>
          <w:sz w:val="16"/>
          <w:szCs w:val="16"/>
        </w:rPr>
        <w:sectPr w:rsidR="007B4C33" w:rsidRPr="007B4C33" w:rsidSect="007B4C33">
          <w:pgSz w:w="16838" w:h="11905" w:orient="landscape"/>
          <w:pgMar w:top="1701" w:right="567" w:bottom="709" w:left="284" w:header="0" w:footer="0" w:gutter="0"/>
          <w:cols w:space="720"/>
          <w:docGrid w:linePitch="326"/>
        </w:sectPr>
      </w:pPr>
    </w:p>
    <w:tbl>
      <w:tblPr>
        <w:tblW w:w="18798" w:type="dxa"/>
        <w:tblInd w:w="1101" w:type="dxa"/>
        <w:tblLook w:val="04A0" w:firstRow="1" w:lastRow="0" w:firstColumn="1" w:lastColumn="0" w:noHBand="0" w:noVBand="1"/>
      </w:tblPr>
      <w:tblGrid>
        <w:gridCol w:w="2489"/>
        <w:gridCol w:w="780"/>
        <w:gridCol w:w="780"/>
        <w:gridCol w:w="640"/>
        <w:gridCol w:w="827"/>
        <w:gridCol w:w="639"/>
        <w:gridCol w:w="639"/>
        <w:gridCol w:w="639"/>
        <w:gridCol w:w="639"/>
        <w:gridCol w:w="639"/>
        <w:gridCol w:w="639"/>
        <w:gridCol w:w="639"/>
        <w:gridCol w:w="639"/>
        <w:gridCol w:w="733"/>
        <w:gridCol w:w="827"/>
        <w:gridCol w:w="859"/>
        <w:gridCol w:w="827"/>
        <w:gridCol w:w="827"/>
        <w:gridCol w:w="304"/>
        <w:gridCol w:w="432"/>
        <w:gridCol w:w="266"/>
        <w:gridCol w:w="266"/>
        <w:gridCol w:w="266"/>
        <w:gridCol w:w="266"/>
        <w:gridCol w:w="266"/>
        <w:gridCol w:w="266"/>
        <w:gridCol w:w="266"/>
        <w:gridCol w:w="266"/>
        <w:gridCol w:w="435"/>
        <w:gridCol w:w="266"/>
        <w:gridCol w:w="266"/>
        <w:gridCol w:w="266"/>
      </w:tblGrid>
      <w:tr w:rsidR="007B4C33" w:rsidRPr="007B4C33" w:rsidTr="007B4C33">
        <w:trPr>
          <w:trHeight w:val="1440"/>
        </w:trPr>
        <w:tc>
          <w:tcPr>
            <w:tcW w:w="248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78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78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4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827"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7268" w:type="dxa"/>
            <w:gridSpan w:val="10"/>
            <w:tcBorders>
              <w:top w:val="nil"/>
              <w:left w:val="nil"/>
              <w:bottom w:val="nil"/>
              <w:right w:val="nil"/>
            </w:tcBorders>
            <w:shd w:val="clear" w:color="auto" w:fill="auto"/>
            <w:hideMark/>
          </w:tcPr>
          <w:p w:rsidR="007B4C33" w:rsidRDefault="007B4C33" w:rsidP="007B4C33">
            <w:pPr>
              <w:rPr>
                <w:sz w:val="16"/>
                <w:szCs w:val="16"/>
              </w:rPr>
            </w:pPr>
            <w:r w:rsidRPr="007B4C33">
              <w:rPr>
                <w:sz w:val="16"/>
                <w:szCs w:val="16"/>
              </w:rPr>
              <w:t xml:space="preserve">                                                                     </w:t>
            </w:r>
            <w:r>
              <w:rPr>
                <w:sz w:val="16"/>
                <w:szCs w:val="16"/>
              </w:rPr>
              <w:t xml:space="preserve">                 </w:t>
            </w:r>
          </w:p>
          <w:p w:rsidR="007B4C33" w:rsidRDefault="007B4C33" w:rsidP="007B4C33">
            <w:pPr>
              <w:jc w:val="right"/>
              <w:rPr>
                <w:sz w:val="16"/>
                <w:szCs w:val="16"/>
              </w:rPr>
            </w:pPr>
          </w:p>
          <w:p w:rsidR="007B4C33" w:rsidRDefault="007B4C33" w:rsidP="007B4C33">
            <w:pPr>
              <w:jc w:val="right"/>
              <w:rPr>
                <w:sz w:val="16"/>
                <w:szCs w:val="16"/>
              </w:rPr>
            </w:pPr>
          </w:p>
          <w:p w:rsidR="007B4C33" w:rsidRDefault="007B4C33" w:rsidP="007B4C33">
            <w:pPr>
              <w:jc w:val="right"/>
              <w:rPr>
                <w:sz w:val="16"/>
                <w:szCs w:val="16"/>
              </w:rPr>
            </w:pPr>
            <w:r>
              <w:rPr>
                <w:sz w:val="16"/>
                <w:szCs w:val="16"/>
              </w:rPr>
              <w:t xml:space="preserve">Приложение №2 </w:t>
            </w:r>
            <w:r w:rsidRPr="007B4C33">
              <w:rPr>
                <w:sz w:val="16"/>
                <w:szCs w:val="16"/>
              </w:rPr>
              <w:t xml:space="preserve">к Бюджетному прогнозу  </w:t>
            </w:r>
            <w:r>
              <w:rPr>
                <w:sz w:val="16"/>
                <w:szCs w:val="16"/>
              </w:rPr>
              <w:t xml:space="preserve">   </w:t>
            </w:r>
          </w:p>
          <w:p w:rsidR="007B4C33" w:rsidRPr="007B4C33" w:rsidRDefault="007B4C33" w:rsidP="007B4C33">
            <w:pPr>
              <w:jc w:val="right"/>
              <w:rPr>
                <w:sz w:val="16"/>
                <w:szCs w:val="16"/>
              </w:rPr>
            </w:pPr>
            <w:r w:rsidRPr="007B4C33">
              <w:rPr>
                <w:sz w:val="16"/>
                <w:szCs w:val="16"/>
              </w:rPr>
              <w:t>Шумерлинского муниципального округа Чувашской</w:t>
            </w:r>
            <w:r>
              <w:rPr>
                <w:sz w:val="16"/>
                <w:szCs w:val="16"/>
              </w:rPr>
              <w:t xml:space="preserve"> Республики  </w:t>
            </w:r>
            <w:r w:rsidRPr="007B4C33">
              <w:rPr>
                <w:sz w:val="16"/>
                <w:szCs w:val="16"/>
              </w:rPr>
              <w:t xml:space="preserve">на период  до 2035 года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765"/>
        </w:trPr>
        <w:tc>
          <w:tcPr>
            <w:tcW w:w="14701" w:type="dxa"/>
            <w:gridSpan w:val="18"/>
            <w:tcBorders>
              <w:top w:val="nil"/>
              <w:left w:val="nil"/>
              <w:bottom w:val="nil"/>
              <w:right w:val="nil"/>
            </w:tcBorders>
            <w:shd w:val="clear" w:color="auto" w:fill="auto"/>
            <w:vAlign w:val="bottom"/>
            <w:hideMark/>
          </w:tcPr>
          <w:p w:rsidR="007B4C33" w:rsidRPr="007B4C33" w:rsidRDefault="007B4C33" w:rsidP="007B4C33">
            <w:pPr>
              <w:jc w:val="center"/>
              <w:rPr>
                <w:b/>
                <w:sz w:val="16"/>
                <w:szCs w:val="16"/>
              </w:rPr>
            </w:pPr>
            <w:r w:rsidRPr="007B4C33">
              <w:rPr>
                <w:b/>
                <w:sz w:val="16"/>
                <w:szCs w:val="16"/>
              </w:rPr>
              <w:t xml:space="preserve">Показатели финансового обеспечения муниципальных  программ Шумерлинского района Чувашской Республики </w:t>
            </w:r>
            <w:proofErr w:type="gramStart"/>
            <w:r w:rsidRPr="007B4C33">
              <w:rPr>
                <w:b/>
                <w:sz w:val="16"/>
                <w:szCs w:val="16"/>
              </w:rPr>
              <w:t xml:space="preserve">( </w:t>
            </w:r>
            <w:proofErr w:type="gramEnd"/>
            <w:r w:rsidRPr="007B4C33">
              <w:rPr>
                <w:b/>
                <w:sz w:val="16"/>
                <w:szCs w:val="16"/>
              </w:rPr>
              <w:t xml:space="preserve">с 2019 - 2021 годы), Шумерлинского муниципального округа Чувашской Республики ( с 2022 - 2035 </w:t>
            </w:r>
            <w:r>
              <w:rPr>
                <w:b/>
                <w:sz w:val="16"/>
                <w:szCs w:val="16"/>
              </w:rPr>
              <w:t xml:space="preserve">годы) </w:t>
            </w:r>
            <w:r w:rsidRPr="007B4C33">
              <w:rPr>
                <w:b/>
                <w:sz w:val="16"/>
                <w:szCs w:val="16"/>
              </w:rPr>
              <w:t xml:space="preserve"> на период до 2035 года</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78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78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40"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827"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639"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3885" w:type="dxa"/>
            <w:gridSpan w:val="5"/>
            <w:tcBorders>
              <w:top w:val="nil"/>
              <w:left w:val="nil"/>
              <w:bottom w:val="nil"/>
              <w:right w:val="nil"/>
            </w:tcBorders>
            <w:shd w:val="clear" w:color="auto" w:fill="auto"/>
            <w:vAlign w:val="bottom"/>
            <w:hideMark/>
          </w:tcPr>
          <w:p w:rsidR="007B4C33" w:rsidRPr="007B4C33" w:rsidRDefault="007B4C33" w:rsidP="007B4C33">
            <w:pPr>
              <w:rPr>
                <w:sz w:val="16"/>
                <w:szCs w:val="16"/>
              </w:rPr>
            </w:pPr>
            <w:r w:rsidRPr="007B4C33">
              <w:rPr>
                <w:sz w:val="16"/>
                <w:szCs w:val="16"/>
              </w:rPr>
              <w:t>(тыс. рублей)</w:t>
            </w:r>
          </w:p>
        </w:tc>
        <w:tc>
          <w:tcPr>
            <w:tcW w:w="827" w:type="dxa"/>
            <w:tcBorders>
              <w:top w:val="nil"/>
              <w:left w:val="nil"/>
              <w:bottom w:val="nil"/>
              <w:right w:val="nil"/>
            </w:tcBorders>
            <w:shd w:val="clear" w:color="auto" w:fill="auto"/>
            <w:noWrap/>
            <w:vAlign w:val="bottom"/>
            <w:hideMark/>
          </w:tcPr>
          <w:p w:rsidR="007B4C33" w:rsidRPr="007B4C33" w:rsidRDefault="007B4C33" w:rsidP="007B4C33">
            <w:pPr>
              <w:rPr>
                <w:sz w:val="16"/>
                <w:szCs w:val="16"/>
              </w:rPr>
            </w:pP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Наименование муниципальной  программы Шумерлинского района (Шумерлинского муниципального округа</w:t>
            </w:r>
            <w:proofErr w:type="gramStart"/>
            <w:r w:rsidRPr="007B4C33">
              <w:rPr>
                <w:sz w:val="16"/>
                <w:szCs w:val="16"/>
              </w:rPr>
              <w:t>)Ч</w:t>
            </w:r>
            <w:proofErr w:type="gramEnd"/>
            <w:r w:rsidRPr="007B4C33">
              <w:rPr>
                <w:sz w:val="16"/>
                <w:szCs w:val="16"/>
              </w:rPr>
              <w:t>увашской Республики</w:t>
            </w:r>
          </w:p>
        </w:tc>
        <w:tc>
          <w:tcPr>
            <w:tcW w:w="12212" w:type="dxa"/>
            <w:gridSpan w:val="17"/>
            <w:tcBorders>
              <w:top w:val="single" w:sz="4" w:space="0" w:color="auto"/>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vMerge/>
            <w:tcBorders>
              <w:top w:val="single" w:sz="4" w:space="0" w:color="auto"/>
              <w:left w:val="single" w:sz="4" w:space="0" w:color="auto"/>
              <w:bottom w:val="single" w:sz="4" w:space="0" w:color="000000"/>
              <w:right w:val="single" w:sz="4" w:space="0" w:color="auto"/>
            </w:tcBorders>
            <w:vAlign w:val="center"/>
            <w:hideMark/>
          </w:tcPr>
          <w:p w:rsidR="007B4C33" w:rsidRPr="007B4C33" w:rsidRDefault="007B4C33" w:rsidP="007B4C33">
            <w:pPr>
              <w:rPr>
                <w:sz w:val="16"/>
                <w:szCs w:val="16"/>
              </w:rPr>
            </w:pPr>
          </w:p>
        </w:tc>
        <w:tc>
          <w:tcPr>
            <w:tcW w:w="78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2019</w:t>
            </w:r>
            <w:r w:rsidRPr="007B4C33">
              <w:rPr>
                <w:sz w:val="16"/>
                <w:szCs w:val="16"/>
              </w:rPr>
              <w:br/>
              <w:t>(отчет)</w:t>
            </w:r>
          </w:p>
        </w:tc>
        <w:tc>
          <w:tcPr>
            <w:tcW w:w="78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2020   (отчет)</w:t>
            </w:r>
          </w:p>
        </w:tc>
        <w:tc>
          <w:tcPr>
            <w:tcW w:w="64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2021</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2022</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2023</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2024</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2025</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2026</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2027</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2028</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2029</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2030</w:t>
            </w:r>
          </w:p>
        </w:tc>
        <w:tc>
          <w:tcPr>
            <w:tcW w:w="733"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2031</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2032</w:t>
            </w:r>
          </w:p>
        </w:tc>
        <w:tc>
          <w:tcPr>
            <w:tcW w:w="85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2033</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2034</w:t>
            </w:r>
          </w:p>
        </w:tc>
        <w:tc>
          <w:tcPr>
            <w:tcW w:w="827" w:type="dxa"/>
            <w:tcBorders>
              <w:top w:val="nil"/>
              <w:left w:val="nil"/>
              <w:bottom w:val="single" w:sz="4" w:space="0" w:color="auto"/>
              <w:right w:val="nil"/>
            </w:tcBorders>
            <w:shd w:val="clear" w:color="auto" w:fill="auto"/>
            <w:vAlign w:val="center"/>
            <w:hideMark/>
          </w:tcPr>
          <w:p w:rsidR="007B4C33" w:rsidRPr="007B4C33" w:rsidRDefault="007B4C33" w:rsidP="007B4C33">
            <w:pPr>
              <w:rPr>
                <w:sz w:val="16"/>
                <w:szCs w:val="16"/>
              </w:rPr>
            </w:pPr>
            <w:r w:rsidRPr="007B4C33">
              <w:rPr>
                <w:sz w:val="16"/>
                <w:szCs w:val="16"/>
              </w:rPr>
              <w:t>2035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6</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7</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8</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9</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10</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11</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12</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13</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14</w:t>
            </w:r>
          </w:p>
        </w:tc>
        <w:tc>
          <w:tcPr>
            <w:tcW w:w="63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15</w:t>
            </w:r>
          </w:p>
        </w:tc>
        <w:tc>
          <w:tcPr>
            <w:tcW w:w="733"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16</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17</w:t>
            </w:r>
          </w:p>
        </w:tc>
        <w:tc>
          <w:tcPr>
            <w:tcW w:w="85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18</w:t>
            </w:r>
          </w:p>
        </w:tc>
        <w:tc>
          <w:tcPr>
            <w:tcW w:w="827"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19</w:t>
            </w:r>
          </w:p>
        </w:tc>
        <w:tc>
          <w:tcPr>
            <w:tcW w:w="827" w:type="dxa"/>
            <w:tcBorders>
              <w:top w:val="nil"/>
              <w:left w:val="nil"/>
              <w:bottom w:val="single" w:sz="4" w:space="0" w:color="auto"/>
              <w:right w:val="nil"/>
            </w:tcBorders>
            <w:shd w:val="clear" w:color="auto" w:fill="auto"/>
            <w:vAlign w:val="center"/>
            <w:hideMark/>
          </w:tcPr>
          <w:p w:rsidR="007B4C33" w:rsidRPr="007B4C33" w:rsidRDefault="007B4C33" w:rsidP="007B4C33">
            <w:pPr>
              <w:rPr>
                <w:sz w:val="16"/>
                <w:szCs w:val="16"/>
              </w:rPr>
            </w:pPr>
            <w:r w:rsidRPr="007B4C33">
              <w:rPr>
                <w:sz w:val="16"/>
                <w:szCs w:val="16"/>
              </w:rPr>
              <w:t>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855"/>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«Модернизация и развитие сферы жилищного строительства и сферы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2 163,3</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1 087,8</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49 633,0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696,2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10,5</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11,7</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12,1</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2 161,8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1 033,4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46 634,5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54,4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2 998,5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"Развитие систем коммунальной инфраструктуры и объектов, используемых для очистки сточных вод"</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13 319,6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12 593,5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726,1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12,4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36 313,4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34 041,0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2 272,4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"Модернизация коммунальной инфраструктуры на территории Чувашской Республики"</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2 163,3</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1 087,8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686,1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2 161,8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1 033,4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54,4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«Обеспечение граждан доступным и </w:t>
            </w:r>
            <w:proofErr w:type="spellStart"/>
            <w:r w:rsidRPr="007B4C33">
              <w:rPr>
                <w:sz w:val="16"/>
                <w:szCs w:val="16"/>
              </w:rPr>
              <w:t>комфртным</w:t>
            </w:r>
            <w:proofErr w:type="spellEnd"/>
            <w:r w:rsidRPr="007B4C33">
              <w:rPr>
                <w:sz w:val="16"/>
                <w:szCs w:val="16"/>
              </w:rPr>
              <w:t xml:space="preserve"> жильем"</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10 882,5</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20 475,2</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11 522,5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6 030,4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6 121,6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13 846,0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13 846,0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13 847,0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13 847,4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13 847,6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13 847,8</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13 851,4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13 851,7</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13 852,5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13 853,2</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13 853,2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2 614,7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3 665,4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4 765,5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4 374,0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4 464,4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4 513,3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5 549,2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15 590,1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6 252,0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8 893,1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2 718,6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445,3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446,1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446,8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446,8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6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"Поддержка строительства жилья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5 098,9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18 496,2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10 465,8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4 625,8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4 638,3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12 282,4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12 283,2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12 286,8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12 287,1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12 287,9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12 288,6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12 288,6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1 708,6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1 706,2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3 719,4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2 983,4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2 995,9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2 964,4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671,7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15 570,3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6 241,4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1 202,2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1 202,2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8 877,4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2 718,6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441,4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445,3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446,1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446,8</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446,8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5 783,6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1 979,0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1 056,7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1 404,6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1 483,3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1 564,6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906,1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1 959,2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1 046,1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1 390,6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1 468,5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1 548,9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4 877,5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15,7</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«Обеспечение общественного порядка и противодействия преступности»</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366,5</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369,4</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386,8</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399,6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399,2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399,2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404,7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406,7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409,9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414,0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414,7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415,3</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419,4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420,9</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423,3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426,2</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426,2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321,8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331,9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56,0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54,9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59,5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69,5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75,1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77,5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"Профилактика правонарушений"</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47,3</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47,3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"Профилактика незаконного потребления наркотических средств и психотропных веществ, наркомании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12,3</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12,3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"Предупреждение детской </w:t>
            </w:r>
            <w:proofErr w:type="spellStart"/>
            <w:r w:rsidRPr="007B4C33">
              <w:rPr>
                <w:sz w:val="16"/>
                <w:szCs w:val="16"/>
              </w:rPr>
              <w:t>безпризорности</w:t>
            </w:r>
            <w:proofErr w:type="spellEnd"/>
            <w:r w:rsidRPr="007B4C33">
              <w:rPr>
                <w:sz w:val="16"/>
                <w:szCs w:val="16"/>
              </w:rPr>
              <w:t xml:space="preserve">, безнадзорности и </w:t>
            </w:r>
            <w:proofErr w:type="spellStart"/>
            <w:r w:rsidRPr="007B4C33">
              <w:rPr>
                <w:sz w:val="16"/>
                <w:szCs w:val="16"/>
              </w:rPr>
              <w:t>првонарушений</w:t>
            </w:r>
            <w:proofErr w:type="spellEnd"/>
            <w:r w:rsidRPr="007B4C33">
              <w:rPr>
                <w:sz w:val="16"/>
                <w:szCs w:val="16"/>
              </w:rPr>
              <w:t xml:space="preserve"> несовершеннолетних"</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347,8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351,4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363,7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364,8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365,6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366,1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366,1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331,8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335,4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20,8</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20,8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"Обеспечение реализации муниципальной программы Шумерлинского района, Шумерлинского муниципального округа "Обеспечение общественного порядка и противодействия преступности"</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земельных и имущественных отношений»</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2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"Управление муниципальным имуществом Шумерлинского района, Шумерлинского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470,9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«Социальная поддержка граждан»</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1 783,9</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1 890,2</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2 056,4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2 055,7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2 056,7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2 055,7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2 035,7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2 036,2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2 036,7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2 045,8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2 046,0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2 046,2</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2 086,3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2 086,7</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2 126,0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2 126,6</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2 126,6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1 533,4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1 640,7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1 806,4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249,5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340,8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340,8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"Социальное обеспечение граждан"</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1 783,9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1 890,2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2 056,4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2 055,7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2 056,7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2 055,7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2 035,7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2 036,2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2 036,7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2 045,8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2 046,0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2 046,2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2 086,3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2 086,7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2 126,0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2 126,6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2 126,6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1 533,4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1 640,7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1 806,4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1 785,8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249,5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260,4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340,8</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340,8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культуры и туризма»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28 168,2</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34 852,7</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25 527,1</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30 039,1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27 106,3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27 536,0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27 667,0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27 667,1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27 672,2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27 772,1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27 772,3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27 727,5</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29 074,0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29 276,3</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29 417,2</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29 704,8</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29 844,8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1 426,2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8 617,2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6 828,0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94,8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3 106,2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13 372,5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222,9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23 635,8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12 863,0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18 476,2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29 297,3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26 268,4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26 890,0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27 000,1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27 000,3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26 955,5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28 302,0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28 504,3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28 645,2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28 932,8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29 072,8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"Развитие культуры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28 168,2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34 852,7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25 527,1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30 039,1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27 106,3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27 536,0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27 667,0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27 667,1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27 672,2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27 772,1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27 772,3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27 727,5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29 074,0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29 276,3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29 417,2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29 704,8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29 844,8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1 426,2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8 617,2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6 828,0</w:t>
            </w:r>
          </w:p>
        </w:tc>
        <w:tc>
          <w:tcPr>
            <w:tcW w:w="827" w:type="dxa"/>
            <w:tcBorders>
              <w:top w:val="nil"/>
              <w:left w:val="nil"/>
              <w:bottom w:val="single" w:sz="4" w:space="0" w:color="auto"/>
              <w:right w:val="single" w:sz="4" w:space="0" w:color="auto"/>
            </w:tcBorders>
            <w:shd w:val="clear" w:color="000000" w:fill="FFFFFF"/>
            <w:noWrap/>
            <w:vAlign w:val="bottom"/>
            <w:hideMark/>
          </w:tcPr>
          <w:p w:rsidR="007B4C33" w:rsidRPr="007B4C33" w:rsidRDefault="007B4C33" w:rsidP="007B4C33">
            <w:pPr>
              <w:rPr>
                <w:sz w:val="16"/>
                <w:szCs w:val="16"/>
              </w:rPr>
            </w:pPr>
            <w:r w:rsidRPr="007B4C33">
              <w:rPr>
                <w:sz w:val="16"/>
                <w:szCs w:val="16"/>
              </w:rPr>
              <w:t>94,8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3 106,2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13 372,5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222,9</w:t>
            </w:r>
          </w:p>
        </w:tc>
        <w:tc>
          <w:tcPr>
            <w:tcW w:w="827" w:type="dxa"/>
            <w:tcBorders>
              <w:top w:val="nil"/>
              <w:left w:val="nil"/>
              <w:bottom w:val="single" w:sz="4" w:space="0" w:color="auto"/>
              <w:right w:val="single" w:sz="4" w:space="0" w:color="auto"/>
            </w:tcBorders>
            <w:shd w:val="clear" w:color="000000" w:fill="FFFFFF"/>
            <w:noWrap/>
            <w:vAlign w:val="bottom"/>
            <w:hideMark/>
          </w:tcPr>
          <w:p w:rsidR="007B4C33" w:rsidRPr="007B4C33" w:rsidRDefault="007B4C33" w:rsidP="007B4C33">
            <w:pPr>
              <w:rPr>
                <w:sz w:val="16"/>
                <w:szCs w:val="16"/>
              </w:rPr>
            </w:pPr>
            <w:r w:rsidRPr="007B4C33">
              <w:rPr>
                <w:sz w:val="16"/>
                <w:szCs w:val="16"/>
              </w:rPr>
              <w:t>647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23 635,8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12 863,0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18 476,2</w:t>
            </w:r>
          </w:p>
        </w:tc>
        <w:tc>
          <w:tcPr>
            <w:tcW w:w="827" w:type="dxa"/>
            <w:tcBorders>
              <w:top w:val="nil"/>
              <w:left w:val="nil"/>
              <w:bottom w:val="single" w:sz="4" w:space="0" w:color="auto"/>
              <w:right w:val="single" w:sz="4" w:space="0" w:color="auto"/>
            </w:tcBorders>
            <w:shd w:val="clear" w:color="000000" w:fill="FFFFFF"/>
            <w:noWrap/>
            <w:vAlign w:val="bottom"/>
            <w:hideMark/>
          </w:tcPr>
          <w:p w:rsidR="007B4C33" w:rsidRPr="007B4C33" w:rsidRDefault="007B4C33" w:rsidP="007B4C33">
            <w:pPr>
              <w:rPr>
                <w:sz w:val="16"/>
                <w:szCs w:val="16"/>
              </w:rPr>
            </w:pPr>
            <w:r w:rsidRPr="007B4C33">
              <w:rPr>
                <w:sz w:val="16"/>
                <w:szCs w:val="16"/>
              </w:rPr>
              <w:t>29297,3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26 268,4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26 890,0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26 900,2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27 000,1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27 000,3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26 955,5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28302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28504,3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28645,2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28932,8</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29072,8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4 706,2</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7 408,4</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1 803,5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27 023,4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3 848,8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3 848,9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3 850,0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3 851,2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3 851,5</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3 851,9</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3 853,5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4 262,9</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4 274,0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4 524,0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4 524,0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747,4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6 930,5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23 174,5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3 958,8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477,9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1 803,5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3 848,9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3 848,8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3 848,9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3 851,2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3 851,5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3 851,9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3 853,5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4 262,9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4 274,0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4 524,0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4 524,0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"Развитие физической  культуры и массового спорта"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826,0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7 325,3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24 394,2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1 222,3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1 223,0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1 223,6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747,4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6 930,5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23 174,5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78,6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394,8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1 221,5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1222,3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1223,6</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1223,6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"Развитие  спорта высших достижений и системы подготовки спортивного резерва"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3 880,2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83,1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1 740,5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3 039,9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3 050,4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3 300,4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3 300,4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3 880,2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83,1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1 740,5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2 630,4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2631,2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3039,9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3050,4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3300,4</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3300,4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85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«Содействие занятости населения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100,4</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102,6</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134,4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155,2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156,9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156,9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186,9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187,1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188,1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188,8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189,2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189,7</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191,0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192,7</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193,9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195,4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195,4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59,4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125,3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126,1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126,8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127,7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129,0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130,7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131,9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133,4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133,4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"Активная политики занятости населения и социальная поддержка безработных граждан"</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97,0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97,6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97,6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99,2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"Безопасный труд"</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89,4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91,9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92,5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93,2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93,5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96,2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59,4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9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82 454,6</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112 712,6</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87 834,4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98 693,6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96 699,3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102 478,6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103 480,1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103 480,9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103 493,2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103 510,8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104 101,6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104 534,7</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104 663,9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105 075,2</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105 836,2</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106 350,4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106 509,7</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959,8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2 217,7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7 021,7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10 184,1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9 766,7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7 061,1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63 516,9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93 869,8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60 992,9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67 376,9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67 353,5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17 977,9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16 625,1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19 819,8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21 132,6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19 571,6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28 070,2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28 070,8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28 071,6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28 074,7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28 092,3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28 683,1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29 116,2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29 245,4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29 656,7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30 417,7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30 931,9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31 091,2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"Муниципальная поддержка развития образования"</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77 504,6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87 515,6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82 985,4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93 671,9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91 668,0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97 447,3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98 448,3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98 448,4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98 452,2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98 468,5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99 058,6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99 491,1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99 518,3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99 818,6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100 013,4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100 413,4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100 563,4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959,8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2 217,7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7 021,7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10 184,1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9 766,7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7 061,1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8 065,0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63 206,9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73 123,6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60 992,9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67 041,5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67 016,0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67 003,0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13 337,9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12 174,3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14 970,8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16 446,3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14 885,3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23 383,9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23 384,0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23 384,1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23 384,2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23 400,5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23 990,6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24 423,1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24 450,30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24750,6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24945,4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25345,4</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25495,4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"Молодежь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898,5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946,6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1 004,1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1 004,9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1 005,2</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1 010,3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1 010,3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1 010,5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898,5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946,6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1 003,9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1 004,1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1004,9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1005,2</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1010,3</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1010,5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2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"Патриотическое воспитание и допризывная подготовка молодежи Шумерлинского района, Шумерлинского </w:t>
            </w:r>
            <w:proofErr w:type="spellStart"/>
            <w:r w:rsidRPr="007B4C33">
              <w:rPr>
                <w:sz w:val="16"/>
                <w:szCs w:val="16"/>
              </w:rPr>
              <w:t>муципального</w:t>
            </w:r>
            <w:proofErr w:type="spellEnd"/>
            <w:r w:rsidRPr="007B4C33">
              <w:rPr>
                <w:sz w:val="16"/>
                <w:szCs w:val="16"/>
              </w:rPr>
              <w:t xml:space="preserve">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15,5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15"/>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21 729,4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20 424,6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1 304,8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2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"Обеспечение реализации муниципальной программы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4 048,0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3 428,2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4 013,8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4 023,5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4 030,5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4 030,6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4 030,8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4 031,0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4 130,5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4 240,5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4 800,5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4 911,5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4 920,3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335,4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3 738,0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3 106,6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3 678,5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3 680,0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3 680,1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3 680,3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3 680,5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3 780,0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3890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4561</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4569,8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42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«Повышение безопасности жизнедеятельности населения и </w:t>
            </w:r>
            <w:proofErr w:type="spellStart"/>
            <w:r w:rsidRPr="007B4C33">
              <w:rPr>
                <w:sz w:val="16"/>
                <w:szCs w:val="16"/>
              </w:rPr>
              <w:t>территрорий</w:t>
            </w:r>
            <w:proofErr w:type="spellEnd"/>
            <w:r w:rsidRPr="007B4C33">
              <w:rPr>
                <w:sz w:val="16"/>
                <w:szCs w:val="16"/>
              </w:rPr>
              <w:t xml:space="preserve"> Шумерлинского  района</w:t>
            </w:r>
            <w:proofErr w:type="gramStart"/>
            <w:r w:rsidRPr="007B4C33">
              <w:rPr>
                <w:sz w:val="16"/>
                <w:szCs w:val="16"/>
              </w:rPr>
              <w:t xml:space="preserve"> ,</w:t>
            </w:r>
            <w:proofErr w:type="gramEnd"/>
            <w:r w:rsidRPr="007B4C33">
              <w:rPr>
                <w:sz w:val="16"/>
                <w:szCs w:val="16"/>
              </w:rPr>
              <w:t xml:space="preserve">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6 631,5</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1 644,9</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1 458,5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1 787,3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1 767,3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1 767,3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1 787,4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1 787,7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1 808,0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1 843,3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1 844,0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1 845,0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1 846,5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1 862,5</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1 869,4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1 904,1</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1 904,1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4 853,4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188,9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1 778,1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1 458,5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1 767,3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1 767,3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1 787,4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1 787,7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1 843,3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1 844,0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1 845,0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1 846,5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1 862,5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1 869,4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1 904,1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1 904,1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8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w:t>
            </w:r>
            <w:proofErr w:type="spellStart"/>
            <w:r w:rsidRPr="007B4C33">
              <w:rPr>
                <w:sz w:val="16"/>
                <w:szCs w:val="16"/>
              </w:rPr>
              <w:t>территрии</w:t>
            </w:r>
            <w:proofErr w:type="spellEnd"/>
            <w:r w:rsidRPr="007B4C33">
              <w:rPr>
                <w:sz w:val="16"/>
                <w:szCs w:val="16"/>
              </w:rPr>
              <w:t xml:space="preserve"> Шумерлинского района"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246,5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314,9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316,0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319,1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319,1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188,9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313,5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314,9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319,1</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319,1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2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"Профилактика терроризма и экстремистской деятельности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5 241,8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4 853,4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388,4</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34,2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"Построение (развитие) </w:t>
            </w:r>
            <w:proofErr w:type="spellStart"/>
            <w:r w:rsidRPr="007B4C33">
              <w:rPr>
                <w:sz w:val="16"/>
                <w:szCs w:val="16"/>
              </w:rPr>
              <w:t>аппаратно</w:t>
            </w:r>
            <w:proofErr w:type="spellEnd"/>
            <w:r w:rsidRPr="007B4C33">
              <w:rPr>
                <w:sz w:val="16"/>
                <w:szCs w:val="16"/>
              </w:rPr>
              <w:t xml:space="preserve"> - программного комплекса "Безопасный город"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1 389,7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1 376,4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1 428,5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1 515,6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1 520,3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1 550,8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1 550,8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1 389,7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1 376,4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1 428,5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1 456,5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1 500,8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1501,5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1515,6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1520,3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1550,8</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1550,8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14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сельского хозяйства и регулирование рынка сельскохозяйственной продукции, сырья и продовольствия»</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20 111,0</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0,9</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110,7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386,1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219,1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204,4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204,4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204,5</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207,3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207,8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208,0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208,2</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208,6</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209,0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209,4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209,8</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209,8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1 923,1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18 120,7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205,8</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168,8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"Развитие ветеринарии"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Подпрограмма "</w:t>
            </w:r>
            <w:proofErr w:type="gramStart"/>
            <w:r w:rsidRPr="007B4C33">
              <w:rPr>
                <w:sz w:val="16"/>
                <w:szCs w:val="16"/>
              </w:rPr>
              <w:t>Устойчивое</w:t>
            </w:r>
            <w:proofErr w:type="gramEnd"/>
            <w:r w:rsidRPr="007B4C33">
              <w:rPr>
                <w:sz w:val="16"/>
                <w:szCs w:val="16"/>
              </w:rPr>
              <w:t xml:space="preserve"> </w:t>
            </w:r>
            <w:proofErr w:type="spellStart"/>
            <w:r w:rsidRPr="007B4C33">
              <w:rPr>
                <w:sz w:val="16"/>
                <w:szCs w:val="16"/>
              </w:rPr>
              <w:t>развите</w:t>
            </w:r>
            <w:proofErr w:type="spellEnd"/>
            <w:r w:rsidRPr="007B4C33">
              <w:rPr>
                <w:sz w:val="16"/>
                <w:szCs w:val="16"/>
              </w:rPr>
              <w:t xml:space="preserve"> сельских </w:t>
            </w:r>
            <w:proofErr w:type="spellStart"/>
            <w:r w:rsidRPr="007B4C33">
              <w:rPr>
                <w:sz w:val="16"/>
                <w:szCs w:val="16"/>
              </w:rPr>
              <w:t>территрий</w:t>
            </w:r>
            <w:proofErr w:type="spellEnd"/>
            <w:r w:rsidRPr="007B4C33">
              <w:rPr>
                <w:sz w:val="16"/>
                <w:szCs w:val="16"/>
              </w:rPr>
              <w:t xml:space="preserve"> Шумерлинского района"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20 099,5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1 923,1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18 109,2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67,2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"Развитие мелиорации земель сельскохозяйственного назначения"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"Развитие отраслей агропромышленного комплекса"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7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«Экономическое развитие»</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1 593,2</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1 557,6</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362,7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550,0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"Повышение качества предоставления государственных и муниципальных услуг"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75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"Совершенствование системы управления экономическим развитием"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"Развитие субъектов малого и среднего предпринимательства"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600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7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«Развитие транспортной системы Шумерлинского района, Шумерлинского </w:t>
            </w:r>
            <w:proofErr w:type="spellStart"/>
            <w:r w:rsidRPr="007B4C33">
              <w:rPr>
                <w:sz w:val="16"/>
                <w:szCs w:val="16"/>
              </w:rPr>
              <w:t>мугиципального</w:t>
            </w:r>
            <w:proofErr w:type="spellEnd"/>
            <w:r w:rsidRPr="007B4C33">
              <w:rPr>
                <w:sz w:val="16"/>
                <w:szCs w:val="16"/>
              </w:rPr>
              <w:t xml:space="preserve"> округа»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34 177,8</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29 641,9</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69 867,7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44 280,8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45 985,4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47 932,1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48 033,6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48 033,8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48 048,0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48 048,2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48 048,4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48 063,7</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48 064,8</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48 323,1</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48 570,4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48 570,4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48 570,4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30 809,7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25 215,7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65 127,7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3 368,1</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4 426,2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4 740,0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9 638,1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11 342,7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13 289,4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13 390,9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13 391,1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13 405,0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13 405,2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13 405,4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13 420,7</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13 421,8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13 680,1</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13 927,4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13 927,4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13 927,4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"Безопасные и качественные автомобильные дороги"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34 070,0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29 541,9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69 765,6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44 272,3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45 976,9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47 923,7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47 928,1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47 943,2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47 943,8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48 192,7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48 435,4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48 435,4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48 435,4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30 809,7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25 215,7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65 127,7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34 643,0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3 260,3</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4 326,2</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4 637,9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9 629,6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11 334,2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13 285,1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13 300,2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13 300,8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13549,7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13792,4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13792,4</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13792,4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"Безопасность дорожного движения"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107,8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130,4</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107,8</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130,4</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135</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135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23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«Управление общественными финансами и муниципальным долгом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38 287,9</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32 772,5</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30 233,7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7 337,2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5 223,0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5 243,8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5 244,8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5 245,0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5 278,0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5 278,3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5 278,7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5 288,6</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5 290,0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5 379,6</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5 448,3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5 639,4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5 639,8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2 338,7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1 091,1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2 591,9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469,8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19 097,0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20 593,4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17 971,7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2 101,1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16 852,2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11 088,0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9 670,1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4 766,3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4 737,0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4 737,2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4 770,0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4 770,3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4 770,7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4 780,6</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4 782,0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4 871,6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4 940,3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5 131,4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5 131,8</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"Совершенствование бюджетной политики и обеспечение сбалансированности консолидированного бюджета Шумерлинского района, бюджета Шумерлинского муниципального округа"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33 209,6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27 427,5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24 828,9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2 692,2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587,0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607,9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628,3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628,5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629,0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629,6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638,2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638,3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2 338,7</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1 091,1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2 591,9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469,8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508,0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19 097,0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20 593,4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17 971,7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2 101,1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11 773,9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5 743,0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4 265,3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121,6</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130,2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130,3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53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"Обеспечение реализации муниципальной программы "Управление общественными финансами и муниципальным долгом  Шумерлинского района,  Шумерлинского муниципального округа"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5 078,3</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5 345,0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5 404,8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4 637,1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4 660,1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4 661,0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4 810,3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5 001,2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5 001,5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5 078,3</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5 345,0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5 404,8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4 645,0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4 637,0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4 637,1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4 650,4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4 660,1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4 661,0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4 750,0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4 810,3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5 001,2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5 001,5</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потенциала муниципального управления»</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23 581,7</w:t>
            </w:r>
          </w:p>
        </w:tc>
        <w:tc>
          <w:tcPr>
            <w:tcW w:w="78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25 176,1</w:t>
            </w:r>
          </w:p>
        </w:tc>
        <w:tc>
          <w:tcPr>
            <w:tcW w:w="640"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25 337,8</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51 040,7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48 064,4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49 443,0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49 443,3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49 443,4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49 800,7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49 800,8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49 999,0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51 003,2</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51 650,9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51 890,9</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52 300,9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52 402,9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52 402,9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51 890,0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52 300,0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52 402,0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52 402,0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75"/>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"Совершенствование </w:t>
            </w:r>
            <w:proofErr w:type="spellStart"/>
            <w:r w:rsidRPr="007B4C33">
              <w:rPr>
                <w:sz w:val="16"/>
                <w:szCs w:val="16"/>
              </w:rPr>
              <w:t>муниципальногоуправления</w:t>
            </w:r>
            <w:proofErr w:type="spellEnd"/>
            <w:r w:rsidRPr="007B4C33">
              <w:rPr>
                <w:sz w:val="16"/>
                <w:szCs w:val="16"/>
              </w:rPr>
              <w:t xml:space="preserve"> в сфере юстиции"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87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"Обеспечение реализации муниципальной программы "Развитие потенциала муниципального управления"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51 650,0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51 890,0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52 300,0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52 402,0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52 402,0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51650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51890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52300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52402</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52402</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9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«Цифровое общество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255,3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single" w:sz="4" w:space="0" w:color="auto"/>
              <w:left w:val="nil"/>
              <w:bottom w:val="single" w:sz="4" w:space="0" w:color="auto"/>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255,3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"Развитие информационных технологий"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255,3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single" w:sz="4" w:space="0" w:color="auto"/>
              <w:left w:val="nil"/>
              <w:bottom w:val="single" w:sz="4" w:space="0" w:color="auto"/>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120,5</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120,6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120,7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380,0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334,7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450,0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455,0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455,2</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255,3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«Формирование современной городской среды»</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12 258,3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12 144,3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114,0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"Благоустройство дворовых и общественных территорий"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12 258,3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3 895,9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12 144,3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114,0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4 441,0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4 891,0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3 391,0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3 391,1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3 795,9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3 796,0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3 796,2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3 801,2</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3 810,7</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3 815,9</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3 895,0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3 895,8</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3 895,9</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14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«Комплексное развитие </w:t>
            </w:r>
            <w:proofErr w:type="gramStart"/>
            <w:r w:rsidRPr="007B4C33">
              <w:rPr>
                <w:sz w:val="16"/>
                <w:szCs w:val="16"/>
              </w:rPr>
              <w:t>сельских</w:t>
            </w:r>
            <w:proofErr w:type="gramEnd"/>
            <w:r w:rsidRPr="007B4C33">
              <w:rPr>
                <w:sz w:val="16"/>
                <w:szCs w:val="16"/>
              </w:rPr>
              <w:t xml:space="preserve"> </w:t>
            </w:r>
            <w:proofErr w:type="spellStart"/>
            <w:r w:rsidRPr="007B4C33">
              <w:rPr>
                <w:sz w:val="16"/>
                <w:szCs w:val="16"/>
              </w:rPr>
              <w:t>территрий</w:t>
            </w:r>
            <w:proofErr w:type="spellEnd"/>
            <w:r w:rsidRPr="007B4C33">
              <w:rPr>
                <w:sz w:val="16"/>
                <w:szCs w:val="16"/>
              </w:rPr>
              <w:t xml:space="preserve">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42 325,3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41 334,4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18 658,4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101 682,7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37 461,3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37 461,5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38 508,5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39 642,7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39 649,2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40 109,1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39 753,7</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40 254,7</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40 337,8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40 337,9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40 238,0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1 152,7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98 832,7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486,3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40 796,7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40 211,5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20 214,3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20 214,3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20 215,0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375,9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912,4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18 167,3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1 425,0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16 760,8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16 761,0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17 807,2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18 941,4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18 947,9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19 407,8</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19 052,4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19 553,4</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19 636,5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19 636,6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19 536,7</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9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"Создание условий для обеспечения доступным и комфортным жильем сельского населения"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1 180,9</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222,6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498,0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498,1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498,5</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498,8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499,1</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499,3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499,8</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500,4</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1 152,7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210,5</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486,3</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11,6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2,1</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16,6</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7,5</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7,8</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7,8</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8,0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8,5</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8,9</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9,0</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9,1</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"Создание  и развитие инфраструктуры на сельских территориях"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41 144,4</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41 111,8</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18 160,4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101 682,7</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36 963,3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36 963,4</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38 010,0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39 143,9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39 150,1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39 610,0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39 254,4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39 754,9</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39 837,6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39 837,6</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39 737,6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98 832,7</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40 785,1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40 209,4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1 425,0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20 209,4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20 209,4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20 210,0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359,3</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902,4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18 160,4</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1 425,0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16 753,9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16 754,0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17 800,0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18 933,9</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18 940,1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19 400,0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19 044,4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19 544,9</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19 627,6</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19 627,6</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19 527,6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85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потенциала природн</w:t>
            </w:r>
            <w:proofErr w:type="gramStart"/>
            <w:r w:rsidRPr="007B4C33">
              <w:rPr>
                <w:sz w:val="16"/>
                <w:szCs w:val="16"/>
              </w:rPr>
              <w:t>о-</w:t>
            </w:r>
            <w:proofErr w:type="gramEnd"/>
            <w:r w:rsidRPr="007B4C33">
              <w:rPr>
                <w:sz w:val="16"/>
                <w:szCs w:val="16"/>
              </w:rPr>
              <w:t xml:space="preserve"> сырьевых ресурсов и повышение экологической безопасности»</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Повышение экологической безопасности в Шумерлинском районе"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60,6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50,3</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55,0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60,2</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60,3</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60,3</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60,4</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60,5</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60,6</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57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«Развитие строительного комплекса и архитектуры»</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2 833,6</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149,2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6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 xml:space="preserve">Подпрограмма "Градостроительная деятельность в Чувашской Республике"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2 982,8</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2 833,6</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vAlign w:val="center"/>
            <w:hideMark/>
          </w:tcPr>
          <w:p w:rsidR="007B4C33" w:rsidRPr="007B4C33" w:rsidRDefault="007B4C33" w:rsidP="007B4C33">
            <w:pPr>
              <w:rPr>
                <w:sz w:val="16"/>
                <w:szCs w:val="16"/>
              </w:rPr>
            </w:pPr>
            <w:r w:rsidRPr="007B4C33">
              <w:rPr>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149,2</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650,1</w:t>
            </w:r>
          </w:p>
        </w:tc>
        <w:tc>
          <w:tcPr>
            <w:tcW w:w="63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150,0</w:t>
            </w:r>
          </w:p>
        </w:tc>
        <w:tc>
          <w:tcPr>
            <w:tcW w:w="733"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nil"/>
            </w:tcBorders>
            <w:shd w:val="clear" w:color="auto" w:fill="auto"/>
            <w:vAlign w:val="bottom"/>
            <w:hideMark/>
          </w:tcPr>
          <w:p w:rsidR="007B4C33" w:rsidRPr="007B4C33" w:rsidRDefault="007B4C33" w:rsidP="007B4C33">
            <w:pPr>
              <w:rPr>
                <w:sz w:val="16"/>
                <w:szCs w:val="16"/>
              </w:rPr>
            </w:pPr>
            <w:r w:rsidRPr="007B4C33">
              <w:rPr>
                <w:sz w:val="16"/>
                <w:szCs w:val="16"/>
              </w:rPr>
              <w:t>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28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Итого по программам</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255 446,6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312 320,7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360 346,9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295 985,3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341 861,0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259 041,1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297 665,2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298 856,9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300 130,1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301 489,3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302 939,1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304 484,6</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306 131,2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307 885,0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309 752,3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311 739,9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311 740,0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proofErr w:type="spellStart"/>
            <w:r w:rsidRPr="007B4C33">
              <w:rPr>
                <w:sz w:val="16"/>
                <w:szCs w:val="16"/>
              </w:rPr>
              <w:t>Справочно</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175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Условно утверждаемые расходы, зарезервированные средства, распределение которых                      осуществляется по мере                     исполнения  бюджета  Шумерлинского муниципального округа Чувашской Республики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3 300,0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7 300,0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827" w:type="dxa"/>
            <w:tcBorders>
              <w:top w:val="nil"/>
              <w:left w:val="nil"/>
              <w:bottom w:val="single" w:sz="4" w:space="0" w:color="auto"/>
              <w:right w:val="nil"/>
            </w:tcBorders>
            <w:shd w:val="clear" w:color="auto" w:fill="auto"/>
            <w:noWrap/>
            <w:vAlign w:val="bottom"/>
            <w:hideMark/>
          </w:tcPr>
          <w:p w:rsidR="007B4C33" w:rsidRPr="007B4C33" w:rsidRDefault="007B4C33" w:rsidP="007B4C33">
            <w:pPr>
              <w:rPr>
                <w:sz w:val="16"/>
                <w:szCs w:val="16"/>
              </w:rPr>
            </w:pPr>
            <w:r w:rsidRPr="007B4C33">
              <w:rPr>
                <w:sz w:val="16"/>
                <w:szCs w:val="16"/>
              </w:rPr>
              <w:t>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285"/>
        </w:trPr>
        <w:tc>
          <w:tcPr>
            <w:tcW w:w="2489" w:type="dxa"/>
            <w:tcBorders>
              <w:top w:val="nil"/>
              <w:left w:val="nil"/>
              <w:bottom w:val="single" w:sz="4" w:space="0" w:color="auto"/>
              <w:right w:val="single" w:sz="4" w:space="0" w:color="auto"/>
            </w:tcBorders>
            <w:shd w:val="clear" w:color="auto" w:fill="auto"/>
            <w:hideMark/>
          </w:tcPr>
          <w:p w:rsidR="007B4C33" w:rsidRPr="007B4C33" w:rsidRDefault="007B4C33" w:rsidP="007B4C33">
            <w:pPr>
              <w:rPr>
                <w:sz w:val="16"/>
                <w:szCs w:val="16"/>
              </w:rPr>
            </w:pPr>
            <w:r w:rsidRPr="007B4C33">
              <w:rPr>
                <w:sz w:val="16"/>
                <w:szCs w:val="16"/>
              </w:rPr>
              <w:t xml:space="preserve">Всего расходы </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255 446,6</w:t>
            </w:r>
          </w:p>
        </w:tc>
        <w:tc>
          <w:tcPr>
            <w:tcW w:w="78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312 320,7</w:t>
            </w:r>
          </w:p>
        </w:tc>
        <w:tc>
          <w:tcPr>
            <w:tcW w:w="640"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360 346,9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295 985,3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345 161,0</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266 341,1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297 665,2</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298 856,9</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300 130,1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301 489,3</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302 939,1</w:t>
            </w:r>
          </w:p>
        </w:tc>
        <w:tc>
          <w:tcPr>
            <w:tcW w:w="63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304 484,6</w:t>
            </w:r>
          </w:p>
        </w:tc>
        <w:tc>
          <w:tcPr>
            <w:tcW w:w="733"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306 131,2</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307 885,0</w:t>
            </w:r>
          </w:p>
        </w:tc>
        <w:tc>
          <w:tcPr>
            <w:tcW w:w="859"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309 752,3</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311 739,9</w:t>
            </w:r>
          </w:p>
        </w:tc>
        <w:tc>
          <w:tcPr>
            <w:tcW w:w="827" w:type="dxa"/>
            <w:tcBorders>
              <w:top w:val="nil"/>
              <w:left w:val="nil"/>
              <w:bottom w:val="single" w:sz="4" w:space="0" w:color="auto"/>
              <w:right w:val="single" w:sz="4" w:space="0" w:color="auto"/>
            </w:tcBorders>
            <w:shd w:val="clear" w:color="auto" w:fill="auto"/>
            <w:noWrap/>
            <w:vAlign w:val="bottom"/>
            <w:hideMark/>
          </w:tcPr>
          <w:p w:rsidR="007B4C33" w:rsidRPr="007B4C33" w:rsidRDefault="007B4C33" w:rsidP="007B4C33">
            <w:pPr>
              <w:rPr>
                <w:sz w:val="16"/>
                <w:szCs w:val="16"/>
              </w:rPr>
            </w:pPr>
            <w:r w:rsidRPr="007B4C33">
              <w:rPr>
                <w:sz w:val="16"/>
                <w:szCs w:val="16"/>
              </w:rPr>
              <w:t>311 740,0</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16"/>
                <w:szCs w:val="16"/>
              </w:rPr>
            </w:pPr>
            <w:r w:rsidRPr="007B4C33">
              <w:rPr>
                <w:sz w:val="16"/>
                <w:szCs w:val="16"/>
              </w:rPr>
              <w:t> </w:t>
            </w:r>
          </w:p>
        </w:tc>
      </w:tr>
      <w:tr w:rsidR="007B4C33" w:rsidRPr="007B4C33" w:rsidTr="007B4C33">
        <w:trPr>
          <w:trHeight w:val="300"/>
        </w:trPr>
        <w:tc>
          <w:tcPr>
            <w:tcW w:w="248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78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78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4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733"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5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r>
      <w:tr w:rsidR="007B4C33" w:rsidRPr="007B4C33" w:rsidTr="007B4C33">
        <w:trPr>
          <w:trHeight w:val="300"/>
        </w:trPr>
        <w:tc>
          <w:tcPr>
            <w:tcW w:w="2489" w:type="dxa"/>
            <w:tcBorders>
              <w:top w:val="nil"/>
              <w:left w:val="nil"/>
              <w:bottom w:val="nil"/>
              <w:right w:val="nil"/>
            </w:tcBorders>
            <w:shd w:val="clear" w:color="000000" w:fill="FFFFFF"/>
            <w:vAlign w:val="center"/>
            <w:hideMark/>
          </w:tcPr>
          <w:p w:rsidR="007B4C33" w:rsidRPr="007B4C33" w:rsidRDefault="007B4C33" w:rsidP="007B4C33">
            <w:pPr>
              <w:rPr>
                <w:sz w:val="20"/>
                <w:szCs w:val="20"/>
              </w:rPr>
            </w:pPr>
            <w:r w:rsidRPr="007B4C33">
              <w:rPr>
                <w:sz w:val="20"/>
                <w:szCs w:val="20"/>
              </w:rPr>
              <w:t> </w:t>
            </w:r>
          </w:p>
        </w:tc>
        <w:tc>
          <w:tcPr>
            <w:tcW w:w="78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78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40"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63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733"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59"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827"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304"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432"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435"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c>
          <w:tcPr>
            <w:tcW w:w="266" w:type="dxa"/>
            <w:tcBorders>
              <w:top w:val="nil"/>
              <w:left w:val="nil"/>
              <w:bottom w:val="nil"/>
              <w:right w:val="nil"/>
            </w:tcBorders>
            <w:shd w:val="clear" w:color="000000" w:fill="FFFFFF"/>
            <w:noWrap/>
            <w:vAlign w:val="bottom"/>
            <w:hideMark/>
          </w:tcPr>
          <w:p w:rsidR="007B4C33" w:rsidRPr="007B4C33" w:rsidRDefault="007B4C33" w:rsidP="007B4C33">
            <w:pPr>
              <w:rPr>
                <w:sz w:val="20"/>
                <w:szCs w:val="20"/>
              </w:rPr>
            </w:pPr>
            <w:r w:rsidRPr="007B4C33">
              <w:rPr>
                <w:sz w:val="20"/>
                <w:szCs w:val="20"/>
              </w:rPr>
              <w:t> </w:t>
            </w:r>
          </w:p>
        </w:tc>
      </w:tr>
    </w:tbl>
    <w:p w:rsidR="007B4C33" w:rsidRPr="007B4C33" w:rsidRDefault="007B4C33" w:rsidP="007B4C33">
      <w:pPr>
        <w:rPr>
          <w:sz w:val="20"/>
          <w:szCs w:val="20"/>
        </w:rPr>
        <w:sectPr w:rsidR="007B4C33" w:rsidRPr="007B4C33" w:rsidSect="007B4C33">
          <w:type w:val="continuous"/>
          <w:pgSz w:w="16838" w:h="11905" w:orient="landscape"/>
          <w:pgMar w:top="1701" w:right="567" w:bottom="993" w:left="284" w:header="0" w:footer="0" w:gutter="0"/>
          <w:cols w:space="720"/>
          <w:docGrid w:linePitch="326"/>
        </w:sectPr>
      </w:pPr>
    </w:p>
    <w:p w:rsidR="00BF24E6" w:rsidRPr="007451CC" w:rsidRDefault="00BF24E6" w:rsidP="007B4C33">
      <w:bookmarkStart w:id="1" w:name="_GoBack"/>
      <w:bookmarkEnd w:id="1"/>
    </w:p>
    <w:sectPr w:rsidR="00BF24E6" w:rsidRPr="007451CC" w:rsidSect="00930D25">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AD" w:rsidRDefault="006558AD">
      <w:r>
        <w:separator/>
      </w:r>
    </w:p>
  </w:endnote>
  <w:endnote w:type="continuationSeparator" w:id="0">
    <w:p w:rsidR="006558AD" w:rsidRDefault="0065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AD" w:rsidRDefault="006558AD" w:rsidP="00F2647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558AD" w:rsidRDefault="006558AD" w:rsidP="00F2647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AD" w:rsidRPr="003775CE" w:rsidRDefault="006558AD" w:rsidP="00F2647E">
    <w:pPr>
      <w:pStyle w:val="ad"/>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AD" w:rsidRPr="001E228C" w:rsidRDefault="006558AD" w:rsidP="00F2647E">
    <w:pPr>
      <w:pStyle w:val="ad"/>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AD" w:rsidRDefault="006558AD">
      <w:r>
        <w:separator/>
      </w:r>
    </w:p>
  </w:footnote>
  <w:footnote w:type="continuationSeparator" w:id="0">
    <w:p w:rsidR="006558AD" w:rsidRDefault="0065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AD" w:rsidRDefault="006558AD" w:rsidP="00F2647E">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558AD" w:rsidRDefault="006558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AD" w:rsidRPr="00355605" w:rsidRDefault="006558AD" w:rsidP="00F2647E">
    <w:pPr>
      <w:pStyle w:val="ab"/>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B75"/>
    <w:multiLevelType w:val="hybridMultilevel"/>
    <w:tmpl w:val="54B2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C9"/>
    <w:rsid w:val="000305E3"/>
    <w:rsid w:val="00034CB9"/>
    <w:rsid w:val="00044564"/>
    <w:rsid w:val="00060D97"/>
    <w:rsid w:val="000C3018"/>
    <w:rsid w:val="00106FCD"/>
    <w:rsid w:val="001178C7"/>
    <w:rsid w:val="00133C58"/>
    <w:rsid w:val="00153771"/>
    <w:rsid w:val="001603C3"/>
    <w:rsid w:val="00186641"/>
    <w:rsid w:val="001933C1"/>
    <w:rsid w:val="001933C9"/>
    <w:rsid w:val="001A539F"/>
    <w:rsid w:val="00227B36"/>
    <w:rsid w:val="00267B6E"/>
    <w:rsid w:val="00270E7B"/>
    <w:rsid w:val="002933A6"/>
    <w:rsid w:val="002A019E"/>
    <w:rsid w:val="002F0E4A"/>
    <w:rsid w:val="00324A1A"/>
    <w:rsid w:val="0033574C"/>
    <w:rsid w:val="00354D33"/>
    <w:rsid w:val="00366982"/>
    <w:rsid w:val="00394444"/>
    <w:rsid w:val="003B579A"/>
    <w:rsid w:val="00403E5B"/>
    <w:rsid w:val="0041331B"/>
    <w:rsid w:val="00415E91"/>
    <w:rsid w:val="00447802"/>
    <w:rsid w:val="00464AD3"/>
    <w:rsid w:val="00467E9E"/>
    <w:rsid w:val="004B138A"/>
    <w:rsid w:val="004B6972"/>
    <w:rsid w:val="004E07FF"/>
    <w:rsid w:val="004F4197"/>
    <w:rsid w:val="005068B5"/>
    <w:rsid w:val="00507D93"/>
    <w:rsid w:val="00511917"/>
    <w:rsid w:val="00512CEB"/>
    <w:rsid w:val="00515E7B"/>
    <w:rsid w:val="00541D17"/>
    <w:rsid w:val="00546AFE"/>
    <w:rsid w:val="00580733"/>
    <w:rsid w:val="005C3873"/>
    <w:rsid w:val="005F486C"/>
    <w:rsid w:val="0061254E"/>
    <w:rsid w:val="006558AD"/>
    <w:rsid w:val="00683693"/>
    <w:rsid w:val="006A09F2"/>
    <w:rsid w:val="006A3104"/>
    <w:rsid w:val="006B1BB6"/>
    <w:rsid w:val="006D2663"/>
    <w:rsid w:val="006F1570"/>
    <w:rsid w:val="0071459A"/>
    <w:rsid w:val="00722FA0"/>
    <w:rsid w:val="00732C4C"/>
    <w:rsid w:val="007451CC"/>
    <w:rsid w:val="00755912"/>
    <w:rsid w:val="00767CCD"/>
    <w:rsid w:val="00772913"/>
    <w:rsid w:val="007834F7"/>
    <w:rsid w:val="007B4C33"/>
    <w:rsid w:val="007D48E2"/>
    <w:rsid w:val="007F3DBD"/>
    <w:rsid w:val="007F43FB"/>
    <w:rsid w:val="008200FB"/>
    <w:rsid w:val="00845410"/>
    <w:rsid w:val="00873AD2"/>
    <w:rsid w:val="0088461C"/>
    <w:rsid w:val="008A2B59"/>
    <w:rsid w:val="008C3B8A"/>
    <w:rsid w:val="008E675C"/>
    <w:rsid w:val="00912A17"/>
    <w:rsid w:val="00920EDF"/>
    <w:rsid w:val="00925983"/>
    <w:rsid w:val="00930D25"/>
    <w:rsid w:val="009B582C"/>
    <w:rsid w:val="009C5B2E"/>
    <w:rsid w:val="009C6007"/>
    <w:rsid w:val="009C6763"/>
    <w:rsid w:val="00A14A92"/>
    <w:rsid w:val="00A220BF"/>
    <w:rsid w:val="00A36E4A"/>
    <w:rsid w:val="00A821CC"/>
    <w:rsid w:val="00AA5D83"/>
    <w:rsid w:val="00AC54A4"/>
    <w:rsid w:val="00B11884"/>
    <w:rsid w:val="00B1522A"/>
    <w:rsid w:val="00B935A1"/>
    <w:rsid w:val="00BA4928"/>
    <w:rsid w:val="00BD5ED1"/>
    <w:rsid w:val="00BF24E6"/>
    <w:rsid w:val="00C26754"/>
    <w:rsid w:val="00C60307"/>
    <w:rsid w:val="00C62C98"/>
    <w:rsid w:val="00C91CA9"/>
    <w:rsid w:val="00CB6FDE"/>
    <w:rsid w:val="00D00CD9"/>
    <w:rsid w:val="00D05B62"/>
    <w:rsid w:val="00D14997"/>
    <w:rsid w:val="00D369F2"/>
    <w:rsid w:val="00D44DB4"/>
    <w:rsid w:val="00D5110C"/>
    <w:rsid w:val="00D91B67"/>
    <w:rsid w:val="00D92CAE"/>
    <w:rsid w:val="00DA524B"/>
    <w:rsid w:val="00DD14B5"/>
    <w:rsid w:val="00DD250A"/>
    <w:rsid w:val="00DF3151"/>
    <w:rsid w:val="00E24C7B"/>
    <w:rsid w:val="00E80837"/>
    <w:rsid w:val="00E87A9F"/>
    <w:rsid w:val="00E910BF"/>
    <w:rsid w:val="00E97235"/>
    <w:rsid w:val="00EA2781"/>
    <w:rsid w:val="00ED50AA"/>
    <w:rsid w:val="00EE1D64"/>
    <w:rsid w:val="00EF5FB2"/>
    <w:rsid w:val="00F2647E"/>
    <w:rsid w:val="00F955C5"/>
    <w:rsid w:val="00F961BC"/>
    <w:rsid w:val="00FA4425"/>
    <w:rsid w:val="00FA587A"/>
    <w:rsid w:val="00FB43D1"/>
    <w:rsid w:val="00FC22BE"/>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933C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933C9"/>
    <w:rPr>
      <w:b/>
      <w:bCs/>
      <w:color w:val="000080"/>
    </w:rPr>
  </w:style>
  <w:style w:type="paragraph" w:styleId="a5">
    <w:name w:val="Body Text Indent"/>
    <w:basedOn w:val="a"/>
    <w:link w:val="a6"/>
    <w:rsid w:val="001933C9"/>
    <w:pPr>
      <w:suppressAutoHyphens/>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rsid w:val="001933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933C9"/>
    <w:rPr>
      <w:rFonts w:ascii="Tahoma" w:hAnsi="Tahoma" w:cs="Tahoma"/>
      <w:sz w:val="16"/>
      <w:szCs w:val="16"/>
    </w:rPr>
  </w:style>
  <w:style w:type="character" w:customStyle="1" w:styleId="a8">
    <w:name w:val="Текст выноски Знак"/>
    <w:basedOn w:val="a0"/>
    <w:link w:val="a7"/>
    <w:uiPriority w:val="99"/>
    <w:semiHidden/>
    <w:rsid w:val="001933C9"/>
    <w:rPr>
      <w:rFonts w:ascii="Tahoma" w:eastAsia="Times New Roman" w:hAnsi="Tahoma" w:cs="Tahoma"/>
      <w:sz w:val="16"/>
      <w:szCs w:val="16"/>
      <w:lang w:eastAsia="ru-RU"/>
    </w:rPr>
  </w:style>
  <w:style w:type="paragraph" w:customStyle="1" w:styleId="ConsPlusNormal">
    <w:name w:val="ConsPlusNormal"/>
    <w:rsid w:val="00AA5D83"/>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97235"/>
    <w:pPr>
      <w:ind w:left="720"/>
      <w:contextualSpacing/>
    </w:pPr>
  </w:style>
  <w:style w:type="table" w:styleId="aa">
    <w:name w:val="Table Grid"/>
    <w:basedOn w:val="a1"/>
    <w:uiPriority w:val="59"/>
    <w:unhideWhenUsed/>
    <w:rsid w:val="00E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30D25"/>
    <w:rPr>
      <w:rFonts w:ascii="Calibri" w:eastAsia="Calibri" w:hAnsi="Calibri" w:cs="Times New Roman"/>
    </w:rPr>
  </w:style>
  <w:style w:type="paragraph" w:styleId="ad">
    <w:name w:val="footer"/>
    <w:basedOn w:val="a"/>
    <w:link w:val="ae"/>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30D25"/>
    <w:rPr>
      <w:rFonts w:ascii="Calibri" w:eastAsia="Calibri" w:hAnsi="Calibri" w:cs="Times New Roman"/>
    </w:rPr>
  </w:style>
  <w:style w:type="character" w:styleId="af">
    <w:name w:val="page number"/>
    <w:rsid w:val="00930D25"/>
    <w:rPr>
      <w:rFonts w:cs="Times New Roman"/>
    </w:rPr>
  </w:style>
  <w:style w:type="paragraph" w:customStyle="1" w:styleId="ConsPlusTitle">
    <w:name w:val="ConsPlusTitle"/>
    <w:rsid w:val="00D44DB4"/>
    <w:pPr>
      <w:widowControl w:val="0"/>
      <w:autoSpaceDE w:val="0"/>
      <w:autoSpaceDN w:val="0"/>
      <w:spacing w:after="0" w:line="240" w:lineRule="auto"/>
    </w:pPr>
    <w:rPr>
      <w:rFonts w:ascii="Calibri" w:eastAsia="Times New Roman" w:hAnsi="Calibri" w:cs="Calibri"/>
      <w:b/>
      <w:szCs w:val="20"/>
      <w:lang w:eastAsia="ru-RU"/>
    </w:rPr>
  </w:style>
  <w:style w:type="paragraph" w:styleId="af0">
    <w:name w:val="Body Text"/>
    <w:basedOn w:val="a"/>
    <w:link w:val="af1"/>
    <w:uiPriority w:val="99"/>
    <w:unhideWhenUsed/>
    <w:rsid w:val="00D44DB4"/>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D44DB4"/>
    <w:rPr>
      <w:rFonts w:ascii="Calibri" w:eastAsia="Calibri" w:hAnsi="Calibri" w:cs="Times New Roman"/>
    </w:rPr>
  </w:style>
  <w:style w:type="paragraph" w:customStyle="1" w:styleId="Default">
    <w:name w:val="Default"/>
    <w:rsid w:val="00D44D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D44DB4"/>
    <w:rPr>
      <w:rFonts w:ascii="TimesET" w:hAnsi="TimesET" w:hint="default"/>
      <w:b w:val="0"/>
      <w:bCs w:val="0"/>
      <w:i w:val="0"/>
      <w:iCs w:val="0"/>
      <w:color w:val="000000"/>
      <w:sz w:val="24"/>
      <w:szCs w:val="24"/>
    </w:rPr>
  </w:style>
  <w:style w:type="character" w:styleId="af2">
    <w:name w:val="annotation reference"/>
    <w:basedOn w:val="a0"/>
    <w:uiPriority w:val="99"/>
    <w:semiHidden/>
    <w:unhideWhenUsed/>
    <w:rsid w:val="006A3104"/>
    <w:rPr>
      <w:sz w:val="16"/>
      <w:szCs w:val="16"/>
    </w:rPr>
  </w:style>
  <w:style w:type="paragraph" w:styleId="af3">
    <w:name w:val="annotation text"/>
    <w:basedOn w:val="a"/>
    <w:link w:val="af4"/>
    <w:uiPriority w:val="99"/>
    <w:semiHidden/>
    <w:unhideWhenUsed/>
    <w:rsid w:val="006A3104"/>
    <w:rPr>
      <w:sz w:val="20"/>
      <w:szCs w:val="20"/>
    </w:rPr>
  </w:style>
  <w:style w:type="character" w:customStyle="1" w:styleId="af4">
    <w:name w:val="Текст примечания Знак"/>
    <w:basedOn w:val="a0"/>
    <w:link w:val="af3"/>
    <w:uiPriority w:val="99"/>
    <w:semiHidden/>
    <w:rsid w:val="006A310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A3104"/>
    <w:rPr>
      <w:b/>
      <w:bCs/>
    </w:rPr>
  </w:style>
  <w:style w:type="character" w:customStyle="1" w:styleId="af6">
    <w:name w:val="Тема примечания Знак"/>
    <w:basedOn w:val="af4"/>
    <w:link w:val="af5"/>
    <w:uiPriority w:val="99"/>
    <w:semiHidden/>
    <w:rsid w:val="006A310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933C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933C9"/>
    <w:rPr>
      <w:b/>
      <w:bCs/>
      <w:color w:val="000080"/>
    </w:rPr>
  </w:style>
  <w:style w:type="paragraph" w:styleId="a5">
    <w:name w:val="Body Text Indent"/>
    <w:basedOn w:val="a"/>
    <w:link w:val="a6"/>
    <w:rsid w:val="001933C9"/>
    <w:pPr>
      <w:suppressAutoHyphens/>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rsid w:val="001933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933C9"/>
    <w:rPr>
      <w:rFonts w:ascii="Tahoma" w:hAnsi="Tahoma" w:cs="Tahoma"/>
      <w:sz w:val="16"/>
      <w:szCs w:val="16"/>
    </w:rPr>
  </w:style>
  <w:style w:type="character" w:customStyle="1" w:styleId="a8">
    <w:name w:val="Текст выноски Знак"/>
    <w:basedOn w:val="a0"/>
    <w:link w:val="a7"/>
    <w:uiPriority w:val="99"/>
    <w:semiHidden/>
    <w:rsid w:val="001933C9"/>
    <w:rPr>
      <w:rFonts w:ascii="Tahoma" w:eastAsia="Times New Roman" w:hAnsi="Tahoma" w:cs="Tahoma"/>
      <w:sz w:val="16"/>
      <w:szCs w:val="16"/>
      <w:lang w:eastAsia="ru-RU"/>
    </w:rPr>
  </w:style>
  <w:style w:type="paragraph" w:customStyle="1" w:styleId="ConsPlusNormal">
    <w:name w:val="ConsPlusNormal"/>
    <w:rsid w:val="00AA5D83"/>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97235"/>
    <w:pPr>
      <w:ind w:left="720"/>
      <w:contextualSpacing/>
    </w:pPr>
  </w:style>
  <w:style w:type="table" w:styleId="aa">
    <w:name w:val="Table Grid"/>
    <w:basedOn w:val="a1"/>
    <w:uiPriority w:val="59"/>
    <w:unhideWhenUsed/>
    <w:rsid w:val="00E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30D25"/>
    <w:rPr>
      <w:rFonts w:ascii="Calibri" w:eastAsia="Calibri" w:hAnsi="Calibri" w:cs="Times New Roman"/>
    </w:rPr>
  </w:style>
  <w:style w:type="paragraph" w:styleId="ad">
    <w:name w:val="footer"/>
    <w:basedOn w:val="a"/>
    <w:link w:val="ae"/>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30D25"/>
    <w:rPr>
      <w:rFonts w:ascii="Calibri" w:eastAsia="Calibri" w:hAnsi="Calibri" w:cs="Times New Roman"/>
    </w:rPr>
  </w:style>
  <w:style w:type="character" w:styleId="af">
    <w:name w:val="page number"/>
    <w:rsid w:val="00930D25"/>
    <w:rPr>
      <w:rFonts w:cs="Times New Roman"/>
    </w:rPr>
  </w:style>
  <w:style w:type="paragraph" w:customStyle="1" w:styleId="ConsPlusTitle">
    <w:name w:val="ConsPlusTitle"/>
    <w:rsid w:val="00D44DB4"/>
    <w:pPr>
      <w:widowControl w:val="0"/>
      <w:autoSpaceDE w:val="0"/>
      <w:autoSpaceDN w:val="0"/>
      <w:spacing w:after="0" w:line="240" w:lineRule="auto"/>
    </w:pPr>
    <w:rPr>
      <w:rFonts w:ascii="Calibri" w:eastAsia="Times New Roman" w:hAnsi="Calibri" w:cs="Calibri"/>
      <w:b/>
      <w:szCs w:val="20"/>
      <w:lang w:eastAsia="ru-RU"/>
    </w:rPr>
  </w:style>
  <w:style w:type="paragraph" w:styleId="af0">
    <w:name w:val="Body Text"/>
    <w:basedOn w:val="a"/>
    <w:link w:val="af1"/>
    <w:uiPriority w:val="99"/>
    <w:unhideWhenUsed/>
    <w:rsid w:val="00D44DB4"/>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D44DB4"/>
    <w:rPr>
      <w:rFonts w:ascii="Calibri" w:eastAsia="Calibri" w:hAnsi="Calibri" w:cs="Times New Roman"/>
    </w:rPr>
  </w:style>
  <w:style w:type="paragraph" w:customStyle="1" w:styleId="Default">
    <w:name w:val="Default"/>
    <w:rsid w:val="00D44D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D44DB4"/>
    <w:rPr>
      <w:rFonts w:ascii="TimesET" w:hAnsi="TimesET" w:hint="default"/>
      <w:b w:val="0"/>
      <w:bCs w:val="0"/>
      <w:i w:val="0"/>
      <w:iCs w:val="0"/>
      <w:color w:val="000000"/>
      <w:sz w:val="24"/>
      <w:szCs w:val="24"/>
    </w:rPr>
  </w:style>
  <w:style w:type="character" w:styleId="af2">
    <w:name w:val="annotation reference"/>
    <w:basedOn w:val="a0"/>
    <w:uiPriority w:val="99"/>
    <w:semiHidden/>
    <w:unhideWhenUsed/>
    <w:rsid w:val="006A3104"/>
    <w:rPr>
      <w:sz w:val="16"/>
      <w:szCs w:val="16"/>
    </w:rPr>
  </w:style>
  <w:style w:type="paragraph" w:styleId="af3">
    <w:name w:val="annotation text"/>
    <w:basedOn w:val="a"/>
    <w:link w:val="af4"/>
    <w:uiPriority w:val="99"/>
    <w:semiHidden/>
    <w:unhideWhenUsed/>
    <w:rsid w:val="006A3104"/>
    <w:rPr>
      <w:sz w:val="20"/>
      <w:szCs w:val="20"/>
    </w:rPr>
  </w:style>
  <w:style w:type="character" w:customStyle="1" w:styleId="af4">
    <w:name w:val="Текст примечания Знак"/>
    <w:basedOn w:val="a0"/>
    <w:link w:val="af3"/>
    <w:uiPriority w:val="99"/>
    <w:semiHidden/>
    <w:rsid w:val="006A310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A3104"/>
    <w:rPr>
      <w:b/>
      <w:bCs/>
    </w:rPr>
  </w:style>
  <w:style w:type="character" w:customStyle="1" w:styleId="af6">
    <w:name w:val="Тема примечания Знак"/>
    <w:basedOn w:val="af4"/>
    <w:link w:val="af5"/>
    <w:uiPriority w:val="99"/>
    <w:semiHidden/>
    <w:rsid w:val="006A310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6520">
      <w:bodyDiv w:val="1"/>
      <w:marLeft w:val="0"/>
      <w:marRight w:val="0"/>
      <w:marTop w:val="0"/>
      <w:marBottom w:val="0"/>
      <w:divBdr>
        <w:top w:val="none" w:sz="0" w:space="0" w:color="auto"/>
        <w:left w:val="none" w:sz="0" w:space="0" w:color="auto"/>
        <w:bottom w:val="none" w:sz="0" w:space="0" w:color="auto"/>
        <w:right w:val="none" w:sz="0" w:space="0" w:color="auto"/>
      </w:divBdr>
    </w:div>
    <w:div w:id="1467578811">
      <w:bodyDiv w:val="1"/>
      <w:marLeft w:val="0"/>
      <w:marRight w:val="0"/>
      <w:marTop w:val="0"/>
      <w:marBottom w:val="0"/>
      <w:divBdr>
        <w:top w:val="none" w:sz="0" w:space="0" w:color="auto"/>
        <w:left w:val="none" w:sz="0" w:space="0" w:color="auto"/>
        <w:bottom w:val="none" w:sz="0" w:space="0" w:color="auto"/>
        <w:right w:val="none" w:sz="0" w:space="0" w:color="auto"/>
      </w:divBdr>
    </w:div>
    <w:div w:id="1619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CA48B9F8AFA8825B0BD209B6CD392C864D1462E59FA41AE4BE9C828BB3F26009DF5BDB57AB5CED192DC23E8D448S3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CA48B9F8AFA8825B0BD209B6CD392C865D9422B50AC16AC1ABCC62DB36F7C1099BCE8BA64B7D9CF99C2204ES1F" TargetMode="External"/><Relationship Id="rId2" Type="http://schemas.openxmlformats.org/officeDocument/2006/relationships/numbering" Target="numbering.xml"/><Relationship Id="rId16" Type="http://schemas.openxmlformats.org/officeDocument/2006/relationships/hyperlink" Target="consultantplus://offline/ref=CCA48B9F8AFA8825B0BD3E967ABFCCCC6FDA1B2353FA4DF116B69375EC362C57C8BABCFB3EBAD1D19BC220E8DEDE42A28EB510876FD09D167370A14ASCF" TargetMode="External"/><Relationship Id="rId20" Type="http://schemas.openxmlformats.org/officeDocument/2006/relationships/hyperlink" Target="consultantplus://offline/ref=CCA48B9F8AFA8825B0BD3E967ABFCCCC6FDA1B235AFB4FFF12BECE7FE46F2055CFB5E3EC39F3DDD09BC221E8D28147B79FED1D8573CE94016F72A0A44ES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CA48B9F8AFA8825B0BD209B6CD392C864D2442D5AF941AE4BE9C828BB3F26009DF5BDB57AB5CED192DC23E8D448S3F" TargetMode="External"/><Relationship Id="rId10" Type="http://schemas.openxmlformats.org/officeDocument/2006/relationships/header" Target="header1.xml"/><Relationship Id="rId19" Type="http://schemas.openxmlformats.org/officeDocument/2006/relationships/hyperlink" Target="consultantplus://offline/ref=CCA48B9F8AFA8825B0BD209B6CD392C864D2442D5AF941AE4BE9C828BB3F26009DF5BDB57AB5CED192DC23E8D448S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C95F-9BF1-41B4-B892-D664468A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15024</Words>
  <Characters>85642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Ольга Прокопьева</cp:lastModifiedBy>
  <cp:revision>3</cp:revision>
  <cp:lastPrinted>2021-12-01T09:54:00Z</cp:lastPrinted>
  <dcterms:created xsi:type="dcterms:W3CDTF">2021-12-01T09:56:00Z</dcterms:created>
  <dcterms:modified xsi:type="dcterms:W3CDTF">2021-12-01T12:14:00Z</dcterms:modified>
</cp:coreProperties>
</file>