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0D" w:rsidRDefault="00FF540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540D" w:rsidRDefault="00FF540D">
      <w:pPr>
        <w:pStyle w:val="ConsPlusNormal"/>
        <w:jc w:val="both"/>
        <w:outlineLvl w:val="0"/>
      </w:pPr>
    </w:p>
    <w:p w:rsidR="00FF540D" w:rsidRDefault="00FF540D">
      <w:pPr>
        <w:pStyle w:val="ConsPlusNormal"/>
        <w:jc w:val="both"/>
        <w:outlineLvl w:val="0"/>
      </w:pPr>
      <w:r>
        <w:t>Зарегистрировано в Минюсте ЧР 18 августа 2014 г. N 2083</w:t>
      </w:r>
    </w:p>
    <w:p w:rsidR="00FF540D" w:rsidRDefault="00FF5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Title"/>
        <w:jc w:val="center"/>
      </w:pPr>
      <w:r>
        <w:t>ГОСУДАРСТВЕННАЯ СЛУЖБА ЧУВАШСКОЙ РЕСПУБЛИКИ</w:t>
      </w:r>
    </w:p>
    <w:p w:rsidR="00FF540D" w:rsidRDefault="00FF540D">
      <w:pPr>
        <w:pStyle w:val="ConsPlusTitle"/>
        <w:jc w:val="center"/>
      </w:pPr>
      <w:r>
        <w:t>ПО КОНКУРЕНТНОЙ ПОЛИТИКЕ И ТАРИФАМ</w:t>
      </w:r>
    </w:p>
    <w:p w:rsidR="00FF540D" w:rsidRDefault="00FF540D">
      <w:pPr>
        <w:pStyle w:val="ConsPlusTitle"/>
        <w:jc w:val="center"/>
      </w:pPr>
    </w:p>
    <w:p w:rsidR="00FF540D" w:rsidRDefault="00FF540D">
      <w:pPr>
        <w:pStyle w:val="ConsPlusTitle"/>
        <w:jc w:val="center"/>
      </w:pPr>
      <w:r>
        <w:t>ПРИКАЗ</w:t>
      </w:r>
    </w:p>
    <w:p w:rsidR="00FF540D" w:rsidRDefault="00FF540D">
      <w:pPr>
        <w:pStyle w:val="ConsPlusTitle"/>
        <w:jc w:val="center"/>
      </w:pPr>
      <w:r>
        <w:t>от 1 августа 2014 г. N 01/06-2036</w:t>
      </w:r>
    </w:p>
    <w:p w:rsidR="00FF540D" w:rsidRDefault="00FF540D">
      <w:pPr>
        <w:pStyle w:val="ConsPlusTitle"/>
        <w:jc w:val="center"/>
      </w:pPr>
    </w:p>
    <w:p w:rsidR="00FF540D" w:rsidRDefault="00FF540D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FF540D" w:rsidRDefault="00FF540D">
      <w:pPr>
        <w:pStyle w:val="ConsPlusTitle"/>
        <w:jc w:val="center"/>
      </w:pPr>
      <w:r>
        <w:t xml:space="preserve">ГРАЖДАНСКОЙ СЛУЖБЫ ЧУВАШСКОЙ РЕСПУБЛИКИ </w:t>
      </w:r>
      <w:proofErr w:type="gramStart"/>
      <w:r>
        <w:t>В</w:t>
      </w:r>
      <w:proofErr w:type="gramEnd"/>
      <w:r>
        <w:t xml:space="preserve"> ГОСУДАРСТВЕННОЙ</w:t>
      </w:r>
    </w:p>
    <w:p w:rsidR="00FF540D" w:rsidRDefault="00FF540D">
      <w:pPr>
        <w:pStyle w:val="ConsPlusTitle"/>
        <w:jc w:val="center"/>
      </w:pPr>
      <w:r>
        <w:t>СЛУЖБЕ ЧУВАШСКОЙ РЕСПУБЛИКИ ПО КОНКУРЕНТНОЙ ПОЛИТИКЕ</w:t>
      </w:r>
    </w:p>
    <w:p w:rsidR="00FF540D" w:rsidRDefault="00FF540D">
      <w:pPr>
        <w:pStyle w:val="ConsPlusTitle"/>
        <w:jc w:val="center"/>
      </w:pPr>
      <w:r>
        <w:t xml:space="preserve">И ТАРИФАМ, ПРИ ЗАМЕЩЕНИИ КОТОРЫХ </w:t>
      </w:r>
      <w:proofErr w:type="gramStart"/>
      <w:r>
        <w:t>ГОСУДАРСТВЕННЫЕ</w:t>
      </w:r>
      <w:proofErr w:type="gramEnd"/>
      <w:r>
        <w:t xml:space="preserve"> ГРАЖДАНСКИЕ</w:t>
      </w:r>
    </w:p>
    <w:p w:rsidR="00FF540D" w:rsidRDefault="00FF540D">
      <w:pPr>
        <w:pStyle w:val="ConsPlusTitle"/>
        <w:jc w:val="center"/>
      </w:pPr>
      <w:r>
        <w:t>СЛУЖАЩИЕ ЧУВАШСКОЙ РЕСПУБЛИКИ ОБЯЗАНЫ ПРЕДСТАВЛЯТЬ СВЕДЕНИЯ</w:t>
      </w:r>
    </w:p>
    <w:p w:rsidR="00FF540D" w:rsidRDefault="00FF540D">
      <w:pPr>
        <w:pStyle w:val="ConsPlusTitle"/>
        <w:jc w:val="center"/>
      </w:pPr>
      <w:r>
        <w:t>О СВОИХ ДОХОДАХ, ОБ ИМУЩЕСТВЕ И ОБЯЗАТЕЛЬСТВАХ</w:t>
      </w:r>
    </w:p>
    <w:p w:rsidR="00FF540D" w:rsidRDefault="00FF540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F540D" w:rsidRDefault="00FF540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F540D" w:rsidRDefault="00FF540D">
      <w:pPr>
        <w:pStyle w:val="ConsPlusTitle"/>
        <w:jc w:val="center"/>
      </w:pPr>
      <w:r>
        <w:t>СВОИХ СУПРУГИ (СУПРУГА) И НЕСОВЕРШЕННОЛЕТНИХ ДЕТЕЙ</w:t>
      </w:r>
    </w:p>
    <w:p w:rsidR="00FF540D" w:rsidRDefault="00FF5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40D" w:rsidRDefault="00FF5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Госслужбы ЧР по конкурентной политике и тарифам</w:t>
            </w:r>
            <w:proofErr w:type="gramEnd"/>
          </w:p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6" w:history="1">
              <w:r>
                <w:rPr>
                  <w:color w:val="0000FF"/>
                </w:rPr>
                <w:t>N 01/06-157</w:t>
              </w:r>
            </w:hyperlink>
            <w:r>
              <w:rPr>
                <w:color w:val="392C69"/>
              </w:rPr>
              <w:t xml:space="preserve">, от 18.06.2015 </w:t>
            </w:r>
            <w:hyperlink r:id="rId7" w:history="1">
              <w:r>
                <w:rPr>
                  <w:color w:val="0000FF"/>
                </w:rPr>
                <w:t>N 01/06-831</w:t>
              </w:r>
            </w:hyperlink>
            <w:r>
              <w:rPr>
                <w:color w:val="392C69"/>
              </w:rPr>
              <w:t>,</w:t>
            </w:r>
          </w:p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16.11.2015 </w:t>
            </w:r>
            <w:hyperlink r:id="rId8" w:history="1">
              <w:r>
                <w:rPr>
                  <w:color w:val="0000FF"/>
                </w:rPr>
                <w:t>N 01/06-1587</w:t>
              </w:r>
            </w:hyperlink>
            <w:r>
              <w:rPr>
                <w:color w:val="392C69"/>
              </w:rPr>
              <w:t xml:space="preserve">, от 18.10.2016 </w:t>
            </w:r>
            <w:hyperlink r:id="rId9" w:history="1">
              <w:r>
                <w:rPr>
                  <w:color w:val="0000FF"/>
                </w:rPr>
                <w:t>N 01/06-894</w:t>
              </w:r>
            </w:hyperlink>
            <w:r>
              <w:rPr>
                <w:color w:val="392C69"/>
              </w:rPr>
              <w:t>,</w:t>
            </w:r>
          </w:p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10" w:history="1">
              <w:r>
                <w:rPr>
                  <w:color w:val="0000FF"/>
                </w:rPr>
                <w:t>N 01/06-885</w:t>
              </w:r>
            </w:hyperlink>
            <w:r>
              <w:rPr>
                <w:color w:val="392C69"/>
              </w:rPr>
              <w:t xml:space="preserve">, от 14.07.2020 </w:t>
            </w:r>
            <w:hyperlink r:id="rId11" w:history="1">
              <w:r>
                <w:rPr>
                  <w:color w:val="0000FF"/>
                </w:rPr>
                <w:t>N 01/06-492</w:t>
              </w:r>
            </w:hyperlink>
            <w:r>
              <w:rPr>
                <w:color w:val="392C69"/>
              </w:rPr>
              <w:t>,</w:t>
            </w:r>
          </w:p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12" w:history="1">
              <w:r>
                <w:rPr>
                  <w:color w:val="0000FF"/>
                </w:rPr>
                <w:t>N 01/06-230</w:t>
              </w:r>
            </w:hyperlink>
            <w:r>
              <w:rPr>
                <w:color w:val="392C69"/>
              </w:rPr>
              <w:t xml:space="preserve">, от 14.01.2022 </w:t>
            </w:r>
            <w:hyperlink r:id="rId13" w:history="1">
              <w:r>
                <w:rPr>
                  <w:color w:val="0000FF"/>
                </w:rPr>
                <w:t>N 01/06-3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</w:tr>
    </w:tbl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4" w:history="1">
        <w:r>
          <w:rPr>
            <w:color w:val="0000FF"/>
          </w:rPr>
          <w:t>статьей 20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"О противодействии коррупции",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29 июня 2009 г. N 42 "Об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</w:t>
      </w:r>
      <w:proofErr w:type="gramEnd"/>
      <w:r>
        <w:t>, а также сведения о доходах, об имуществе и обязательствах имущественного характера своих супруги (супруга) и несовершеннолетних детей" приказываю:</w:t>
      </w:r>
    </w:p>
    <w:p w:rsidR="00FF540D" w:rsidRDefault="00FF540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11.02.2015 N 01/06-157)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F540D" w:rsidRDefault="00FF5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11.02.2015 N 01/06-157)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540D" w:rsidRDefault="00FF540D">
      <w:pPr>
        <w:pStyle w:val="ConsPlusNormal"/>
        <w:spacing w:before="220"/>
        <w:ind w:firstLine="540"/>
        <w:jc w:val="both"/>
      </w:pPr>
      <w:hyperlink r:id="rId19" w:history="1">
        <w:proofErr w:type="gramStart"/>
        <w:r>
          <w:rPr>
            <w:color w:val="0000FF"/>
          </w:rPr>
          <w:t>приказ</w:t>
        </w:r>
      </w:hyperlink>
      <w:r>
        <w:t xml:space="preserve"> Государственной службы Чувашской Республики по конкурентной политике и тарифам от 4 июля 2013 г. N 01/06-1173 "Об утверждении перечня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тарифам, при назначении на которые граждане и при замещении которых государственные гражданские служащие Чувашской Республики обязаны представлять </w:t>
      </w:r>
      <w:r>
        <w:lastRenderedPageBreak/>
        <w:t>сведения о своих доходах, об имуществе и</w:t>
      </w:r>
      <w:proofErr w:type="gramEnd"/>
      <w:r>
        <w:t xml:space="preserve">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в Министерстве юстиции Чувашской Республики 23 августа 2013 г., регистрационный N 1661);</w:t>
      </w:r>
    </w:p>
    <w:p w:rsidR="00FF540D" w:rsidRDefault="00FF540D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приказ</w:t>
        </w:r>
      </w:hyperlink>
      <w:r>
        <w:t xml:space="preserve"> Государственной службы Чувашской Республики по конкурентной политике и тарифам от 29 января 2014 г. N 01/06-86 "О внесении изменения в приказ Государственной службы Чувашской Республики по конкурентной политике и тарифам от 4 июля 2013 г. N 01/06-1173" (зарегистрирован в Министерстве юстиции Чувашской Республики 19 февраля 2014 г., регистрационный N 1873).</w:t>
      </w:r>
      <w:proofErr w:type="gramEnd"/>
    </w:p>
    <w:p w:rsidR="00FF540D" w:rsidRDefault="00FF5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40D" w:rsidRDefault="00FF540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F540D" w:rsidRDefault="00FF540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</w:tr>
    </w:tbl>
    <w:p w:rsidR="00FF540D" w:rsidRDefault="00FF540D">
      <w:pPr>
        <w:pStyle w:val="ConsPlusNormal"/>
        <w:spacing w:before="28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right"/>
      </w:pPr>
      <w:r>
        <w:t>Руководитель</w:t>
      </w:r>
    </w:p>
    <w:p w:rsidR="00FF540D" w:rsidRDefault="00FF540D">
      <w:pPr>
        <w:pStyle w:val="ConsPlusNormal"/>
        <w:jc w:val="right"/>
      </w:pPr>
      <w:r>
        <w:t>А.ЕГОРОВА</w:t>
      </w: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right"/>
        <w:outlineLvl w:val="0"/>
      </w:pPr>
      <w:r>
        <w:t>Утвержден</w:t>
      </w:r>
    </w:p>
    <w:p w:rsidR="00FF540D" w:rsidRDefault="00FF540D">
      <w:pPr>
        <w:pStyle w:val="ConsPlusNormal"/>
        <w:jc w:val="right"/>
      </w:pPr>
      <w:r>
        <w:t>приказом</w:t>
      </w:r>
    </w:p>
    <w:p w:rsidR="00FF540D" w:rsidRDefault="00FF540D">
      <w:pPr>
        <w:pStyle w:val="ConsPlusNormal"/>
        <w:jc w:val="right"/>
      </w:pPr>
      <w:r>
        <w:t>Государственной службы</w:t>
      </w:r>
    </w:p>
    <w:p w:rsidR="00FF540D" w:rsidRDefault="00FF540D">
      <w:pPr>
        <w:pStyle w:val="ConsPlusNormal"/>
        <w:jc w:val="right"/>
      </w:pPr>
      <w:r>
        <w:t>Чувашской Республики</w:t>
      </w:r>
    </w:p>
    <w:p w:rsidR="00FF540D" w:rsidRDefault="00FF540D">
      <w:pPr>
        <w:pStyle w:val="ConsPlusNormal"/>
        <w:jc w:val="right"/>
      </w:pPr>
      <w:r>
        <w:t>по конкурентной политике и тарифам</w:t>
      </w:r>
    </w:p>
    <w:p w:rsidR="00FF540D" w:rsidRDefault="00FF540D">
      <w:pPr>
        <w:pStyle w:val="ConsPlusNormal"/>
        <w:jc w:val="right"/>
      </w:pPr>
      <w:r>
        <w:t>от 01.08.2014 N 01/06-2036</w:t>
      </w: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Title"/>
        <w:jc w:val="center"/>
      </w:pPr>
      <w:bookmarkStart w:id="0" w:name="P51"/>
      <w:bookmarkEnd w:id="0"/>
      <w:r>
        <w:t>ПЕРЕЧЕНЬ</w:t>
      </w:r>
    </w:p>
    <w:p w:rsidR="00FF540D" w:rsidRDefault="00FF540D">
      <w:pPr>
        <w:pStyle w:val="ConsPlusTitle"/>
        <w:jc w:val="center"/>
      </w:pPr>
      <w:r>
        <w:t>ДОЛЖНОСТЕЙ ГОСУДАРСТВЕННОЙ ГРАЖДАНСКОЙ СЛУЖБЫ</w:t>
      </w:r>
    </w:p>
    <w:p w:rsidR="00FF540D" w:rsidRDefault="00FF540D">
      <w:pPr>
        <w:pStyle w:val="ConsPlusTitle"/>
        <w:jc w:val="center"/>
      </w:pPr>
      <w:r>
        <w:t>ЧУВАШСКОЙ РЕСПУБЛИКИ В ГОСУДАРСТВЕННОЙ СЛУЖБЕ</w:t>
      </w:r>
    </w:p>
    <w:p w:rsidR="00FF540D" w:rsidRDefault="00FF540D">
      <w:pPr>
        <w:pStyle w:val="ConsPlusTitle"/>
        <w:jc w:val="center"/>
      </w:pPr>
      <w:r>
        <w:t>ЧУВАШСКОЙ РЕСПУБЛИКИ ПО КОНКУРЕНТНОЙ ПОЛИТИКЕ И ТАРИФАМ,</w:t>
      </w:r>
    </w:p>
    <w:p w:rsidR="00FF540D" w:rsidRDefault="00FF540D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FF540D" w:rsidRDefault="00FF540D">
      <w:pPr>
        <w:pStyle w:val="ConsPlusTitle"/>
        <w:jc w:val="center"/>
      </w:pPr>
      <w:r>
        <w:t>ЧУВАШСКОЙ РЕСПУБЛИКИ ОБЯЗАНЫ ПРЕДСТАВЛЯТЬ СВЕДЕНИЯ</w:t>
      </w:r>
    </w:p>
    <w:p w:rsidR="00FF540D" w:rsidRDefault="00FF540D">
      <w:pPr>
        <w:pStyle w:val="ConsPlusTitle"/>
        <w:jc w:val="center"/>
      </w:pPr>
      <w:r>
        <w:t>О СВОИХ ДОХОДАХ, ОБ ИМУЩЕСТВЕ И ОБЯЗАТЕЛЬСТВАХ</w:t>
      </w:r>
    </w:p>
    <w:p w:rsidR="00FF540D" w:rsidRDefault="00FF540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F540D" w:rsidRDefault="00FF540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F540D" w:rsidRDefault="00FF540D">
      <w:pPr>
        <w:pStyle w:val="ConsPlusTitle"/>
        <w:jc w:val="center"/>
      </w:pPr>
      <w:r>
        <w:t>СВОИХ СУПРУГИ (СУПРУГА) И НЕСОВЕРШЕННОЛЕТНИХ ДЕТЕЙ</w:t>
      </w:r>
    </w:p>
    <w:p w:rsidR="00FF540D" w:rsidRDefault="00FF5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40D" w:rsidRDefault="00FF5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конкурентной политике и тарифам</w:t>
            </w:r>
            <w:proofErr w:type="gramEnd"/>
          </w:p>
          <w:p w:rsidR="00FF540D" w:rsidRDefault="00FF540D">
            <w:pPr>
              <w:pStyle w:val="ConsPlusNormal"/>
              <w:jc w:val="center"/>
            </w:pPr>
            <w:r>
              <w:rPr>
                <w:color w:val="392C69"/>
              </w:rPr>
              <w:t>от 14.01.2022 N 01/06-3)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D" w:rsidRDefault="00FF540D"/>
        </w:tc>
      </w:tr>
    </w:tbl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ind w:firstLine="540"/>
        <w:jc w:val="both"/>
      </w:pPr>
      <w:r>
        <w:t>1. Руководитель.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2. Заместитель руководителя.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3. В отделе правового и организационного обеспечения: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lastRenderedPageBreak/>
        <w:t>- начальник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 (лицо, ответственное за работу по профилактике коррупционных и иных правонарушений).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4. В отделе регулирования тарифов на электрическую энергию: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консультант;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5. В отделе регулирования тарифов на тепловую энергию: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консультант;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6. В отделе регулирования тарифов в сфере водоснабжения, водоотведения и обращения с твердыми коммунальными отходами: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консультант;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ведущий специалист-эксперт.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7. В отделе регулирования цен потребительского рынка и контрольно-аналитической работы: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ведущий специалист-эксперт.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8. В отделе регулирования контрактной системы: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консультант;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ведущий специалист-эксперт;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старший специалист 1 разряда.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9. В секторе финансов и административного обеспечения: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lastRenderedPageBreak/>
        <w:t>- консультант.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10. В секторе регулирования цен в сфере газоснабжения и платы за технологическое присоединение: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FF540D" w:rsidRDefault="00FF540D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jc w:val="both"/>
      </w:pPr>
    </w:p>
    <w:p w:rsidR="00FF540D" w:rsidRDefault="00FF5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BBA" w:rsidRDefault="006A5BBA">
      <w:bookmarkStart w:id="1" w:name="_GoBack"/>
      <w:bookmarkEnd w:id="1"/>
    </w:p>
    <w:sectPr w:rsidR="006A5BBA" w:rsidSect="0043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0D"/>
    <w:rsid w:val="006A5BBA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9B9139A34A11D127ECEEF8CFFD32820D6A69D37BCE47B6BAA3662C1CD5BC11F93D95B41DCFEBA7E6E16431B738CF1669C67353C5F44F104E569p0y1G" TargetMode="External"/><Relationship Id="rId13" Type="http://schemas.openxmlformats.org/officeDocument/2006/relationships/hyperlink" Target="consultantplus://offline/ref=3729B9139A34A11D127ECEEF8CFFD32820D6A69D3EB9E77E62A56B68C99457C3189C864C4695F2BB7E6E1644182C89E477C46831244145EE18E76B01pCy5G" TargetMode="External"/><Relationship Id="rId18" Type="http://schemas.openxmlformats.org/officeDocument/2006/relationships/hyperlink" Target="consultantplus://offline/ref=3729B9139A34A11D127ECEEF8CFFD32820D6A69D38B8E6796AAA3662C1CD5BC11F93D95B41DCFEBA7E6E17441B738CF1669C67353C5F44F104E569p0y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29B9139A34A11D127ECEEF8CFFD32820D6A69D3EB9E77E62A56B68C99457C3189C864C4695F2BB7E6E1644192C89E477C46831244145EE18E76B01pCy5G" TargetMode="External"/><Relationship Id="rId7" Type="http://schemas.openxmlformats.org/officeDocument/2006/relationships/hyperlink" Target="consultantplus://offline/ref=3729B9139A34A11D127ECEEF8CFFD32820D6A69D38B5E07E69AA3662C1CD5BC11F93D95B41DCFEBA7E6E16431B738CF1669C67353C5F44F104E569p0y1G" TargetMode="External"/><Relationship Id="rId12" Type="http://schemas.openxmlformats.org/officeDocument/2006/relationships/hyperlink" Target="consultantplus://offline/ref=3729B9139A34A11D127ECEEF8CFFD32820D6A69D3EBEE97C63A56B68C99457C3189C864C4695F2BB7E6E1644182C89E477C46831244145EE18E76B01pCy5G" TargetMode="External"/><Relationship Id="rId17" Type="http://schemas.openxmlformats.org/officeDocument/2006/relationships/hyperlink" Target="consultantplus://offline/ref=3729B9139A34A11D127ECEEF8CFFD32820D6A69D38B8E6796AAA3662C1CD5BC11F93D95B41DCFEBA7E6E164D1B738CF1669C67353C5F44F104E569p0y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29B9139A34A11D127ECEEF8CFFD32820D6A69D3EBCE07D68A16B68C99457C3189C864C5495AAB77C6808441139DFB531p9y3G" TargetMode="External"/><Relationship Id="rId20" Type="http://schemas.openxmlformats.org/officeDocument/2006/relationships/hyperlink" Target="consultantplus://offline/ref=3729B9139A34A11D127ECEEF8CFFD32820D6A69D39B8E1796EAA3662C1CD5BC11F93D9494184F2B8787016450E25DDB7p3y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9B9139A34A11D127ECEEF8CFFD32820D6A69D38B8E6796AAA3662C1CD5BC11F93D95B41DCFEBA7E6E164C1B738CF1669C67353C5F44F104E569p0y1G" TargetMode="External"/><Relationship Id="rId11" Type="http://schemas.openxmlformats.org/officeDocument/2006/relationships/hyperlink" Target="consultantplus://offline/ref=3729B9139A34A11D127ECEEF8CFFD32820D6A69D3EBFE97A6BA16B68C99457C3189C864C4695F2BB7E6E1644182C89E477C46831244145EE18E76B01pCy5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29B9139A34A11D127ED0E29A938D2C2CDDFD993AB5EA2B37F56D3F96C4519658DC801E0CDAABEB3A3B1B461639DDB42D936531p2y0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729B9139A34A11D127ECEEF8CFFD32820D6A69D36B4E67F6CAA3662C1CD5BC11F93D95B41DCFEBA7E6E164C1B738CF1669C67353C5F44F104E569p0y1G" TargetMode="External"/><Relationship Id="rId19" Type="http://schemas.openxmlformats.org/officeDocument/2006/relationships/hyperlink" Target="consultantplus://offline/ref=3729B9139A34A11D127ECEEF8CFFD32820D6A69D39B8E0746CAA3662C1CD5BC11F93D9494184F2B8787016450E25DDB7p3y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9B9139A34A11D127ECEEF8CFFD32820D6A69D37B4E57D6EAA3662C1CD5BC11F93D95B41DCFEBA7E6E164C1B738CF1669C67353C5F44F104E569p0y1G" TargetMode="External"/><Relationship Id="rId14" Type="http://schemas.openxmlformats.org/officeDocument/2006/relationships/hyperlink" Target="consultantplus://offline/ref=3729B9139A34A11D127ED0E29A938D2C2CDDFD9536B8EA2B37F56D3F96C4519658DC801905D1F7B87E6542155472D0B7358F65323C5D45EDp0y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Аввакумова Т.О.</dc:creator>
  <cp:lastModifiedBy>Служба по тарифам ЧР Аввакумова Т.О.</cp:lastModifiedBy>
  <cp:revision>1</cp:revision>
  <dcterms:created xsi:type="dcterms:W3CDTF">2022-01-26T06:50:00Z</dcterms:created>
  <dcterms:modified xsi:type="dcterms:W3CDTF">2022-01-26T06:51:00Z</dcterms:modified>
</cp:coreProperties>
</file>