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71" w:rsidRDefault="00CF3E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3E71" w:rsidRDefault="00CF3E71">
      <w:pPr>
        <w:pStyle w:val="ConsPlusNormal"/>
        <w:jc w:val="both"/>
        <w:outlineLvl w:val="0"/>
      </w:pPr>
    </w:p>
    <w:p w:rsidR="00CF3E71" w:rsidRDefault="00CF3E71">
      <w:pPr>
        <w:pStyle w:val="ConsPlusNormal"/>
        <w:jc w:val="both"/>
        <w:outlineLvl w:val="0"/>
      </w:pPr>
      <w:r>
        <w:t>Зарегистрировано в Минюсте ЧР 15 августа 2011 г. N 950</w:t>
      </w:r>
    </w:p>
    <w:p w:rsidR="00CF3E71" w:rsidRDefault="00CF3E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Title"/>
        <w:jc w:val="center"/>
      </w:pPr>
      <w:r>
        <w:t>ГОСУДАРСТВЕННАЯ СЛУЖБА ЧУВАШСКОЙ РЕСПУБЛИКИ</w:t>
      </w:r>
    </w:p>
    <w:p w:rsidR="00CF3E71" w:rsidRDefault="00CF3E71">
      <w:pPr>
        <w:pStyle w:val="ConsPlusTitle"/>
        <w:jc w:val="center"/>
      </w:pPr>
      <w:r>
        <w:t>ПО КОНКУРЕНТНОЙ ПОЛИТИКЕ И ТАРИФАМ</w:t>
      </w:r>
    </w:p>
    <w:p w:rsidR="00CF3E71" w:rsidRDefault="00CF3E71">
      <w:pPr>
        <w:pStyle w:val="ConsPlusTitle"/>
        <w:jc w:val="center"/>
      </w:pPr>
    </w:p>
    <w:p w:rsidR="00CF3E71" w:rsidRDefault="00CF3E71">
      <w:pPr>
        <w:pStyle w:val="ConsPlusTitle"/>
        <w:jc w:val="center"/>
      </w:pPr>
      <w:r>
        <w:t>ПРИКАЗ</w:t>
      </w:r>
    </w:p>
    <w:p w:rsidR="00CF3E71" w:rsidRDefault="00CF3E71">
      <w:pPr>
        <w:pStyle w:val="ConsPlusTitle"/>
        <w:jc w:val="center"/>
      </w:pPr>
      <w:r>
        <w:t>от 3 июня 2011 г. N 01/06-378</w:t>
      </w:r>
    </w:p>
    <w:p w:rsidR="00CF3E71" w:rsidRDefault="00CF3E71">
      <w:pPr>
        <w:pStyle w:val="ConsPlusTitle"/>
        <w:jc w:val="center"/>
      </w:pPr>
    </w:p>
    <w:p w:rsidR="00CF3E71" w:rsidRDefault="00CF3E71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CF3E71" w:rsidRDefault="00CF3E71">
      <w:pPr>
        <w:pStyle w:val="ConsPlusTitle"/>
        <w:jc w:val="center"/>
      </w:pPr>
      <w:r>
        <w:t>ГОСУДАРСТВЕННЫХ ГРАЖДАНСКИХ СЛУЖАЩИХ ЧУВАШСКОЙ РЕСПУБЛИКИ</w:t>
      </w:r>
    </w:p>
    <w:p w:rsidR="00CF3E71" w:rsidRDefault="00CF3E71">
      <w:pPr>
        <w:pStyle w:val="ConsPlusTitle"/>
        <w:jc w:val="center"/>
      </w:pPr>
      <w:r>
        <w:t>И УРЕГУЛИРОВАНИЮ КОНФЛИКТА ИНТЕРЕСОВ ГОСУДАРСТВЕННОЙ СЛУЖБЫ</w:t>
      </w:r>
    </w:p>
    <w:p w:rsidR="00CF3E71" w:rsidRDefault="00CF3E71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CF3E71" w:rsidRDefault="00CF3E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71" w:rsidRDefault="00CF3E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71" w:rsidRDefault="00CF3E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Госслужбы ЧР по конкурентной политике и тарифам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03.04.2012 </w:t>
            </w:r>
            <w:hyperlink r:id="rId6" w:history="1">
              <w:r>
                <w:rPr>
                  <w:color w:val="0000FF"/>
                </w:rPr>
                <w:t>N 01/06-418</w:t>
              </w:r>
            </w:hyperlink>
            <w:r>
              <w:rPr>
                <w:color w:val="392C69"/>
              </w:rPr>
              <w:t xml:space="preserve">, от 19.08.2013 </w:t>
            </w:r>
            <w:hyperlink r:id="rId7" w:history="1">
              <w:r>
                <w:rPr>
                  <w:color w:val="0000FF"/>
                </w:rPr>
                <w:t>N 01/06-1476</w:t>
              </w:r>
            </w:hyperlink>
            <w:r>
              <w:rPr>
                <w:color w:val="392C69"/>
              </w:rPr>
              <w:t>,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8" w:history="1">
              <w:r>
                <w:rPr>
                  <w:color w:val="0000FF"/>
                </w:rPr>
                <w:t>N 01/06-2631</w:t>
              </w:r>
            </w:hyperlink>
            <w:r>
              <w:rPr>
                <w:color w:val="392C69"/>
              </w:rPr>
              <w:t xml:space="preserve">, от 17.04.2015 </w:t>
            </w:r>
            <w:hyperlink r:id="rId9" w:history="1">
              <w:r>
                <w:rPr>
                  <w:color w:val="0000FF"/>
                </w:rPr>
                <w:t>N 01/06-567</w:t>
              </w:r>
            </w:hyperlink>
            <w:r>
              <w:rPr>
                <w:color w:val="392C69"/>
              </w:rPr>
              <w:t>,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10" w:history="1">
              <w:r>
                <w:rPr>
                  <w:color w:val="0000FF"/>
                </w:rPr>
                <w:t>N 01/06-80</w:t>
              </w:r>
            </w:hyperlink>
            <w:r>
              <w:rPr>
                <w:color w:val="392C69"/>
              </w:rPr>
              <w:t xml:space="preserve">, от 26.10.2017 </w:t>
            </w:r>
            <w:hyperlink r:id="rId11" w:history="1">
              <w:r>
                <w:rPr>
                  <w:color w:val="0000FF"/>
                </w:rPr>
                <w:t>N 01/06-841</w:t>
              </w:r>
            </w:hyperlink>
            <w:r>
              <w:rPr>
                <w:color w:val="392C69"/>
              </w:rPr>
              <w:t>,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07.07.2021 </w:t>
            </w:r>
            <w:hyperlink r:id="rId12" w:history="1">
              <w:r>
                <w:rPr>
                  <w:color w:val="0000FF"/>
                </w:rPr>
                <w:t>N 01/06-532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71" w:rsidRDefault="00CF3E71"/>
        </w:tc>
      </w:tr>
    </w:tbl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13" w:history="1">
        <w:r>
          <w:rPr>
            <w:color w:val="0000FF"/>
          </w:rPr>
          <w:t>N 273-ФЗ</w:t>
        </w:r>
      </w:hyperlink>
      <w:r>
        <w:t xml:space="preserve"> "О противодействии коррупции" и от 27 июля 2004 г. </w:t>
      </w:r>
      <w:hyperlink r:id="rId14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28 сентября 2010 г. N 139 "О мерах по реализации отдельных положений Федерального закона "О противодействии коррупции" приказываю: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1. Образовать в Государственной службе Чувашской Республики по конкурентной политике и тарифам комиссию по соблюдению требований к служебному поведению государственных гражданских служащих Чувашской Республики и урегулированию конфликта интересов Государственной службы Чувашской Республики по конкурентной политике и тарифам.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формирования и деятельности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 Государственной службы Чувашской Республики по конкурентной политике и тарифам согласно приложению N 1.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Госслужбы ЧР по конкурентной политике и тарифам от 19.08.2013 N 01/06-1476.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5. Настоящий приказ вступает в силу через 10 дней после дня его официального опубликования.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right"/>
      </w:pPr>
      <w:r>
        <w:t>Руководитель</w:t>
      </w:r>
    </w:p>
    <w:p w:rsidR="00CF3E71" w:rsidRDefault="00CF3E71">
      <w:pPr>
        <w:pStyle w:val="ConsPlusNormal"/>
        <w:jc w:val="right"/>
      </w:pPr>
      <w:r>
        <w:t>А.Е.ЕГОРОВА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right"/>
        <w:outlineLvl w:val="0"/>
      </w:pPr>
      <w:r>
        <w:t>Приложение N 1</w:t>
      </w:r>
    </w:p>
    <w:p w:rsidR="00CF3E71" w:rsidRDefault="00CF3E71">
      <w:pPr>
        <w:pStyle w:val="ConsPlusNormal"/>
        <w:jc w:val="right"/>
      </w:pPr>
      <w:r>
        <w:t>к приказу</w:t>
      </w:r>
    </w:p>
    <w:p w:rsidR="00CF3E71" w:rsidRDefault="00CF3E71">
      <w:pPr>
        <w:pStyle w:val="ConsPlusNormal"/>
        <w:jc w:val="right"/>
      </w:pPr>
      <w:r>
        <w:t>Государственной службы</w:t>
      </w:r>
    </w:p>
    <w:p w:rsidR="00CF3E71" w:rsidRDefault="00CF3E71">
      <w:pPr>
        <w:pStyle w:val="ConsPlusNormal"/>
        <w:jc w:val="right"/>
      </w:pPr>
      <w:r>
        <w:t>Чувашской Республики</w:t>
      </w:r>
    </w:p>
    <w:p w:rsidR="00CF3E71" w:rsidRDefault="00CF3E71">
      <w:pPr>
        <w:pStyle w:val="ConsPlusNormal"/>
        <w:jc w:val="right"/>
      </w:pPr>
      <w:r>
        <w:t>по конкурентной политике и тарифам</w:t>
      </w:r>
    </w:p>
    <w:p w:rsidR="00CF3E71" w:rsidRDefault="00CF3E71">
      <w:pPr>
        <w:pStyle w:val="ConsPlusNormal"/>
        <w:jc w:val="right"/>
      </w:pPr>
      <w:r>
        <w:t>от 03.06.2011 N 01/06-378</w:t>
      </w:r>
    </w:p>
    <w:p w:rsidR="00CF3E71" w:rsidRDefault="00CF3E71">
      <w:pPr>
        <w:pStyle w:val="ConsPlusNormal"/>
        <w:jc w:val="both"/>
      </w:pPr>
    </w:p>
    <w:bookmarkStart w:id="0" w:name="P43"/>
    <w:bookmarkEnd w:id="0"/>
    <w:p w:rsidR="00CF3E71" w:rsidRDefault="00CF3E71">
      <w:pPr>
        <w:pStyle w:val="ConsPlusTitle"/>
        <w:jc w:val="center"/>
      </w:pPr>
      <w:r>
        <w:fldChar w:fldCharType="begin"/>
      </w:r>
      <w:r>
        <w:instrText xml:space="preserve"> HYPERLINK "consultantplus://offline/ref=F4C160EFF59694A9168BD8739E37DD2EC1CDA3C243A1A186C21565EF8D0E8C546D6FB036B866415D92B6B5894A4E039319DA8901681EC412E65159x9nDI" </w:instrText>
      </w:r>
      <w:r>
        <w:fldChar w:fldCharType="separate"/>
      </w:r>
      <w:r>
        <w:rPr>
          <w:color w:val="0000FF"/>
        </w:rPr>
        <w:t>ПОРЯДОК</w:t>
      </w:r>
      <w:r w:rsidRPr="00766330">
        <w:rPr>
          <w:color w:val="0000FF"/>
        </w:rPr>
        <w:fldChar w:fldCharType="end"/>
      </w:r>
    </w:p>
    <w:p w:rsidR="00CF3E71" w:rsidRDefault="00CF3E71">
      <w:pPr>
        <w:pStyle w:val="ConsPlusTitle"/>
        <w:jc w:val="center"/>
      </w:pPr>
      <w:r>
        <w:t>ФОРМИРОВАНИЯ И ДЕЯТЕЛЬНОСТИ КОМИССИИ</w:t>
      </w:r>
    </w:p>
    <w:p w:rsidR="00CF3E71" w:rsidRDefault="00CF3E71">
      <w:pPr>
        <w:pStyle w:val="ConsPlusTitle"/>
        <w:jc w:val="center"/>
      </w:pPr>
      <w:r>
        <w:t>ПО СОБЛЮДЕНИЮ ТРЕБОВАНИЙ К СЛУЖЕБНОМУ ПОВЕДЕНИЮ</w:t>
      </w:r>
    </w:p>
    <w:p w:rsidR="00CF3E71" w:rsidRDefault="00CF3E71">
      <w:pPr>
        <w:pStyle w:val="ConsPlusTitle"/>
        <w:jc w:val="center"/>
      </w:pPr>
      <w:r>
        <w:t>ГОСУДАРСТВЕННЫХ ГРАЖДАНСКИХ СЛУЖАЩИХ ЧУВАШСКОЙ РЕСПУБЛИКИ</w:t>
      </w:r>
    </w:p>
    <w:p w:rsidR="00CF3E71" w:rsidRDefault="00CF3E71">
      <w:pPr>
        <w:pStyle w:val="ConsPlusTitle"/>
        <w:jc w:val="center"/>
      </w:pPr>
      <w:r>
        <w:t>И УРЕГУЛИРОВАНИЮ КОНФЛИКТА ИНТЕРЕСОВ ГОСУДАРСТВЕННОЙ СЛУЖБЫ</w:t>
      </w:r>
    </w:p>
    <w:p w:rsidR="00CF3E71" w:rsidRDefault="00CF3E71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CF3E71" w:rsidRDefault="00CF3E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E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71" w:rsidRDefault="00CF3E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71" w:rsidRDefault="00CF3E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Госслужбы ЧР по конкурентной политике и тарифам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03.04.2012 </w:t>
            </w:r>
            <w:hyperlink r:id="rId19" w:history="1">
              <w:r>
                <w:rPr>
                  <w:color w:val="0000FF"/>
                </w:rPr>
                <w:t>N 01/06-418</w:t>
              </w:r>
            </w:hyperlink>
            <w:r>
              <w:rPr>
                <w:color w:val="392C69"/>
              </w:rPr>
              <w:t xml:space="preserve">, от 19.08.2013 </w:t>
            </w:r>
            <w:hyperlink r:id="rId20" w:history="1">
              <w:r>
                <w:rPr>
                  <w:color w:val="0000FF"/>
                </w:rPr>
                <w:t>N 01/06-1476</w:t>
              </w:r>
            </w:hyperlink>
            <w:r>
              <w:rPr>
                <w:color w:val="392C69"/>
              </w:rPr>
              <w:t>,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21" w:history="1">
              <w:r>
                <w:rPr>
                  <w:color w:val="0000FF"/>
                </w:rPr>
                <w:t>N 01/06-2631</w:t>
              </w:r>
            </w:hyperlink>
            <w:r>
              <w:rPr>
                <w:color w:val="392C69"/>
              </w:rPr>
              <w:t xml:space="preserve">, от 17.04.2015 </w:t>
            </w:r>
            <w:hyperlink r:id="rId22" w:history="1">
              <w:r>
                <w:rPr>
                  <w:color w:val="0000FF"/>
                </w:rPr>
                <w:t>N 01/06-567</w:t>
              </w:r>
            </w:hyperlink>
            <w:r>
              <w:rPr>
                <w:color w:val="392C69"/>
              </w:rPr>
              <w:t>,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05.02.2016 </w:t>
            </w:r>
            <w:hyperlink r:id="rId23" w:history="1">
              <w:r>
                <w:rPr>
                  <w:color w:val="0000FF"/>
                </w:rPr>
                <w:t>N 01/06-80</w:t>
              </w:r>
            </w:hyperlink>
            <w:r>
              <w:rPr>
                <w:color w:val="392C69"/>
              </w:rPr>
              <w:t xml:space="preserve">, от 26.10.2017 </w:t>
            </w:r>
            <w:hyperlink r:id="rId24" w:history="1">
              <w:r>
                <w:rPr>
                  <w:color w:val="0000FF"/>
                </w:rPr>
                <w:t>N 01/06-841</w:t>
              </w:r>
            </w:hyperlink>
            <w:r>
              <w:rPr>
                <w:color w:val="392C69"/>
              </w:rPr>
              <w:t>,</w:t>
            </w:r>
          </w:p>
          <w:p w:rsidR="00CF3E71" w:rsidRDefault="00CF3E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07.07.2021 </w:t>
            </w:r>
            <w:hyperlink r:id="rId25" w:history="1">
              <w:r>
                <w:rPr>
                  <w:color w:val="0000FF"/>
                </w:rPr>
                <w:t>N 01/06-532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E71" w:rsidRDefault="00CF3E71"/>
        </w:tc>
      </w:tr>
    </w:tbl>
    <w:p w:rsidR="00CF3E71" w:rsidRDefault="00CF3E71">
      <w:pPr>
        <w:pStyle w:val="ConsPlusNormal"/>
        <w:jc w:val="both"/>
      </w:pPr>
    </w:p>
    <w:p w:rsidR="00CF3E71" w:rsidRDefault="00CF3E71">
      <w:pPr>
        <w:pStyle w:val="ConsPlusTitle"/>
        <w:jc w:val="center"/>
        <w:outlineLvl w:val="1"/>
      </w:pPr>
      <w:r>
        <w:t>I. Общие положения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ind w:firstLine="540"/>
        <w:jc w:val="both"/>
      </w:pPr>
      <w:r>
        <w:t xml:space="preserve">1. Настоящий Порядок определяет порядок формирования и деятельности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 (далее - комиссия), образуемой в Государственной службе Чувашской Республики по конкурентной политике и тарифам (далее - Госслужба)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"О противодействии коррупции").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 и настоящим Порядком.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Госслужбе: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Чувашской Республики, замещающими должности государственной гражданской службы Чувашской Республики в Госслужбе (далее -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в осуществлении в Госслужбе мер по предупреждению коррупции.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</w:t>
      </w:r>
      <w:r>
        <w:lastRenderedPageBreak/>
        <w:t>поведению и (или) требований об урегулировании конфликта интересов, в отношении гражданских служащих (за исключением руководителя Госслужбы и заместителей руководителя).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Title"/>
        <w:jc w:val="center"/>
        <w:outlineLvl w:val="1"/>
      </w:pPr>
      <w:r>
        <w:t>II. Состав комиссии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ind w:firstLine="540"/>
        <w:jc w:val="both"/>
      </w:pPr>
      <w:r>
        <w:t xml:space="preserve">6. Численный и персональный </w:t>
      </w:r>
      <w:hyperlink w:anchor="P227" w:history="1">
        <w:r>
          <w:rPr>
            <w:color w:val="0000FF"/>
          </w:rPr>
          <w:t>состав</w:t>
        </w:r>
      </w:hyperlink>
      <w:r>
        <w:t xml:space="preserve"> комиссии утверждается и изменяется приказом Госслужбы.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Комиссия состоит из председателя, заместителя председателя, назначаемого из числа членов комиссии, замещающих должности государственной гражданской службы Чувашской Республики (далее - должности гражданской службы) в Госслужбе, секретаря и других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" w:name="P71"/>
      <w:bookmarkEnd w:id="1"/>
      <w:r>
        <w:t>7. В состав комиссии входят: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а) заместитель руководителя Госслужбы (председатель комиссии);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гражданский служащий, замещающий должность гражданской службы в Управлении Главы Чувашской Республики по вопросам противодействия коррупции (далее - Управление по вопросам противодействия коррупции) на основании Соглашения между Администрацией Главы Чувашской Республики и Государственной службой Чувашской Республики по конкурентной политике и тарифам об осуществлении функций по профилактике коррупционных и иных правонарушений (далее также - Соглашение), включаемый в состав комиссии по согласованию - секретарь комиссии;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в) гражданский служащий, замещающий должность гражданской службы в Управлении государственной гражданской службы, кадровой политики и государственных наград Администрации Главы Чувашской Республики (далее - Управление кадров) на основании Соглашения о взаимодействии Администрации Главы Чувашской Республики и Государственной службы Чувашской Республике по конкурентной политике и тарифам в сфере кадровой работы, включаемый в состав комиссии по согласованию;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г) руководитель структурного подразделения, ответственного за работу по правовым вопросам, а также уполномоченные руководителем Госслужбы (далее - Руководитель) гражданские служащие из других структурных подразделений;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д)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CF3E71" w:rsidRDefault="00CF3E71">
      <w:pPr>
        <w:pStyle w:val="ConsPlusNormal"/>
        <w:jc w:val="both"/>
      </w:pPr>
      <w:r>
        <w:t xml:space="preserve">(п. 7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" w:name="P78"/>
      <w:bookmarkEnd w:id="2"/>
      <w:r>
        <w:t>7.1. Руководитель Госслужбы может принять решение о включении в состав комиссии: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а) представителя профсоюзной организации, действующей в установленном порядке в Госслужбе;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представителя Общественного совета при Госслужбе.</w:t>
      </w:r>
    </w:p>
    <w:p w:rsidR="00CF3E71" w:rsidRDefault="00CF3E71">
      <w:pPr>
        <w:pStyle w:val="ConsPlusNormal"/>
        <w:jc w:val="both"/>
      </w:pPr>
      <w:r>
        <w:t xml:space="preserve">(п. 7.1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lastRenderedPageBreak/>
        <w:t xml:space="preserve">8. Лица, указанные в </w:t>
      </w:r>
      <w:hyperlink w:anchor="P71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71" w:history="1">
        <w:r>
          <w:rPr>
            <w:color w:val="0000FF"/>
          </w:rPr>
          <w:t>"в" пункта 7</w:t>
        </w:r>
      </w:hyperlink>
      <w:r>
        <w:t xml:space="preserve"> и в </w:t>
      </w:r>
      <w:hyperlink w:anchor="P78" w:history="1">
        <w:r>
          <w:rPr>
            <w:color w:val="0000FF"/>
          </w:rPr>
          <w:t>пункте 7.1</w:t>
        </w:r>
      </w:hyperlink>
      <w:r>
        <w:t xml:space="preserve"> настоящего Порядка, включаются в состав комиссии в установленном порядке по согласованию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Администрацией Главы Чувашской Республики, с профсоюзной организацией, действующей в установленном порядке в Госслужбе, с Общественным советом при Госслужбе на основании запроса руководителя Госслужбы. Согласование осуществляется в 10-дневный срок со дня получения запроса.</w:t>
      </w:r>
    </w:p>
    <w:p w:rsidR="00CF3E71" w:rsidRDefault="00CF3E71">
      <w:pPr>
        <w:pStyle w:val="ConsPlusNormal"/>
        <w:jc w:val="both"/>
      </w:pPr>
      <w:r>
        <w:t xml:space="preserve">(п. 8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гражданской службы в Госслужбе, должно составлять не менее одной четверти от общего числа членов комиссии.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9.1.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F3E71" w:rsidRDefault="00CF3E71">
      <w:pPr>
        <w:pStyle w:val="ConsPlusNormal"/>
        <w:jc w:val="both"/>
      </w:pPr>
      <w:r>
        <w:t xml:space="preserve">(п. 9.1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принимают участие: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Госслужбе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3" w:name="P90"/>
      <w:bookmarkEnd w:id="3"/>
      <w:r>
        <w:t>б) другие гражданские служащие;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Госслужбе, недопустимо.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Title"/>
        <w:jc w:val="center"/>
        <w:outlineLvl w:val="1"/>
      </w:pPr>
      <w:r>
        <w:t>III. Порядок работы комиссии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ind w:firstLine="540"/>
        <w:jc w:val="both"/>
      </w:pPr>
      <w:bookmarkStart w:id="4" w:name="P96"/>
      <w:bookmarkEnd w:id="4"/>
      <w:r>
        <w:t>13. Основанием для проведения заседания комиссии Госслужбы является: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5" w:name="P97"/>
      <w:bookmarkEnd w:id="5"/>
      <w:r>
        <w:t xml:space="preserve">а) представление руководителем Госслужбы в соответствии с </w:t>
      </w:r>
      <w:hyperlink r:id="rId36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</w:t>
      </w:r>
      <w:r>
        <w:lastRenderedPageBreak/>
        <w:t>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2009 г. N 78 (далее - Положение), материалов проверки, свидетельствующих: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6" w:name="P98"/>
      <w:bookmarkEnd w:id="6"/>
      <w:r>
        <w:t xml:space="preserve">о представлении гражданским служащим недостоверных или неполных сведений, предусмотренных </w:t>
      </w:r>
      <w:hyperlink r:id="rId37" w:history="1">
        <w:r>
          <w:rPr>
            <w:color w:val="0000FF"/>
          </w:rPr>
          <w:t>подпунктом "а" пункта 1</w:t>
        </w:r>
      </w:hyperlink>
      <w:r>
        <w:t xml:space="preserve"> Положения;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7" w:name="P99"/>
      <w:bookmarkEnd w:id="7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8" w:name="P100"/>
      <w:bookmarkEnd w:id="8"/>
      <w:r>
        <w:t xml:space="preserve">б) поступившее должностному лицу Госслужбы, ответственному за взаимодействие в рамках Соглашения, в порядке, установленном </w:t>
      </w:r>
      <w:hyperlink w:anchor="P140" w:history="1">
        <w:r>
          <w:rPr>
            <w:color w:val="0000FF"/>
          </w:rPr>
          <w:t>пунктом 16</w:t>
        </w:r>
      </w:hyperlink>
      <w:r>
        <w:t xml:space="preserve"> настоящего Порядка: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письменное обращение гражданина, замещавшего в Госслужбе должность гражданской службы, включенную в </w:t>
      </w:r>
      <w:hyperlink r:id="rId39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Чувашской Республики от 29 июня 2009 г. N 42, и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 в Государственной службе Чувашской Республики по конкурентной политике и тарифам,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Госслужбы от 1 августа 2014 г. N 01/06-2036 (зарегистрирован в Министерстве юстиции Чувашской Республики 18 августа 2014 г., регистрационный N 2083),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государственной гражданской службы Чувашской Республики;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17.04.2015 N 01/06-567)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 xml:space="preserve">заявление гражданского служащего о невозможности выполнить требования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F3E71" w:rsidRDefault="00CF3E7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17.04.2015 N 01/06-567)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2" w:name="P107"/>
      <w:bookmarkEnd w:id="12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E71" w:rsidRDefault="00CF3E71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05.02.2016 N 01/06-80)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3" w:name="P109"/>
      <w:bookmarkEnd w:id="13"/>
      <w:r>
        <w:t>в) представление руководителя Госслужбы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Госслужбе мер по предупреждению коррупции;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4" w:name="P110"/>
      <w:bookmarkEnd w:id="14"/>
      <w:r>
        <w:t xml:space="preserve">г) представление руководителем Госслужбы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CF3E71" w:rsidRDefault="00CF3E71">
      <w:pPr>
        <w:pStyle w:val="ConsPlusNormal"/>
        <w:jc w:val="both"/>
      </w:pPr>
      <w:r>
        <w:t xml:space="preserve">(пп. "г"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5" w:name="P112"/>
      <w:bookmarkEnd w:id="15"/>
      <w:r>
        <w:t xml:space="preserve">д) поступившее в соответствии с </w:t>
      </w:r>
      <w:hyperlink r:id="rId47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48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Госслужбу уведомление коммерческой или некоммерческой организации о заключении с гражданином, замещавшим должность гражданской службы в Госслужбе,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Госслужбе,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F3E71" w:rsidRDefault="00CF3E71">
      <w:pPr>
        <w:pStyle w:val="ConsPlusNormal"/>
        <w:jc w:val="both"/>
      </w:pPr>
      <w:r>
        <w:t xml:space="preserve">(пп. "д"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17.04.2015 N 01/06-567)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6" w:name="P114"/>
      <w:bookmarkEnd w:id="16"/>
      <w:r>
        <w:t xml:space="preserve">13.1. Обращение, указанное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подается гражданином, замещавшим должность гражданской службы в Госслужбе, должностному лицу Госслужбы, ответственному за взаимодействие в рамках Соглашения.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Чувашской Республики,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На основании Соглашения должностное лицо Госслужбы, ответственное за взаимодействие в рамках Соглашения, в течение 1 рабочего дня передает Управлению по вопросам противодействия коррупции обращение для рассмотрения, по результатам которого Управлением по вопросам противодействия коррупции готовится мотивированное заключение по </w:t>
      </w:r>
      <w:r>
        <w:lastRenderedPageBreak/>
        <w:t xml:space="preserve">существу обращения с учетом требований </w:t>
      </w:r>
      <w:hyperlink r:id="rId50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CF3E71" w:rsidRDefault="00CF3E71">
      <w:pPr>
        <w:pStyle w:val="ConsPlusNormal"/>
        <w:jc w:val="both"/>
      </w:pPr>
      <w:r>
        <w:t xml:space="preserve">(п. 13.1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01/06-2631; в ред. Приказов Госслужбы ЧР по конкурентной политике и тарифам от 05.02.2016 </w:t>
      </w:r>
      <w:hyperlink r:id="rId52" w:history="1">
        <w:r>
          <w:rPr>
            <w:color w:val="0000FF"/>
          </w:rPr>
          <w:t>N 01/06-80</w:t>
        </w:r>
      </w:hyperlink>
      <w:r>
        <w:t xml:space="preserve">, от 07.07.2021 </w:t>
      </w:r>
      <w:hyperlink r:id="rId53" w:history="1">
        <w:r>
          <w:rPr>
            <w:color w:val="0000FF"/>
          </w:rPr>
          <w:t>N 01/06-532</w:t>
        </w:r>
      </w:hyperlink>
      <w:r>
        <w:t>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13.2. Обращение, указанное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может быть подано гражданским служащим, планирующим свое увольнение с государственной гражданской службы Чувашской Республики, и подлежит рассмотрению комиссией в соответствии с настоящим Порядком.</w:t>
      </w:r>
    </w:p>
    <w:p w:rsidR="00CF3E71" w:rsidRDefault="00CF3E71">
      <w:pPr>
        <w:pStyle w:val="ConsPlusNormal"/>
        <w:jc w:val="both"/>
      </w:pPr>
      <w:r>
        <w:t xml:space="preserve">(п. 13.2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7" w:name="P118"/>
      <w:bookmarkEnd w:id="17"/>
      <w:r>
        <w:t xml:space="preserve">13.3. На основании Соглашения уведомление, указанное в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передается должностным лицом Госслужбы, ответственным за взаимодействие в рамках Соглашения, в течение 1 рабочего дня в Управление по вопросам противодействия коррупции для рассмотрения и подготовки мотивированного заключения о соблюдении гражданином, замещавшим должность гражданской службы в Госслужбе,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CF3E71" w:rsidRDefault="00CF3E71">
      <w:pPr>
        <w:pStyle w:val="ConsPlusNormal"/>
        <w:jc w:val="both"/>
      </w:pPr>
      <w:r>
        <w:t xml:space="preserve">(п. 13.3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8" w:name="P120"/>
      <w:bookmarkEnd w:id="18"/>
      <w:r>
        <w:t xml:space="preserve">13.4. Уведомление, указанное в </w:t>
      </w:r>
      <w:hyperlink w:anchor="P107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Порядка, на основании Соглашения передается должностным лицом Госслужбы, ответственным за взаимодействие в рамках Соглашения, в течение 1 рабочего дня в Управление по вопросам противодействия коррупции для рассмотрения и подготовки мотивированного заключения по результатам рассмотрения уведомления.</w:t>
      </w:r>
    </w:p>
    <w:p w:rsidR="00CF3E71" w:rsidRDefault="00CF3E71">
      <w:pPr>
        <w:pStyle w:val="ConsPlusNormal"/>
        <w:jc w:val="both"/>
      </w:pPr>
      <w:r>
        <w:t xml:space="preserve">(п. 13.4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13.5. При подготовке мотивированного заключения по результатам рассмотрения обращения, указанного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или уведомлений, указанных в </w:t>
      </w:r>
      <w:hyperlink w:anchor="P107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должностные лица Управления по вопросам противодействия коррупции на основании Соглашения имеют право проводить собеседование с гражданским служащим, представившим обращение или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F3E71" w:rsidRDefault="00CF3E71">
      <w:pPr>
        <w:pStyle w:val="ConsPlusNormal"/>
        <w:jc w:val="both"/>
      </w:pPr>
      <w:r>
        <w:t xml:space="preserve">(п. 13.5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05.02.2016 N 01/06-80;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13.6. Мотивированные заключения, предусмотренные </w:t>
      </w:r>
      <w:hyperlink w:anchor="P114" w:history="1">
        <w:r>
          <w:rPr>
            <w:color w:val="0000FF"/>
          </w:rPr>
          <w:t>пунктами 13.1</w:t>
        </w:r>
      </w:hyperlink>
      <w:r>
        <w:t xml:space="preserve">, </w:t>
      </w:r>
      <w:hyperlink w:anchor="P118" w:history="1">
        <w:r>
          <w:rPr>
            <w:color w:val="0000FF"/>
          </w:rPr>
          <w:t>13.3</w:t>
        </w:r>
      </w:hyperlink>
      <w:r>
        <w:t xml:space="preserve"> и </w:t>
      </w:r>
      <w:hyperlink w:anchor="P120" w:history="1">
        <w:r>
          <w:rPr>
            <w:color w:val="0000FF"/>
          </w:rPr>
          <w:t>13.4</w:t>
        </w:r>
      </w:hyperlink>
      <w:r>
        <w:t xml:space="preserve"> настоящего Порядка, должны содержать: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0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07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07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а также рекомендации для принятия одного из решений в соответствии с </w:t>
      </w:r>
      <w:hyperlink w:anchor="P161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77" w:history="1">
        <w:r>
          <w:rPr>
            <w:color w:val="0000FF"/>
          </w:rPr>
          <w:t>23.3</w:t>
        </w:r>
      </w:hyperlink>
      <w:r>
        <w:t xml:space="preserve">, </w:t>
      </w:r>
      <w:hyperlink w:anchor="P184" w:history="1">
        <w:r>
          <w:rPr>
            <w:color w:val="0000FF"/>
          </w:rPr>
          <w:t>24.1</w:t>
        </w:r>
      </w:hyperlink>
      <w:r>
        <w:t xml:space="preserve"> настоящего Порядка или иного решения.</w:t>
      </w:r>
    </w:p>
    <w:p w:rsidR="00CF3E71" w:rsidRDefault="00CF3E71">
      <w:pPr>
        <w:pStyle w:val="ConsPlusNormal"/>
        <w:jc w:val="both"/>
      </w:pPr>
      <w:r>
        <w:t xml:space="preserve">(п. 13.6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26.10.2017 N 01/06-841)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14. Общее руководство деятельностью комиссии осуществляет ее председатель, который председательствует на заседаниях комиссии; устанавливает дату, время и место проведения заседаний комиссии; осуществляет контроль за работой комиссии и реализацией принятых решений.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15. При поступлении информации, содержащей основания для проведения заседания комиссии, председатель комиссии: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history="1">
        <w:r>
          <w:rPr>
            <w:color w:val="0000FF"/>
          </w:rPr>
          <w:t>пунктами 15.1</w:t>
        </w:r>
      </w:hyperlink>
      <w:r>
        <w:t xml:space="preserve"> и </w:t>
      </w:r>
      <w:hyperlink w:anchor="P138" w:history="1">
        <w:r>
          <w:rPr>
            <w:color w:val="0000FF"/>
          </w:rPr>
          <w:t>15.2</w:t>
        </w:r>
      </w:hyperlink>
      <w:r>
        <w:t xml:space="preserve"> настоящего Порядка;</w:t>
      </w:r>
    </w:p>
    <w:p w:rsidR="00CF3E71" w:rsidRDefault="00CF3E71">
      <w:pPr>
        <w:pStyle w:val="ConsPlusNormal"/>
        <w:jc w:val="both"/>
      </w:pPr>
      <w:r>
        <w:t xml:space="preserve">(пп. "а"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05.02.2016 N 01/06-80)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Госслужбу, и с результатами ее проверки;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90" w:history="1">
        <w:r>
          <w:rPr>
            <w:color w:val="0000FF"/>
          </w:rPr>
          <w:t>подпункте "б" пункта 10</w:t>
        </w:r>
      </w:hyperlink>
      <w: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19" w:name="P136"/>
      <w:bookmarkEnd w:id="19"/>
      <w:r>
        <w:t xml:space="preserve">15.1. Заседание комиссии по рассмотрению заявления, указанного в </w:t>
      </w:r>
      <w:hyperlink w:anchor="P104" w:history="1">
        <w:r>
          <w:rPr>
            <w:color w:val="0000FF"/>
          </w:rPr>
          <w:t>абзаце третьем</w:t>
        </w:r>
      </w:hyperlink>
      <w:r>
        <w:t xml:space="preserve"> и </w:t>
      </w:r>
      <w:hyperlink w:anchor="P105" w:history="1">
        <w:r>
          <w:rPr>
            <w:color w:val="0000FF"/>
          </w:rPr>
          <w:t>четвертом подпункта "б" пункта 13</w:t>
        </w:r>
      </w:hyperlink>
      <w: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F3E71" w:rsidRDefault="00CF3E71">
      <w:pPr>
        <w:pStyle w:val="ConsPlusNormal"/>
        <w:jc w:val="both"/>
      </w:pPr>
      <w:r>
        <w:t xml:space="preserve">(п. 15.1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01/06-2631;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05.02.2016 N 01/06-80)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0" w:name="P138"/>
      <w:bookmarkEnd w:id="20"/>
      <w:r>
        <w:t xml:space="preserve">15.2. Уведомление, указанное в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как правило, рассматривается на очередном (плановом) заседании комиссии.</w:t>
      </w:r>
    </w:p>
    <w:p w:rsidR="00CF3E71" w:rsidRDefault="00CF3E71">
      <w:pPr>
        <w:pStyle w:val="ConsPlusNormal"/>
        <w:jc w:val="both"/>
      </w:pPr>
      <w:r>
        <w:t xml:space="preserve">(п. 15.2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1" w:name="P140"/>
      <w:bookmarkEnd w:id="21"/>
      <w:r>
        <w:t xml:space="preserve">16. Материалы проверки, указанные в </w:t>
      </w:r>
      <w:hyperlink w:anchor="P9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"г" пункта 13</w:t>
        </w:r>
      </w:hyperlink>
      <w:r>
        <w:t xml:space="preserve"> настоящего Порядка, направляются руководителем Госслужбы председателю комиссии в срок не позднее одного рабочего дня со дня окончания проведения соответствующей проверки.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Заявления, указанные в абзацах третьем и четвертом </w:t>
      </w:r>
      <w:hyperlink w:anchor="P100" w:history="1">
        <w:r>
          <w:rPr>
            <w:color w:val="0000FF"/>
          </w:rPr>
          <w:t>подпункта "б" пункта 13</w:t>
        </w:r>
      </w:hyperlink>
      <w:r>
        <w:t xml:space="preserve"> настоящего Порядка, регистрируются структурным подразделением Госслужбы, ответственным за работу по ведению делопроизводства, в день поступления в системе электронного документооборота. На основании Соглашения указанные заявления передаются должностным лицом Госслужбы, </w:t>
      </w:r>
      <w:r>
        <w:lastRenderedPageBreak/>
        <w:t>ответственным за взаимодействие в рамках Соглашения, в течение 1 рабочего дня в Управление по вопросам противодействия коррупции.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8" w:history="1">
        <w:r>
          <w:rPr>
            <w:color w:val="0000FF"/>
          </w:rPr>
          <w:t>Приказ</w:t>
        </w:r>
      </w:hyperlink>
      <w:r>
        <w:t xml:space="preserve"> Госслужбы ЧР по конкурентной политике и тарифам от 05.02.2016 N 01/06-80.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Представление, указанное в </w:t>
      </w:r>
      <w:hyperlink w:anchor="P109" w:history="1">
        <w:r>
          <w:rPr>
            <w:color w:val="0000FF"/>
          </w:rPr>
          <w:t>подпункте "в" пункта 13</w:t>
        </w:r>
      </w:hyperlink>
      <w:r>
        <w:t xml:space="preserve"> настоящего Порядка, направляется руководителем Госслужбы или любым членом комиссии председателю комиссии в срок не позднее одного рабочего дня со дня его вынесения.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17.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Госслужбе.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00" w:history="1">
        <w:r>
          <w:rPr>
            <w:color w:val="0000FF"/>
          </w:rPr>
          <w:t>подпунктом "б" пункта 13</w:t>
        </w:r>
      </w:hyperlink>
      <w:r>
        <w:t xml:space="preserve"> настоящего Порядка.</w:t>
      </w:r>
    </w:p>
    <w:p w:rsidR="00CF3E71" w:rsidRDefault="00CF3E71">
      <w:pPr>
        <w:pStyle w:val="ConsPlusNormal"/>
        <w:jc w:val="both"/>
      </w:pPr>
      <w:r>
        <w:t xml:space="preserve">(п. 17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05.02.2016 N 01/06-80)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17.1. Заседания комиссии могут проводиться в отсутствие гражданского служащего или гражданина в случае: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0" w:history="1">
        <w:r>
          <w:rPr>
            <w:color w:val="0000FF"/>
          </w:rPr>
          <w:t>подпунктом "б" пункта 13</w:t>
        </w:r>
      </w:hyperlink>
      <w:r>
        <w:t xml:space="preserve"> настоящего Порядка, не содержится указания о намерении гражданского служащего или гражданина лично присутствовать на заседании комиссии;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F3E71" w:rsidRDefault="00CF3E71">
      <w:pPr>
        <w:pStyle w:val="ConsPlusNormal"/>
        <w:jc w:val="both"/>
      </w:pPr>
      <w:r>
        <w:t xml:space="preserve">(п. 17.1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05.02.2016 N 01/06-80)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18. На заседании комиссии заслушиваются пояснения гражданского служащего или гражданина, замещавшего должность гражданской службы в Госслужбе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F3E71" w:rsidRDefault="00CF3E71">
      <w:pPr>
        <w:pStyle w:val="ConsPlusNormal"/>
        <w:jc w:val="both"/>
      </w:pPr>
      <w:r>
        <w:t xml:space="preserve">(п. 18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2" w:name="P155"/>
      <w:bookmarkEnd w:id="22"/>
      <w:r>
        <w:t xml:space="preserve">20.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Порядка, комиссия принимает одно из следующих решений: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Положения, являются достоверными и полными;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Положения, являются недостоверными и (или) неполными. В этом случае комиссия рекомендует руководителю Госслужбы применить к гражданскому служащему конкретную меру ответственности.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99" w:history="1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Порядка, комиссия принимает одно из следующих решений: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Госслужбы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3" w:name="P161"/>
      <w:bookmarkEnd w:id="23"/>
      <w:r>
        <w:t xml:space="preserve">22. По итогам рассмотрения письменного обращения гражданина, указанного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комиссия принимает одно из следующих решений: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отказать гражданину в замещении на условиях трудового договора должности в организации и (или) в выполнении в данной организации работ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и мотивировать свой отказ.</w:t>
      </w:r>
    </w:p>
    <w:p w:rsidR="00CF3E71" w:rsidRDefault="00CF3E71">
      <w:pPr>
        <w:pStyle w:val="ConsPlusNormal"/>
        <w:jc w:val="both"/>
      </w:pPr>
      <w:r>
        <w:t xml:space="preserve">(п. 22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03.04.2012 N 01/06-418)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4" w:name="P165"/>
      <w:bookmarkEnd w:id="24"/>
      <w:r>
        <w:t xml:space="preserve">23. По итогам рассмотрения вопроса, указанного в </w:t>
      </w:r>
      <w:hyperlink w:anchor="P104" w:history="1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Порядка, комиссия принимает одно из следующих решений: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Госслужбы применить к гражданскому служащему конкретную меру ответственности.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5" w:name="P169"/>
      <w:bookmarkEnd w:id="25"/>
      <w:r>
        <w:t xml:space="preserve">23.1. По итогам рассмотрения вопроса, указанного в </w:t>
      </w:r>
      <w:hyperlink w:anchor="P110" w:history="1">
        <w:r>
          <w:rPr>
            <w:color w:val="0000FF"/>
          </w:rPr>
          <w:t>подпункте "г" пункта 13</w:t>
        </w:r>
      </w:hyperlink>
      <w:r>
        <w:t xml:space="preserve"> настоящего Порядка, комиссия принимает одно из следующих решений: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</w:t>
      </w:r>
      <w:r>
        <w:lastRenderedPageBreak/>
        <w:t>государственные должности, и иных лиц их доходам", являются недостоверными и (или) неполными. В этом случае комиссия рекомендует руководителю Госслужбы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F3E71" w:rsidRDefault="00CF3E71">
      <w:pPr>
        <w:pStyle w:val="ConsPlusNormal"/>
        <w:jc w:val="both"/>
      </w:pPr>
      <w:r>
        <w:t xml:space="preserve">(п. 23.1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19.08.2013 N 01/06-1476)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23.2. По итогам рассмотрения вопроса, указанного в </w:t>
      </w:r>
      <w:hyperlink w:anchor="P105" w:history="1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Порядка, комиссия принимает одно из следующих решений: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Госслужбы применить к гражданскому служащему конкретную меру ответственности.</w:t>
      </w:r>
    </w:p>
    <w:p w:rsidR="00CF3E71" w:rsidRDefault="00CF3E71">
      <w:pPr>
        <w:pStyle w:val="ConsPlusNormal"/>
        <w:jc w:val="both"/>
      </w:pPr>
      <w:r>
        <w:t xml:space="preserve">(п. 23.2 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17.04.2015 N 01/06-567)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6" w:name="P177"/>
      <w:bookmarkEnd w:id="26"/>
      <w:r>
        <w:t xml:space="preserve">23.3. По итогам рассмотрения вопроса, указанного в </w:t>
      </w:r>
      <w:hyperlink w:anchor="P107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Порядка, комиссия принимает одно из следующих решений: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Госслужбы принять меры по урегулированию конфликта интересов или по недопущению его возникновения;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Госслужбы применить к гражданскому служащему конкретную меру ответственности.</w:t>
      </w:r>
    </w:p>
    <w:p w:rsidR="00CF3E71" w:rsidRDefault="00CF3E71">
      <w:pPr>
        <w:pStyle w:val="ConsPlusNormal"/>
        <w:jc w:val="both"/>
      </w:pPr>
      <w:r>
        <w:t xml:space="preserve">(п. 23.3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05.02.2016 N 01/06-80)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вопросов, указанных в </w:t>
      </w:r>
      <w:hyperlink w:anchor="P9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00" w:history="1">
        <w:r>
          <w:rPr>
            <w:color w:val="0000FF"/>
          </w:rPr>
          <w:t>"б"</w:t>
        </w:r>
      </w:hyperlink>
      <w:r>
        <w:t xml:space="preserve">, </w:t>
      </w:r>
      <w:hyperlink w:anchor="P110" w:history="1">
        <w:r>
          <w:rPr>
            <w:color w:val="0000FF"/>
          </w:rPr>
          <w:t>"г"</w:t>
        </w:r>
      </w:hyperlink>
      <w:r>
        <w:t xml:space="preserve"> и </w:t>
      </w:r>
      <w:hyperlink w:anchor="P112" w:history="1">
        <w:r>
          <w:rPr>
            <w:color w:val="0000FF"/>
          </w:rPr>
          <w:t>"д" пункта 13</w:t>
        </w:r>
      </w:hyperlink>
      <w:r>
        <w:t xml:space="preserve"> настоящего Порядка, и при наличии к тому оснований комиссия может принять иное решение, чем это предусмотрено </w:t>
      </w:r>
      <w:hyperlink w:anchor="P155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, </w:t>
      </w:r>
      <w:hyperlink w:anchor="P169" w:history="1">
        <w:r>
          <w:rPr>
            <w:color w:val="0000FF"/>
          </w:rPr>
          <w:t>23.1</w:t>
        </w:r>
      </w:hyperlink>
      <w:r>
        <w:t xml:space="preserve"> - </w:t>
      </w:r>
      <w:hyperlink w:anchor="P177" w:history="1">
        <w:r>
          <w:rPr>
            <w:color w:val="0000FF"/>
          </w:rPr>
          <w:t>23.3</w:t>
        </w:r>
      </w:hyperlink>
      <w:r>
        <w:t xml:space="preserve"> и </w:t>
      </w:r>
      <w:hyperlink w:anchor="P184" w:history="1">
        <w:r>
          <w:rPr>
            <w:color w:val="0000FF"/>
          </w:rPr>
          <w:t>24.1</w:t>
        </w:r>
      </w:hyperlink>
      <w: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CF3E71" w:rsidRDefault="00CF3E71">
      <w:pPr>
        <w:pStyle w:val="ConsPlusNormal"/>
        <w:jc w:val="both"/>
      </w:pPr>
      <w:r>
        <w:t xml:space="preserve">(в ред. Приказов Госслужбы ЧР по конкурентной политике и тарифам от 17.04.2015 </w:t>
      </w:r>
      <w:hyperlink r:id="rId82" w:history="1">
        <w:r>
          <w:rPr>
            <w:color w:val="0000FF"/>
          </w:rPr>
          <w:t>N 01/06-567</w:t>
        </w:r>
      </w:hyperlink>
      <w:r>
        <w:t xml:space="preserve">, от 05.02.2016 </w:t>
      </w:r>
      <w:hyperlink r:id="rId83" w:history="1">
        <w:r>
          <w:rPr>
            <w:color w:val="0000FF"/>
          </w:rPr>
          <w:t>N 01/06-80</w:t>
        </w:r>
      </w:hyperlink>
      <w:r>
        <w:t>)</w:t>
      </w:r>
    </w:p>
    <w:p w:rsidR="00CF3E71" w:rsidRDefault="00CF3E71">
      <w:pPr>
        <w:pStyle w:val="ConsPlusNormal"/>
        <w:spacing w:before="220"/>
        <w:ind w:firstLine="540"/>
        <w:jc w:val="both"/>
      </w:pPr>
      <w:bookmarkStart w:id="27" w:name="P184"/>
      <w:bookmarkEnd w:id="27"/>
      <w:r>
        <w:t xml:space="preserve">24.1. По итогам рассмотрения вопроса, указанного в </w:t>
      </w:r>
      <w:hyperlink w:anchor="P112" w:history="1">
        <w:r>
          <w:rPr>
            <w:color w:val="0000FF"/>
          </w:rPr>
          <w:t>подпункте "д" пункта 13</w:t>
        </w:r>
      </w:hyperlink>
      <w:r>
        <w:t xml:space="preserve"> настоящего Порядка, комиссия принимает в отношении гражданина, замещавшего должность гражданской службы в Госслужбе, одно из следующих решений: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</w:t>
      </w:r>
      <w:r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руководителю Госслужбы проинформировать об указанных обстоятельствах органы прокуратуры и уведомившую организацию.</w:t>
      </w:r>
    </w:p>
    <w:p w:rsidR="00CF3E71" w:rsidRDefault="00CF3E71">
      <w:pPr>
        <w:pStyle w:val="ConsPlusNormal"/>
        <w:jc w:val="both"/>
      </w:pPr>
      <w:r>
        <w:t xml:space="preserve">(п. 24.1 введен </w:t>
      </w:r>
      <w:hyperlink r:id="rId85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предусмотренного </w:t>
      </w:r>
      <w:hyperlink w:anchor="P109" w:history="1">
        <w:r>
          <w:rPr>
            <w:color w:val="0000FF"/>
          </w:rPr>
          <w:t>подпунктом "в" пункта 13</w:t>
        </w:r>
      </w:hyperlink>
      <w:r>
        <w:t xml:space="preserve"> настоящего Порядка, комиссия принимает соответствующее решение.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26. Для исполнения решений комиссии могут быть подготовлены проекты правовых актов Госслужбы, решений или поручений руководителя Госслужбы, которые в установленном порядке представляются на рассмотрение руководителя Госслужбы.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17.04.2015 N 01/06-567)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27. Решения комиссии по вопросам, указанным в </w:t>
      </w:r>
      <w:hyperlink w:anchor="P96" w:history="1">
        <w:r>
          <w:rPr>
            <w:color w:val="0000FF"/>
          </w:rPr>
          <w:t>пункте 13</w:t>
        </w:r>
      </w:hyperlink>
      <w: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для руководителя Госслужбы носят рекомендательный характер. Решение, принимаемое по итогам рассмотрения вопроса, указанного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носит обязательный характер.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29. В протоколе заседания комиссии указываются: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Госслужбу;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lastRenderedPageBreak/>
        <w:t>з) результаты голосования;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31. Копии протокола заседания комиссии в 7-дневный срок со дня заседания направляются руководителю Госслужбы,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CF3E71" w:rsidRDefault="00CF3E71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05.02.2016 N 01/06-80)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32. Руководитель Госслужбы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Госслужбы в письменной форме уведомляет комиссию в месячный срок со дня поступления к нему протокола заседания комиссии. Решение руководителя Госслужбы оглашается на ближайшем заседании комиссии и принимается к сведению без обсуждения.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Госслужбы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34.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35.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 xml:space="preserve">35.1. Выписка из решения комиссии, заверенная подписью секретаря комиссии и печатью Госслужбы, вручается гражданину, замещавшему должность гражданской службы в Госслужбе, в отношении которого рассматривался вопрос, указанный в </w:t>
      </w:r>
      <w:hyperlink w:anchor="P102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F3E71" w:rsidRDefault="00CF3E71">
      <w:pPr>
        <w:pStyle w:val="ConsPlusNormal"/>
        <w:jc w:val="both"/>
      </w:pPr>
      <w:r>
        <w:t xml:space="preserve">(п. 35.1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Госслужбы ЧР по конкурентной политике и тарифам от 13.10.2014 N 01/06-2631)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36. На основании Соглашения организационно-техническое и документационное обеспечение деятельности комиссии осуществляет Управление по вопросам противодействия коррупции.</w:t>
      </w:r>
    </w:p>
    <w:p w:rsidR="00CF3E71" w:rsidRDefault="00CF3E71">
      <w:pPr>
        <w:pStyle w:val="ConsPlusNormal"/>
        <w:spacing w:before="220"/>
        <w:ind w:firstLine="540"/>
        <w:jc w:val="both"/>
      </w:pPr>
      <w:r>
        <w:t>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Госслужбы, ответственным за взаимодействие в рамках Соглашения.</w:t>
      </w:r>
    </w:p>
    <w:p w:rsidR="00CF3E71" w:rsidRDefault="00CF3E71">
      <w:pPr>
        <w:pStyle w:val="ConsPlusNormal"/>
        <w:jc w:val="both"/>
      </w:pPr>
      <w:r>
        <w:t xml:space="preserve">(п. 36 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Госслужбы ЧР по конкурентной политике и тарифам от 07.07.2021 N 01/06-532)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right"/>
        <w:outlineLvl w:val="0"/>
      </w:pPr>
      <w:r>
        <w:t>Приложение N 2</w:t>
      </w:r>
    </w:p>
    <w:p w:rsidR="00CF3E71" w:rsidRDefault="00CF3E71">
      <w:pPr>
        <w:pStyle w:val="ConsPlusNormal"/>
        <w:jc w:val="right"/>
      </w:pPr>
      <w:r>
        <w:t>к приказу</w:t>
      </w:r>
    </w:p>
    <w:p w:rsidR="00CF3E71" w:rsidRDefault="00CF3E71">
      <w:pPr>
        <w:pStyle w:val="ConsPlusNormal"/>
        <w:jc w:val="right"/>
      </w:pPr>
      <w:r>
        <w:t>Государственной службы</w:t>
      </w:r>
    </w:p>
    <w:p w:rsidR="00CF3E71" w:rsidRDefault="00CF3E71">
      <w:pPr>
        <w:pStyle w:val="ConsPlusNormal"/>
        <w:jc w:val="right"/>
      </w:pPr>
      <w:r>
        <w:t>Чувашской Республики</w:t>
      </w:r>
    </w:p>
    <w:p w:rsidR="00CF3E71" w:rsidRDefault="00CF3E71">
      <w:pPr>
        <w:pStyle w:val="ConsPlusNormal"/>
        <w:jc w:val="right"/>
      </w:pPr>
      <w:r>
        <w:t>по конкурентной политике и тарифам</w:t>
      </w:r>
    </w:p>
    <w:p w:rsidR="00CF3E71" w:rsidRDefault="00CF3E71">
      <w:pPr>
        <w:pStyle w:val="ConsPlusNormal"/>
        <w:jc w:val="right"/>
      </w:pPr>
      <w:r>
        <w:t>от 03.06.2011 N 01/06-378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Title"/>
        <w:jc w:val="center"/>
      </w:pPr>
      <w:bookmarkStart w:id="28" w:name="P227"/>
      <w:bookmarkEnd w:id="28"/>
      <w:r>
        <w:t>СОСТАВ</w:t>
      </w:r>
    </w:p>
    <w:p w:rsidR="00CF3E71" w:rsidRDefault="00CF3E71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CF3E71" w:rsidRDefault="00CF3E71">
      <w:pPr>
        <w:pStyle w:val="ConsPlusTitle"/>
        <w:jc w:val="center"/>
      </w:pPr>
      <w:r>
        <w:t>ГОСУДАРСТВЕННЫХ ГРАЖДАНСКИХ СЛУЖАЩИХ ЧУВАШСКОЙ РЕСПУБЛИКИ</w:t>
      </w:r>
    </w:p>
    <w:p w:rsidR="00CF3E71" w:rsidRDefault="00CF3E71">
      <w:pPr>
        <w:pStyle w:val="ConsPlusTitle"/>
        <w:jc w:val="center"/>
      </w:pPr>
      <w:r>
        <w:t>И УРЕГУЛИРОВАНИЮ КОНФЛИКТА ИНТЕРЕСОВ ГОСУДАРСТВЕННОЙ СЛУЖБЫ</w:t>
      </w:r>
    </w:p>
    <w:p w:rsidR="00CF3E71" w:rsidRDefault="00CF3E71">
      <w:pPr>
        <w:pStyle w:val="ConsPlusTitle"/>
        <w:jc w:val="center"/>
      </w:pPr>
      <w:r>
        <w:t>ЧУВАШСКОЙ РЕСПУБЛИКИ ПО КОНКУРЕНТНОЙ ПОЛИТИКЕ И ТАРИФАМ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ind w:firstLine="540"/>
        <w:jc w:val="both"/>
      </w:pPr>
      <w:r>
        <w:t xml:space="preserve">Утратил силу. - </w:t>
      </w:r>
      <w:hyperlink r:id="rId90" w:history="1">
        <w:r>
          <w:rPr>
            <w:color w:val="0000FF"/>
          </w:rPr>
          <w:t>Приказ</w:t>
        </w:r>
      </w:hyperlink>
      <w:r>
        <w:t xml:space="preserve"> Госслужбы ЧР по конкурентной политике и тарифам от 19.08.2013 N 01/06-1476.</w:t>
      </w: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jc w:val="both"/>
      </w:pPr>
    </w:p>
    <w:p w:rsidR="00CF3E71" w:rsidRDefault="00CF3E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BBA" w:rsidRDefault="006A5BBA">
      <w:bookmarkStart w:id="29" w:name="_GoBack"/>
      <w:bookmarkEnd w:id="29"/>
    </w:p>
    <w:sectPr w:rsidR="006A5BBA" w:rsidSect="0082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71"/>
    <w:rsid w:val="006A5BBA"/>
    <w:rsid w:val="00C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3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3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C160EFF59694A9168BC67E885B832ACDC6F8C64EA9A2D59A4A3EB2DA0786033820B178FE6D5E5D93A8B48D43x1n8I" TargetMode="External"/><Relationship Id="rId21" Type="http://schemas.openxmlformats.org/officeDocument/2006/relationships/hyperlink" Target="consultantplus://offline/ref=F4C160EFF59694A9168BD8739E37DD2EC1CDA3C24CA0A083C01565EF8D0E8C546D6FB036B866415D92B6B78D4A4E039319DA8901681EC412E65159x9nDI" TargetMode="External"/><Relationship Id="rId42" Type="http://schemas.openxmlformats.org/officeDocument/2006/relationships/hyperlink" Target="consultantplus://offline/ref=F4C160EFF59694A9168BC67E885B832ACACEF8CF48A3A2D59A4A3EB2DA0786033820B178FE6D5E5D93A8B48D43x1n8I" TargetMode="External"/><Relationship Id="rId47" Type="http://schemas.openxmlformats.org/officeDocument/2006/relationships/hyperlink" Target="consultantplus://offline/ref=F4C160EFF59694A9168BC67E885B832ACDC6F8C64EA9A2D59A4A3EB2DA0786032A20E976FF60140CD6E3BB8F470452D652D58B05x7n4I" TargetMode="External"/><Relationship Id="rId63" Type="http://schemas.openxmlformats.org/officeDocument/2006/relationships/hyperlink" Target="consultantplus://offline/ref=F4C160EFF59694A9168BD8739E37DD2EC1CDA3C24CA0A083C01565EF8D0E8C546D6FB036B866415D92B6B2894A4E039319DA8901681EC412E65159x9nDI" TargetMode="External"/><Relationship Id="rId68" Type="http://schemas.openxmlformats.org/officeDocument/2006/relationships/hyperlink" Target="consultantplus://offline/ref=F4C160EFF59694A9168BD8739E37DD2EC1CDA3C243A5A983C01565EF8D0E8C546D6FB036B866415D92B6B48D4A4E039319DA8901681EC412E65159x9nDI" TargetMode="External"/><Relationship Id="rId84" Type="http://schemas.openxmlformats.org/officeDocument/2006/relationships/hyperlink" Target="consultantplus://offline/ref=F4C160EFF59694A9168BC67E885B832ACDC6F8C64EA9A2D59A4A3EB2DA0786032A20E977F460140CD6E3BB8F470452D652D58B05x7n4I" TargetMode="External"/><Relationship Id="rId89" Type="http://schemas.openxmlformats.org/officeDocument/2006/relationships/hyperlink" Target="consultantplus://offline/ref=F4C160EFF59694A9168BD8739E37DD2EC1CDA3C24AA5A98AC61938E5855780566A60EF21BF2F4D5C92B6B68F48110686088286057000C50DFA535B9DxCn6I" TargetMode="External"/><Relationship Id="rId16" Type="http://schemas.openxmlformats.org/officeDocument/2006/relationships/hyperlink" Target="consultantplus://offline/ref=F4C160EFF59694A9168BD8739E37DD2EC1CDA3C243A3A18AC21565EF8D0E8C546D6FB024B83E4D5F94A8B68C5F1852D5x4nEI" TargetMode="External"/><Relationship Id="rId11" Type="http://schemas.openxmlformats.org/officeDocument/2006/relationships/hyperlink" Target="consultantplus://offline/ref=F4C160EFF59694A9168BD8739E37DD2EC1CDA3C242A9AC8ACE1565EF8D0E8C546D6FB036B866415D92B6B68A4A4E039319DA8901681EC412E65159x9nDI" TargetMode="External"/><Relationship Id="rId32" Type="http://schemas.openxmlformats.org/officeDocument/2006/relationships/hyperlink" Target="consultantplus://offline/ref=F4C160EFF59694A9168BD8739E37DD2EC1CDA3C24CA0A083C01565EF8D0E8C546D6FB036B866415D92B6B7844A4E039319DA8901681EC412E65159x9nDI" TargetMode="External"/><Relationship Id="rId37" Type="http://schemas.openxmlformats.org/officeDocument/2006/relationships/hyperlink" Target="consultantplus://offline/ref=F4C160EFF59694A9168BD8739E37DD2EC1CDA3C24AA2AD81C61838E5855780566A60EF21BF2F4D5C92B6B68F49110686088286057000C50DFA535B9DxCn6I" TargetMode="External"/><Relationship Id="rId53" Type="http://schemas.openxmlformats.org/officeDocument/2006/relationships/hyperlink" Target="consultantplus://offline/ref=F4C160EFF59694A9168BD8739E37DD2EC1CDA3C24AA5A98AC61938E5855780566A60EF21BF2F4D5C92B6B68C48110686088286057000C50DFA535B9DxCn6I" TargetMode="External"/><Relationship Id="rId58" Type="http://schemas.openxmlformats.org/officeDocument/2006/relationships/hyperlink" Target="consultantplus://offline/ref=F4C160EFF59694A9168BD8739E37DD2EC1CDA3C243A5A983C01565EF8D0E8C546D6FB036B866415D92B6B7894A4E039319DA8901681EC412E65159x9nDI" TargetMode="External"/><Relationship Id="rId74" Type="http://schemas.openxmlformats.org/officeDocument/2006/relationships/hyperlink" Target="consultantplus://offline/ref=F4C160EFF59694A9168BD8739E37DD2EC1CDA3C24EA1A987C71565EF8D0E8C546D6FB036B866415D92B6B78B4A4E039319DA8901681EC412E65159x9nDI" TargetMode="External"/><Relationship Id="rId79" Type="http://schemas.openxmlformats.org/officeDocument/2006/relationships/hyperlink" Target="consultantplus://offline/ref=F4C160EFF59694A9168BC67E885B832ACACEF8CF48A3A2D59A4A3EB2DA0786033820B178FE6D5E5D93A8B48D43x1n8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F4C160EFF59694A9168BD8739E37DD2EC1CDA3C24DA1AA83C71565EF8D0E8C546D6FB036B866415D92B6B6854A4E039319DA8901681EC412E65159x9nDI" TargetMode="External"/><Relationship Id="rId14" Type="http://schemas.openxmlformats.org/officeDocument/2006/relationships/hyperlink" Target="consultantplus://offline/ref=F4C160EFF59694A9168BC67E885B832ACDC6F8CA42A4A2D59A4A3EB2DA0786033820B178FE6D5E5D93A8B48D43x1n8I" TargetMode="External"/><Relationship Id="rId22" Type="http://schemas.openxmlformats.org/officeDocument/2006/relationships/hyperlink" Target="consultantplus://offline/ref=F4C160EFF59694A9168BD8739E37DD2EC1CDA3C24CA7A18AC51565EF8D0E8C546D6FB036B866415D92B6B6854A4E039319DA8901681EC412E65159x9nDI" TargetMode="External"/><Relationship Id="rId27" Type="http://schemas.openxmlformats.org/officeDocument/2006/relationships/hyperlink" Target="consultantplus://offline/ref=F4C160EFF59694A9168BD8739E37DD2EC1CDA3C24CA0A083C01565EF8D0E8C546D6FB036B866415D92B6B78C4A4E039319DA8901681EC412E65159x9nDI" TargetMode="External"/><Relationship Id="rId30" Type="http://schemas.openxmlformats.org/officeDocument/2006/relationships/hyperlink" Target="consultantplus://offline/ref=F4C160EFF59694A9168BC67E885B832ACDC6F8C64EA9A2D59A4A3EB2DA0786033820B178FE6D5E5D93A8B48D43x1n8I" TargetMode="External"/><Relationship Id="rId35" Type="http://schemas.openxmlformats.org/officeDocument/2006/relationships/hyperlink" Target="consultantplus://offline/ref=F4C160EFF59694A9168BD8739E37DD2EC1CDA3C24CA0A083C01565EF8D0E8C546D6FB036B866415D92B6B48A4A4E039319DA8901681EC412E65159x9nDI" TargetMode="External"/><Relationship Id="rId43" Type="http://schemas.openxmlformats.org/officeDocument/2006/relationships/hyperlink" Target="consultantplus://offline/ref=F4C160EFF59694A9168BD8739E37DD2EC1CDA3C24CA7A18AC51565EF8D0E8C546D6FB036B866415D92B6B7884A4E039319DA8901681EC412E65159x9nDI" TargetMode="External"/><Relationship Id="rId48" Type="http://schemas.openxmlformats.org/officeDocument/2006/relationships/hyperlink" Target="consultantplus://offline/ref=F4C160EFF59694A9168BC67E885B832ACDC6FDC842A3A2D59A4A3EB2DA0786032A20E974FB6A4356C6E7F2D84C1854C94CD69505761CxCn7I" TargetMode="External"/><Relationship Id="rId56" Type="http://schemas.openxmlformats.org/officeDocument/2006/relationships/hyperlink" Target="consultantplus://offline/ref=F4C160EFF59694A9168BD8739E37DD2EC1CDA3C24AA5A98AC61938E5855780566A60EF21BF2F4D5C92B6B68F43110686088286057000C50DFA535B9DxCn6I" TargetMode="External"/><Relationship Id="rId64" Type="http://schemas.openxmlformats.org/officeDocument/2006/relationships/hyperlink" Target="consultantplus://offline/ref=F4C160EFF59694A9168BD8739E37DD2EC1CDA3C243A5A983C01565EF8D0E8C546D6FB036B866415D92B6B78A4A4E039319DA8901681EC412E65159x9nDI" TargetMode="External"/><Relationship Id="rId69" Type="http://schemas.openxmlformats.org/officeDocument/2006/relationships/hyperlink" Target="consultantplus://offline/ref=F4C160EFF59694A9168BD8739E37DD2EC1CDA3C243A5A983C01565EF8D0E8C546D6FB036B866415D92B6B48C4A4E039319DA8901681EC412E65159x9nDI" TargetMode="External"/><Relationship Id="rId77" Type="http://schemas.openxmlformats.org/officeDocument/2006/relationships/hyperlink" Target="consultantplus://offline/ref=F4C160EFF59694A9168BD8739E37DD2EC1CDA3C24DA1AA83C71565EF8D0E8C546D6FB036B866415D92B6B7884A4E039319DA8901681EC412E65159x9nDI" TargetMode="External"/><Relationship Id="rId8" Type="http://schemas.openxmlformats.org/officeDocument/2006/relationships/hyperlink" Target="consultantplus://offline/ref=F4C160EFF59694A9168BD8739E37DD2EC1CDA3C24CA0A083C01565EF8D0E8C546D6FB036B866415D92B6B68A4A4E039319DA8901681EC412E65159x9nDI" TargetMode="External"/><Relationship Id="rId51" Type="http://schemas.openxmlformats.org/officeDocument/2006/relationships/hyperlink" Target="consultantplus://offline/ref=F4C160EFF59694A9168BD8739E37DD2EC1CDA3C24CA0A083C01565EF8D0E8C546D6FB036B866415D92B6B58A4A4E039319DA8901681EC412E65159x9nDI" TargetMode="External"/><Relationship Id="rId72" Type="http://schemas.openxmlformats.org/officeDocument/2006/relationships/hyperlink" Target="consultantplus://offline/ref=F4C160EFF59694A9168BD8739E37DD2EC1CDA3C24AA2AD81C61838E5855780566A60EF21BF2F4D5C92B6B68F49110686088286057000C50DFA535B9DxCn6I" TargetMode="External"/><Relationship Id="rId80" Type="http://schemas.openxmlformats.org/officeDocument/2006/relationships/hyperlink" Target="consultantplus://offline/ref=F4C160EFF59694A9168BD8739E37DD2EC1CDA3C24CA7A18AC51565EF8D0E8C546D6FB036B866415D92B6B48C4A4E039319DA8901681EC412E65159x9nDI" TargetMode="External"/><Relationship Id="rId85" Type="http://schemas.openxmlformats.org/officeDocument/2006/relationships/hyperlink" Target="consultantplus://offline/ref=F4C160EFF59694A9168BD8739E37DD2EC1CDA3C24CA0A083C01565EF8D0E8C546D6FB036B866415D92B6B38E4A4E039319DA8901681EC412E65159x9nD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C160EFF59694A9168BD8739E37DD2EC1CDA3C24AA5A98AC61938E5855780566A60EF21BF2F4D5C92B6B68D47110686088286057000C50DFA535B9DxCn6I" TargetMode="External"/><Relationship Id="rId17" Type="http://schemas.openxmlformats.org/officeDocument/2006/relationships/hyperlink" Target="consultantplus://offline/ref=F4C160EFF59694A9168BD8739E37DD2EC1CDA3C24CA0A083C01565EF8D0E8C546D6FB036B866415D92B6B6854A4E039319DA8901681EC412E65159x9nDI" TargetMode="External"/><Relationship Id="rId25" Type="http://schemas.openxmlformats.org/officeDocument/2006/relationships/hyperlink" Target="consultantplus://offline/ref=F4C160EFF59694A9168BD8739E37DD2EC1CDA3C24AA5A98AC61938E5855780566A60EF21BF2F4D5C92B6B68D47110686088286057000C50DFA535B9DxCn6I" TargetMode="External"/><Relationship Id="rId33" Type="http://schemas.openxmlformats.org/officeDocument/2006/relationships/hyperlink" Target="consultantplus://offline/ref=F4C160EFF59694A9168BD8739E37DD2EC1CDA3C24CA0A083C01565EF8D0E8C546D6FB036B866415D92B6B48E4A4E039319DA8901681EC412E65159x9nDI" TargetMode="External"/><Relationship Id="rId38" Type="http://schemas.openxmlformats.org/officeDocument/2006/relationships/hyperlink" Target="consultantplus://offline/ref=F4C160EFF59694A9168BD8739E37DD2EC1CDA3C24AA5A98AC61938E5855780566A60EF21BF2F4D5C92B6B68C47110686088286057000C50DFA535B9DxCn6I" TargetMode="External"/><Relationship Id="rId46" Type="http://schemas.openxmlformats.org/officeDocument/2006/relationships/hyperlink" Target="consultantplus://offline/ref=F4C160EFF59694A9168BD8739E37DD2EC1CDA3C24CA0A083C01565EF8D0E8C546D6FB036B866415D92B6B58E4A4E039319DA8901681EC412E65159x9nDI" TargetMode="External"/><Relationship Id="rId59" Type="http://schemas.openxmlformats.org/officeDocument/2006/relationships/hyperlink" Target="consultantplus://offline/ref=F4C160EFF59694A9168BD8739E37DD2EC1CDA3C24AA5A98AC61938E5855780566A60EF21BF2F4D5C92B6B68F44110686088286057000C50DFA535B9DxCn6I" TargetMode="External"/><Relationship Id="rId67" Type="http://schemas.openxmlformats.org/officeDocument/2006/relationships/hyperlink" Target="consultantplus://offline/ref=F4C160EFF59694A9168BD8739E37DD2EC1CDA3C24AA5A98AC61938E5855780566A60EF21BF2F4D5C92B6B68F46110686088286057000C50DFA535B9DxCn6I" TargetMode="External"/><Relationship Id="rId20" Type="http://schemas.openxmlformats.org/officeDocument/2006/relationships/hyperlink" Target="consultantplus://offline/ref=F4C160EFF59694A9168BD8739E37DD2EC1CDA3C24DA1AA83C71565EF8D0E8C546D6FB036B866415D92B6B6844A4E039319DA8901681EC412E65159x9nDI" TargetMode="External"/><Relationship Id="rId41" Type="http://schemas.openxmlformats.org/officeDocument/2006/relationships/hyperlink" Target="consultantplus://offline/ref=F4C160EFF59694A9168BD8739E37DD2EC1CDA3C24CA7A18AC51565EF8D0E8C546D6FB036B866415D92B6B78E4A4E039319DA8901681EC412E65159x9nDI" TargetMode="External"/><Relationship Id="rId54" Type="http://schemas.openxmlformats.org/officeDocument/2006/relationships/hyperlink" Target="consultantplus://offline/ref=F4C160EFF59694A9168BD8739E37DD2EC1CDA3C24CA0A083C01565EF8D0E8C546D6FB036B866415D92B6B5844A4E039319DA8901681EC412E65159x9nDI" TargetMode="External"/><Relationship Id="rId62" Type="http://schemas.openxmlformats.org/officeDocument/2006/relationships/hyperlink" Target="consultantplus://offline/ref=F4C160EFF59694A9168BD8739E37DD2EC1CDA3C24CA0A083C01565EF8D0E8C546D6FB036B866415D92B6B28E4A4E039319DA8901681EC412E65159x9nDI" TargetMode="External"/><Relationship Id="rId70" Type="http://schemas.openxmlformats.org/officeDocument/2006/relationships/hyperlink" Target="consultantplus://offline/ref=F4C160EFF59694A9168BD8739E37DD2EC1CDA3C243A5A983C01565EF8D0E8C546D6FB036B866415D92B6B48E4A4E039319DA8901681EC412E65159x9nDI" TargetMode="External"/><Relationship Id="rId75" Type="http://schemas.openxmlformats.org/officeDocument/2006/relationships/hyperlink" Target="consultantplus://offline/ref=F4C160EFF59694A9168BC67E885B832ACDC6F8C64EA7A2D59A4A3EB2DA0786032A20E974FC6B405F9ABDE2DC054F5FD54AC98B06681CC50ExEn6I" TargetMode="External"/><Relationship Id="rId83" Type="http://schemas.openxmlformats.org/officeDocument/2006/relationships/hyperlink" Target="consultantplus://offline/ref=F4C160EFF59694A9168BD8739E37DD2EC1CDA3C243A5A983C01565EF8D0E8C546D6FB036B866415D92B6B58F4A4E039319DA8901681EC412E65159x9nDI" TargetMode="External"/><Relationship Id="rId88" Type="http://schemas.openxmlformats.org/officeDocument/2006/relationships/hyperlink" Target="consultantplus://offline/ref=F4C160EFF59694A9168BD8739E37DD2EC1CDA3C24CA0A083C01565EF8D0E8C546D6FB036B866415D92B6B38A4A4E039319DA8901681EC412E65159x9nDI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160EFF59694A9168BD8739E37DD2EC1CDA3C24EA1A987C71565EF8D0E8C546D6FB036B866415D92B6B68A4A4E039319DA8901681EC412E65159x9nDI" TargetMode="External"/><Relationship Id="rId15" Type="http://schemas.openxmlformats.org/officeDocument/2006/relationships/hyperlink" Target="consultantplus://offline/ref=F4C160EFF59694A9168BC67E885B832ACBC1F5CD43A0A2D59A4A3EB2DA0786033820B178FE6D5E5D93A8B48D43x1n8I" TargetMode="External"/><Relationship Id="rId23" Type="http://schemas.openxmlformats.org/officeDocument/2006/relationships/hyperlink" Target="consultantplus://offline/ref=F4C160EFF59694A9168BD8739E37DD2EC1CDA3C243A5A983C01565EF8D0E8C546D6FB036B866415D92B6B68A4A4E039319DA8901681EC412E65159x9nDI" TargetMode="External"/><Relationship Id="rId28" Type="http://schemas.openxmlformats.org/officeDocument/2006/relationships/hyperlink" Target="consultantplus://offline/ref=F4C160EFF59694A9168BC67E885B832ACBCEFACA40F7F5D7CB1F30B7D257DC133C69E673E26B414390B6B4x8nFI" TargetMode="External"/><Relationship Id="rId36" Type="http://schemas.openxmlformats.org/officeDocument/2006/relationships/hyperlink" Target="consultantplus://offline/ref=F4C160EFF59694A9168BD8739E37DD2EC1CDA3C24AA2AD81C61838E5855780566A60EF21BF2F4D5C92B6B68549110686088286057000C50DFA535B9DxCn6I" TargetMode="External"/><Relationship Id="rId49" Type="http://schemas.openxmlformats.org/officeDocument/2006/relationships/hyperlink" Target="consultantplus://offline/ref=F4C160EFF59694A9168BD8739E37DD2EC1CDA3C24CA7A18AC51565EF8D0E8C546D6FB036B866415D92B6B78A4A4E039319DA8901681EC412E65159x9nDI" TargetMode="External"/><Relationship Id="rId57" Type="http://schemas.openxmlformats.org/officeDocument/2006/relationships/hyperlink" Target="consultantplus://offline/ref=F4C160EFF59694A9168BD8739E37DD2EC1CDA3C24AA5A98AC61938E5855780566A60EF21BF2F4D5C92B6B68F45110686088286057000C50DFA535B9DxCn6I" TargetMode="External"/><Relationship Id="rId10" Type="http://schemas.openxmlformats.org/officeDocument/2006/relationships/hyperlink" Target="consultantplus://offline/ref=F4C160EFF59694A9168BD8739E37DD2EC1CDA3C243A5A983C01565EF8D0E8C546D6FB036B866415D92B6B68A4A4E039319DA8901681EC412E65159x9nDI" TargetMode="External"/><Relationship Id="rId31" Type="http://schemas.openxmlformats.org/officeDocument/2006/relationships/hyperlink" Target="consultantplus://offline/ref=F4C160EFF59694A9168BD8739E37DD2EC1CDA3C24AA5A98AC61938E5855780566A60EF21BF2F4D5C92B6B68D49110686088286057000C50DFA535B9DxCn6I" TargetMode="External"/><Relationship Id="rId44" Type="http://schemas.openxmlformats.org/officeDocument/2006/relationships/hyperlink" Target="consultantplus://offline/ref=F4C160EFF59694A9168BD8739E37DD2EC1CDA3C243A5A983C01565EF8D0E8C546D6FB036B866415D92B6B6854A4E039319DA8901681EC412E65159x9nDI" TargetMode="External"/><Relationship Id="rId52" Type="http://schemas.openxmlformats.org/officeDocument/2006/relationships/hyperlink" Target="consultantplus://offline/ref=F4C160EFF59694A9168BD8739E37DD2EC1CDA3C243A5A983C01565EF8D0E8C546D6FB036B866415D92B6B78D4A4E039319DA8901681EC412E65159x9nDI" TargetMode="External"/><Relationship Id="rId60" Type="http://schemas.openxmlformats.org/officeDocument/2006/relationships/hyperlink" Target="consultantplus://offline/ref=F4C160EFF59694A9168BD8739E37DD2EC1CDA3C242A9AC8ACE1565EF8D0E8C546D6FB036B866415D92B6B68A4A4E039319DA8901681EC412E65159x9nDI" TargetMode="External"/><Relationship Id="rId65" Type="http://schemas.openxmlformats.org/officeDocument/2006/relationships/hyperlink" Target="consultantplus://offline/ref=F4C160EFF59694A9168BD8739E37DD2EC1CDA3C24CA0A083C01565EF8D0E8C546D6FB036B866415D92B6B28B4A4E039319DA8901681EC412E65159x9nDI" TargetMode="External"/><Relationship Id="rId73" Type="http://schemas.openxmlformats.org/officeDocument/2006/relationships/hyperlink" Target="consultantplus://offline/ref=F4C160EFF59694A9168BD8739E37DD2EC1CDA3C24AA2AD81C61838E5855780566A60EF21BF2F4D5C92B6B68F49110686088286057000C50DFA535B9DxCn6I" TargetMode="External"/><Relationship Id="rId78" Type="http://schemas.openxmlformats.org/officeDocument/2006/relationships/hyperlink" Target="consultantplus://offline/ref=F4C160EFF59694A9168BC67E885B832ACACEF8CF48A3A2D59A4A3EB2DA0786033820B178FE6D5E5D93A8B48D43x1n8I" TargetMode="External"/><Relationship Id="rId81" Type="http://schemas.openxmlformats.org/officeDocument/2006/relationships/hyperlink" Target="consultantplus://offline/ref=F4C160EFF59694A9168BD8739E37DD2EC1CDA3C243A5A983C01565EF8D0E8C546D6FB036B866415D92B6B48A4A4E039319DA8901681EC412E65159x9nDI" TargetMode="External"/><Relationship Id="rId86" Type="http://schemas.openxmlformats.org/officeDocument/2006/relationships/hyperlink" Target="consultantplus://offline/ref=F4C160EFF59694A9168BD8739E37DD2EC1CDA3C24CA7A18AC51565EF8D0E8C546D6FB036B866415D92B6B48A4A4E039319DA8901681EC412E65159x9n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160EFF59694A9168BD8739E37DD2EC1CDA3C24CA7A18AC51565EF8D0E8C546D6FB036B866415D92B6B68A4A4E039319DA8901681EC412E65159x9nDI" TargetMode="External"/><Relationship Id="rId13" Type="http://schemas.openxmlformats.org/officeDocument/2006/relationships/hyperlink" Target="consultantplus://offline/ref=F4C160EFF59694A9168BC67E885B832ACDC6F8C64EA9A2D59A4A3EB2DA0786033820B178FE6D5E5D93A8B48D43x1n8I" TargetMode="External"/><Relationship Id="rId18" Type="http://schemas.openxmlformats.org/officeDocument/2006/relationships/hyperlink" Target="consultantplus://offline/ref=F4C160EFF59694A9168BD8739E37DD2EC1CDA3C24DA1AA83C71565EF8D0E8C546D6FB036B866415D92B6B6854A4E039319DA8901681EC412E65159x9nDI" TargetMode="External"/><Relationship Id="rId39" Type="http://schemas.openxmlformats.org/officeDocument/2006/relationships/hyperlink" Target="consultantplus://offline/ref=F4C160EFF59694A9168BD8739E37DD2EC1CDA3C24AA0A883C51E38E5855780566A60EF21BF2F4D5C92B6B68E46110686088286057000C50DFA535B9DxCn6I" TargetMode="External"/><Relationship Id="rId34" Type="http://schemas.openxmlformats.org/officeDocument/2006/relationships/hyperlink" Target="consultantplus://offline/ref=F4C160EFF59694A9168BD8739E37DD2EC1CDA3C24CA0A083C01565EF8D0E8C546D6FB036B866415D92B6B4884A4E039319DA8901681EC412E65159x9nDI" TargetMode="External"/><Relationship Id="rId50" Type="http://schemas.openxmlformats.org/officeDocument/2006/relationships/hyperlink" Target="consultantplus://offline/ref=F4C160EFF59694A9168BC67E885B832ACDC6F8C64EA9A2D59A4A3EB2DA0786032A20E977F460140CD6E3BB8F470452D652D58B05x7n4I" TargetMode="External"/><Relationship Id="rId55" Type="http://schemas.openxmlformats.org/officeDocument/2006/relationships/hyperlink" Target="consultantplus://offline/ref=F4C160EFF59694A9168BC67E885B832ACDC6F8C64EA9A2D59A4A3EB2DA0786032A20E977F460140CD6E3BB8F470452D652D58B05x7n4I" TargetMode="External"/><Relationship Id="rId76" Type="http://schemas.openxmlformats.org/officeDocument/2006/relationships/hyperlink" Target="consultantplus://offline/ref=F4C160EFF59694A9168BC67E885B832ACDC6F8C64EA7A2D59A4A3EB2DA0786032A20E974FC6B405F9ABDE2DC054F5FD54AC98B06681CC50ExEn6I" TargetMode="External"/><Relationship Id="rId7" Type="http://schemas.openxmlformats.org/officeDocument/2006/relationships/hyperlink" Target="consultantplus://offline/ref=F4C160EFF59694A9168BD8739E37DD2EC1CDA3C24DA1AA83C71565EF8D0E8C546D6FB036B866415D92B6B68A4A4E039319DA8901681EC412E65159x9nDI" TargetMode="External"/><Relationship Id="rId71" Type="http://schemas.openxmlformats.org/officeDocument/2006/relationships/hyperlink" Target="consultantplus://offline/ref=F4C160EFF59694A9168BD8739E37DD2EC1CDA3C24CA0A083C01565EF8D0E8C546D6FB036B866415D92B6B38F4A4E039319DA8901681EC412E65159x9nDI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4C160EFF59694A9168BD8739E37DD2EC1CDA3C24AA2A084C11638E5855780566A60EF21AD2F155090B0A88D400450D74ExDn5I" TargetMode="External"/><Relationship Id="rId24" Type="http://schemas.openxmlformats.org/officeDocument/2006/relationships/hyperlink" Target="consultantplus://offline/ref=F4C160EFF59694A9168BD8739E37DD2EC1CDA3C242A9AC8ACE1565EF8D0E8C546D6FB036B866415D92B6B68A4A4E039319DA8901681EC412E65159x9nDI" TargetMode="External"/><Relationship Id="rId40" Type="http://schemas.openxmlformats.org/officeDocument/2006/relationships/hyperlink" Target="consultantplus://offline/ref=F4C160EFF59694A9168BD8739E37DD2EC1CDA3C24AA5AF87C41738E5855780566A60EF21BF2F4D5C92B6B68B47110686088286057000C50DFA535B9DxCn6I" TargetMode="External"/><Relationship Id="rId45" Type="http://schemas.openxmlformats.org/officeDocument/2006/relationships/hyperlink" Target="consultantplus://offline/ref=F4C160EFF59694A9168BC67E885B832ACDC6F8C64EA7A2D59A4A3EB2DA0786032A20E974FC6B405F9ABDE2DC054F5FD54AC98B06681CC50ExEn6I" TargetMode="External"/><Relationship Id="rId66" Type="http://schemas.openxmlformats.org/officeDocument/2006/relationships/hyperlink" Target="consultantplus://offline/ref=F4C160EFF59694A9168BD8739E37DD2EC1CDA3C24CA0A083C01565EF8D0E8C546D6FB036B866415D92B6B2854A4E039319DA8901681EC412E65159x9nDI" TargetMode="External"/><Relationship Id="rId87" Type="http://schemas.openxmlformats.org/officeDocument/2006/relationships/hyperlink" Target="consultantplus://offline/ref=F4C160EFF59694A9168BD8739E37DD2EC1CDA3C243A5A983C01565EF8D0E8C546D6FB036B866415D92B6B58E4A4E039319DA8901681EC412E65159x9nDI" TargetMode="External"/><Relationship Id="rId61" Type="http://schemas.openxmlformats.org/officeDocument/2006/relationships/hyperlink" Target="consultantplus://offline/ref=F4C160EFF59694A9168BD8739E37DD2EC1CDA3C243A5A983C01565EF8D0E8C546D6FB036B866415D92B6B7884A4E039319DA8901681EC412E65159x9nDI" TargetMode="External"/><Relationship Id="rId82" Type="http://schemas.openxmlformats.org/officeDocument/2006/relationships/hyperlink" Target="consultantplus://offline/ref=F4C160EFF59694A9168BD8739E37DD2EC1CDA3C24CA7A18AC51565EF8D0E8C546D6FB036B866415D92B6B4884A4E039319DA8901681EC412E65159x9nDI" TargetMode="External"/><Relationship Id="rId19" Type="http://schemas.openxmlformats.org/officeDocument/2006/relationships/hyperlink" Target="consultantplus://offline/ref=F4C160EFF59694A9168BD8739E37DD2EC1CDA3C24EA1A987C71565EF8D0E8C546D6FB036B866415D92B6B6854A4E039319DA8901681EC412E65159x9n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Аввакумова Т.О.</dc:creator>
  <cp:lastModifiedBy>Служба по тарифам ЧР Аввакумова Т.О.</cp:lastModifiedBy>
  <cp:revision>1</cp:revision>
  <dcterms:created xsi:type="dcterms:W3CDTF">2022-01-26T08:39:00Z</dcterms:created>
  <dcterms:modified xsi:type="dcterms:W3CDTF">2022-01-26T08:39:00Z</dcterms:modified>
</cp:coreProperties>
</file>