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96C17" w:rsidTr="001A3E31">
        <w:tc>
          <w:tcPr>
            <w:tcW w:w="4785" w:type="dxa"/>
          </w:tcPr>
          <w:p w:rsidR="00B96C17" w:rsidRDefault="00B96C17" w:rsidP="001A3E31">
            <w:pPr>
              <w:jc w:val="center"/>
              <w:rPr>
                <w:b/>
              </w:rPr>
            </w:pPr>
          </w:p>
        </w:tc>
        <w:tc>
          <w:tcPr>
            <w:tcW w:w="4785" w:type="dxa"/>
          </w:tcPr>
          <w:p w:rsidR="00B96C17" w:rsidRPr="00B96C17" w:rsidRDefault="00B96C17" w:rsidP="001A3E3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96C17">
              <w:rPr>
                <w:rFonts w:eastAsia="Calibri"/>
                <w:sz w:val="22"/>
                <w:szCs w:val="22"/>
              </w:rPr>
              <w:t xml:space="preserve">Приложение № </w:t>
            </w:r>
          </w:p>
          <w:p w:rsidR="00B96C17" w:rsidRPr="00B96C17" w:rsidRDefault="00B96C17" w:rsidP="001A3E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96C17">
              <w:rPr>
                <w:rFonts w:eastAsia="Calibri"/>
                <w:sz w:val="22"/>
                <w:szCs w:val="22"/>
              </w:rPr>
              <w:t xml:space="preserve">к приказу </w:t>
            </w:r>
            <w:r w:rsidRPr="00B96C17">
              <w:rPr>
                <w:sz w:val="22"/>
                <w:szCs w:val="22"/>
              </w:rPr>
              <w:t>Государственной службы Чувашской Республики</w:t>
            </w:r>
            <w:r w:rsidRPr="00B96C17">
              <w:rPr>
                <w:rFonts w:eastAsia="Calibri"/>
                <w:sz w:val="22"/>
                <w:szCs w:val="22"/>
              </w:rPr>
              <w:t xml:space="preserve"> </w:t>
            </w:r>
            <w:r w:rsidRPr="00B96C17">
              <w:rPr>
                <w:sz w:val="22"/>
                <w:szCs w:val="22"/>
              </w:rPr>
              <w:t>по конкурентной политике и тарифам</w:t>
            </w:r>
            <w:r w:rsidRPr="00B96C17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B96C17">
              <w:rPr>
                <w:rFonts w:eastAsia="Calibri"/>
                <w:sz w:val="22"/>
                <w:szCs w:val="22"/>
              </w:rPr>
              <w:t>от</w:t>
            </w:r>
            <w:proofErr w:type="gramEnd"/>
            <w:r w:rsidRPr="00B96C17">
              <w:rPr>
                <w:rFonts w:eastAsia="Calibri"/>
                <w:sz w:val="22"/>
                <w:szCs w:val="22"/>
              </w:rPr>
              <w:t xml:space="preserve"> ______№_________</w:t>
            </w:r>
          </w:p>
          <w:p w:rsidR="00B96C17" w:rsidRDefault="00B96C17" w:rsidP="00B96C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B96C17" w:rsidRDefault="00B96C17" w:rsidP="00B96C17">
      <w:pPr>
        <w:ind w:firstLine="709"/>
        <w:jc w:val="center"/>
        <w:rPr>
          <w:b/>
        </w:rPr>
      </w:pPr>
    </w:p>
    <w:p w:rsidR="00B96C17" w:rsidRDefault="00B96C17" w:rsidP="00B96C17">
      <w:pPr>
        <w:ind w:firstLine="709"/>
        <w:jc w:val="center"/>
        <w:rPr>
          <w:b/>
        </w:rPr>
      </w:pPr>
    </w:p>
    <w:p w:rsidR="00B96C17" w:rsidRPr="0028009B" w:rsidRDefault="00B96C17" w:rsidP="00B96C17">
      <w:pPr>
        <w:ind w:firstLine="709"/>
        <w:jc w:val="center"/>
        <w:rPr>
          <w:b/>
        </w:rPr>
      </w:pPr>
      <w:proofErr w:type="gramStart"/>
      <w:r w:rsidRPr="0028009B">
        <w:rPr>
          <w:b/>
        </w:rPr>
        <w:t>П</w:t>
      </w:r>
      <w:proofErr w:type="gramEnd"/>
      <w:r w:rsidRPr="0028009B">
        <w:rPr>
          <w:b/>
        </w:rPr>
        <w:t xml:space="preserve"> О Л О Ж Е Н И Е</w:t>
      </w:r>
    </w:p>
    <w:p w:rsidR="00B96C17" w:rsidRPr="0028009B" w:rsidRDefault="00B96C17" w:rsidP="00B96C17">
      <w:pPr>
        <w:ind w:firstLine="709"/>
        <w:jc w:val="center"/>
        <w:rPr>
          <w:b/>
        </w:rPr>
      </w:pPr>
      <w:r w:rsidRPr="0028009B">
        <w:rPr>
          <w:b/>
        </w:rPr>
        <w:t xml:space="preserve">об отделе </w:t>
      </w:r>
      <w:r w:rsidR="002822A8" w:rsidRPr="002822A8">
        <w:rPr>
          <w:b/>
        </w:rPr>
        <w:t xml:space="preserve">правового и организационного обеспечения </w:t>
      </w:r>
      <w:r w:rsidRPr="0028009B">
        <w:rPr>
          <w:b/>
        </w:rPr>
        <w:t>Государственной службы Чувашской Республики по конкурентной политике и тарифам</w:t>
      </w:r>
    </w:p>
    <w:p w:rsidR="00B96C17" w:rsidRPr="0028009B" w:rsidRDefault="00B96C17" w:rsidP="00B96C17">
      <w:pPr>
        <w:ind w:firstLine="709"/>
        <w:jc w:val="both"/>
      </w:pPr>
    </w:p>
    <w:p w:rsidR="00B96C17" w:rsidRPr="0028009B" w:rsidRDefault="00B96C17" w:rsidP="00B96C17">
      <w:pPr>
        <w:ind w:firstLine="709"/>
        <w:jc w:val="center"/>
      </w:pPr>
      <w:r w:rsidRPr="0028009B">
        <w:rPr>
          <w:lang w:val="en-US"/>
        </w:rPr>
        <w:t>I</w:t>
      </w:r>
      <w:r w:rsidRPr="0028009B">
        <w:t>. Общие положения</w:t>
      </w:r>
    </w:p>
    <w:p w:rsidR="00B96C17" w:rsidRPr="0028009B" w:rsidRDefault="00B96C17" w:rsidP="00B96C17">
      <w:pPr>
        <w:ind w:firstLine="709"/>
        <w:jc w:val="both"/>
      </w:pPr>
    </w:p>
    <w:p w:rsidR="00B96C17" w:rsidRPr="0028009B" w:rsidRDefault="00B96C17" w:rsidP="00B96C17">
      <w:pPr>
        <w:ind w:firstLine="709"/>
        <w:jc w:val="both"/>
      </w:pPr>
      <w:r w:rsidRPr="0028009B">
        <w:t xml:space="preserve">1.1. Отдел </w:t>
      </w:r>
      <w:r w:rsidR="00490ACE" w:rsidRPr="00490ACE">
        <w:t xml:space="preserve">правового и организационного обеспечения </w:t>
      </w:r>
      <w:r w:rsidRPr="0028009B">
        <w:t xml:space="preserve">Государственной службы Чувашской Республики по конкурентной политике и тарифам (далее – отдел) является структурным подразделением Государственной службы Чувашской Республики по конкурентной политике и тарифам (далее – Служба). </w:t>
      </w:r>
    </w:p>
    <w:p w:rsidR="00B96C17" w:rsidRPr="0028009B" w:rsidRDefault="00B96C17" w:rsidP="00B96C17">
      <w:pPr>
        <w:pStyle w:val="a8"/>
        <w:ind w:firstLine="709"/>
        <w:rPr>
          <w:sz w:val="24"/>
          <w:szCs w:val="24"/>
        </w:rPr>
      </w:pPr>
      <w:r w:rsidRPr="0028009B">
        <w:rPr>
          <w:sz w:val="24"/>
          <w:szCs w:val="24"/>
        </w:rPr>
        <w:t>1.2. Отдел возглавляет начальник отдела, который назначается и освобождается от должности руководителем Службы (далее – Руководитель).</w:t>
      </w:r>
    </w:p>
    <w:p w:rsidR="00B96C17" w:rsidRPr="0028009B" w:rsidRDefault="00B96C17" w:rsidP="00B96C17">
      <w:pPr>
        <w:ind w:firstLine="709"/>
        <w:jc w:val="both"/>
        <w:rPr>
          <w:spacing w:val="-2"/>
        </w:rPr>
      </w:pPr>
      <w:r>
        <w:rPr>
          <w:spacing w:val="-2"/>
        </w:rPr>
        <w:t>1.3</w:t>
      </w:r>
      <w:r w:rsidRPr="0028009B">
        <w:rPr>
          <w:spacing w:val="-2"/>
        </w:rPr>
        <w:t>. </w:t>
      </w:r>
      <w:proofErr w:type="gramStart"/>
      <w:r w:rsidRPr="0028009B">
        <w:rPr>
          <w:spacing w:val="-2"/>
        </w:rPr>
        <w:t>Отдел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решениями Совета при Президенте Российской Федерации по противодействию коррупции и его президиума, принятыми в пределах их компетенции, Конституцией Чувашской Республики, законами Чувашской Республики, указами и распоряжениями Главы Чувашской Республики</w:t>
      </w:r>
      <w:proofErr w:type="gramEnd"/>
      <w:r w:rsidRPr="0028009B">
        <w:rPr>
          <w:spacing w:val="-2"/>
        </w:rPr>
        <w:t>, постановлениями и распоряжениями Кабинета Министров Чувашской Республики, решениями Комиссии по координации работы по противодействию коррупции в Чувашской Республике, принятыми в пределах ее компетенции, иными нормативными правовыми актами Чувашской Республики, Положением о Службе, приказами Службы и настоящим Положением.</w:t>
      </w:r>
    </w:p>
    <w:p w:rsidR="00B96C17" w:rsidRPr="0028009B" w:rsidRDefault="00B96C17" w:rsidP="00B96C17">
      <w:pPr>
        <w:ind w:firstLine="709"/>
        <w:jc w:val="both"/>
      </w:pPr>
      <w:r w:rsidRPr="0028009B">
        <w:t>1.</w:t>
      </w:r>
      <w:r>
        <w:t>4</w:t>
      </w:r>
      <w:r w:rsidRPr="0028009B">
        <w:t>. Отдел находится в непосредственном подчинении Руководителя.</w:t>
      </w:r>
    </w:p>
    <w:p w:rsidR="00B96C17" w:rsidRDefault="00B96C17" w:rsidP="00B96C17">
      <w:pPr>
        <w:ind w:firstLine="709"/>
        <w:jc w:val="both"/>
      </w:pPr>
      <w:r>
        <w:t>1.5</w:t>
      </w:r>
      <w:r w:rsidRPr="0028009B">
        <w:t>. Положение об отделе, его структура и штатная численность утвержда</w:t>
      </w:r>
      <w:r>
        <w:t>ю</w:t>
      </w:r>
      <w:r w:rsidRPr="0028009B">
        <w:t>тся Руководителем.</w:t>
      </w:r>
    </w:p>
    <w:p w:rsidR="002F3CE4" w:rsidRPr="004464D1" w:rsidRDefault="002F3CE4" w:rsidP="002F3CE4">
      <w:pPr>
        <w:ind w:firstLine="709"/>
        <w:jc w:val="both"/>
      </w:pPr>
      <w:r w:rsidRPr="004464D1">
        <w:t xml:space="preserve">1.6. </w:t>
      </w:r>
      <w:proofErr w:type="gramStart"/>
      <w:r w:rsidRPr="004464D1">
        <w:t>Отдел осуществляет свою деятельность во взаимодействии с правоохранительными органами, федеральными органами исполнительной власти, территориальными органами федеральных органов исполнительной власти в Чувашской Республике, органами исполнительной власти Чувашской Республики, органами местного самоуправления, организациями, находящимися в ведении органа исполнительной власти, институтами гражданского общества, средствами массовой информации, научными и другими организациями, структурными подразделениями Службы, подведомственными организациями, а также с Управлением государственной гражданской службы, кадровой</w:t>
      </w:r>
      <w:proofErr w:type="gramEnd"/>
      <w:r w:rsidRPr="004464D1">
        <w:t xml:space="preserve"> политики и государственных наград Администрации Главы Чувашской Республики и Управлением Главы Чувашской Республики по вопросам противодействия коррупции.</w:t>
      </w:r>
    </w:p>
    <w:p w:rsidR="002F3CE4" w:rsidRPr="004464D1" w:rsidRDefault="002F3CE4" w:rsidP="00B96C17">
      <w:pPr>
        <w:ind w:firstLine="709"/>
        <w:jc w:val="both"/>
      </w:pPr>
    </w:p>
    <w:p w:rsidR="00B96C17" w:rsidRPr="004464D1" w:rsidRDefault="00B96C17" w:rsidP="00B96C17">
      <w:pPr>
        <w:ind w:firstLine="709"/>
        <w:jc w:val="both"/>
      </w:pPr>
    </w:p>
    <w:p w:rsidR="00B96C17" w:rsidRPr="004464D1" w:rsidRDefault="00B96C17" w:rsidP="00B96C17">
      <w:pPr>
        <w:ind w:firstLine="709"/>
        <w:jc w:val="center"/>
      </w:pPr>
      <w:r w:rsidRPr="004464D1">
        <w:rPr>
          <w:lang w:val="en-US"/>
        </w:rPr>
        <w:t>II</w:t>
      </w:r>
      <w:r w:rsidRPr="004464D1">
        <w:t xml:space="preserve">. Основные </w:t>
      </w:r>
      <w:proofErr w:type="gramStart"/>
      <w:r w:rsidRPr="004464D1">
        <w:t>задачи  отдела</w:t>
      </w:r>
      <w:proofErr w:type="gramEnd"/>
    </w:p>
    <w:p w:rsidR="00B96C17" w:rsidRPr="004464D1" w:rsidRDefault="00B96C17" w:rsidP="00B96C17">
      <w:pPr>
        <w:ind w:firstLine="709"/>
        <w:jc w:val="both"/>
      </w:pPr>
    </w:p>
    <w:p w:rsidR="00B96C17" w:rsidRPr="004464D1" w:rsidRDefault="00B96C17" w:rsidP="00B96C17">
      <w:pPr>
        <w:ind w:firstLine="709"/>
        <w:jc w:val="both"/>
      </w:pPr>
      <w:r w:rsidRPr="004464D1">
        <w:t>2.1. Основными задачами  отдела являются:</w:t>
      </w:r>
    </w:p>
    <w:p w:rsidR="00B96C17" w:rsidRPr="004464D1" w:rsidRDefault="00B96C17" w:rsidP="00B96C17">
      <w:pPr>
        <w:pStyle w:val="a8"/>
        <w:ind w:firstLine="709"/>
        <w:rPr>
          <w:sz w:val="24"/>
          <w:szCs w:val="24"/>
        </w:rPr>
      </w:pPr>
      <w:r w:rsidRPr="004464D1">
        <w:rPr>
          <w:sz w:val="24"/>
          <w:szCs w:val="24"/>
        </w:rPr>
        <w:t>правовое обеспечение деятельности Службы;</w:t>
      </w:r>
    </w:p>
    <w:p w:rsidR="00B96C17" w:rsidRPr="004464D1" w:rsidRDefault="00B96C17" w:rsidP="00B96C17">
      <w:pPr>
        <w:widowControl w:val="0"/>
        <w:ind w:firstLine="709"/>
        <w:jc w:val="both"/>
      </w:pPr>
      <w:r w:rsidRPr="004464D1">
        <w:t>профилактик</w:t>
      </w:r>
      <w:r w:rsidR="00F375A1" w:rsidRPr="004464D1">
        <w:t>а</w:t>
      </w:r>
      <w:r w:rsidRPr="004464D1">
        <w:t xml:space="preserve"> коррупционных правонарушений:</w:t>
      </w:r>
    </w:p>
    <w:p w:rsidR="00B96C17" w:rsidRPr="004464D1" w:rsidRDefault="00B96C17" w:rsidP="00B96C17">
      <w:pPr>
        <w:widowControl w:val="0"/>
        <w:ind w:firstLine="709"/>
        <w:jc w:val="both"/>
        <w:rPr>
          <w:spacing w:val="-2"/>
        </w:rPr>
      </w:pPr>
      <w:r w:rsidRPr="004464D1">
        <w:rPr>
          <w:spacing w:val="-2"/>
        </w:rPr>
        <w:t>а) формирование у государственных гражданских служащих Чувашской Республики в Службе (далее – гражданский служащий) нетерпимости к коррупционному поведению;</w:t>
      </w:r>
    </w:p>
    <w:p w:rsidR="00B96C17" w:rsidRPr="004464D1" w:rsidRDefault="00B96C17" w:rsidP="00B96C17">
      <w:pPr>
        <w:widowControl w:val="0"/>
        <w:ind w:firstLine="709"/>
        <w:jc w:val="both"/>
      </w:pPr>
      <w:r w:rsidRPr="004464D1">
        <w:t>б) профилактика коррупционных правонарушений в Службе;</w:t>
      </w:r>
    </w:p>
    <w:p w:rsidR="00B96C17" w:rsidRPr="004464D1" w:rsidRDefault="00B96C17" w:rsidP="00B96C17">
      <w:pPr>
        <w:ind w:firstLine="709"/>
        <w:jc w:val="both"/>
      </w:pPr>
      <w:r w:rsidRPr="004464D1">
        <w:t>ведение делопроизводства и архива Службы;</w:t>
      </w:r>
    </w:p>
    <w:p w:rsidR="00B96C17" w:rsidRPr="004464D1" w:rsidRDefault="00B96C17" w:rsidP="00B96C17">
      <w:pPr>
        <w:ind w:firstLine="709"/>
        <w:jc w:val="both"/>
      </w:pPr>
      <w:r w:rsidRPr="004464D1">
        <w:lastRenderedPageBreak/>
        <w:t>организация работы по осуществлению мероприятий по гражданской обороне, охране труда в Службе;</w:t>
      </w:r>
    </w:p>
    <w:p w:rsidR="00B96C17" w:rsidRPr="004464D1" w:rsidRDefault="00B96C17" w:rsidP="00B96C17">
      <w:pPr>
        <w:ind w:firstLine="709"/>
        <w:jc w:val="both"/>
      </w:pPr>
      <w:r w:rsidRPr="004464D1">
        <w:t>организационное обеспечение деятельности Службы;</w:t>
      </w:r>
    </w:p>
    <w:p w:rsidR="00B96C17" w:rsidRPr="004464D1" w:rsidRDefault="00B96C17" w:rsidP="00B96C17">
      <w:pPr>
        <w:ind w:firstLine="709"/>
        <w:jc w:val="both"/>
      </w:pPr>
      <w:r w:rsidRPr="004464D1">
        <w:t>организация и обеспечение функционирова</w:t>
      </w:r>
      <w:r w:rsidR="004818D4" w:rsidRPr="004464D1">
        <w:t xml:space="preserve">ния антимонопольного </w:t>
      </w:r>
      <w:proofErr w:type="spellStart"/>
      <w:r w:rsidR="004818D4" w:rsidRPr="004464D1">
        <w:t>комплаенса</w:t>
      </w:r>
      <w:proofErr w:type="spellEnd"/>
      <w:r w:rsidR="004818D4" w:rsidRPr="004464D1">
        <w:t>;</w:t>
      </w:r>
    </w:p>
    <w:p w:rsidR="009B26DD" w:rsidRPr="004464D1" w:rsidRDefault="009B26DD" w:rsidP="00B96C17">
      <w:pPr>
        <w:ind w:firstLine="709"/>
        <w:jc w:val="both"/>
      </w:pPr>
      <w:r w:rsidRPr="004464D1">
        <w:t>оказание методической и правовой помощи в пределах компетенции отдела подведомственным организациям;</w:t>
      </w:r>
      <w:r w:rsidR="005F5319" w:rsidRPr="004464D1">
        <w:t xml:space="preserve"> </w:t>
      </w:r>
    </w:p>
    <w:p w:rsidR="005F5319" w:rsidRPr="004464D1" w:rsidRDefault="005F5319" w:rsidP="00B96C17">
      <w:pPr>
        <w:ind w:firstLine="709"/>
        <w:jc w:val="both"/>
      </w:pPr>
      <w:r w:rsidRPr="004464D1">
        <w:t>содействие в правовом обеспечении по созданию, реорганизации и ликвидации подведомственных организаций;</w:t>
      </w:r>
    </w:p>
    <w:p w:rsidR="009B26DD" w:rsidRPr="004464D1" w:rsidRDefault="009B26DD" w:rsidP="009B26DD">
      <w:pPr>
        <w:ind w:firstLine="709"/>
        <w:jc w:val="both"/>
      </w:pPr>
      <w:r w:rsidRPr="004464D1">
        <w:t>обеспечение взаимодействия с Администрацией Главы Чувашской Республики в рамках реализации заключенного Соглашения о взаимодействии Администрации Главы Чувашской Республики и органов исполнительной власти Чувашской Республики в сфере кадровой работы (далее - Соглашение в сфере кадровой работы);</w:t>
      </w:r>
    </w:p>
    <w:p w:rsidR="009B26DD" w:rsidRPr="004464D1" w:rsidRDefault="009B26DD" w:rsidP="009B26DD">
      <w:pPr>
        <w:ind w:firstLine="709"/>
        <w:jc w:val="both"/>
      </w:pPr>
      <w:r w:rsidRPr="004464D1">
        <w:t>обеспечение взаимодействия с Администрацией Главы Чувашской Республики в рамках реализации заключенного Соглашения между Администрацией Главы Чувашской Республики и Службы об осуществлении функций по профилактике коррупционных и иных правонарушений (далее - Соглашение об осуществлении функций по профилактике коррупционных и иных правонарушений).</w:t>
      </w:r>
    </w:p>
    <w:p w:rsidR="00B96C17" w:rsidRPr="004464D1" w:rsidRDefault="00B96C17" w:rsidP="00B96C17">
      <w:pPr>
        <w:ind w:firstLine="709"/>
        <w:jc w:val="center"/>
      </w:pPr>
    </w:p>
    <w:p w:rsidR="00B96C17" w:rsidRPr="004464D1" w:rsidRDefault="00B96C17" w:rsidP="00B96C17">
      <w:pPr>
        <w:ind w:firstLine="709"/>
        <w:jc w:val="center"/>
      </w:pPr>
    </w:p>
    <w:p w:rsidR="00B96C17" w:rsidRPr="004464D1" w:rsidRDefault="00B96C17" w:rsidP="00B96C17">
      <w:pPr>
        <w:ind w:firstLine="709"/>
        <w:jc w:val="center"/>
      </w:pPr>
      <w:r w:rsidRPr="004464D1">
        <w:rPr>
          <w:lang w:val="en-US"/>
        </w:rPr>
        <w:t>III</w:t>
      </w:r>
      <w:r w:rsidRPr="004464D1">
        <w:t>. Функции отдела</w:t>
      </w:r>
    </w:p>
    <w:p w:rsidR="00B96C17" w:rsidRPr="004464D1" w:rsidRDefault="00B96C17" w:rsidP="00B96C17">
      <w:pPr>
        <w:ind w:firstLine="709"/>
        <w:jc w:val="both"/>
      </w:pPr>
    </w:p>
    <w:p w:rsidR="00B96C17" w:rsidRPr="004464D1" w:rsidRDefault="00B96C17" w:rsidP="00B96C17">
      <w:pPr>
        <w:ind w:firstLine="709"/>
        <w:jc w:val="both"/>
      </w:pPr>
      <w:r w:rsidRPr="004464D1">
        <w:t>Отдел в соответствии с возложенными на него задачами выполняет следующие функции:</w:t>
      </w:r>
    </w:p>
    <w:p w:rsidR="00B96C17" w:rsidRPr="004464D1" w:rsidRDefault="00B96C17" w:rsidP="00B96C17">
      <w:pPr>
        <w:ind w:firstLine="709"/>
        <w:jc w:val="both"/>
      </w:pPr>
      <w:r w:rsidRPr="004464D1">
        <w:t>3.1. В сфере правового обеспечения:</w:t>
      </w:r>
    </w:p>
    <w:p w:rsidR="00B96C17" w:rsidRPr="004464D1" w:rsidRDefault="00B96C17" w:rsidP="00B96C17">
      <w:pPr>
        <w:ind w:firstLine="709"/>
        <w:jc w:val="both"/>
      </w:pPr>
      <w:proofErr w:type="gramStart"/>
      <w:r w:rsidRPr="004464D1">
        <w:t>обеспечение правотворческой деятельности в Службе, а именно разработка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 в установленной сфере деятельности Службы, постановлений и приказов Службы, проведение правовой экспертизы, антикоррупционной экспертизы, участие в рабочих группах Государственного Совета Чувашской Республики, полное юридическое сопровождение всех проектов и их согласование;</w:t>
      </w:r>
      <w:proofErr w:type="gramEnd"/>
    </w:p>
    <w:p w:rsidR="00B96C17" w:rsidRPr="004464D1" w:rsidRDefault="00B96C17" w:rsidP="00B96C17">
      <w:pPr>
        <w:ind w:firstLine="709"/>
        <w:jc w:val="both"/>
      </w:pPr>
      <w:r w:rsidRPr="004464D1">
        <w:t>проведение ежедневного мониторинга изменений законодательства Российской Федерации и оперативное доведение до структурных подразделений Службы информации о необходимости разработки соответствующего проекта правового акта Чувашской Республики;</w:t>
      </w:r>
    </w:p>
    <w:p w:rsidR="00B96C17" w:rsidRPr="004464D1" w:rsidRDefault="00B96C17" w:rsidP="00B96C17">
      <w:pPr>
        <w:ind w:firstLine="709"/>
        <w:jc w:val="both"/>
      </w:pPr>
      <w:r w:rsidRPr="004464D1">
        <w:t xml:space="preserve">подготовка информации в прокуратуру Чувашской Республики, Управление Министерства юстиции Российской Федерации по Чувашской Республике по актам прокурорского реагирования, экспертным заключениям; </w:t>
      </w:r>
    </w:p>
    <w:p w:rsidR="00B96C17" w:rsidRPr="004464D1" w:rsidRDefault="00B96C17" w:rsidP="00B96C17">
      <w:pPr>
        <w:ind w:firstLine="709"/>
        <w:jc w:val="both"/>
      </w:pPr>
      <w:r w:rsidRPr="004464D1">
        <w:t>осуществление постоянного контроля за своевременной, качественной разработкой и принятием правовых актов Чувашской Республики, в том числе направленных на приведение в соответствие с законодательством Российской Федерации и выполнение требований актов прокурорского реагирования,</w:t>
      </w:r>
    </w:p>
    <w:p w:rsidR="00B96C17" w:rsidRPr="004464D1" w:rsidRDefault="00B96C17" w:rsidP="00B96C17">
      <w:pPr>
        <w:ind w:firstLine="709"/>
        <w:jc w:val="both"/>
      </w:pPr>
      <w:r w:rsidRPr="004464D1">
        <w:t xml:space="preserve">осуществление мониторинга </w:t>
      </w:r>
      <w:proofErr w:type="spellStart"/>
      <w:r w:rsidRPr="004464D1">
        <w:t>правоприменения</w:t>
      </w:r>
      <w:proofErr w:type="spellEnd"/>
      <w:r w:rsidRPr="004464D1">
        <w:t xml:space="preserve"> в Чувашской Республике;</w:t>
      </w:r>
    </w:p>
    <w:p w:rsidR="00B96C17" w:rsidRPr="004464D1" w:rsidRDefault="00B96C17" w:rsidP="00B96C17">
      <w:pPr>
        <w:pStyle w:val="ae"/>
        <w:spacing w:before="0" w:beforeAutospacing="0" w:after="0"/>
        <w:ind w:firstLine="709"/>
        <w:jc w:val="both"/>
      </w:pPr>
      <w:r w:rsidRPr="004464D1">
        <w:t>подготовка (самостоятельно или совместно с другими структурными подразделениями) предложений об изменении или отмене (признании утратившими силу) приказов и других нормативных правовых актов Службы;</w:t>
      </w:r>
    </w:p>
    <w:p w:rsidR="00B96C17" w:rsidRPr="004464D1" w:rsidRDefault="00B96C17" w:rsidP="00B96C17">
      <w:pPr>
        <w:pStyle w:val="ae"/>
        <w:spacing w:before="0" w:beforeAutospacing="0" w:after="0"/>
        <w:ind w:firstLine="709"/>
        <w:jc w:val="both"/>
      </w:pPr>
      <w:r w:rsidRPr="004464D1">
        <w:t>подготовка (самостоятельно или совместно с другими структурными подразделениями) заключений по проектам нормативных правовых актов, поступающих в Службу;</w:t>
      </w:r>
    </w:p>
    <w:p w:rsidR="00B96C17" w:rsidRPr="004464D1" w:rsidRDefault="00B96C17" w:rsidP="00B96C17">
      <w:pPr>
        <w:pStyle w:val="ae"/>
        <w:spacing w:before="0" w:beforeAutospacing="0" w:after="0"/>
        <w:ind w:firstLine="709"/>
        <w:jc w:val="both"/>
      </w:pPr>
      <w:r w:rsidRPr="004464D1">
        <w:t>правовая экспертиза проектов договоров, соглашений, заключаемых Службой;</w:t>
      </w:r>
    </w:p>
    <w:p w:rsidR="00B96C17" w:rsidRPr="004464D1" w:rsidRDefault="00B96C17" w:rsidP="00B96C17">
      <w:pPr>
        <w:pStyle w:val="ae"/>
        <w:spacing w:before="0" w:beforeAutospacing="0" w:after="0"/>
        <w:ind w:firstLine="709"/>
        <w:jc w:val="both"/>
      </w:pPr>
      <w:r w:rsidRPr="004464D1">
        <w:t>согласование и визирование проектов нормативных правовых актов и заключений, представляемых на подпись руководителю Службы;</w:t>
      </w:r>
    </w:p>
    <w:p w:rsidR="00B96C17" w:rsidRPr="004464D1" w:rsidRDefault="00B96C17" w:rsidP="00B96C17">
      <w:pPr>
        <w:pStyle w:val="ae"/>
        <w:spacing w:before="0" w:beforeAutospacing="0" w:after="0"/>
        <w:ind w:firstLine="709"/>
        <w:jc w:val="both"/>
      </w:pPr>
      <w:r w:rsidRPr="004464D1">
        <w:t xml:space="preserve">согласование актов проверок, протоколов, постановлений по делам об административных правонарушениях, рассматриваемых Службой; </w:t>
      </w:r>
    </w:p>
    <w:p w:rsidR="00B96C17" w:rsidRPr="004464D1" w:rsidRDefault="00B96C17" w:rsidP="00B96C17">
      <w:pPr>
        <w:pStyle w:val="ae"/>
        <w:spacing w:before="0" w:beforeAutospacing="0" w:after="0"/>
        <w:ind w:firstLine="709"/>
        <w:jc w:val="both"/>
      </w:pPr>
      <w:r w:rsidRPr="004464D1">
        <w:lastRenderedPageBreak/>
        <w:t>разработка предложений по совершенствованию государственного управления в сфере регулирования цен и тарифов в соответствии с федеральным законодательством в отраслях, где применяется государственное регулирование цен и тарифов, отнесенное к ведению Чувашской Республики, и по уточнению полномочий Службы;</w:t>
      </w:r>
    </w:p>
    <w:p w:rsidR="004F4A26" w:rsidRPr="004464D1" w:rsidRDefault="004F4A26" w:rsidP="00B96C17">
      <w:pPr>
        <w:pStyle w:val="ae"/>
        <w:spacing w:before="0" w:beforeAutospacing="0" w:after="0"/>
        <w:ind w:firstLine="709"/>
        <w:jc w:val="both"/>
      </w:pPr>
      <w:r w:rsidRPr="004464D1">
        <w:t>участ</w:t>
      </w:r>
      <w:r w:rsidR="003F52F6" w:rsidRPr="004464D1">
        <w:t xml:space="preserve">ие </w:t>
      </w:r>
      <w:r w:rsidRPr="004464D1">
        <w:t>в разработке методических рекомендаций для деятельности подведомственных организаций;</w:t>
      </w:r>
    </w:p>
    <w:p w:rsidR="00B96C17" w:rsidRPr="004464D1" w:rsidRDefault="00B96C17" w:rsidP="00B96C17">
      <w:pPr>
        <w:pStyle w:val="ae"/>
        <w:spacing w:before="0" w:beforeAutospacing="0" w:after="0"/>
        <w:ind w:firstLine="709"/>
        <w:jc w:val="both"/>
      </w:pPr>
      <w:r w:rsidRPr="004464D1">
        <w:t>обобщение совместно с другими структурными подразделениями Службы практики применения законодательства Российской Федерации и Чувашской Республики, разработка предложений по его совершенствованию и внесение их для рассмотрения в органы исполнительной власти Чувашской Республики;</w:t>
      </w:r>
    </w:p>
    <w:p w:rsidR="00B96C17" w:rsidRPr="004464D1" w:rsidRDefault="00B96C17" w:rsidP="00B96C17">
      <w:pPr>
        <w:pStyle w:val="ae"/>
        <w:spacing w:before="0" w:beforeAutospacing="0" w:after="0"/>
        <w:ind w:firstLine="709"/>
        <w:jc w:val="both"/>
      </w:pPr>
      <w:r w:rsidRPr="004464D1">
        <w:t>представление в установленном порядке интересов Службы в судах, контролирующих и других органах;</w:t>
      </w:r>
    </w:p>
    <w:p w:rsidR="00B96C17" w:rsidRPr="004464D1" w:rsidRDefault="00B96C17" w:rsidP="00B96C17">
      <w:pPr>
        <w:pStyle w:val="ae"/>
        <w:spacing w:before="0" w:beforeAutospacing="0" w:after="0"/>
        <w:ind w:firstLine="709"/>
        <w:jc w:val="both"/>
      </w:pPr>
      <w:r w:rsidRPr="004464D1">
        <w:t>осуществление правовой работы с организациями в сфере регулируемой Службой деятельности;</w:t>
      </w:r>
    </w:p>
    <w:p w:rsidR="00B96C17" w:rsidRPr="004464D1" w:rsidRDefault="00B96C17" w:rsidP="00B96C17">
      <w:pPr>
        <w:pStyle w:val="ae"/>
        <w:spacing w:before="0" w:beforeAutospacing="0" w:after="0"/>
        <w:ind w:firstLine="709"/>
        <w:jc w:val="both"/>
      </w:pPr>
      <w:r w:rsidRPr="004464D1">
        <w:t>консультирование работников Службы по вопросам, относящимся к компетенции Службы;</w:t>
      </w:r>
    </w:p>
    <w:p w:rsidR="00B96C17" w:rsidRPr="004464D1" w:rsidRDefault="00B96C17" w:rsidP="00B96C17">
      <w:pPr>
        <w:pStyle w:val="ae"/>
        <w:spacing w:before="0" w:beforeAutospacing="0" w:after="0"/>
        <w:ind w:firstLine="709"/>
        <w:jc w:val="both"/>
      </w:pPr>
      <w:r w:rsidRPr="004464D1">
        <w:t>оказание гражданам бесплатной юридической помощи по вопросам, относящимся к компетенции Службы.</w:t>
      </w:r>
    </w:p>
    <w:p w:rsidR="00B96C17" w:rsidRPr="004464D1" w:rsidRDefault="00B96C17" w:rsidP="00B96C17">
      <w:pPr>
        <w:pStyle w:val="ae"/>
        <w:spacing w:before="0" w:beforeAutospacing="0" w:after="0"/>
        <w:ind w:firstLine="709"/>
        <w:jc w:val="both"/>
      </w:pPr>
      <w:r w:rsidRPr="004464D1">
        <w:t>3.2. В сфере кадрового обеспечения деятельности Службы:</w:t>
      </w:r>
    </w:p>
    <w:p w:rsidR="004F4A26" w:rsidRPr="004464D1" w:rsidRDefault="004F4A26" w:rsidP="00B96C17">
      <w:pPr>
        <w:pStyle w:val="ae"/>
        <w:spacing w:before="0" w:beforeAutospacing="0" w:after="0"/>
        <w:ind w:firstLine="709"/>
        <w:jc w:val="both"/>
      </w:pPr>
      <w:proofErr w:type="gramStart"/>
      <w:r w:rsidRPr="004464D1">
        <w:t>ведение, учет, хранение и выдач</w:t>
      </w:r>
      <w:r w:rsidR="00683400" w:rsidRPr="004464D1">
        <w:t>а</w:t>
      </w:r>
      <w:r w:rsidRPr="004464D1">
        <w:t xml:space="preserve"> трудовых книжек государственных гражданских служащих Чувашской Республики, работающих в Службе (далее – гражданские служащие), работников Службы, замещающих должности, не являющиеся должностями государственной гражданской службы Чувашской Республики (далее – работники Службы, не являющиеся госслужащими), руководителей государственных учреждений, находящихся в ведении Службы (далее – руководители учреждений), ведение личных дел работников Службы, не являющиеся госслужащими, и  руководителей учреждений;</w:t>
      </w:r>
      <w:proofErr w:type="gramEnd"/>
    </w:p>
    <w:p w:rsidR="004F4A26" w:rsidRPr="004464D1" w:rsidRDefault="004F4A26" w:rsidP="00B96C17">
      <w:pPr>
        <w:pStyle w:val="ae"/>
        <w:spacing w:before="0" w:beforeAutospacing="0" w:after="0"/>
        <w:ind w:firstLine="709"/>
        <w:jc w:val="both"/>
      </w:pPr>
      <w:r w:rsidRPr="004464D1">
        <w:t xml:space="preserve">по поручению руководителя Службы </w:t>
      </w:r>
      <w:r w:rsidR="003F52F6" w:rsidRPr="004464D1">
        <w:t>подготовка</w:t>
      </w:r>
      <w:r w:rsidRPr="004464D1">
        <w:t xml:space="preserve"> заявк</w:t>
      </w:r>
      <w:r w:rsidR="003F52F6" w:rsidRPr="004464D1">
        <w:t>и</w:t>
      </w:r>
      <w:r w:rsidRPr="004464D1">
        <w:t xml:space="preserve"> об организации и обеспечении проведения конкурсов на замещение вакантных должностей гражданской службы в Службе и в кадровый резерв Службы, аттестации и квалификационных экзаменов в Службе в соответствии с заключенным соглашением в сфере кадровой работы;</w:t>
      </w:r>
    </w:p>
    <w:p w:rsidR="004F4A26" w:rsidRPr="004464D1" w:rsidRDefault="004F4A26" w:rsidP="004F4A2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4464D1">
        <w:t xml:space="preserve">по поручению руководителя Службы </w:t>
      </w:r>
      <w:r w:rsidR="003F52F6" w:rsidRPr="004464D1">
        <w:t xml:space="preserve">подготовка заявки </w:t>
      </w:r>
      <w:r w:rsidRPr="004464D1">
        <w:t>об организации заключения договоров о целевом обучении в соответствии с заключенным соглашением</w:t>
      </w:r>
      <w:proofErr w:type="gramEnd"/>
      <w:r w:rsidRPr="004464D1">
        <w:t xml:space="preserve"> в сфере кадровой работы;</w:t>
      </w:r>
    </w:p>
    <w:p w:rsidR="004F4A26" w:rsidRPr="004464D1" w:rsidRDefault="004F4A26" w:rsidP="004F4A26">
      <w:pPr>
        <w:widowControl w:val="0"/>
        <w:autoSpaceDE w:val="0"/>
        <w:autoSpaceDN w:val="0"/>
        <w:adjustRightInd w:val="0"/>
        <w:ind w:firstLine="709"/>
        <w:jc w:val="both"/>
      </w:pPr>
      <w:r w:rsidRPr="004464D1">
        <w:t xml:space="preserve">по поручению руководителя Службы </w:t>
      </w:r>
      <w:r w:rsidR="003F52F6" w:rsidRPr="004464D1">
        <w:t>участие</w:t>
      </w:r>
      <w:r w:rsidRPr="004464D1">
        <w:t xml:space="preserve"> в проведении служебных проверок в отношении гражданских служащих в Службе;</w:t>
      </w:r>
    </w:p>
    <w:p w:rsidR="004F4A26" w:rsidRPr="004464D1" w:rsidRDefault="004F4A26" w:rsidP="004F4A26">
      <w:pPr>
        <w:widowControl w:val="0"/>
        <w:autoSpaceDE w:val="0"/>
        <w:autoSpaceDN w:val="0"/>
        <w:adjustRightInd w:val="0"/>
        <w:ind w:firstLine="709"/>
        <w:jc w:val="both"/>
      </w:pPr>
      <w:r w:rsidRPr="004464D1">
        <w:t>обеспеч</w:t>
      </w:r>
      <w:r w:rsidR="003F52F6" w:rsidRPr="004464D1">
        <w:t>ение</w:t>
      </w:r>
      <w:r w:rsidRPr="004464D1">
        <w:t xml:space="preserve"> формировани</w:t>
      </w:r>
      <w:r w:rsidR="003F52F6" w:rsidRPr="004464D1">
        <w:t>я</w:t>
      </w:r>
      <w:r w:rsidRPr="004464D1">
        <w:t xml:space="preserve"> и ведени</w:t>
      </w:r>
      <w:r w:rsidR="003F52F6" w:rsidRPr="004464D1">
        <w:t>я</w:t>
      </w:r>
      <w:r w:rsidRPr="004464D1">
        <w:t xml:space="preserve"> журналов регистрации актов по ведению кадрового учета и учету кадрового состава Службы и иных актов по вопросам кадровой политики;</w:t>
      </w:r>
    </w:p>
    <w:p w:rsidR="0086522D" w:rsidRPr="004464D1" w:rsidRDefault="0086522D" w:rsidP="004F4A26">
      <w:pPr>
        <w:widowControl w:val="0"/>
        <w:autoSpaceDE w:val="0"/>
        <w:autoSpaceDN w:val="0"/>
        <w:adjustRightInd w:val="0"/>
        <w:ind w:firstLine="709"/>
        <w:jc w:val="both"/>
      </w:pPr>
      <w:r w:rsidRPr="004464D1">
        <w:t>подготовка предложения по формированию и совершенствованию штатной структуры Службы и проведению организационно-штатных мероприятий;</w:t>
      </w:r>
    </w:p>
    <w:p w:rsidR="004F4A26" w:rsidRPr="004464D1" w:rsidRDefault="004F4A26" w:rsidP="004F4A26">
      <w:pPr>
        <w:widowControl w:val="0"/>
        <w:autoSpaceDE w:val="0"/>
        <w:autoSpaceDN w:val="0"/>
        <w:adjustRightInd w:val="0"/>
        <w:ind w:firstLine="709"/>
        <w:jc w:val="both"/>
      </w:pPr>
      <w:r w:rsidRPr="004464D1">
        <w:t>осуществл</w:t>
      </w:r>
      <w:r w:rsidR="003F52F6" w:rsidRPr="004464D1">
        <w:t>ение</w:t>
      </w:r>
      <w:r w:rsidRPr="004464D1">
        <w:t xml:space="preserve"> кадров</w:t>
      </w:r>
      <w:r w:rsidR="003F52F6" w:rsidRPr="004464D1">
        <w:t>ой</w:t>
      </w:r>
      <w:r w:rsidRPr="004464D1">
        <w:t xml:space="preserve"> работ</w:t>
      </w:r>
      <w:r w:rsidR="003F52F6" w:rsidRPr="004464D1">
        <w:t>ы</w:t>
      </w:r>
      <w:r w:rsidRPr="004464D1">
        <w:t xml:space="preserve"> в Службе, связанн</w:t>
      </w:r>
      <w:r w:rsidR="003F52F6" w:rsidRPr="004464D1">
        <w:t>ой</w:t>
      </w:r>
      <w:r w:rsidRPr="004464D1">
        <w:t xml:space="preserve"> с работой руководителей учреждений, а также работников Службы, не являющихся госслужащими, в том числе: осуществляет ведение личных дел; организовывает и обеспечивает проведение конкурсов на замещение вакантных должностей руководителей подведомственных организаций, конкурсов в кадровый резерв; </w:t>
      </w:r>
      <w:proofErr w:type="gramStart"/>
      <w:r w:rsidRPr="004464D1">
        <w:t>подготавливает проекты актов Службы, связанных с назначением на должность и освобождением от замещаемой должности, осуществляет подготовку к заключению трудовых договоров, дополнительных соглашений к трудовым договорам, оформление и выдачу служебных удостоверений, подготавливает проекты графиков отпусков руководителей подведомственных организаций и других проектов актов представителя нанимателя по вопросам, связанным с регулированием служебного времени и времени отдыха и др.;</w:t>
      </w:r>
      <w:proofErr w:type="gramEnd"/>
    </w:p>
    <w:p w:rsidR="004F4A26" w:rsidRPr="004464D1" w:rsidRDefault="003F52F6" w:rsidP="004F4A26">
      <w:pPr>
        <w:widowControl w:val="0"/>
        <w:autoSpaceDE w:val="0"/>
        <w:autoSpaceDN w:val="0"/>
        <w:adjustRightInd w:val="0"/>
        <w:ind w:firstLine="709"/>
        <w:jc w:val="both"/>
      </w:pPr>
      <w:r w:rsidRPr="004464D1">
        <w:t xml:space="preserve">организация и обеспечение </w:t>
      </w:r>
      <w:r w:rsidR="004F4A26" w:rsidRPr="004464D1">
        <w:t>проведени</w:t>
      </w:r>
      <w:r w:rsidRPr="004464D1">
        <w:t>я</w:t>
      </w:r>
      <w:r w:rsidR="004F4A26" w:rsidRPr="004464D1">
        <w:t xml:space="preserve"> аттестации руководителей подведомственных организаций;</w:t>
      </w:r>
    </w:p>
    <w:p w:rsidR="004F4A26" w:rsidRPr="004464D1" w:rsidRDefault="003F52F6" w:rsidP="004F4A26">
      <w:pPr>
        <w:widowControl w:val="0"/>
        <w:autoSpaceDE w:val="0"/>
        <w:autoSpaceDN w:val="0"/>
        <w:adjustRightInd w:val="0"/>
        <w:ind w:firstLine="709"/>
        <w:jc w:val="both"/>
      </w:pPr>
      <w:r w:rsidRPr="004464D1">
        <w:t xml:space="preserve">подготовка </w:t>
      </w:r>
      <w:r w:rsidR="004F4A26" w:rsidRPr="004464D1">
        <w:t>проект</w:t>
      </w:r>
      <w:r w:rsidRPr="004464D1">
        <w:t>ов</w:t>
      </w:r>
      <w:r w:rsidR="004F4A26" w:rsidRPr="004464D1">
        <w:t xml:space="preserve"> приказов Службы о премировании руководителей </w:t>
      </w:r>
      <w:r w:rsidR="004F4A26" w:rsidRPr="004464D1">
        <w:lastRenderedPageBreak/>
        <w:t>учреждений, выплаты им материальной помощи;</w:t>
      </w:r>
    </w:p>
    <w:p w:rsidR="004F4A26" w:rsidRPr="004464D1" w:rsidRDefault="003F52F6" w:rsidP="004F4A26">
      <w:pPr>
        <w:widowControl w:val="0"/>
        <w:autoSpaceDE w:val="0"/>
        <w:autoSpaceDN w:val="0"/>
        <w:adjustRightInd w:val="0"/>
        <w:ind w:firstLine="709"/>
        <w:jc w:val="both"/>
      </w:pPr>
      <w:r w:rsidRPr="004464D1">
        <w:t>организация</w:t>
      </w:r>
      <w:r w:rsidR="004F4A26" w:rsidRPr="004464D1">
        <w:t xml:space="preserve"> работ</w:t>
      </w:r>
      <w:r w:rsidRPr="004464D1">
        <w:t>ы</w:t>
      </w:r>
      <w:r w:rsidR="004F4A26" w:rsidRPr="004464D1">
        <w:t xml:space="preserve"> по поощрению и награждению </w:t>
      </w:r>
      <w:r w:rsidR="00683400" w:rsidRPr="004464D1">
        <w:t>ведомственными наградами</w:t>
      </w:r>
      <w:r w:rsidR="004F4A26" w:rsidRPr="004464D1">
        <w:t xml:space="preserve"> Службы</w:t>
      </w:r>
      <w:r w:rsidR="00683400" w:rsidRPr="004464D1">
        <w:t>, представление к награждению государственными наградами Российской Федерации и Чувашской Республики</w:t>
      </w:r>
      <w:r w:rsidR="004F4A26" w:rsidRPr="004464D1">
        <w:t>;</w:t>
      </w:r>
    </w:p>
    <w:p w:rsidR="00E66931" w:rsidRPr="004464D1" w:rsidRDefault="00E66931" w:rsidP="004F4A26">
      <w:pPr>
        <w:widowControl w:val="0"/>
        <w:autoSpaceDE w:val="0"/>
        <w:autoSpaceDN w:val="0"/>
        <w:adjustRightInd w:val="0"/>
        <w:ind w:firstLine="709"/>
        <w:jc w:val="both"/>
      </w:pPr>
      <w:r w:rsidRPr="004464D1">
        <w:t>осуществл</w:t>
      </w:r>
      <w:r w:rsidR="00F47CB2" w:rsidRPr="004464D1">
        <w:t>ение</w:t>
      </w:r>
      <w:r w:rsidRPr="004464D1">
        <w:t xml:space="preserve"> организационно-техническое и документационное обеспечение деятельности комиссии по проведению отборочных процедур в целях выдвижения гражданских служащих для участия в конкурсе «Лучший государственный гражданский служащий Чувашской Республики»;</w:t>
      </w:r>
    </w:p>
    <w:p w:rsidR="00B96C17" w:rsidRPr="004464D1" w:rsidRDefault="00B96C17" w:rsidP="00B96C17">
      <w:pPr>
        <w:pStyle w:val="ae"/>
        <w:spacing w:before="0" w:beforeAutospacing="0" w:after="0"/>
        <w:ind w:firstLine="709"/>
        <w:jc w:val="both"/>
      </w:pPr>
      <w:r w:rsidRPr="004464D1">
        <w:t>подготовка предложений по реализации положений Федерального закона "О государственной гражданской службе Российской Федерации", других федеральных законов и иных нормативных правовых актов о гражданской службе и внесение указанных предложений руководителю Службы;</w:t>
      </w:r>
    </w:p>
    <w:p w:rsidR="00B96C17" w:rsidRPr="004464D1" w:rsidRDefault="00B96C17" w:rsidP="00B96C17">
      <w:pPr>
        <w:ind w:firstLine="709"/>
        <w:jc w:val="both"/>
      </w:pPr>
      <w:r w:rsidRPr="004464D1">
        <w:t>обеспечение должностного роста гражданских служащих Службы;</w:t>
      </w:r>
    </w:p>
    <w:p w:rsidR="00B96C17" w:rsidRPr="004464D1" w:rsidRDefault="00B96C17" w:rsidP="00B96C17">
      <w:pPr>
        <w:ind w:firstLine="709"/>
        <w:jc w:val="both"/>
      </w:pPr>
      <w:r w:rsidRPr="004464D1">
        <w:t>организация мероприятий по повышению мотивации гражданских служащих Службы к эффективному  и добросовестному исполнению должностных обязанностей;</w:t>
      </w:r>
    </w:p>
    <w:p w:rsidR="00B96C17" w:rsidRPr="004464D1" w:rsidRDefault="00B96C17" w:rsidP="00B96C17">
      <w:pPr>
        <w:ind w:firstLine="709"/>
        <w:jc w:val="both"/>
      </w:pPr>
      <w:r w:rsidRPr="004464D1">
        <w:t>осуществление мер, направленных на содействие соблюдению гражданскими служащими Службы этических норм и правил служебного поведения для достойного выполнения профессиональной служебной деятельности;</w:t>
      </w:r>
    </w:p>
    <w:p w:rsidR="00B96C17" w:rsidRPr="004464D1" w:rsidRDefault="00B96C17" w:rsidP="00B96C17">
      <w:pPr>
        <w:ind w:firstLine="709"/>
        <w:jc w:val="both"/>
      </w:pPr>
      <w:r w:rsidRPr="004464D1">
        <w:t>подготовка необходимых документов и материалов руководителю Службы, а также для направления в Администрацию Главы Чувашской Республики для присвоения классных чинов гражданским служащим Службы;</w:t>
      </w:r>
    </w:p>
    <w:p w:rsidR="00B96C17" w:rsidRPr="004464D1" w:rsidRDefault="00B96C17" w:rsidP="00B96C17">
      <w:pPr>
        <w:ind w:firstLine="709"/>
        <w:jc w:val="both"/>
      </w:pPr>
      <w:r w:rsidRPr="004464D1">
        <w:t>подготовка проекто</w:t>
      </w:r>
      <w:r w:rsidR="007C1076" w:rsidRPr="004464D1">
        <w:t xml:space="preserve">в служебного распорядка Службы </w:t>
      </w:r>
      <w:r w:rsidRPr="004464D1">
        <w:t>и других проектов приказов Службы по вопросам, связанным с регулированием служебного времени и отдыха;</w:t>
      </w:r>
    </w:p>
    <w:p w:rsidR="00B96C17" w:rsidRPr="004464D1" w:rsidRDefault="00B96C17" w:rsidP="00B96C17">
      <w:pPr>
        <w:ind w:firstLine="709"/>
        <w:jc w:val="both"/>
      </w:pPr>
      <w:r w:rsidRPr="004464D1">
        <w:t>консультирование гражданских служащих по вопросам, связанным с применением законодательства Российской Федерации, Чувашской Республики о государственной службе,</w:t>
      </w:r>
    </w:p>
    <w:p w:rsidR="00B96C17" w:rsidRPr="004464D1" w:rsidRDefault="00B96C17" w:rsidP="00B96C17">
      <w:pPr>
        <w:ind w:firstLine="709"/>
        <w:jc w:val="both"/>
      </w:pPr>
      <w:r w:rsidRPr="004464D1">
        <w:t>подготовка предложений по материальному стимулированию и нематериальной мотивации гражданских служащих Службы, включая разработку положений о премировании за выполнение особо важных и сложных заданий, а также оказание методологической помощи структурным подразделениям Службы;</w:t>
      </w:r>
    </w:p>
    <w:p w:rsidR="00B96C17" w:rsidRPr="004464D1" w:rsidRDefault="00B96C17" w:rsidP="00B96C17">
      <w:pPr>
        <w:ind w:firstLine="709"/>
        <w:jc w:val="both"/>
      </w:pPr>
      <w:r w:rsidRPr="004464D1">
        <w:t>организация работы по воинскому учету и бронированию военнообязанных;</w:t>
      </w:r>
    </w:p>
    <w:p w:rsidR="00B96C17" w:rsidRPr="004464D1" w:rsidRDefault="00B96C17" w:rsidP="00B96C17">
      <w:pPr>
        <w:ind w:firstLine="709"/>
        <w:jc w:val="both"/>
      </w:pPr>
      <w:r w:rsidRPr="004464D1">
        <w:t>проведение иных мероприятий по совершенствованию кадровой работы и развитию кадрового состава Службы.</w:t>
      </w:r>
    </w:p>
    <w:p w:rsidR="00B96C17" w:rsidRPr="004464D1" w:rsidRDefault="00B96C17" w:rsidP="00B96C17">
      <w:pPr>
        <w:ind w:firstLine="709"/>
        <w:jc w:val="both"/>
      </w:pPr>
      <w:r w:rsidRPr="004464D1">
        <w:t>3.3. В сфере  профилактики коррупционных и иных правонарушений:</w:t>
      </w:r>
    </w:p>
    <w:p w:rsidR="00B96C17" w:rsidRPr="004464D1" w:rsidRDefault="00B96C17" w:rsidP="00B96C17">
      <w:pPr>
        <w:ind w:firstLine="709"/>
        <w:jc w:val="both"/>
      </w:pPr>
      <w:r w:rsidRPr="004464D1">
        <w:t>подготовка в пределах своей компетенции проектов нормативных правовых актов по вопросам противодействия коррупции;</w:t>
      </w:r>
    </w:p>
    <w:p w:rsidR="00F375A1" w:rsidRPr="004464D1" w:rsidRDefault="00F375A1" w:rsidP="00B96C17">
      <w:pPr>
        <w:ind w:firstLine="709"/>
        <w:jc w:val="both"/>
      </w:pPr>
      <w:r w:rsidRPr="004464D1">
        <w:t>подготовка плана мероприятий по противодействию коррупции;</w:t>
      </w:r>
    </w:p>
    <w:p w:rsidR="00E66931" w:rsidRPr="004464D1" w:rsidRDefault="00E66931" w:rsidP="00B96C17">
      <w:pPr>
        <w:ind w:firstLine="709"/>
        <w:jc w:val="both"/>
      </w:pPr>
      <w:proofErr w:type="gramStart"/>
      <w:r w:rsidRPr="004464D1">
        <w:t>осуществляет содействие в организационно-техническом обеспечении деятельности комиссии по соблюдению требований к служебному поведению гражданских служащих и урегулированию конфликта интересов, образованной в Службе, в том числе осуществляет информирование ее членов о вопросах, включенных в повестку дня, о дате, времени и месте проведения заседания, ознакомление с материалами, представляемыми для обсуждения на заседании комиссии;</w:t>
      </w:r>
      <w:proofErr w:type="gramEnd"/>
    </w:p>
    <w:p w:rsidR="00E66931" w:rsidRPr="004464D1" w:rsidRDefault="00E66931" w:rsidP="00B96C17">
      <w:pPr>
        <w:ind w:firstLine="709"/>
        <w:jc w:val="both"/>
      </w:pPr>
      <w:proofErr w:type="gramStart"/>
      <w:r w:rsidRPr="004464D1">
        <w:t>осуществляет анализ и проверку достоверности и полноты сведений о доходах, об имуществе и обязательствах имущественного характера, а также иных сведений, представляемых гражданами, претендующими на замещение должностей руководителей учреждений, и руководителями учреждений, в соответствии с нормативными правовыми актами Российской Федерации и нормативными правовыми актами Чувашской Республики;</w:t>
      </w:r>
      <w:proofErr w:type="gramEnd"/>
    </w:p>
    <w:p w:rsidR="00E66931" w:rsidRPr="004464D1" w:rsidRDefault="00E66931" w:rsidP="00B96C17">
      <w:pPr>
        <w:ind w:firstLine="709"/>
        <w:jc w:val="both"/>
      </w:pPr>
      <w:r w:rsidRPr="004464D1">
        <w:t>организует размещение сведений о доходах, расходах, об имуществе и обязательствах имущественного характера руководителей учреждений, его супруги (супруга) и несовершеннолетних детей на официальном сайте Службы на Портале органов власти Чувашской Республики в информационно-телекоммуникационной сети «Интернет»;</w:t>
      </w:r>
    </w:p>
    <w:p w:rsidR="00B96C17" w:rsidRPr="004464D1" w:rsidRDefault="00B96C17" w:rsidP="00B96C17">
      <w:pPr>
        <w:ind w:firstLine="709"/>
        <w:jc w:val="both"/>
      </w:pPr>
      <w:r w:rsidRPr="004464D1">
        <w:t>В целях реализации своих функций отдел:</w:t>
      </w:r>
    </w:p>
    <w:p w:rsidR="00B96C17" w:rsidRPr="004464D1" w:rsidRDefault="00B96C17" w:rsidP="00B96C17">
      <w:pPr>
        <w:ind w:firstLine="709"/>
        <w:jc w:val="both"/>
      </w:pPr>
      <w:r w:rsidRPr="004464D1">
        <w:lastRenderedPageBreak/>
        <w:t>а) обеспечивает соответствие проводимых мероприятий целям противодействия коррупции и установленным законодательством Российской Федерации и законодательством Чувашской Республики требованиям;</w:t>
      </w:r>
    </w:p>
    <w:p w:rsidR="00B96C17" w:rsidRPr="004464D1" w:rsidRDefault="007C1076" w:rsidP="00B96C17">
      <w:pPr>
        <w:ind w:firstLine="709"/>
        <w:jc w:val="both"/>
      </w:pPr>
      <w:r w:rsidRPr="004464D1">
        <w:t>б</w:t>
      </w:r>
      <w:r w:rsidR="00B96C17" w:rsidRPr="004464D1">
        <w:t>) осуществляет в пределах своей компетенции взаимодействие с правоохранительными органами, территориальными органами федеральных органов исполнительной власти в Чувашской Республике, институтами гражданского общества, средствами массовой информации, научными и другими организациями;</w:t>
      </w:r>
    </w:p>
    <w:p w:rsidR="00B96C17" w:rsidRPr="004464D1" w:rsidRDefault="007C1076" w:rsidP="00B96C17">
      <w:pPr>
        <w:ind w:firstLine="709"/>
        <w:jc w:val="both"/>
      </w:pPr>
      <w:r w:rsidRPr="004464D1">
        <w:t>в</w:t>
      </w:r>
      <w:r w:rsidR="00B96C17" w:rsidRPr="004464D1">
        <w:t>)</w:t>
      </w:r>
      <w:r w:rsidR="0008640B" w:rsidRPr="004464D1">
        <w:t xml:space="preserve"> направляет поступившие в Службу обращения (уведомления) о трудоустройстве граждан и гражданских служащих, иные заявления (сообщения) в сфере противодействия коррупции в Администрацию Главы Чувашской Республики;</w:t>
      </w:r>
    </w:p>
    <w:p w:rsidR="00B96C17" w:rsidRPr="004464D1" w:rsidRDefault="007C1076" w:rsidP="00B96C17">
      <w:pPr>
        <w:ind w:firstLine="709"/>
        <w:jc w:val="both"/>
      </w:pPr>
      <w:r w:rsidRPr="004464D1">
        <w:t>г</w:t>
      </w:r>
      <w:r w:rsidR="00B96C17" w:rsidRPr="004464D1">
        <w:t>) готовит информацию и материалы, необходимые для работы Комиссии по координации работы по противодействию коррупции в Чувашской Республике;</w:t>
      </w:r>
    </w:p>
    <w:p w:rsidR="00B96C17" w:rsidRPr="004464D1" w:rsidRDefault="007C1076" w:rsidP="00B96C17">
      <w:pPr>
        <w:ind w:firstLine="709"/>
        <w:jc w:val="both"/>
      </w:pPr>
      <w:r w:rsidRPr="004464D1">
        <w:t>д</w:t>
      </w:r>
      <w:r w:rsidR="00B96C17" w:rsidRPr="004464D1">
        <w:t>) проводит иные мероприятия, направленные на противодействие коррупции.</w:t>
      </w:r>
    </w:p>
    <w:p w:rsidR="00E66931" w:rsidRPr="004464D1" w:rsidRDefault="007C1076" w:rsidP="00B96C17">
      <w:pPr>
        <w:ind w:firstLine="709"/>
        <w:jc w:val="both"/>
      </w:pPr>
      <w:r w:rsidRPr="004464D1">
        <w:t xml:space="preserve">3.4. </w:t>
      </w:r>
      <w:r w:rsidR="00BA06D5" w:rsidRPr="004464D1">
        <w:t>П</w:t>
      </w:r>
      <w:r w:rsidRPr="004464D1">
        <w:t xml:space="preserve">одготовка повестки </w:t>
      </w:r>
      <w:r w:rsidR="00BA06D5" w:rsidRPr="004464D1">
        <w:t xml:space="preserve">заседаний Коллегии Службы, приглашений на заседания, составление отчетов о деятельности </w:t>
      </w:r>
      <w:r w:rsidR="004464D1" w:rsidRPr="004464D1">
        <w:t>Коллегии Службы;</w:t>
      </w:r>
    </w:p>
    <w:p w:rsidR="00B96C17" w:rsidRPr="004464D1" w:rsidRDefault="004464D1" w:rsidP="00B96C17">
      <w:pPr>
        <w:ind w:firstLine="709"/>
        <w:jc w:val="both"/>
      </w:pPr>
      <w:r w:rsidRPr="004464D1">
        <w:t>3.5</w:t>
      </w:r>
      <w:r w:rsidR="00B96C17" w:rsidRPr="004464D1">
        <w:t>. Организация взаимодействия с Общественным советом при Службе, ведение делопроизводства Общественного совета.</w:t>
      </w:r>
    </w:p>
    <w:p w:rsidR="00B96C17" w:rsidRPr="004464D1" w:rsidRDefault="004464D1" w:rsidP="00B96C17">
      <w:pPr>
        <w:ind w:firstLine="709"/>
        <w:jc w:val="both"/>
      </w:pPr>
      <w:r w:rsidRPr="004464D1">
        <w:t>3.6</w:t>
      </w:r>
      <w:r w:rsidR="00B96C17" w:rsidRPr="004464D1">
        <w:t xml:space="preserve">. Прием, обработка и регистрация поступающей в Службу корреспонденции. </w:t>
      </w:r>
    </w:p>
    <w:p w:rsidR="00B96C17" w:rsidRPr="004464D1" w:rsidRDefault="004464D1" w:rsidP="00B96C17">
      <w:pPr>
        <w:ind w:firstLine="709"/>
        <w:jc w:val="both"/>
      </w:pPr>
      <w:r w:rsidRPr="004464D1">
        <w:t>3.7</w:t>
      </w:r>
      <w:r w:rsidR="00B96C17" w:rsidRPr="004464D1">
        <w:t>. Организация приема граждан руководителем Службы.</w:t>
      </w:r>
    </w:p>
    <w:p w:rsidR="00B96C17" w:rsidRPr="004464D1" w:rsidRDefault="004464D1" w:rsidP="00B96C17">
      <w:pPr>
        <w:ind w:firstLine="709"/>
        <w:jc w:val="both"/>
      </w:pPr>
      <w:r w:rsidRPr="004464D1">
        <w:t>3.8</w:t>
      </w:r>
      <w:r w:rsidR="00B96C17" w:rsidRPr="004464D1">
        <w:t>. Подготовка отчетов по обращениям граждан, поступивших в адрес Службы.</w:t>
      </w:r>
    </w:p>
    <w:p w:rsidR="00B96C17" w:rsidRPr="004464D1" w:rsidRDefault="00B96C17" w:rsidP="00B96C17">
      <w:pPr>
        <w:ind w:firstLine="709"/>
        <w:jc w:val="both"/>
      </w:pPr>
      <w:r w:rsidRPr="004464D1">
        <w:t>3.</w:t>
      </w:r>
      <w:r w:rsidR="004464D1" w:rsidRPr="004464D1">
        <w:t>9</w:t>
      </w:r>
      <w:r w:rsidRPr="004464D1">
        <w:t xml:space="preserve">. Проверка правильности оформления документов в соответствии с установленными в Инструкции по делопроизводству требованиями, их комплектности и соответствия количества экземпляров документов списку рассылки. </w:t>
      </w:r>
    </w:p>
    <w:p w:rsidR="00B96C17" w:rsidRPr="004464D1" w:rsidRDefault="004464D1" w:rsidP="00B96C17">
      <w:pPr>
        <w:tabs>
          <w:tab w:val="left" w:pos="900"/>
        </w:tabs>
        <w:ind w:firstLine="709"/>
        <w:jc w:val="both"/>
      </w:pPr>
      <w:r w:rsidRPr="004464D1">
        <w:t>3.10</w:t>
      </w:r>
      <w:r w:rsidR="00B96C17" w:rsidRPr="004464D1">
        <w:t xml:space="preserve">. </w:t>
      </w:r>
      <w:proofErr w:type="gramStart"/>
      <w:r w:rsidR="00B96C17" w:rsidRPr="004464D1">
        <w:t>Контроль за</w:t>
      </w:r>
      <w:proofErr w:type="gramEnd"/>
      <w:r w:rsidR="00B96C17" w:rsidRPr="004464D1">
        <w:t xml:space="preserve"> правильным формированием дел в структурных подразделениях, проверка наличия и состояния дел.</w:t>
      </w:r>
    </w:p>
    <w:p w:rsidR="00B96C17" w:rsidRPr="004464D1" w:rsidRDefault="004464D1" w:rsidP="00B96C17">
      <w:pPr>
        <w:tabs>
          <w:tab w:val="left" w:pos="900"/>
        </w:tabs>
        <w:ind w:firstLine="709"/>
        <w:jc w:val="both"/>
      </w:pPr>
      <w:r w:rsidRPr="004464D1">
        <w:t>3.11.</w:t>
      </w:r>
      <w:r w:rsidR="00B96C17" w:rsidRPr="004464D1">
        <w:t xml:space="preserve"> Передача дел на хранение в архив.</w:t>
      </w:r>
    </w:p>
    <w:p w:rsidR="00B96C17" w:rsidRPr="004464D1" w:rsidRDefault="004464D1" w:rsidP="00B96C17">
      <w:pPr>
        <w:ind w:firstLine="709"/>
        <w:jc w:val="both"/>
      </w:pPr>
      <w:r w:rsidRPr="004464D1">
        <w:t>3.12</w:t>
      </w:r>
      <w:r w:rsidR="00B96C17" w:rsidRPr="004464D1">
        <w:t xml:space="preserve">. Контроль исполнения указов, распоряжений и поручений Президента Российской Федерации; постановлений, распоряжений и поручений Правительства Российской Федерации; поручений, содержащихся в протоколах заседаний Правительства Российской Федерации, совещаний у Председателя Правительства Российской Федерации, заместителей Председателя Правительства Российской Федерации и заседаний координационных и совещательных органов Правительства Российской Федерации; депутатских и парламентских запросов, запросов, поступивших из </w:t>
      </w:r>
      <w:proofErr w:type="gramStart"/>
      <w:r w:rsidR="00B96C17" w:rsidRPr="004464D1">
        <w:t>Аппарата</w:t>
      </w:r>
      <w:proofErr w:type="gramEnd"/>
      <w:r w:rsidR="00B96C17" w:rsidRPr="004464D1">
        <w:t xml:space="preserve"> Уполномоченного по правам человека в Российской Федерации, Главного федерального инсп</w:t>
      </w:r>
      <w:r w:rsidR="002640E0" w:rsidRPr="004464D1">
        <w:t xml:space="preserve">ектора по Чувашской Республике, </w:t>
      </w:r>
      <w:r w:rsidR="00B96C17" w:rsidRPr="004464D1">
        <w:t>Генеральной прокуратуры Российской Федерации, Счетной палаты Российской Федерации, контрольных, правоохранительных и судебных органов, федеральных органов государственной власти; указов, распоряжений и поручений Главы Чувашской Республики; постановлений, распоряжений и поручений Кабинета Министров Чувашской Республики; поручений, содержащихся в протоколах заседаний Кабинета Министров Чувашской Республики, заседаний координационных и совещательных органов Кабинета Министров Чувашской Республики, совещаний у Председателя Кабинета Министров Чувашской Республики; документов, предусмотренных планами и протоколами совещаний в Службе, приказами и поручениями руководителя Службы; письменных обращений граждан, юридических, должностных и иных лиц.</w:t>
      </w:r>
    </w:p>
    <w:p w:rsidR="00B96C17" w:rsidRPr="004464D1" w:rsidRDefault="00B96C17" w:rsidP="00B96C17">
      <w:pPr>
        <w:ind w:firstLine="709"/>
        <w:jc w:val="both"/>
      </w:pPr>
      <w:r w:rsidRPr="004464D1">
        <w:t>3.1</w:t>
      </w:r>
      <w:r w:rsidR="004464D1" w:rsidRPr="004464D1">
        <w:t>3</w:t>
      </w:r>
      <w:r w:rsidRPr="004464D1">
        <w:t>. Анализ состояния исполнительской дисциплины в Службе и еженедельное представление руководству Службы справки об исполнительской дисциплине.</w:t>
      </w:r>
    </w:p>
    <w:p w:rsidR="00B96C17" w:rsidRPr="004464D1" w:rsidRDefault="00B96C17" w:rsidP="00B96C17">
      <w:pPr>
        <w:ind w:firstLine="709"/>
        <w:jc w:val="both"/>
      </w:pPr>
      <w:r w:rsidRPr="004464D1">
        <w:t>3.1</w:t>
      </w:r>
      <w:r w:rsidR="004464D1" w:rsidRPr="004464D1">
        <w:t>4</w:t>
      </w:r>
      <w:r w:rsidRPr="004464D1">
        <w:t>. Обеспечение противопожарной безопасности и охраны труда.</w:t>
      </w:r>
    </w:p>
    <w:p w:rsidR="00B96C17" w:rsidRPr="004464D1" w:rsidRDefault="004464D1" w:rsidP="00B96C17">
      <w:pPr>
        <w:ind w:firstLine="709"/>
        <w:jc w:val="both"/>
      </w:pPr>
      <w:r w:rsidRPr="004464D1">
        <w:t>3.1</w:t>
      </w:r>
      <w:r>
        <w:t>5</w:t>
      </w:r>
      <w:bookmarkStart w:id="0" w:name="_GoBack"/>
      <w:bookmarkEnd w:id="0"/>
      <w:r w:rsidR="00B96C17" w:rsidRPr="004464D1">
        <w:t>. Организация общественных, культурно-массовых и спортивных мероприятий в Службе либо обеспечение участия сотрудников Службы в республиканских мероприятиях.</w:t>
      </w:r>
    </w:p>
    <w:p w:rsidR="00B96C17" w:rsidRPr="004464D1" w:rsidRDefault="004464D1" w:rsidP="00B96C17">
      <w:pPr>
        <w:ind w:firstLine="709"/>
        <w:jc w:val="both"/>
      </w:pPr>
      <w:r w:rsidRPr="004464D1">
        <w:t>3.16</w:t>
      </w:r>
      <w:r w:rsidR="00B96C17" w:rsidRPr="004464D1">
        <w:t>. Организация работы комиссии по предупреждению и ликвидации последствий чрезвычайных ситуаций и пожарной безопасности.</w:t>
      </w:r>
    </w:p>
    <w:p w:rsidR="00B96C17" w:rsidRPr="004464D1" w:rsidRDefault="004464D1" w:rsidP="00B96C17">
      <w:pPr>
        <w:ind w:firstLine="709"/>
        <w:jc w:val="both"/>
      </w:pPr>
      <w:r w:rsidRPr="004464D1">
        <w:t>3.17</w:t>
      </w:r>
      <w:r w:rsidR="00B96C17" w:rsidRPr="004464D1">
        <w:t xml:space="preserve">. Утверждение и организация исполнения плана Службы по гражданской обороне, плана по предупреждению и ликвидации последствий чрезвычайных ситуаций </w:t>
      </w:r>
      <w:r w:rsidR="00B96C17" w:rsidRPr="004464D1">
        <w:lastRenderedPageBreak/>
        <w:t>природного и техногенного характера, плана выдачи средств радиационной, химической и биологической защиты.</w:t>
      </w:r>
    </w:p>
    <w:p w:rsidR="00B96C17" w:rsidRPr="004464D1" w:rsidRDefault="004464D1" w:rsidP="00B96C17">
      <w:pPr>
        <w:ind w:firstLine="709"/>
        <w:jc w:val="both"/>
      </w:pPr>
      <w:r w:rsidRPr="004464D1">
        <w:t>3.18</w:t>
      </w:r>
      <w:r w:rsidR="00B96C17" w:rsidRPr="004464D1">
        <w:t>. Организация мероприятий по проверке готовности сотрудников Службы к чрезвычайным ситуациям в форме учебных тренировок и специальных учений.</w:t>
      </w:r>
    </w:p>
    <w:p w:rsidR="00B96C17" w:rsidRPr="004464D1" w:rsidRDefault="00B96C17" w:rsidP="00B96C17">
      <w:pPr>
        <w:ind w:firstLine="709"/>
        <w:jc w:val="both"/>
      </w:pPr>
      <w:r w:rsidRPr="004464D1">
        <w:t>3.1</w:t>
      </w:r>
      <w:r w:rsidR="004464D1" w:rsidRPr="004464D1">
        <w:t>9</w:t>
      </w:r>
      <w:r w:rsidRPr="004464D1">
        <w:t>. Информирование граждан о деятельности Службы при помощи средств массовой информации.</w:t>
      </w:r>
    </w:p>
    <w:p w:rsidR="00B96C17" w:rsidRPr="004464D1" w:rsidRDefault="004464D1" w:rsidP="00B96C17">
      <w:pPr>
        <w:ind w:firstLine="709"/>
        <w:jc w:val="both"/>
      </w:pPr>
      <w:r w:rsidRPr="004464D1">
        <w:t>3.20</w:t>
      </w:r>
      <w:r w:rsidR="00B96C17" w:rsidRPr="004464D1">
        <w:t>. Подготовка и распространение в СМИ официальных сообщений, заявлений и иных информационных материалов о деятельности Службы.</w:t>
      </w:r>
    </w:p>
    <w:p w:rsidR="00B96C17" w:rsidRPr="004464D1" w:rsidRDefault="004464D1" w:rsidP="00B96C17">
      <w:pPr>
        <w:ind w:firstLine="709"/>
        <w:jc w:val="both"/>
      </w:pPr>
      <w:r w:rsidRPr="004464D1">
        <w:t>3.21</w:t>
      </w:r>
      <w:r w:rsidR="00B96C17" w:rsidRPr="004464D1">
        <w:t xml:space="preserve">. Подготовка для СМИ пресс-релизов, </w:t>
      </w:r>
      <w:proofErr w:type="spellStart"/>
      <w:r w:rsidR="00B96C17" w:rsidRPr="004464D1">
        <w:t>спецвыпусков</w:t>
      </w:r>
      <w:proofErr w:type="spellEnd"/>
      <w:r w:rsidR="00B96C17" w:rsidRPr="004464D1">
        <w:t xml:space="preserve"> тематической информации.</w:t>
      </w:r>
    </w:p>
    <w:p w:rsidR="00B96C17" w:rsidRPr="004464D1" w:rsidRDefault="004464D1" w:rsidP="00B96C17">
      <w:pPr>
        <w:ind w:firstLine="709"/>
        <w:jc w:val="both"/>
      </w:pPr>
      <w:r w:rsidRPr="004464D1">
        <w:t>3.22</w:t>
      </w:r>
      <w:r w:rsidR="00B96C17" w:rsidRPr="004464D1">
        <w:t>. Подготовка обзоров СМИ, связанных с деятельностью Службы.</w:t>
      </w:r>
    </w:p>
    <w:p w:rsidR="00B96C17" w:rsidRPr="004464D1" w:rsidRDefault="004464D1" w:rsidP="00B96C17">
      <w:pPr>
        <w:ind w:firstLine="709"/>
        <w:jc w:val="both"/>
      </w:pPr>
      <w:r w:rsidRPr="004464D1">
        <w:t>3.23</w:t>
      </w:r>
      <w:r w:rsidR="00B96C17" w:rsidRPr="004464D1">
        <w:t>. Представление установленной отчетности по направлению деятельности отдела.</w:t>
      </w:r>
    </w:p>
    <w:p w:rsidR="00B96C17" w:rsidRPr="004464D1" w:rsidRDefault="004464D1" w:rsidP="00B96C17">
      <w:pPr>
        <w:ind w:firstLine="709"/>
        <w:jc w:val="both"/>
      </w:pPr>
      <w:r w:rsidRPr="004464D1">
        <w:t>3.24</w:t>
      </w:r>
      <w:r w:rsidR="00B96C17" w:rsidRPr="004464D1">
        <w:t>. Обеспечение конфиденциальности персональных данных гражданских служащих в соответствии с Федеральным законом «О персональных данных».</w:t>
      </w:r>
    </w:p>
    <w:p w:rsidR="00B96C17" w:rsidRPr="004464D1" w:rsidRDefault="004464D1" w:rsidP="00B96C17">
      <w:pPr>
        <w:ind w:firstLine="709"/>
        <w:jc w:val="both"/>
      </w:pPr>
      <w:r w:rsidRPr="004464D1">
        <w:t>3.25</w:t>
      </w:r>
      <w:r w:rsidR="00B96C17" w:rsidRPr="004464D1">
        <w:t>. Разработка и реализация планов мероприятий («дорожных карт») по содействию развитию конкуренции в сферах деятельности, отнесенных к компетенции Службы.</w:t>
      </w:r>
    </w:p>
    <w:p w:rsidR="00B96C17" w:rsidRPr="004464D1" w:rsidRDefault="004464D1" w:rsidP="00B96C17">
      <w:pPr>
        <w:ind w:firstLine="709"/>
        <w:jc w:val="both"/>
      </w:pPr>
      <w:r w:rsidRPr="004464D1">
        <w:t>3.26</w:t>
      </w:r>
      <w:r w:rsidR="00B96C17" w:rsidRPr="004464D1">
        <w:t xml:space="preserve">. В сфере организации и обеспечения функционирования антимонопольного </w:t>
      </w:r>
      <w:proofErr w:type="spellStart"/>
      <w:r w:rsidR="00B96C17" w:rsidRPr="004464D1">
        <w:t>комплаенса</w:t>
      </w:r>
      <w:proofErr w:type="spellEnd"/>
      <w:r w:rsidR="00B96C17" w:rsidRPr="004464D1">
        <w:t>:</w:t>
      </w:r>
    </w:p>
    <w:p w:rsidR="00B96C17" w:rsidRPr="004464D1" w:rsidRDefault="00B96C17" w:rsidP="00B96C17">
      <w:pPr>
        <w:ind w:firstLine="709"/>
        <w:jc w:val="both"/>
      </w:pPr>
      <w:r w:rsidRPr="004464D1">
        <w:t xml:space="preserve">а) подготовка и представление руководителю Службы  или лицу, исполняющему его обязанности, на утверждение правовых актов и иных документов по вопросам организации и функционирования антимонопольного </w:t>
      </w:r>
      <w:proofErr w:type="spellStart"/>
      <w:r w:rsidRPr="004464D1">
        <w:t>комплаенса</w:t>
      </w:r>
      <w:proofErr w:type="spellEnd"/>
      <w:r w:rsidRPr="004464D1">
        <w:t xml:space="preserve">, в том числе: карты </w:t>
      </w:r>
      <w:proofErr w:type="spellStart"/>
      <w:r w:rsidRPr="004464D1">
        <w:t>комплаенс</w:t>
      </w:r>
      <w:proofErr w:type="spellEnd"/>
      <w:r w:rsidRPr="004464D1">
        <w:t xml:space="preserve">-рисков Службы, ключевых показателей эффективности антимонопольного </w:t>
      </w:r>
      <w:proofErr w:type="spellStart"/>
      <w:r w:rsidRPr="004464D1">
        <w:t>комплаенса</w:t>
      </w:r>
      <w:proofErr w:type="spellEnd"/>
      <w:r w:rsidRPr="004464D1">
        <w:t xml:space="preserve">, плана мероприятий («дорожной карты») по снижению </w:t>
      </w:r>
      <w:proofErr w:type="spellStart"/>
      <w:r w:rsidRPr="004464D1">
        <w:t>комплаенс</w:t>
      </w:r>
      <w:proofErr w:type="spellEnd"/>
      <w:r w:rsidRPr="004464D1">
        <w:t xml:space="preserve">-рисков Службы (далее – план мероприятий по снижению </w:t>
      </w:r>
      <w:proofErr w:type="spellStart"/>
      <w:r w:rsidRPr="004464D1">
        <w:t>комплаенс</w:t>
      </w:r>
      <w:proofErr w:type="spellEnd"/>
      <w:r w:rsidRPr="004464D1">
        <w:t>-рисков);</w:t>
      </w:r>
    </w:p>
    <w:p w:rsidR="00B96C17" w:rsidRPr="004464D1" w:rsidRDefault="00B96C17" w:rsidP="00B96C17">
      <w:pPr>
        <w:ind w:firstLine="709"/>
        <w:jc w:val="both"/>
      </w:pPr>
      <w:r w:rsidRPr="004464D1">
        <w:t xml:space="preserve">б) выявление </w:t>
      </w:r>
      <w:proofErr w:type="spellStart"/>
      <w:r w:rsidRPr="004464D1">
        <w:t>комплаенс</w:t>
      </w:r>
      <w:proofErr w:type="spellEnd"/>
      <w:r w:rsidRPr="004464D1">
        <w:t xml:space="preserve">-рисков, учет обстоятельств, связанных с </w:t>
      </w:r>
      <w:proofErr w:type="spellStart"/>
      <w:r w:rsidRPr="004464D1">
        <w:t>комплаенс</w:t>
      </w:r>
      <w:proofErr w:type="spellEnd"/>
      <w:r w:rsidRPr="004464D1">
        <w:t xml:space="preserve">-рисками, определение вероятности возникновения </w:t>
      </w:r>
      <w:proofErr w:type="spellStart"/>
      <w:r w:rsidRPr="004464D1">
        <w:t>комплаенс</w:t>
      </w:r>
      <w:proofErr w:type="spellEnd"/>
      <w:r w:rsidRPr="004464D1">
        <w:t>-рисков;</w:t>
      </w:r>
    </w:p>
    <w:p w:rsidR="00B96C17" w:rsidRPr="004464D1" w:rsidRDefault="00B96C17" w:rsidP="00B96C17">
      <w:pPr>
        <w:ind w:firstLine="709"/>
        <w:jc w:val="both"/>
      </w:pPr>
      <w:r w:rsidRPr="004464D1">
        <w:t xml:space="preserve">в) консультирование гражданских служащих по вопросам, связанным с соблюдением антимонопольного законодательства и антимонопольным </w:t>
      </w:r>
      <w:proofErr w:type="spellStart"/>
      <w:r w:rsidRPr="004464D1">
        <w:t>комплаенсом</w:t>
      </w:r>
      <w:proofErr w:type="spellEnd"/>
      <w:r w:rsidRPr="004464D1">
        <w:t>;</w:t>
      </w:r>
    </w:p>
    <w:p w:rsidR="00B96C17" w:rsidRPr="004464D1" w:rsidRDefault="00B96C17" w:rsidP="00B96C17">
      <w:pPr>
        <w:ind w:firstLine="709"/>
        <w:jc w:val="both"/>
      </w:pPr>
      <w:r w:rsidRPr="004464D1">
        <w:t xml:space="preserve">г) организация взаимодействия с другими структурными подразделениями Службы по вопросам, связанным </w:t>
      </w:r>
      <w:proofErr w:type="gramStart"/>
      <w:r w:rsidRPr="004464D1">
        <w:t>с</w:t>
      </w:r>
      <w:proofErr w:type="gramEnd"/>
      <w:r w:rsidRPr="004464D1">
        <w:t xml:space="preserve"> антимонопольным </w:t>
      </w:r>
      <w:proofErr w:type="spellStart"/>
      <w:r w:rsidRPr="004464D1">
        <w:t>комплаенсом</w:t>
      </w:r>
      <w:proofErr w:type="spellEnd"/>
      <w:r w:rsidRPr="004464D1">
        <w:t>;</w:t>
      </w:r>
    </w:p>
    <w:p w:rsidR="00B96C17" w:rsidRPr="004464D1" w:rsidRDefault="00B96C17" w:rsidP="00B96C17">
      <w:pPr>
        <w:ind w:firstLine="709"/>
        <w:jc w:val="both"/>
      </w:pPr>
      <w:r w:rsidRPr="004464D1">
        <w:t>д) инициирование и организация проведения проверок, связанных с нарушениями, выявленными в ходе контроля соответствия деятельности гражданских служащих требованиям антимонопольного законодательства, в порядке, установленном действующим законодательством и приказом Службы;</w:t>
      </w:r>
    </w:p>
    <w:p w:rsidR="00B96C17" w:rsidRPr="004464D1" w:rsidRDefault="00B96C17" w:rsidP="00B96C17">
      <w:pPr>
        <w:ind w:firstLine="709"/>
        <w:jc w:val="both"/>
      </w:pPr>
      <w:r w:rsidRPr="004464D1">
        <w:t>е)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B96C17" w:rsidRPr="004464D1" w:rsidRDefault="00B96C17" w:rsidP="00B96C17">
      <w:pPr>
        <w:ind w:firstLine="709"/>
        <w:jc w:val="both"/>
      </w:pPr>
      <w:r w:rsidRPr="004464D1">
        <w:t xml:space="preserve">ж) информирование руководителя Службы 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</w:t>
      </w:r>
      <w:proofErr w:type="spellStart"/>
      <w:r w:rsidRPr="004464D1">
        <w:t>комплаенсу</w:t>
      </w:r>
      <w:proofErr w:type="spellEnd"/>
      <w:r w:rsidRPr="004464D1">
        <w:t>, в том числе на основе информации, представленной структурными подразделениями Службы;</w:t>
      </w:r>
    </w:p>
    <w:p w:rsidR="00B96C17" w:rsidRPr="004464D1" w:rsidRDefault="00B96C17" w:rsidP="00B96C17">
      <w:pPr>
        <w:ind w:firstLine="709"/>
        <w:jc w:val="both"/>
      </w:pPr>
      <w:r w:rsidRPr="004464D1">
        <w:t xml:space="preserve">з) организация систематического обучения гражданских служащих требованиям антимонопольного законодательства и антимонопольного </w:t>
      </w:r>
      <w:proofErr w:type="spellStart"/>
      <w:r w:rsidRPr="004464D1">
        <w:t>комплаенса</w:t>
      </w:r>
      <w:proofErr w:type="spellEnd"/>
      <w:r w:rsidRPr="004464D1">
        <w:t>;</w:t>
      </w:r>
    </w:p>
    <w:p w:rsidR="00B96C17" w:rsidRPr="004464D1" w:rsidRDefault="00B96C17" w:rsidP="00B96C17">
      <w:pPr>
        <w:ind w:firstLine="709"/>
        <w:jc w:val="both"/>
      </w:pPr>
      <w:r w:rsidRPr="004464D1">
        <w:t xml:space="preserve">и) мониторинг исполнения мероприятий плана мероприятий по снижению </w:t>
      </w:r>
      <w:proofErr w:type="spellStart"/>
      <w:r w:rsidRPr="004464D1">
        <w:t>комплаенс</w:t>
      </w:r>
      <w:proofErr w:type="spellEnd"/>
      <w:r w:rsidRPr="004464D1">
        <w:t>-рисков;</w:t>
      </w:r>
    </w:p>
    <w:p w:rsidR="00B96C17" w:rsidRPr="004464D1" w:rsidRDefault="00B96C17" w:rsidP="00B96C17">
      <w:pPr>
        <w:ind w:firstLine="709"/>
        <w:jc w:val="both"/>
      </w:pPr>
      <w:r w:rsidRPr="004464D1">
        <w:t xml:space="preserve">к) оценка достижения ключевых показателей эффективности антимонопольного </w:t>
      </w:r>
      <w:proofErr w:type="spellStart"/>
      <w:r w:rsidRPr="004464D1">
        <w:t>комплаенса</w:t>
      </w:r>
      <w:proofErr w:type="spellEnd"/>
      <w:r w:rsidRPr="004464D1">
        <w:t>;</w:t>
      </w:r>
    </w:p>
    <w:p w:rsidR="00B96C17" w:rsidRPr="004464D1" w:rsidRDefault="00B96C17" w:rsidP="00B96C17">
      <w:pPr>
        <w:ind w:firstLine="709"/>
        <w:jc w:val="both"/>
      </w:pPr>
      <w:r w:rsidRPr="004464D1">
        <w:t xml:space="preserve">л) подготовка для подписания руководителем Службы и утверждения коллегиальным органом проекта доклада об </w:t>
      </w:r>
      <w:proofErr w:type="gramStart"/>
      <w:r w:rsidRPr="004464D1">
        <w:t>антимонопольном</w:t>
      </w:r>
      <w:proofErr w:type="gramEnd"/>
      <w:r w:rsidRPr="004464D1">
        <w:t xml:space="preserve"> </w:t>
      </w:r>
      <w:proofErr w:type="spellStart"/>
      <w:r w:rsidRPr="004464D1">
        <w:t>комплаенсе</w:t>
      </w:r>
      <w:proofErr w:type="spellEnd"/>
      <w:r w:rsidRPr="004464D1">
        <w:t>;</w:t>
      </w:r>
    </w:p>
    <w:p w:rsidR="00B96C17" w:rsidRPr="004464D1" w:rsidRDefault="00B96C17" w:rsidP="00B96C17">
      <w:pPr>
        <w:ind w:firstLine="709"/>
        <w:jc w:val="both"/>
      </w:pPr>
      <w:r w:rsidRPr="004464D1">
        <w:t xml:space="preserve">м) исполнение поручений Главы Чувашской Республики, Кабинета Министров Чувашской Республики и Администрации Главы Чувашской Республики, связанных с организацией антимонопольного </w:t>
      </w:r>
      <w:proofErr w:type="spellStart"/>
      <w:r w:rsidRPr="004464D1">
        <w:t>комплаенса</w:t>
      </w:r>
      <w:proofErr w:type="spellEnd"/>
      <w:r w:rsidRPr="004464D1">
        <w:t>.</w:t>
      </w:r>
    </w:p>
    <w:p w:rsidR="00B96C17" w:rsidRPr="004464D1" w:rsidRDefault="00B96C17" w:rsidP="00B96C17">
      <w:pPr>
        <w:ind w:firstLine="709"/>
        <w:jc w:val="both"/>
      </w:pPr>
      <w:r w:rsidRPr="004464D1">
        <w:t>3.2</w:t>
      </w:r>
      <w:r w:rsidR="004464D1" w:rsidRPr="004464D1">
        <w:t>7</w:t>
      </w:r>
      <w:r w:rsidRPr="004464D1">
        <w:t>. Иные функции, вытекающие из задач отдела.</w:t>
      </w:r>
    </w:p>
    <w:p w:rsidR="00B96C17" w:rsidRPr="004464D1" w:rsidRDefault="00B96C17" w:rsidP="00B96C17">
      <w:pPr>
        <w:ind w:firstLine="709"/>
        <w:jc w:val="both"/>
      </w:pPr>
    </w:p>
    <w:p w:rsidR="00B96C17" w:rsidRPr="003513F6" w:rsidRDefault="00B96C17" w:rsidP="00B96C17">
      <w:pPr>
        <w:ind w:firstLine="709"/>
        <w:jc w:val="center"/>
      </w:pPr>
      <w:r w:rsidRPr="004464D1">
        <w:rPr>
          <w:lang w:val="en-US"/>
        </w:rPr>
        <w:lastRenderedPageBreak/>
        <w:t>IV</w:t>
      </w:r>
      <w:r w:rsidRPr="004464D1">
        <w:t>. Права отдела</w:t>
      </w:r>
    </w:p>
    <w:p w:rsidR="00B96C17" w:rsidRPr="003513F6" w:rsidRDefault="00B96C17" w:rsidP="00B96C17">
      <w:pPr>
        <w:ind w:firstLine="709"/>
        <w:jc w:val="both"/>
      </w:pPr>
    </w:p>
    <w:p w:rsidR="00B96C17" w:rsidRPr="003513F6" w:rsidRDefault="00B96C17" w:rsidP="00B96C17">
      <w:pPr>
        <w:ind w:firstLine="709"/>
        <w:jc w:val="both"/>
      </w:pPr>
      <w:r w:rsidRPr="003513F6">
        <w:t>Отдел для осуществления своих функций имеет право:</w:t>
      </w:r>
    </w:p>
    <w:p w:rsidR="00B96C17" w:rsidRPr="003513F6" w:rsidRDefault="00B96C17" w:rsidP="00B96C17">
      <w:pPr>
        <w:ind w:firstLine="709"/>
        <w:jc w:val="both"/>
      </w:pPr>
      <w:r w:rsidRPr="003513F6">
        <w:t>запрашивать и получать в порядке, установленном законодательством, у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юридических лиц и индивидуальных предпринимателей независимо от организационно-правовой формы, формы собственности, должностных лиц, от руководителей структурных подразделений Службы; необходимые информацию, документы и материалы;</w:t>
      </w:r>
    </w:p>
    <w:p w:rsidR="00B96C17" w:rsidRPr="003513F6" w:rsidRDefault="00B96C17" w:rsidP="00B96C17">
      <w:pPr>
        <w:ind w:firstLine="709"/>
        <w:jc w:val="both"/>
      </w:pPr>
      <w:r w:rsidRPr="003513F6">
        <w:t>привлекать при подготовке проектов решений, приказов по Службе специалистов иных структурных подразделений;</w:t>
      </w:r>
    </w:p>
    <w:p w:rsidR="00B96C17" w:rsidRPr="003513F6" w:rsidRDefault="00B96C17" w:rsidP="00B96C17">
      <w:pPr>
        <w:ind w:firstLine="709"/>
        <w:jc w:val="both"/>
      </w:pPr>
      <w:r w:rsidRPr="003513F6">
        <w:t>использовать государственные системы связи и коммуникации;</w:t>
      </w:r>
    </w:p>
    <w:p w:rsidR="00B96C17" w:rsidRPr="003513F6" w:rsidRDefault="00B96C17" w:rsidP="00B96C17">
      <w:pPr>
        <w:ind w:firstLine="709"/>
        <w:jc w:val="both"/>
      </w:pPr>
      <w:r w:rsidRPr="003513F6">
        <w:t>принимать участие в обсуждении вопросов, отнесенных к его компетенции;</w:t>
      </w:r>
    </w:p>
    <w:p w:rsidR="00B96C17" w:rsidRPr="003513F6" w:rsidRDefault="00B96C17" w:rsidP="00B96C17">
      <w:pPr>
        <w:ind w:firstLine="709"/>
        <w:jc w:val="both"/>
      </w:pPr>
      <w:r w:rsidRPr="003513F6">
        <w:t>на материально-техническое, документационное, социально-бытовое обслуживание его работников;</w:t>
      </w:r>
    </w:p>
    <w:p w:rsidR="00B96C17" w:rsidRPr="003513F6" w:rsidRDefault="00B96C17" w:rsidP="00B96C17">
      <w:pPr>
        <w:ind w:firstLine="709"/>
        <w:jc w:val="both"/>
      </w:pPr>
      <w:r w:rsidRPr="003513F6">
        <w:t>пользоваться иными правами, предоставляемыми для решения вопросов, отнесенных к его компетенции.</w:t>
      </w:r>
    </w:p>
    <w:p w:rsidR="00B96C17" w:rsidRPr="003513F6" w:rsidRDefault="00B96C17" w:rsidP="00B96C17">
      <w:pPr>
        <w:ind w:firstLine="709"/>
        <w:jc w:val="both"/>
      </w:pPr>
    </w:p>
    <w:p w:rsidR="00B96C17" w:rsidRPr="003513F6" w:rsidRDefault="00B96C17" w:rsidP="00B96C17">
      <w:pPr>
        <w:ind w:firstLine="709"/>
        <w:jc w:val="center"/>
      </w:pPr>
      <w:r w:rsidRPr="003513F6">
        <w:rPr>
          <w:lang w:val="en-US"/>
        </w:rPr>
        <w:t>V</w:t>
      </w:r>
      <w:r w:rsidRPr="003513F6">
        <w:t>. Организация деятельности отдела</w:t>
      </w:r>
    </w:p>
    <w:p w:rsidR="00B96C17" w:rsidRPr="003513F6" w:rsidRDefault="00B96C17" w:rsidP="00B96C17">
      <w:pPr>
        <w:ind w:firstLine="709"/>
        <w:jc w:val="both"/>
      </w:pPr>
    </w:p>
    <w:p w:rsidR="00B96C17" w:rsidRPr="003513F6" w:rsidRDefault="00B96C17" w:rsidP="00B96C17">
      <w:pPr>
        <w:ind w:firstLine="709"/>
        <w:jc w:val="both"/>
        <w:rPr>
          <w:bCs/>
        </w:rPr>
      </w:pPr>
      <w:r w:rsidRPr="003513F6">
        <w:t>5.1. Отдел создается и упраздняется по решению Руководителя.</w:t>
      </w:r>
    </w:p>
    <w:p w:rsidR="00B96C17" w:rsidRPr="003513F6" w:rsidRDefault="00B96C17" w:rsidP="00B96C17">
      <w:pPr>
        <w:ind w:firstLine="709"/>
        <w:jc w:val="both"/>
      </w:pPr>
      <w:r w:rsidRPr="003513F6">
        <w:t>5.2. Начальник отдела:</w:t>
      </w:r>
    </w:p>
    <w:p w:rsidR="00B96C17" w:rsidRPr="003513F6" w:rsidRDefault="00B96C17" w:rsidP="00B96C17">
      <w:pPr>
        <w:ind w:firstLine="709"/>
        <w:jc w:val="both"/>
      </w:pPr>
      <w:r w:rsidRPr="003513F6">
        <w:t>руководит деятельностью отдела, обеспечивая решение возложенных на отдел задач, несет персональную ответственность за выполнение задач, возложенных на отдел, в соответствии с действующим законодательством, за неисполнение или ненадлежащее исполнение возложенных на него обязанностей с учетом прав, предоставленных ему действующим законодательством и настоящим Положением;</w:t>
      </w:r>
    </w:p>
    <w:p w:rsidR="00B96C17" w:rsidRPr="003513F6" w:rsidRDefault="00B96C17" w:rsidP="00B96C17">
      <w:pPr>
        <w:ind w:firstLine="709"/>
        <w:jc w:val="both"/>
      </w:pPr>
      <w:r w:rsidRPr="003513F6">
        <w:t>распределяет должностные обязанности между работниками отдела;</w:t>
      </w:r>
    </w:p>
    <w:p w:rsidR="00B96C17" w:rsidRPr="003513F6" w:rsidRDefault="00B96C17" w:rsidP="00B96C17">
      <w:pPr>
        <w:ind w:firstLine="709"/>
        <w:jc w:val="both"/>
      </w:pPr>
      <w:r w:rsidRPr="003513F6">
        <w:t>представляет на утверждение Руководителю Положение об отделе, должностные регламенты работников отдела, планы работы отдела;</w:t>
      </w:r>
    </w:p>
    <w:p w:rsidR="00B96C17" w:rsidRPr="003513F6" w:rsidRDefault="00B96C17" w:rsidP="00B96C17">
      <w:pPr>
        <w:ind w:firstLine="709"/>
        <w:jc w:val="both"/>
      </w:pPr>
      <w:r w:rsidRPr="003513F6">
        <w:t>ходатайствует перед Руководителем о поощрении работников отдела и применении к ним мер дисциплинарного взыскания;</w:t>
      </w:r>
    </w:p>
    <w:p w:rsidR="00B96C17" w:rsidRPr="003513F6" w:rsidRDefault="00B96C17" w:rsidP="00B96C17">
      <w:pPr>
        <w:ind w:firstLine="709"/>
        <w:jc w:val="both"/>
      </w:pPr>
      <w:r w:rsidRPr="003513F6">
        <w:t>обеспечивает соблюдение работниками отдела правил служебного распорядка, а также правил противопожарной безопасности и требований охраны труда;</w:t>
      </w:r>
    </w:p>
    <w:p w:rsidR="00B96C17" w:rsidRPr="003513F6" w:rsidRDefault="00B96C17" w:rsidP="00B96C17">
      <w:pPr>
        <w:ind w:firstLine="709"/>
        <w:jc w:val="both"/>
      </w:pPr>
      <w:r w:rsidRPr="003513F6">
        <w:t>осуществляет иные полномочия, определенные настоящим Положением и должностным регламентом.</w:t>
      </w:r>
    </w:p>
    <w:p w:rsidR="00B96C17" w:rsidRPr="003513F6" w:rsidRDefault="00B96C17" w:rsidP="00B96C17">
      <w:pPr>
        <w:pStyle w:val="a8"/>
        <w:ind w:firstLine="709"/>
        <w:rPr>
          <w:sz w:val="24"/>
          <w:szCs w:val="24"/>
        </w:rPr>
      </w:pPr>
      <w:r w:rsidRPr="003513F6">
        <w:rPr>
          <w:sz w:val="24"/>
          <w:szCs w:val="24"/>
        </w:rPr>
        <w:t>5.3. Во время отсутствия начальника отдела руководство отделом осуществляет заместитель начальника отдела.</w:t>
      </w:r>
    </w:p>
    <w:p w:rsidR="00B96C17" w:rsidRPr="00391C93" w:rsidRDefault="00B96C17" w:rsidP="00B96C17">
      <w:pPr>
        <w:ind w:firstLine="709"/>
        <w:jc w:val="both"/>
        <w:rPr>
          <w:bCs/>
        </w:rPr>
      </w:pPr>
      <w:r w:rsidRPr="003513F6">
        <w:t>5.4. Работники отдела имеют права и обязанности, соблюдают ограничения и требования, установленные действующим законодательством, настоящим Положением и должностными регламентами.</w:t>
      </w:r>
      <w:r w:rsidRPr="00391C93">
        <w:rPr>
          <w:bCs/>
        </w:rPr>
        <w:t xml:space="preserve"> </w:t>
      </w:r>
    </w:p>
    <w:p w:rsidR="00B96C17" w:rsidRPr="00391C93" w:rsidRDefault="00B96C17" w:rsidP="00B96C17">
      <w:pPr>
        <w:jc w:val="center"/>
        <w:rPr>
          <w:bCs/>
        </w:rPr>
      </w:pPr>
    </w:p>
    <w:p w:rsidR="00391C93" w:rsidRDefault="00391C93" w:rsidP="005C77DA">
      <w:pPr>
        <w:tabs>
          <w:tab w:val="left" w:pos="567"/>
        </w:tabs>
        <w:autoSpaceDE w:val="0"/>
        <w:autoSpaceDN w:val="0"/>
        <w:adjustRightInd w:val="0"/>
        <w:jc w:val="both"/>
        <w:rPr>
          <w:bCs/>
        </w:rPr>
      </w:pPr>
    </w:p>
    <w:sectPr w:rsidR="00391C93" w:rsidSect="00020ECF"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E31" w:rsidRDefault="001A3E31" w:rsidP="00817640">
      <w:r>
        <w:separator/>
      </w:r>
    </w:p>
  </w:endnote>
  <w:endnote w:type="continuationSeparator" w:id="0">
    <w:p w:rsidR="001A3E31" w:rsidRDefault="001A3E31" w:rsidP="00817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E31" w:rsidRDefault="001A3E31" w:rsidP="00817640">
      <w:r>
        <w:separator/>
      </w:r>
    </w:p>
  </w:footnote>
  <w:footnote w:type="continuationSeparator" w:id="0">
    <w:p w:rsidR="001A3E31" w:rsidRDefault="001A3E31" w:rsidP="00817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025AF"/>
    <w:multiLevelType w:val="hybridMultilevel"/>
    <w:tmpl w:val="2B98C47A"/>
    <w:lvl w:ilvl="0" w:tplc="1EDC5E4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33"/>
    <w:rsid w:val="00000C77"/>
    <w:rsid w:val="00002D69"/>
    <w:rsid w:val="00007CE2"/>
    <w:rsid w:val="0001092B"/>
    <w:rsid w:val="00020ECF"/>
    <w:rsid w:val="00024BD8"/>
    <w:rsid w:val="00033ADA"/>
    <w:rsid w:val="000423ED"/>
    <w:rsid w:val="00042B8B"/>
    <w:rsid w:val="00043196"/>
    <w:rsid w:val="00051ADD"/>
    <w:rsid w:val="000536A3"/>
    <w:rsid w:val="00054EED"/>
    <w:rsid w:val="0005785D"/>
    <w:rsid w:val="0007792E"/>
    <w:rsid w:val="00077FC3"/>
    <w:rsid w:val="0008640B"/>
    <w:rsid w:val="00090563"/>
    <w:rsid w:val="00090B83"/>
    <w:rsid w:val="000A6E72"/>
    <w:rsid w:val="000A6F08"/>
    <w:rsid w:val="000B5F07"/>
    <w:rsid w:val="000D53DB"/>
    <w:rsid w:val="000F3CFF"/>
    <w:rsid w:val="000F4979"/>
    <w:rsid w:val="000F49BC"/>
    <w:rsid w:val="001007C5"/>
    <w:rsid w:val="00113304"/>
    <w:rsid w:val="00117975"/>
    <w:rsid w:val="00117B68"/>
    <w:rsid w:val="00130885"/>
    <w:rsid w:val="00130E21"/>
    <w:rsid w:val="00131B8D"/>
    <w:rsid w:val="001324B0"/>
    <w:rsid w:val="0016310B"/>
    <w:rsid w:val="0016478A"/>
    <w:rsid w:val="00177BEA"/>
    <w:rsid w:val="00184EB5"/>
    <w:rsid w:val="001877C9"/>
    <w:rsid w:val="00190CE4"/>
    <w:rsid w:val="001A3E31"/>
    <w:rsid w:val="001B7D90"/>
    <w:rsid w:val="001C79FD"/>
    <w:rsid w:val="001E54D4"/>
    <w:rsid w:val="00200370"/>
    <w:rsid w:val="0020696B"/>
    <w:rsid w:val="00221F67"/>
    <w:rsid w:val="00235465"/>
    <w:rsid w:val="00235947"/>
    <w:rsid w:val="00245CD4"/>
    <w:rsid w:val="00247298"/>
    <w:rsid w:val="00262DF0"/>
    <w:rsid w:val="002640E0"/>
    <w:rsid w:val="002732AA"/>
    <w:rsid w:val="00277A4B"/>
    <w:rsid w:val="0028009B"/>
    <w:rsid w:val="0028174E"/>
    <w:rsid w:val="002822A8"/>
    <w:rsid w:val="00282FF5"/>
    <w:rsid w:val="002A3528"/>
    <w:rsid w:val="002A59BC"/>
    <w:rsid w:val="002B133A"/>
    <w:rsid w:val="002C46EF"/>
    <w:rsid w:val="002C633A"/>
    <w:rsid w:val="002D40B3"/>
    <w:rsid w:val="002D7B94"/>
    <w:rsid w:val="002E2572"/>
    <w:rsid w:val="002E46D6"/>
    <w:rsid w:val="002F3CE4"/>
    <w:rsid w:val="00306ADD"/>
    <w:rsid w:val="003218DF"/>
    <w:rsid w:val="003247D1"/>
    <w:rsid w:val="0033278F"/>
    <w:rsid w:val="00345AC8"/>
    <w:rsid w:val="003465B4"/>
    <w:rsid w:val="003513F6"/>
    <w:rsid w:val="00356AA4"/>
    <w:rsid w:val="003635F6"/>
    <w:rsid w:val="0036362C"/>
    <w:rsid w:val="00373523"/>
    <w:rsid w:val="00374126"/>
    <w:rsid w:val="0037546F"/>
    <w:rsid w:val="00390B7B"/>
    <w:rsid w:val="00391C93"/>
    <w:rsid w:val="00392A6B"/>
    <w:rsid w:val="0039367D"/>
    <w:rsid w:val="00393F66"/>
    <w:rsid w:val="003B0886"/>
    <w:rsid w:val="003B248E"/>
    <w:rsid w:val="003C0739"/>
    <w:rsid w:val="003C68BE"/>
    <w:rsid w:val="003C7D7C"/>
    <w:rsid w:val="003D03C0"/>
    <w:rsid w:val="003D0C50"/>
    <w:rsid w:val="003D6CBA"/>
    <w:rsid w:val="003E1317"/>
    <w:rsid w:val="003E136C"/>
    <w:rsid w:val="003E21EA"/>
    <w:rsid w:val="003F40CB"/>
    <w:rsid w:val="003F52F6"/>
    <w:rsid w:val="00402E4A"/>
    <w:rsid w:val="00416F2A"/>
    <w:rsid w:val="00417318"/>
    <w:rsid w:val="004247D1"/>
    <w:rsid w:val="0042542B"/>
    <w:rsid w:val="00430A42"/>
    <w:rsid w:val="00442249"/>
    <w:rsid w:val="00442A1B"/>
    <w:rsid w:val="004464D1"/>
    <w:rsid w:val="0045200E"/>
    <w:rsid w:val="004667BF"/>
    <w:rsid w:val="00472F80"/>
    <w:rsid w:val="004737BC"/>
    <w:rsid w:val="004818D4"/>
    <w:rsid w:val="004834CC"/>
    <w:rsid w:val="00486261"/>
    <w:rsid w:val="00490ACE"/>
    <w:rsid w:val="004B6446"/>
    <w:rsid w:val="004C141F"/>
    <w:rsid w:val="004D43E2"/>
    <w:rsid w:val="004E1561"/>
    <w:rsid w:val="004E5CE6"/>
    <w:rsid w:val="004E7B0E"/>
    <w:rsid w:val="004F05D5"/>
    <w:rsid w:val="004F4A26"/>
    <w:rsid w:val="00501C37"/>
    <w:rsid w:val="00522C21"/>
    <w:rsid w:val="00522CBC"/>
    <w:rsid w:val="00524785"/>
    <w:rsid w:val="00535826"/>
    <w:rsid w:val="0055755B"/>
    <w:rsid w:val="00560019"/>
    <w:rsid w:val="005618CF"/>
    <w:rsid w:val="00562D75"/>
    <w:rsid w:val="005633E6"/>
    <w:rsid w:val="00572236"/>
    <w:rsid w:val="005A02BE"/>
    <w:rsid w:val="005A6614"/>
    <w:rsid w:val="005A6CE0"/>
    <w:rsid w:val="005C77DA"/>
    <w:rsid w:val="005E43E1"/>
    <w:rsid w:val="005E509F"/>
    <w:rsid w:val="005F4B9C"/>
    <w:rsid w:val="005F5319"/>
    <w:rsid w:val="005F64E4"/>
    <w:rsid w:val="00602ED0"/>
    <w:rsid w:val="00605516"/>
    <w:rsid w:val="00605765"/>
    <w:rsid w:val="00612FF6"/>
    <w:rsid w:val="00616BE5"/>
    <w:rsid w:val="00617F52"/>
    <w:rsid w:val="006277BD"/>
    <w:rsid w:val="00630A9F"/>
    <w:rsid w:val="006377F0"/>
    <w:rsid w:val="00637E0E"/>
    <w:rsid w:val="00670A68"/>
    <w:rsid w:val="006774B1"/>
    <w:rsid w:val="00680920"/>
    <w:rsid w:val="00683400"/>
    <w:rsid w:val="006848EE"/>
    <w:rsid w:val="006921FD"/>
    <w:rsid w:val="0069224F"/>
    <w:rsid w:val="006A080A"/>
    <w:rsid w:val="006A43FF"/>
    <w:rsid w:val="006A7882"/>
    <w:rsid w:val="006B094E"/>
    <w:rsid w:val="006C5B2F"/>
    <w:rsid w:val="006F403D"/>
    <w:rsid w:val="006F5E06"/>
    <w:rsid w:val="00700056"/>
    <w:rsid w:val="00702A98"/>
    <w:rsid w:val="00702F65"/>
    <w:rsid w:val="0070557D"/>
    <w:rsid w:val="00706BBC"/>
    <w:rsid w:val="00713BC1"/>
    <w:rsid w:val="007142B2"/>
    <w:rsid w:val="00726E95"/>
    <w:rsid w:val="00731687"/>
    <w:rsid w:val="0073222B"/>
    <w:rsid w:val="00735C4E"/>
    <w:rsid w:val="007432FC"/>
    <w:rsid w:val="007547D6"/>
    <w:rsid w:val="00761927"/>
    <w:rsid w:val="00771991"/>
    <w:rsid w:val="00776538"/>
    <w:rsid w:val="00790240"/>
    <w:rsid w:val="00797126"/>
    <w:rsid w:val="007B06A8"/>
    <w:rsid w:val="007B718D"/>
    <w:rsid w:val="007C08CC"/>
    <w:rsid w:val="007C1076"/>
    <w:rsid w:val="007E3E39"/>
    <w:rsid w:val="007E479F"/>
    <w:rsid w:val="007F0F03"/>
    <w:rsid w:val="00817640"/>
    <w:rsid w:val="00830A47"/>
    <w:rsid w:val="00836580"/>
    <w:rsid w:val="00836D48"/>
    <w:rsid w:val="008376E0"/>
    <w:rsid w:val="00837E69"/>
    <w:rsid w:val="00856EC5"/>
    <w:rsid w:val="0086522D"/>
    <w:rsid w:val="00870B79"/>
    <w:rsid w:val="0087266F"/>
    <w:rsid w:val="00883E4B"/>
    <w:rsid w:val="0088655B"/>
    <w:rsid w:val="008876F1"/>
    <w:rsid w:val="008B7C00"/>
    <w:rsid w:val="008C4AC7"/>
    <w:rsid w:val="008C730A"/>
    <w:rsid w:val="008D1E86"/>
    <w:rsid w:val="008D1F76"/>
    <w:rsid w:val="008E2945"/>
    <w:rsid w:val="0090447F"/>
    <w:rsid w:val="00910F03"/>
    <w:rsid w:val="009155B6"/>
    <w:rsid w:val="0092548E"/>
    <w:rsid w:val="009260DB"/>
    <w:rsid w:val="00940E57"/>
    <w:rsid w:val="00942720"/>
    <w:rsid w:val="00945259"/>
    <w:rsid w:val="009527D8"/>
    <w:rsid w:val="00954339"/>
    <w:rsid w:val="00961038"/>
    <w:rsid w:val="00967363"/>
    <w:rsid w:val="00976E81"/>
    <w:rsid w:val="009945CC"/>
    <w:rsid w:val="009A2C8C"/>
    <w:rsid w:val="009A3ED9"/>
    <w:rsid w:val="009B26DD"/>
    <w:rsid w:val="009C73B2"/>
    <w:rsid w:val="009D0843"/>
    <w:rsid w:val="009E3098"/>
    <w:rsid w:val="009F082A"/>
    <w:rsid w:val="009F2DB8"/>
    <w:rsid w:val="00A23A86"/>
    <w:rsid w:val="00A264F0"/>
    <w:rsid w:val="00A37FA7"/>
    <w:rsid w:val="00A4587A"/>
    <w:rsid w:val="00A45AB4"/>
    <w:rsid w:val="00A63E5B"/>
    <w:rsid w:val="00A715C3"/>
    <w:rsid w:val="00A777F0"/>
    <w:rsid w:val="00A81595"/>
    <w:rsid w:val="00AA3000"/>
    <w:rsid w:val="00AB52B3"/>
    <w:rsid w:val="00AC0A06"/>
    <w:rsid w:val="00AD1323"/>
    <w:rsid w:val="00AE02B4"/>
    <w:rsid w:val="00AE13A2"/>
    <w:rsid w:val="00AE7CB5"/>
    <w:rsid w:val="00AF01A8"/>
    <w:rsid w:val="00AF6FCF"/>
    <w:rsid w:val="00B156E4"/>
    <w:rsid w:val="00B67000"/>
    <w:rsid w:val="00B96C17"/>
    <w:rsid w:val="00B96ED6"/>
    <w:rsid w:val="00BA06D5"/>
    <w:rsid w:val="00BA6A74"/>
    <w:rsid w:val="00BB6929"/>
    <w:rsid w:val="00BB71B2"/>
    <w:rsid w:val="00BC1DFF"/>
    <w:rsid w:val="00BC41B7"/>
    <w:rsid w:val="00BD3129"/>
    <w:rsid w:val="00BD4DBC"/>
    <w:rsid w:val="00BE352C"/>
    <w:rsid w:val="00C04D7C"/>
    <w:rsid w:val="00C16899"/>
    <w:rsid w:val="00C26042"/>
    <w:rsid w:val="00C53507"/>
    <w:rsid w:val="00C54B01"/>
    <w:rsid w:val="00C61908"/>
    <w:rsid w:val="00C77742"/>
    <w:rsid w:val="00C7781A"/>
    <w:rsid w:val="00C80C39"/>
    <w:rsid w:val="00C85753"/>
    <w:rsid w:val="00C86D54"/>
    <w:rsid w:val="00C91F14"/>
    <w:rsid w:val="00CB4FE6"/>
    <w:rsid w:val="00CC16EB"/>
    <w:rsid w:val="00CC1EFB"/>
    <w:rsid w:val="00CE7485"/>
    <w:rsid w:val="00CF354D"/>
    <w:rsid w:val="00D003A9"/>
    <w:rsid w:val="00D00A2F"/>
    <w:rsid w:val="00D11AF7"/>
    <w:rsid w:val="00D158F5"/>
    <w:rsid w:val="00D16F1B"/>
    <w:rsid w:val="00D177A1"/>
    <w:rsid w:val="00D25BD3"/>
    <w:rsid w:val="00D301EB"/>
    <w:rsid w:val="00D55AB2"/>
    <w:rsid w:val="00D67084"/>
    <w:rsid w:val="00D840F1"/>
    <w:rsid w:val="00D8561B"/>
    <w:rsid w:val="00D85F06"/>
    <w:rsid w:val="00D974DE"/>
    <w:rsid w:val="00DA227F"/>
    <w:rsid w:val="00DC5DBC"/>
    <w:rsid w:val="00DD78EB"/>
    <w:rsid w:val="00DE3D91"/>
    <w:rsid w:val="00DF7406"/>
    <w:rsid w:val="00E20D92"/>
    <w:rsid w:val="00E222AB"/>
    <w:rsid w:val="00E233C5"/>
    <w:rsid w:val="00E30E53"/>
    <w:rsid w:val="00E32E5B"/>
    <w:rsid w:val="00E33498"/>
    <w:rsid w:val="00E476AB"/>
    <w:rsid w:val="00E56BC4"/>
    <w:rsid w:val="00E66931"/>
    <w:rsid w:val="00E74A63"/>
    <w:rsid w:val="00E759D4"/>
    <w:rsid w:val="00E90E0B"/>
    <w:rsid w:val="00EA5E50"/>
    <w:rsid w:val="00EA6D13"/>
    <w:rsid w:val="00EB7CBA"/>
    <w:rsid w:val="00EC3F35"/>
    <w:rsid w:val="00EF1EBB"/>
    <w:rsid w:val="00F02159"/>
    <w:rsid w:val="00F07D0C"/>
    <w:rsid w:val="00F15E97"/>
    <w:rsid w:val="00F375A1"/>
    <w:rsid w:val="00F47CB2"/>
    <w:rsid w:val="00F53CA9"/>
    <w:rsid w:val="00F54FC3"/>
    <w:rsid w:val="00F661AD"/>
    <w:rsid w:val="00F66F1C"/>
    <w:rsid w:val="00F756D4"/>
    <w:rsid w:val="00F761DE"/>
    <w:rsid w:val="00F845E2"/>
    <w:rsid w:val="00F965BF"/>
    <w:rsid w:val="00FA0CED"/>
    <w:rsid w:val="00FA607A"/>
    <w:rsid w:val="00FC4076"/>
    <w:rsid w:val="00FD1A25"/>
    <w:rsid w:val="00FF3133"/>
    <w:rsid w:val="00FF6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styleId="a4">
    <w:name w:val="List Paragraph"/>
    <w:basedOn w:val="a"/>
    <w:uiPriority w:val="34"/>
    <w:qFormat/>
    <w:rsid w:val="000A6F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2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A6B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92A6B"/>
    <w:pPr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rsid w:val="002A59BC"/>
    <w:rPr>
      <w:strike w:val="0"/>
      <w:dstrike w:val="0"/>
      <w:color w:val="000000"/>
      <w:u w:val="none"/>
      <w:effect w:val="none"/>
    </w:rPr>
  </w:style>
  <w:style w:type="paragraph" w:customStyle="1" w:styleId="ConsPlusCell">
    <w:name w:val="ConsPlusCell"/>
    <w:rsid w:val="002A59BC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8">
    <w:name w:val="Body Text"/>
    <w:basedOn w:val="a"/>
    <w:link w:val="a9"/>
    <w:unhideWhenUsed/>
    <w:rsid w:val="00817640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817640"/>
    <w:rPr>
      <w:sz w:val="28"/>
      <w:lang w:eastAsia="ru-RU"/>
    </w:rPr>
  </w:style>
  <w:style w:type="paragraph" w:styleId="2">
    <w:name w:val="Body Text 2"/>
    <w:basedOn w:val="a"/>
    <w:link w:val="20"/>
    <w:unhideWhenUsed/>
    <w:rsid w:val="0081764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17640"/>
    <w:rPr>
      <w:lang w:eastAsia="ru-RU"/>
    </w:rPr>
  </w:style>
  <w:style w:type="paragraph" w:styleId="aa">
    <w:name w:val="header"/>
    <w:basedOn w:val="a"/>
    <w:link w:val="ab"/>
    <w:uiPriority w:val="99"/>
    <w:unhideWhenUsed/>
    <w:rsid w:val="008176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7640"/>
    <w:rPr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176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7640"/>
    <w:rPr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3C0739"/>
    <w:pPr>
      <w:spacing w:before="100" w:beforeAutospacing="1" w:after="119"/>
    </w:pPr>
  </w:style>
  <w:style w:type="table" w:styleId="af">
    <w:name w:val="Table Grid"/>
    <w:basedOn w:val="a1"/>
    <w:uiPriority w:val="59"/>
    <w:rsid w:val="003C0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155B6"/>
    <w:pPr>
      <w:suppressAutoHyphens/>
      <w:spacing w:line="100" w:lineRule="atLeast"/>
    </w:pPr>
    <w:rPr>
      <w:rFonts w:ascii="Courier New" w:eastAsia="Arial Unicode MS" w:hAnsi="Courier New" w:cs="Tahoma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styleId="a4">
    <w:name w:val="List Paragraph"/>
    <w:basedOn w:val="a"/>
    <w:uiPriority w:val="34"/>
    <w:qFormat/>
    <w:rsid w:val="000A6F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2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A6B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92A6B"/>
    <w:pPr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rsid w:val="002A59BC"/>
    <w:rPr>
      <w:strike w:val="0"/>
      <w:dstrike w:val="0"/>
      <w:color w:val="000000"/>
      <w:u w:val="none"/>
      <w:effect w:val="none"/>
    </w:rPr>
  </w:style>
  <w:style w:type="paragraph" w:customStyle="1" w:styleId="ConsPlusCell">
    <w:name w:val="ConsPlusCell"/>
    <w:rsid w:val="002A59BC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8">
    <w:name w:val="Body Text"/>
    <w:basedOn w:val="a"/>
    <w:link w:val="a9"/>
    <w:unhideWhenUsed/>
    <w:rsid w:val="00817640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817640"/>
    <w:rPr>
      <w:sz w:val="28"/>
      <w:lang w:eastAsia="ru-RU"/>
    </w:rPr>
  </w:style>
  <w:style w:type="paragraph" w:styleId="2">
    <w:name w:val="Body Text 2"/>
    <w:basedOn w:val="a"/>
    <w:link w:val="20"/>
    <w:unhideWhenUsed/>
    <w:rsid w:val="0081764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17640"/>
    <w:rPr>
      <w:lang w:eastAsia="ru-RU"/>
    </w:rPr>
  </w:style>
  <w:style w:type="paragraph" w:styleId="aa">
    <w:name w:val="header"/>
    <w:basedOn w:val="a"/>
    <w:link w:val="ab"/>
    <w:uiPriority w:val="99"/>
    <w:unhideWhenUsed/>
    <w:rsid w:val="008176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7640"/>
    <w:rPr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176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7640"/>
    <w:rPr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3C0739"/>
    <w:pPr>
      <w:spacing w:before="100" w:beforeAutospacing="1" w:after="119"/>
    </w:pPr>
  </w:style>
  <w:style w:type="table" w:styleId="af">
    <w:name w:val="Table Grid"/>
    <w:basedOn w:val="a1"/>
    <w:uiPriority w:val="59"/>
    <w:rsid w:val="003C0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155B6"/>
    <w:pPr>
      <w:suppressAutoHyphens/>
      <w:spacing w:line="100" w:lineRule="atLeast"/>
    </w:pPr>
    <w:rPr>
      <w:rFonts w:ascii="Courier New" w:eastAsia="Arial Unicode MS" w:hAnsi="Courier New" w:cs="Tahom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F7D51-0BC7-4D6D-BF01-CFF67B520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7</Pages>
  <Words>3364</Words>
  <Characters>19180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2.</dc:creator>
  <cp:lastModifiedBy>Служба по тарифам ЧР Аввакумова Т.О.</cp:lastModifiedBy>
  <cp:revision>7</cp:revision>
  <cp:lastPrinted>2022-01-14T08:48:00Z</cp:lastPrinted>
  <dcterms:created xsi:type="dcterms:W3CDTF">2021-08-31T13:00:00Z</dcterms:created>
  <dcterms:modified xsi:type="dcterms:W3CDTF">2022-01-14T08:56:00Z</dcterms:modified>
</cp:coreProperties>
</file>