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F" w:rsidRPr="005C29A6" w:rsidRDefault="00DA191F" w:rsidP="00DA191F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A191F" w:rsidRPr="005C29A6" w:rsidRDefault="00DA191F" w:rsidP="00DA191F">
      <w:pPr>
        <w:pStyle w:val="1"/>
        <w:jc w:val="both"/>
        <w:rPr>
          <w:b/>
          <w:sz w:val="24"/>
          <w:szCs w:val="24"/>
        </w:rPr>
      </w:pPr>
    </w:p>
    <w:p w:rsidR="00DA191F" w:rsidRPr="005C29A6" w:rsidRDefault="00DA191F" w:rsidP="00DA191F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137"/>
        <w:gridCol w:w="1137"/>
        <w:gridCol w:w="973"/>
        <w:gridCol w:w="1297"/>
        <w:gridCol w:w="1000"/>
        <w:gridCol w:w="1845"/>
        <w:gridCol w:w="1568"/>
      </w:tblGrid>
      <w:tr w:rsidR="0027779A" w:rsidRPr="0027779A" w:rsidTr="0027779A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instrText>HYPERLINK "C:\\Users\\Local Settings\\Temp\\Temporary Internet Files\\Content.IE5\\3L2JI2MT\\Порядок разработки муниципальных программ.doc" \l "sub_8888"</w:instrTex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779A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r w:rsidR="0027779A" w:rsidRPr="0027779A">
              <w:rPr>
                <w:rFonts w:ascii="Times New Roman" w:hAnsi="Times New Roman" w:cs="Times New Roman"/>
                <w:sz w:val="20"/>
                <w:szCs w:val="20"/>
              </w:rPr>
              <w:t>чаль</w:t>
            </w: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ный план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2777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1F" w:rsidRPr="0027779A" w:rsidRDefault="00DA191F" w:rsidP="00543CB0">
            <w:pPr>
              <w:jc w:val="both"/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9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Удельный вес программных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общем объеме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t xml:space="preserve">Темп роста налоговых и неналоговых доходов консолидированного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187E2E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187E2E"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,</w:t>
            </w:r>
            <w:r w:rsidR="00D05E7A">
              <w:rPr>
                <w:color w:val="00000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187E2E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187E2E">
              <w:rPr>
                <w:color w:val="000000"/>
              </w:rPr>
              <w:t>4</w:t>
            </w:r>
            <w:r w:rsidR="00AE6D69">
              <w:rPr>
                <w:color w:val="000000"/>
              </w:rPr>
              <w:t>,</w:t>
            </w:r>
            <w:r w:rsidR="00187E2E"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AE6D69">
              <w:rPr>
                <w:color w:val="000000"/>
              </w:rPr>
              <w:t>3</w:t>
            </w:r>
            <w:r w:rsidRPr="00506160">
              <w:rPr>
                <w:color w:val="000000"/>
              </w:rPr>
              <w:t>,</w:t>
            </w:r>
            <w:r w:rsidR="00D05E7A">
              <w:rPr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 w:rsidR="00D05E7A">
              <w:rPr>
                <w:color w:val="000000"/>
              </w:rPr>
              <w:t>35</w:t>
            </w:r>
            <w:r w:rsidRPr="00506160">
              <w:rPr>
                <w:color w:val="000000"/>
              </w:rPr>
              <w:t>,</w:t>
            </w:r>
            <w:r w:rsidR="00D05E7A">
              <w:rPr>
                <w:color w:val="00000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2A5D60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темпа роста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9F30DB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9F30DB"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 w:rsidR="009F30DB">
              <w:rPr>
                <w:color w:val="000000"/>
              </w:rPr>
              <w:t>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</w:pPr>
            <w:r w:rsidRPr="00506160">
              <w:t xml:space="preserve">Отношение дефицита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t xml:space="preserve">к доходам бюджета </w:t>
            </w:r>
            <w:r>
              <w:rPr>
                <w:color w:val="000000"/>
              </w:rPr>
              <w:t>Аликовского район</w:t>
            </w:r>
            <w:r>
              <w:t xml:space="preserve">а </w:t>
            </w:r>
            <w:r w:rsidRPr="00506160">
              <w:t>(без учета 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D05E7A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1007" w:rsidRPr="00986C7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AE6D69" w:rsidP="00AE6D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абз.3 п.3 статьи 92.1 БК РФ допускает превышение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доходам бюджета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(без учета </w:t>
            </w:r>
            <w:r w:rsidRPr="00506160">
              <w:rPr>
                <w:color w:val="000000"/>
              </w:rPr>
              <w:lastRenderedPageBreak/>
              <w:t>безвозмездных поступлений)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D05E7A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1007" w:rsidRPr="00986C7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986C7C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986C7C">
              <w:rPr>
                <w:color w:val="000000"/>
              </w:rPr>
              <w:t>50,0</w:t>
            </w:r>
          </w:p>
        </w:tc>
      </w:tr>
      <w:tr w:rsidR="00541007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задолженности по долговым обязательствам </w:t>
            </w:r>
            <w:r>
              <w:rPr>
                <w:color w:val="000000"/>
              </w:rPr>
              <w:t xml:space="preserve">Аликовского района </w:t>
            </w:r>
            <w:r w:rsidRPr="00506160">
              <w:rPr>
                <w:color w:val="000000"/>
              </w:rPr>
              <w:t xml:space="preserve">к общему объему задолженности по долговым обязательствам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27779A" w:rsidRDefault="00541007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07" w:rsidRPr="00506160" w:rsidRDefault="00541007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1B6D83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 Аликовского района </w:t>
            </w:r>
          </w:p>
          <w:p w:rsidR="0027779A" w:rsidRPr="0027779A" w:rsidRDefault="001B6D83" w:rsidP="001B6D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D8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A" w:rsidRPr="0027779A" w:rsidRDefault="0027779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9A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1F" w:rsidRPr="0027779A" w:rsidRDefault="00DA191F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F" w:rsidRPr="0027779A" w:rsidRDefault="00DA191F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</w:t>
            </w:r>
            <w:r>
              <w:rPr>
                <w:color w:val="000000"/>
              </w:rPr>
              <w:t>б</w:t>
            </w:r>
            <w:r w:rsidRPr="00506160">
              <w:rPr>
                <w:color w:val="000000"/>
              </w:rPr>
              <w:t xml:space="preserve">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республиканской адресной инвестиционной программы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AE6D69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Темп роста налоговых и неналоговых доходов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(к предыдущему году)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D05E7A"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,</w:t>
            </w:r>
            <w:r w:rsidR="00D05E7A">
              <w:rPr>
                <w:color w:val="000000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D05E7A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D05E7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D05E7A"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9F30DB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9F30DB">
              <w:rPr>
                <w:color w:val="000000"/>
              </w:rPr>
              <w:t>,</w:t>
            </w:r>
            <w:r w:rsidR="00D05E7A">
              <w:rPr>
                <w:color w:val="00000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9F30DB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 w:rsidR="009F30DB">
              <w:rPr>
                <w:color w:val="000000"/>
              </w:rPr>
              <w:t>29</w:t>
            </w:r>
            <w:r w:rsidRPr="00506160">
              <w:rPr>
                <w:color w:val="000000"/>
              </w:rPr>
              <w:t>,</w:t>
            </w:r>
            <w:r w:rsidR="009F30DB">
              <w:rPr>
                <w:color w:val="000000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27779A" w:rsidRDefault="00AE6D69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9" w:rsidRPr="00506160" w:rsidRDefault="00AE6D69" w:rsidP="009F30DB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</w:t>
            </w:r>
            <w:r w:rsidR="009F30DB"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,</w:t>
            </w:r>
            <w:r w:rsidR="009F30DB">
              <w:rPr>
                <w:color w:val="000000"/>
              </w:rPr>
              <w:t>0</w:t>
            </w:r>
            <w:bookmarkStart w:id="1" w:name="_GoBack"/>
            <w:bookmarkEnd w:id="1"/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Отношение количества проведенных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к количеству комплексных проверок, предусмотренных планом проведения комплексных проверок бюджетов</w:t>
            </w:r>
            <w:r>
              <w:rPr>
                <w:color w:val="000000"/>
              </w:rPr>
              <w:t xml:space="preserve"> сельских поселений</w:t>
            </w:r>
            <w:r w:rsidRPr="00506160">
              <w:rPr>
                <w:color w:val="000000"/>
              </w:rPr>
              <w:t xml:space="preserve"> – получателей межбюд</w:t>
            </w:r>
            <w:r>
              <w:rPr>
                <w:color w:val="000000"/>
              </w:rPr>
              <w:t xml:space="preserve">жетных трансфертов из </w:t>
            </w:r>
            <w:r w:rsidRPr="00506160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фактического объема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направленных на выравнивание бюджетной обеспеченности </w:t>
            </w:r>
            <w:r>
              <w:rPr>
                <w:color w:val="000000"/>
              </w:rPr>
              <w:t>сельских поселений</w:t>
            </w:r>
            <w:r w:rsidRPr="00506160">
              <w:rPr>
                <w:color w:val="000000"/>
              </w:rPr>
              <w:t>, к их плановому объему на соответствующий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просроченной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  <w:r w:rsidRPr="00506160">
              <w:rPr>
                <w:color w:val="000000"/>
              </w:rPr>
              <w:t xml:space="preserve">, в общем объеме задолженности по бюджетным кредитам, предоставленным из </w:t>
            </w:r>
            <w:r>
              <w:rPr>
                <w:color w:val="000000"/>
              </w:rPr>
              <w:t xml:space="preserve">республиканского </w:t>
            </w:r>
            <w:r w:rsidRPr="00506160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муниципальных бюджетных и автономных учреждений в сфере образования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C5C6E">
              <w:rPr>
                <w:color w:val="000000"/>
              </w:rPr>
              <w:t>Объем про</w:t>
            </w:r>
            <w:r>
              <w:rPr>
                <w:color w:val="000000"/>
              </w:rPr>
              <w:t>сроченной кредиторской задолжен</w:t>
            </w:r>
            <w:r w:rsidRPr="00AC5C6E">
              <w:rPr>
                <w:color w:val="000000"/>
              </w:rPr>
              <w:t>ности му</w:t>
            </w:r>
            <w:r>
              <w:rPr>
                <w:color w:val="000000"/>
              </w:rPr>
              <w:t>ниципальных бюджетных и автоном</w:t>
            </w:r>
            <w:r w:rsidRPr="00AC5C6E">
              <w:rPr>
                <w:color w:val="000000"/>
              </w:rPr>
              <w:t>ных учреждений в сфере физической культуры и спорта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506160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08082E" w:rsidRDefault="001B6D83" w:rsidP="00543CB0">
            <w:r w:rsidRPr="0008082E"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r w:rsidRPr="0008082E">
              <w:t>тыс.               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Default="001B6D83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DC">
              <w:rPr>
                <w:rFonts w:ascii="Times New Roman" w:hAnsi="Times New Roman"/>
                <w:sz w:val="20"/>
                <w:szCs w:val="20"/>
              </w:rPr>
              <w:t>Подпрограмма «Повышение эффективности бюджетных расходов Аликовского района Чувашской Республики»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D83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4402DC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79A">
              <w:rPr>
                <w:rFonts w:ascii="Times New Roman" w:hAnsi="Times New Roman"/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3" w:rsidRPr="0027779A" w:rsidRDefault="001B6D83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расходов на обслуживание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 xml:space="preserve">ного долга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объеме расходов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D226D3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D226D3">
              <w:rPr>
                <w:color w:val="000000"/>
              </w:rPr>
              <w:t>1,4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объема просроченной кредиторской задолженности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объему расходов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доли расходов на содержание органов </w:t>
            </w:r>
            <w:r>
              <w:rPr>
                <w:color w:val="000000"/>
              </w:rPr>
              <w:t>местного самоуправления Аликовского района</w:t>
            </w:r>
            <w:r w:rsidRPr="00506160">
              <w:rPr>
                <w:color w:val="00000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коэффициент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7B70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705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норматива не допущено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402DC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ных и муниципальных нужд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506160" w:rsidRDefault="004402DC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E8600A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4402DC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C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Доля электронных процедур закупок в общем объеме закупок уполномоченного органа </w:t>
            </w:r>
            <w:r>
              <w:rPr>
                <w:color w:val="000000"/>
              </w:rPr>
              <w:t xml:space="preserve">местного самоуправления Аликовского района </w:t>
            </w:r>
            <w:r w:rsidRPr="00506160">
              <w:rPr>
                <w:color w:val="000000"/>
              </w:rPr>
              <w:t xml:space="preserve">на определение поставщиков (подрядчиков, исполнителей) для заказчиков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, осуществляющих закупки товаров, работ, услуг для обеспечения нужд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>Доля объектов капитального строительства, по которым осуществляется регулярный мониторинг освоения бюджетных инвестиций, в общем количестве объектов капитального строительства</w:t>
            </w:r>
            <w:r>
              <w:rPr>
                <w:color w:val="000000"/>
              </w:rPr>
              <w:t>, финансируемых за счет средств</w:t>
            </w:r>
            <w:r w:rsidRPr="00506160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в рамках адресной инвестиционной программы</w:t>
            </w:r>
            <w:r>
              <w:rPr>
                <w:color w:val="000000"/>
              </w:rPr>
              <w:t xml:space="preserve"> 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t xml:space="preserve">Доля инвестиционных проектов, включенных в адресную </w:t>
            </w:r>
            <w:r w:rsidRPr="00506160">
              <w:lastRenderedPageBreak/>
              <w:t>инвестиционную программу</w:t>
            </w:r>
            <w: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t>, по которым обеспечено проведение комплексной оценки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887B14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/>
              </w:rPr>
            </w:pPr>
            <w:proofErr w:type="gramStart"/>
            <w:r w:rsidRPr="00506160">
              <w:rPr>
                <w:color w:val="000000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>
              <w:rPr>
                <w:color w:val="000000"/>
              </w:rPr>
              <w:t>Аликовского района,</w:t>
            </w:r>
            <w:r w:rsidRPr="00506160">
              <w:rPr>
                <w:color w:val="000000"/>
              </w:rPr>
              <w:t xml:space="preserve"> размещенных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«Интернет», в общем количестве подведенных результатов указанной оценки в отчетном финансовом году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Уровень актуализации информации о бюджете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на очередной финансовый год и плановый период, размещаемой на Портале управления </w:t>
            </w:r>
            <w:r>
              <w:rPr>
                <w:color w:val="000000"/>
              </w:rPr>
              <w:t>муниципаль</w:t>
            </w:r>
            <w:r w:rsidRPr="00506160">
              <w:rPr>
                <w:color w:val="000000"/>
              </w:rPr>
              <w:t>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506160">
              <w:rPr>
                <w:color w:val="000000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506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общему количеству поступивших отчетов главных администраторов средств бюджета </w:t>
            </w:r>
            <w:r>
              <w:rPr>
                <w:color w:val="000000"/>
              </w:rPr>
              <w:t>Аликовского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  <w:tr w:rsidR="00CC79BB" w:rsidRPr="0027779A" w:rsidTr="002777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506160">
              <w:rPr>
                <w:color w:val="000000"/>
              </w:rPr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color w:val="000000"/>
              </w:rPr>
            </w:pPr>
            <w:r w:rsidRPr="00506160">
              <w:rPr>
                <w:color w:val="000000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>
              <w:rPr>
                <w:color w:val="000000"/>
              </w:rPr>
              <w:t>Аликовского района</w:t>
            </w:r>
            <w:r w:rsidRPr="00506160">
              <w:rPr>
                <w:color w:val="000000"/>
              </w:rPr>
              <w:t xml:space="preserve"> к количеству проверок, предусмотренных планом работы Контрольно-счетн</w:t>
            </w:r>
            <w:r>
              <w:rPr>
                <w:color w:val="000000"/>
              </w:rPr>
              <w:t>ого органа Аликовского района</w:t>
            </w:r>
            <w:r w:rsidRPr="00506160">
              <w:rPr>
                <w:color w:val="000000"/>
              </w:rPr>
              <w:t xml:space="preserve"> на соответствующий финансовый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процентов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506160" w:rsidRDefault="00CC79BB" w:rsidP="00543CB0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506160">
              <w:rPr>
                <w:color w:val="000000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Pr="0027779A" w:rsidRDefault="00CC79BB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B" w:rsidRDefault="00CC79BB">
            <w:r w:rsidRPr="00BA4F5C">
              <w:t>100</w:t>
            </w:r>
          </w:p>
        </w:tc>
      </w:tr>
    </w:tbl>
    <w:p w:rsidR="00DA191F" w:rsidRPr="00164A73" w:rsidRDefault="00DA191F" w:rsidP="00DA191F">
      <w:pPr>
        <w:jc w:val="both"/>
        <w:rPr>
          <w:sz w:val="24"/>
          <w:szCs w:val="24"/>
        </w:rPr>
      </w:pPr>
    </w:p>
    <w:p w:rsidR="00DA191F" w:rsidRPr="00164A73" w:rsidRDefault="00DA191F" w:rsidP="00DA191F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A191F" w:rsidRPr="00164A73" w:rsidRDefault="00DA191F" w:rsidP="00DA191F">
      <w:pPr>
        <w:jc w:val="both"/>
        <w:rPr>
          <w:sz w:val="24"/>
          <w:szCs w:val="24"/>
        </w:rPr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</w:p>
    <w:bookmarkEnd w:id="2"/>
    <w:p w:rsidR="00DA191F" w:rsidRPr="00164A73" w:rsidRDefault="00DA191F" w:rsidP="00DA191F">
      <w:pPr>
        <w:jc w:val="both"/>
        <w:rPr>
          <w:sz w:val="24"/>
          <w:szCs w:val="24"/>
        </w:rPr>
      </w:pPr>
    </w:p>
    <w:p w:rsidR="00785448" w:rsidRDefault="00785448"/>
    <w:sectPr w:rsidR="00785448" w:rsidSect="00DA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F"/>
    <w:rsid w:val="00187E2E"/>
    <w:rsid w:val="001B6D83"/>
    <w:rsid w:val="0027779A"/>
    <w:rsid w:val="002A5D60"/>
    <w:rsid w:val="002C0F14"/>
    <w:rsid w:val="004402DC"/>
    <w:rsid w:val="004B5DED"/>
    <w:rsid w:val="00541007"/>
    <w:rsid w:val="006826BD"/>
    <w:rsid w:val="006C48E4"/>
    <w:rsid w:val="00785448"/>
    <w:rsid w:val="007B7053"/>
    <w:rsid w:val="009F30DB"/>
    <w:rsid w:val="00AE6D69"/>
    <w:rsid w:val="00CC79BB"/>
    <w:rsid w:val="00D05E7A"/>
    <w:rsid w:val="00DA191F"/>
    <w:rsid w:val="00E8600A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A191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A19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A191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A191F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A19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15</cp:revision>
  <dcterms:created xsi:type="dcterms:W3CDTF">2020-02-07T10:34:00Z</dcterms:created>
  <dcterms:modified xsi:type="dcterms:W3CDTF">2022-03-23T05:12:00Z</dcterms:modified>
</cp:coreProperties>
</file>