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37" w:rsidRPr="00D951BB" w:rsidRDefault="00947E37" w:rsidP="00947E37">
      <w:pPr>
        <w:spacing w:line="276" w:lineRule="auto"/>
        <w:jc w:val="center"/>
        <w:rPr>
          <w:b/>
          <w:bCs/>
          <w:color w:val="396F42"/>
          <w:sz w:val="28"/>
          <w:szCs w:val="28"/>
        </w:rPr>
      </w:pPr>
      <w:r w:rsidRPr="00D951BB">
        <w:rPr>
          <w:b/>
          <w:bCs/>
          <w:color w:val="396F42"/>
          <w:sz w:val="28"/>
          <w:szCs w:val="28"/>
        </w:rPr>
        <w:t>МУНИЦИПАЛЬНОЕ ОБРАЗОВАНИЕ ГОРОД АЛАТЫРЬ ЧУВАШСКОЙ РЕСПУБЛИКИ</w:t>
      </w: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r w:rsidRPr="00D951BB">
        <w:rPr>
          <w:b/>
          <w:bCs/>
          <w:noProof/>
          <w:sz w:val="28"/>
          <w:szCs w:val="28"/>
        </w:rPr>
        <w:drawing>
          <wp:anchor distT="0" distB="0" distL="114300" distR="114300" simplePos="0" relativeHeight="251656704" behindDoc="1" locked="0" layoutInCell="1" allowOverlap="1">
            <wp:simplePos x="0" y="0"/>
            <wp:positionH relativeFrom="column">
              <wp:posOffset>2377440</wp:posOffset>
            </wp:positionH>
            <wp:positionV relativeFrom="paragraph">
              <wp:posOffset>25400</wp:posOffset>
            </wp:positionV>
            <wp:extent cx="1209675" cy="201930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209675" cy="2019300"/>
                    </a:xfrm>
                    <a:prstGeom prst="rect">
                      <a:avLst/>
                    </a:prstGeom>
                    <a:noFill/>
                    <a:ln w="9525">
                      <a:noFill/>
                      <a:miter lim="800000"/>
                      <a:headEnd/>
                      <a:tailEnd/>
                    </a:ln>
                  </pic:spPr>
                </pic:pic>
              </a:graphicData>
            </a:graphic>
          </wp:anchor>
        </w:drawing>
      </w: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084EF5" w:rsidP="00947E37">
      <w:pPr>
        <w:spacing w:line="276" w:lineRule="auto"/>
        <w:jc w:val="center"/>
        <w:rPr>
          <w:b/>
          <w:bCs/>
          <w:color w:val="396F42"/>
          <w:sz w:val="96"/>
          <w:szCs w:val="96"/>
        </w:rPr>
      </w:pPr>
      <w:r>
        <w:rPr>
          <w:b/>
          <w:bCs/>
          <w:color w:val="396F42"/>
          <w:sz w:val="96"/>
          <w:szCs w:val="96"/>
        </w:rPr>
        <w:t>Инвестиционный портрет</w:t>
      </w:r>
    </w:p>
    <w:p w:rsidR="00947E37" w:rsidRPr="00D951BB" w:rsidRDefault="00947E37" w:rsidP="00947E37">
      <w:pPr>
        <w:spacing w:line="276" w:lineRule="auto"/>
        <w:jc w:val="center"/>
        <w:rPr>
          <w:b/>
          <w:bCs/>
          <w:color w:val="396F42"/>
          <w:sz w:val="48"/>
          <w:szCs w:val="48"/>
        </w:rPr>
      </w:pPr>
      <w:r w:rsidRPr="00D951BB">
        <w:rPr>
          <w:b/>
          <w:bCs/>
          <w:color w:val="396F42"/>
          <w:sz w:val="48"/>
          <w:szCs w:val="48"/>
        </w:rPr>
        <w:t xml:space="preserve">города Алатыря Чувашской Республики </w:t>
      </w:r>
    </w:p>
    <w:p w:rsidR="00947E37" w:rsidRPr="00D951BB" w:rsidRDefault="00947E37" w:rsidP="00947E37">
      <w:pPr>
        <w:spacing w:line="276" w:lineRule="auto"/>
        <w:ind w:firstLine="709"/>
        <w:jc w:val="center"/>
        <w:rPr>
          <w:b/>
          <w:bCs/>
          <w:color w:val="396F42"/>
          <w:sz w:val="48"/>
          <w:szCs w:val="4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Default="00947E37" w:rsidP="00947E37">
      <w:pPr>
        <w:spacing w:line="276" w:lineRule="auto"/>
        <w:ind w:firstLine="709"/>
        <w:jc w:val="center"/>
        <w:rPr>
          <w:b/>
          <w:bCs/>
          <w:sz w:val="28"/>
          <w:szCs w:val="28"/>
        </w:rPr>
      </w:pPr>
    </w:p>
    <w:p w:rsidR="008A5FDF" w:rsidRPr="00D951BB" w:rsidRDefault="008A5FDF" w:rsidP="00947E37">
      <w:pPr>
        <w:spacing w:line="276" w:lineRule="auto"/>
        <w:ind w:firstLine="709"/>
        <w:jc w:val="center"/>
        <w:rPr>
          <w:b/>
          <w:bCs/>
          <w:sz w:val="28"/>
          <w:szCs w:val="28"/>
        </w:rPr>
      </w:pPr>
    </w:p>
    <w:p w:rsidR="00084EF5" w:rsidRDefault="00B02341" w:rsidP="00084EF5">
      <w:pPr>
        <w:spacing w:line="276" w:lineRule="auto"/>
        <w:ind w:firstLine="709"/>
        <w:jc w:val="center"/>
      </w:pPr>
      <w:r>
        <w:rPr>
          <w:b/>
          <w:bCs/>
          <w:noProof/>
          <w:sz w:val="28"/>
          <w:szCs w:val="28"/>
        </w:rPr>
        <w:pict>
          <v:rect id="_x0000_s1026" style="position:absolute;left:0;text-align:left;margin-left:-4.05pt;margin-top:14.85pt;width:492pt;height:17.25pt;z-index:-251656704" fillcolor="#bfbfbf" stroked="f" strokecolor="#666" strokeweight="1pt">
            <v:fill color2="fill lighten(51)" focusposition=".5,.5" focussize="" method="linear sigma" focus="100%" type="gradientRadial"/>
            <v:shadow type="perspective" color="#7f7f7f" opacity=".5" offset="1pt" offset2="-3pt"/>
          </v:rect>
        </w:pict>
      </w:r>
    </w:p>
    <w:p w:rsidR="00947E37" w:rsidRPr="00D951BB" w:rsidRDefault="00947E37" w:rsidP="00084EF5">
      <w:pPr>
        <w:spacing w:line="276" w:lineRule="auto"/>
        <w:ind w:firstLine="709"/>
        <w:jc w:val="center"/>
        <w:rPr>
          <w:b/>
          <w:bCs/>
        </w:rPr>
      </w:pPr>
      <w:r w:rsidRPr="00D951BB">
        <w:t>г. Алатырь, 2020 г.</w:t>
      </w:r>
    </w:p>
    <w:p w:rsidR="00947E37" w:rsidRPr="00D951BB" w:rsidRDefault="00947E37" w:rsidP="00947E37">
      <w:pPr>
        <w:pStyle w:val="a3"/>
        <w:spacing w:line="276" w:lineRule="auto"/>
        <w:rPr>
          <w:sz w:val="24"/>
        </w:rPr>
      </w:pPr>
      <w:r w:rsidRPr="00D951BB">
        <w:rPr>
          <w:sz w:val="24"/>
        </w:rPr>
        <w:lastRenderedPageBreak/>
        <w:t>СОДЕРЖАНИЕ</w:t>
      </w:r>
    </w:p>
    <w:p w:rsidR="00947E37" w:rsidRPr="00D951BB" w:rsidRDefault="00947E37" w:rsidP="00947E37">
      <w:pPr>
        <w:pStyle w:val="a3"/>
        <w:spacing w:line="276" w:lineRule="auto"/>
        <w:rPr>
          <w:sz w:val="24"/>
        </w:rPr>
      </w:pPr>
    </w:p>
    <w:p w:rsidR="00BD5537" w:rsidRDefault="00084EF5" w:rsidP="00084EF5">
      <w:pPr>
        <w:pStyle w:val="a3"/>
        <w:numPr>
          <w:ilvl w:val="0"/>
          <w:numId w:val="14"/>
        </w:numPr>
        <w:jc w:val="both"/>
        <w:rPr>
          <w:b w:val="0"/>
          <w:sz w:val="28"/>
          <w:szCs w:val="28"/>
        </w:rPr>
      </w:pPr>
      <w:r>
        <w:rPr>
          <w:b w:val="0"/>
          <w:sz w:val="28"/>
          <w:szCs w:val="28"/>
        </w:rPr>
        <w:t>Общие сведения о муниципальном образовании</w:t>
      </w:r>
    </w:p>
    <w:p w:rsidR="00084EF5" w:rsidRDefault="00084EF5" w:rsidP="00084EF5">
      <w:pPr>
        <w:pStyle w:val="a3"/>
        <w:numPr>
          <w:ilvl w:val="0"/>
          <w:numId w:val="14"/>
        </w:numPr>
        <w:jc w:val="both"/>
        <w:rPr>
          <w:b w:val="0"/>
          <w:sz w:val="28"/>
          <w:szCs w:val="28"/>
        </w:rPr>
      </w:pPr>
      <w:r>
        <w:rPr>
          <w:b w:val="0"/>
          <w:sz w:val="28"/>
          <w:szCs w:val="28"/>
        </w:rPr>
        <w:t>Природные ресурсы</w:t>
      </w:r>
    </w:p>
    <w:p w:rsidR="00084EF5" w:rsidRDefault="00084EF5" w:rsidP="00084EF5">
      <w:pPr>
        <w:pStyle w:val="a3"/>
        <w:numPr>
          <w:ilvl w:val="0"/>
          <w:numId w:val="14"/>
        </w:numPr>
        <w:jc w:val="both"/>
        <w:rPr>
          <w:b w:val="0"/>
          <w:sz w:val="28"/>
          <w:szCs w:val="28"/>
        </w:rPr>
      </w:pPr>
      <w:r>
        <w:rPr>
          <w:b w:val="0"/>
          <w:sz w:val="28"/>
          <w:szCs w:val="28"/>
        </w:rPr>
        <w:t>Социально-демографические показатели</w:t>
      </w:r>
    </w:p>
    <w:p w:rsidR="00084EF5" w:rsidRDefault="00084EF5" w:rsidP="00084EF5">
      <w:pPr>
        <w:pStyle w:val="a3"/>
        <w:numPr>
          <w:ilvl w:val="0"/>
          <w:numId w:val="14"/>
        </w:numPr>
        <w:jc w:val="both"/>
        <w:rPr>
          <w:b w:val="0"/>
          <w:sz w:val="28"/>
          <w:szCs w:val="28"/>
        </w:rPr>
      </w:pPr>
      <w:r>
        <w:rPr>
          <w:b w:val="0"/>
          <w:sz w:val="28"/>
          <w:szCs w:val="28"/>
        </w:rPr>
        <w:t>Основные экономические показатели</w:t>
      </w:r>
    </w:p>
    <w:p w:rsidR="00084EF5" w:rsidRDefault="00084EF5" w:rsidP="00084EF5">
      <w:pPr>
        <w:pStyle w:val="a3"/>
        <w:numPr>
          <w:ilvl w:val="0"/>
          <w:numId w:val="14"/>
        </w:numPr>
        <w:jc w:val="both"/>
        <w:rPr>
          <w:b w:val="0"/>
          <w:sz w:val="28"/>
          <w:szCs w:val="28"/>
        </w:rPr>
      </w:pPr>
      <w:r>
        <w:rPr>
          <w:b w:val="0"/>
          <w:sz w:val="28"/>
          <w:szCs w:val="28"/>
        </w:rPr>
        <w:t>Инвестиционная инфраструктура</w:t>
      </w:r>
    </w:p>
    <w:p w:rsidR="00084EF5" w:rsidRDefault="00084EF5" w:rsidP="00084EF5">
      <w:pPr>
        <w:pStyle w:val="a3"/>
        <w:numPr>
          <w:ilvl w:val="0"/>
          <w:numId w:val="14"/>
        </w:numPr>
        <w:jc w:val="both"/>
        <w:rPr>
          <w:b w:val="0"/>
          <w:sz w:val="28"/>
          <w:szCs w:val="28"/>
        </w:rPr>
      </w:pPr>
      <w:r>
        <w:rPr>
          <w:b w:val="0"/>
          <w:sz w:val="28"/>
          <w:szCs w:val="28"/>
        </w:rPr>
        <w:t>Нормативно-правовые акты, регламентирующие инвестиционный процесс</w:t>
      </w:r>
    </w:p>
    <w:p w:rsidR="00084EF5" w:rsidRDefault="00084EF5" w:rsidP="00084EF5">
      <w:pPr>
        <w:pStyle w:val="a3"/>
        <w:numPr>
          <w:ilvl w:val="0"/>
          <w:numId w:val="14"/>
        </w:numPr>
        <w:jc w:val="both"/>
        <w:rPr>
          <w:b w:val="0"/>
          <w:sz w:val="28"/>
          <w:szCs w:val="28"/>
        </w:rPr>
      </w:pPr>
      <w:r>
        <w:rPr>
          <w:b w:val="0"/>
          <w:sz w:val="28"/>
          <w:szCs w:val="28"/>
        </w:rPr>
        <w:t>Процедуры организации бизнеса</w:t>
      </w:r>
    </w:p>
    <w:p w:rsidR="00084EF5" w:rsidRDefault="00084EF5" w:rsidP="00084EF5">
      <w:pPr>
        <w:pStyle w:val="a3"/>
        <w:numPr>
          <w:ilvl w:val="0"/>
          <w:numId w:val="14"/>
        </w:numPr>
        <w:jc w:val="both"/>
        <w:rPr>
          <w:b w:val="0"/>
          <w:sz w:val="28"/>
          <w:szCs w:val="28"/>
        </w:rPr>
      </w:pPr>
      <w:r>
        <w:rPr>
          <w:b w:val="0"/>
          <w:sz w:val="28"/>
          <w:szCs w:val="28"/>
        </w:rPr>
        <w:t>Приоритетные направления развития</w:t>
      </w:r>
    </w:p>
    <w:p w:rsidR="00084EF5" w:rsidRDefault="00084EF5" w:rsidP="00084EF5">
      <w:pPr>
        <w:pStyle w:val="a3"/>
        <w:numPr>
          <w:ilvl w:val="0"/>
          <w:numId w:val="14"/>
        </w:numPr>
        <w:jc w:val="both"/>
        <w:rPr>
          <w:b w:val="0"/>
          <w:sz w:val="28"/>
          <w:szCs w:val="28"/>
        </w:rPr>
      </w:pPr>
      <w:r>
        <w:rPr>
          <w:b w:val="0"/>
          <w:sz w:val="28"/>
          <w:szCs w:val="28"/>
        </w:rPr>
        <w:t>Ключевые инвестиционные проекты</w:t>
      </w:r>
    </w:p>
    <w:p w:rsidR="00084EF5" w:rsidRDefault="00084EF5" w:rsidP="00084EF5">
      <w:pPr>
        <w:pStyle w:val="a3"/>
        <w:numPr>
          <w:ilvl w:val="0"/>
          <w:numId w:val="14"/>
        </w:numPr>
        <w:jc w:val="both"/>
        <w:rPr>
          <w:b w:val="0"/>
          <w:sz w:val="28"/>
          <w:szCs w:val="28"/>
        </w:rPr>
      </w:pPr>
      <w:r>
        <w:rPr>
          <w:b w:val="0"/>
          <w:sz w:val="28"/>
          <w:szCs w:val="28"/>
        </w:rPr>
        <w:t>Свободные земельные участки</w:t>
      </w:r>
    </w:p>
    <w:p w:rsidR="00084EF5" w:rsidRDefault="00084EF5" w:rsidP="00084EF5">
      <w:pPr>
        <w:pStyle w:val="a3"/>
        <w:numPr>
          <w:ilvl w:val="0"/>
          <w:numId w:val="14"/>
        </w:numPr>
        <w:jc w:val="both"/>
        <w:rPr>
          <w:b w:val="0"/>
          <w:sz w:val="28"/>
          <w:szCs w:val="28"/>
        </w:rPr>
      </w:pPr>
      <w:r>
        <w:rPr>
          <w:b w:val="0"/>
          <w:sz w:val="28"/>
          <w:szCs w:val="28"/>
        </w:rPr>
        <w:t>Меры поддержки предпринимателей</w:t>
      </w:r>
    </w:p>
    <w:p w:rsidR="00084EF5" w:rsidRPr="00D951BB" w:rsidRDefault="00084EF5" w:rsidP="00084EF5">
      <w:pPr>
        <w:pStyle w:val="a3"/>
        <w:numPr>
          <w:ilvl w:val="0"/>
          <w:numId w:val="14"/>
        </w:numPr>
        <w:jc w:val="both"/>
        <w:rPr>
          <w:b w:val="0"/>
          <w:sz w:val="28"/>
          <w:szCs w:val="28"/>
        </w:rPr>
      </w:pPr>
      <w:r>
        <w:rPr>
          <w:b w:val="0"/>
          <w:sz w:val="28"/>
          <w:szCs w:val="28"/>
        </w:rPr>
        <w:t>Структура администрации и контактные данные</w:t>
      </w:r>
    </w:p>
    <w:p w:rsidR="00BD5537" w:rsidRPr="00D951BB" w:rsidRDefault="00BD5537" w:rsidP="00BD5537">
      <w:pPr>
        <w:pStyle w:val="a3"/>
        <w:spacing w:line="276" w:lineRule="auto"/>
        <w:jc w:val="both"/>
        <w:rPr>
          <w:b w:val="0"/>
          <w:sz w:val="28"/>
          <w:szCs w:val="28"/>
        </w:rPr>
      </w:pPr>
    </w:p>
    <w:p w:rsidR="00BD5537" w:rsidRPr="00D951BB" w:rsidRDefault="00BD5537"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A42826" w:rsidRPr="00D951BB" w:rsidRDefault="00A42826" w:rsidP="00BD5537">
      <w:pPr>
        <w:pStyle w:val="a3"/>
        <w:spacing w:line="276" w:lineRule="auto"/>
        <w:rPr>
          <w:sz w:val="28"/>
          <w:szCs w:val="28"/>
        </w:rPr>
      </w:pPr>
    </w:p>
    <w:p w:rsidR="00C0185D" w:rsidRPr="00D951BB" w:rsidRDefault="00C0185D" w:rsidP="00BD5537">
      <w:pPr>
        <w:pStyle w:val="a3"/>
        <w:spacing w:line="276" w:lineRule="auto"/>
        <w:rPr>
          <w:sz w:val="28"/>
          <w:szCs w:val="28"/>
        </w:rPr>
      </w:pPr>
    </w:p>
    <w:p w:rsidR="00BD5537" w:rsidRPr="00D951BB" w:rsidRDefault="00BD5537"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Default="00F27469" w:rsidP="00BD5537">
      <w:pPr>
        <w:pStyle w:val="a3"/>
        <w:ind w:left="709" w:hanging="709"/>
        <w:jc w:val="both"/>
        <w:rPr>
          <w:b w:val="0"/>
          <w:sz w:val="28"/>
          <w:szCs w:val="28"/>
        </w:rPr>
      </w:pPr>
    </w:p>
    <w:p w:rsidR="00FC1058" w:rsidRPr="00D951BB" w:rsidRDefault="00FC1058"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Default="00084EF5" w:rsidP="00084EF5">
      <w:pPr>
        <w:pStyle w:val="a3"/>
        <w:numPr>
          <w:ilvl w:val="0"/>
          <w:numId w:val="15"/>
        </w:numPr>
        <w:rPr>
          <w:sz w:val="28"/>
          <w:szCs w:val="28"/>
        </w:rPr>
      </w:pPr>
      <w:r>
        <w:rPr>
          <w:sz w:val="28"/>
          <w:szCs w:val="28"/>
        </w:rPr>
        <w:lastRenderedPageBreak/>
        <w:t>Общие сведения о муниципальном образовании</w:t>
      </w:r>
    </w:p>
    <w:p w:rsidR="00084EF5" w:rsidRDefault="00084EF5" w:rsidP="00084EF5">
      <w:pPr>
        <w:pStyle w:val="a3"/>
        <w:ind w:left="720"/>
        <w:jc w:val="left"/>
        <w:rPr>
          <w:sz w:val="28"/>
          <w:szCs w:val="28"/>
        </w:rPr>
      </w:pPr>
    </w:p>
    <w:p w:rsidR="00084EF5" w:rsidRPr="008A5FDF" w:rsidRDefault="00084EF5" w:rsidP="008A5FDF">
      <w:pPr>
        <w:ind w:firstLine="709"/>
        <w:jc w:val="both"/>
        <w:rPr>
          <w:sz w:val="28"/>
          <w:szCs w:val="28"/>
        </w:rPr>
      </w:pPr>
      <w:r w:rsidRPr="008A5FDF">
        <w:rPr>
          <w:sz w:val="28"/>
          <w:szCs w:val="28"/>
        </w:rPr>
        <w:t xml:space="preserve">Алатырь основан в 1552 году Иоанном Грозным. Город расположен в лесостепной зоне на юго-западе Чувашской Республики, на правом берегу реки Алатырь при впадении ее в реку Суру на возвышенной местности. Железнодорожная линия Казань - Канаш - Пенза связывает его с другими городами республики и страны. Автодорога Алатырь - Ядрин соединяет город с автомагистралью Москва - Нижний Новгород, шоссейной дорогой он соединен с г. Чебоксары через города Шумерля и Канаш. </w:t>
      </w:r>
      <w:r w:rsidR="001B68F4" w:rsidRPr="008A5FDF">
        <w:rPr>
          <w:sz w:val="28"/>
          <w:szCs w:val="28"/>
        </w:rPr>
        <w:t xml:space="preserve">Расстояние до Саранска 147 км, до Ульяновска 160 км, до Чебоксар 185 км, до Нижнего Новгорода 286 км, до Москвы 698 км. </w:t>
      </w:r>
      <w:r w:rsidRPr="008A5FDF">
        <w:rPr>
          <w:sz w:val="28"/>
          <w:szCs w:val="28"/>
        </w:rPr>
        <w:t>Река Сура связывает его с рекой Волгой.</w:t>
      </w:r>
    </w:p>
    <w:p w:rsidR="00084EF5" w:rsidRPr="008A5FDF" w:rsidRDefault="00084EF5" w:rsidP="00084EF5">
      <w:pPr>
        <w:shd w:val="clear" w:color="auto" w:fill="FFFFFF"/>
        <w:ind w:firstLine="709"/>
        <w:jc w:val="both"/>
        <w:rPr>
          <w:sz w:val="28"/>
          <w:szCs w:val="28"/>
        </w:rPr>
      </w:pPr>
      <w:r w:rsidRPr="008A5FDF">
        <w:rPr>
          <w:sz w:val="28"/>
          <w:szCs w:val="28"/>
        </w:rPr>
        <w:t> Население г</w:t>
      </w:r>
      <w:r w:rsidR="007634A6">
        <w:rPr>
          <w:sz w:val="28"/>
          <w:szCs w:val="28"/>
        </w:rPr>
        <w:t>орода по состоянию на 01.01.2022</w:t>
      </w:r>
      <w:r w:rsidRPr="008A5FDF">
        <w:rPr>
          <w:sz w:val="28"/>
          <w:szCs w:val="28"/>
        </w:rPr>
        <w:t xml:space="preserve"> г. составляет </w:t>
      </w:r>
      <w:r w:rsidR="007634A6">
        <w:rPr>
          <w:sz w:val="28"/>
          <w:szCs w:val="28"/>
        </w:rPr>
        <w:t>32299</w:t>
      </w:r>
      <w:r w:rsidRPr="009A6FB3">
        <w:rPr>
          <w:sz w:val="28"/>
          <w:szCs w:val="28"/>
        </w:rPr>
        <w:t> </w:t>
      </w:r>
      <w:r w:rsidR="00473F82" w:rsidRPr="009A6FB3">
        <w:rPr>
          <w:sz w:val="28"/>
          <w:szCs w:val="28"/>
        </w:rPr>
        <w:t>ч</w:t>
      </w:r>
      <w:r w:rsidR="00473F82" w:rsidRPr="008A5FDF">
        <w:rPr>
          <w:sz w:val="28"/>
          <w:szCs w:val="28"/>
        </w:rPr>
        <w:t xml:space="preserve">еловек, плотность населения 809,4 </w:t>
      </w:r>
      <w:proofErr w:type="gramStart"/>
      <w:r w:rsidR="00473F82" w:rsidRPr="008A5FDF">
        <w:rPr>
          <w:sz w:val="28"/>
          <w:szCs w:val="28"/>
        </w:rPr>
        <w:t>чел</w:t>
      </w:r>
      <w:proofErr w:type="gramEnd"/>
      <w:r w:rsidR="00473F82" w:rsidRPr="008A5FDF">
        <w:rPr>
          <w:sz w:val="28"/>
          <w:szCs w:val="28"/>
        </w:rPr>
        <w:t>/км</w:t>
      </w:r>
      <w:r w:rsidR="00473F82" w:rsidRPr="008A5FDF">
        <w:rPr>
          <w:sz w:val="28"/>
          <w:szCs w:val="28"/>
          <w:vertAlign w:val="superscript"/>
        </w:rPr>
        <w:t>2</w:t>
      </w:r>
      <w:r w:rsidR="00473F82" w:rsidRPr="008A5FDF">
        <w:rPr>
          <w:sz w:val="28"/>
          <w:szCs w:val="28"/>
        </w:rPr>
        <w:t>.</w:t>
      </w:r>
      <w:r w:rsidRPr="008A5FDF">
        <w:rPr>
          <w:sz w:val="28"/>
          <w:szCs w:val="28"/>
        </w:rPr>
        <w:t xml:space="preserve"> Площадь – 4168</w:t>
      </w:r>
      <w:r w:rsidR="001B68F4" w:rsidRPr="008A5FDF">
        <w:rPr>
          <w:sz w:val="28"/>
          <w:szCs w:val="28"/>
        </w:rPr>
        <w:t xml:space="preserve"> </w:t>
      </w:r>
      <w:r w:rsidRPr="008A5FDF">
        <w:rPr>
          <w:sz w:val="28"/>
          <w:szCs w:val="28"/>
        </w:rPr>
        <w:t xml:space="preserve">га. Город Алатырь граничит с Порецким, </w:t>
      </w:r>
      <w:proofErr w:type="spellStart"/>
      <w:r w:rsidRPr="008A5FDF">
        <w:rPr>
          <w:sz w:val="28"/>
          <w:szCs w:val="28"/>
        </w:rPr>
        <w:t>Ибреси</w:t>
      </w:r>
      <w:r w:rsidR="001B68F4" w:rsidRPr="008A5FDF">
        <w:rPr>
          <w:sz w:val="28"/>
          <w:szCs w:val="28"/>
        </w:rPr>
        <w:t>нским</w:t>
      </w:r>
      <w:proofErr w:type="spellEnd"/>
      <w:r w:rsidR="001B68F4" w:rsidRPr="008A5FDF">
        <w:rPr>
          <w:sz w:val="28"/>
          <w:szCs w:val="28"/>
        </w:rPr>
        <w:t xml:space="preserve"> и </w:t>
      </w:r>
      <w:proofErr w:type="spellStart"/>
      <w:r w:rsidR="001B68F4" w:rsidRPr="008A5FDF">
        <w:rPr>
          <w:sz w:val="28"/>
          <w:szCs w:val="28"/>
        </w:rPr>
        <w:t>Шемуршинским</w:t>
      </w:r>
      <w:proofErr w:type="spellEnd"/>
      <w:r w:rsidR="001B68F4" w:rsidRPr="008A5FDF">
        <w:rPr>
          <w:sz w:val="28"/>
          <w:szCs w:val="28"/>
        </w:rPr>
        <w:t xml:space="preserve"> районами, </w:t>
      </w:r>
      <w:r w:rsidRPr="008A5FDF">
        <w:rPr>
          <w:sz w:val="28"/>
          <w:szCs w:val="28"/>
        </w:rPr>
        <w:t>Мордовией, Ульяновской областью.</w:t>
      </w:r>
      <w:r w:rsidR="00473F82" w:rsidRPr="008A5FDF">
        <w:rPr>
          <w:sz w:val="28"/>
          <w:szCs w:val="28"/>
        </w:rPr>
        <w:t xml:space="preserve"> Высота центра – 130 м.</w:t>
      </w:r>
    </w:p>
    <w:p w:rsidR="00932A95" w:rsidRPr="008A5FDF" w:rsidRDefault="00932A95" w:rsidP="00932A95">
      <w:pPr>
        <w:ind w:firstLine="709"/>
        <w:jc w:val="both"/>
        <w:rPr>
          <w:sz w:val="28"/>
          <w:szCs w:val="28"/>
        </w:rPr>
      </w:pPr>
      <w:r w:rsidRPr="008A5FDF">
        <w:rPr>
          <w:sz w:val="28"/>
          <w:szCs w:val="28"/>
        </w:rPr>
        <w:t>Город имеет прямоугольную планировку. Исторический центр на углу возвышенности, ближайшем к слиянию Суры и Алатыря. Развитие города велось преимущественно в западном и южном направлениях.</w:t>
      </w:r>
    </w:p>
    <w:p w:rsidR="00932A95" w:rsidRDefault="00932A95" w:rsidP="00932A95">
      <w:pPr>
        <w:ind w:firstLine="709"/>
        <w:jc w:val="both"/>
        <w:rPr>
          <w:sz w:val="28"/>
          <w:szCs w:val="28"/>
        </w:rPr>
      </w:pPr>
      <w:r w:rsidRPr="008A5FDF">
        <w:rPr>
          <w:sz w:val="28"/>
          <w:szCs w:val="28"/>
        </w:rPr>
        <w:t xml:space="preserve">В современном Алатыре преобладает частная застройка. Два микрорайона, застроенных многоэтажными домами, Стрелка и Западный, расположены на окраинах. Кроме того, многоэтажные дома были построены в некоторых кварталах центральной части города. </w:t>
      </w:r>
      <w:r w:rsidR="00971F0B">
        <w:rPr>
          <w:sz w:val="28"/>
          <w:szCs w:val="28"/>
        </w:rPr>
        <w:t>(см. рис.1)</w:t>
      </w:r>
    </w:p>
    <w:p w:rsidR="00971F0B" w:rsidRPr="00971F0B" w:rsidRDefault="00971F0B" w:rsidP="00971F0B">
      <w:pPr>
        <w:ind w:firstLine="709"/>
        <w:jc w:val="right"/>
      </w:pPr>
      <w:r>
        <w:t>Рис. 1</w:t>
      </w:r>
    </w:p>
    <w:p w:rsidR="00932A95" w:rsidRPr="00084EF5" w:rsidRDefault="00971F0B" w:rsidP="00084EF5">
      <w:pPr>
        <w:shd w:val="clear" w:color="auto" w:fill="FFFFFF"/>
        <w:ind w:firstLine="709"/>
        <w:jc w:val="both"/>
        <w:rPr>
          <w:color w:val="262626"/>
          <w:sz w:val="28"/>
          <w:szCs w:val="28"/>
        </w:rPr>
      </w:pPr>
      <w:r>
        <w:rPr>
          <w:noProof/>
          <w:color w:val="262626"/>
          <w:sz w:val="28"/>
          <w:szCs w:val="28"/>
        </w:rPr>
        <w:drawing>
          <wp:anchor distT="0" distB="0" distL="114300" distR="114300" simplePos="0" relativeHeight="251655680" behindDoc="1" locked="0" layoutInCell="1" allowOverlap="1">
            <wp:simplePos x="0" y="0"/>
            <wp:positionH relativeFrom="column">
              <wp:posOffset>-651510</wp:posOffset>
            </wp:positionH>
            <wp:positionV relativeFrom="paragraph">
              <wp:posOffset>-1905</wp:posOffset>
            </wp:positionV>
            <wp:extent cx="7086600" cy="5029200"/>
            <wp:effectExtent l="19050" t="0" r="0" b="0"/>
            <wp:wrapNone/>
            <wp:docPr id="1" name="Рисунок 1" descr="C:\Users\galatr_economy1.CAP\Desktop\prilozhenie_1_granica_goroda_alatirj_cvetnaya_resi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latr_economy1.CAP\Desktop\prilozhenie_1_granica_goroda_alatirj_cvetnaya_resiz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0" cy="5029200"/>
                    </a:xfrm>
                    <a:prstGeom prst="rect">
                      <a:avLst/>
                    </a:prstGeom>
                    <a:noFill/>
                    <a:ln>
                      <a:noFill/>
                    </a:ln>
                  </pic:spPr>
                </pic:pic>
              </a:graphicData>
            </a:graphic>
          </wp:anchor>
        </w:drawing>
      </w:r>
    </w:p>
    <w:p w:rsidR="00084EF5" w:rsidRPr="00084EF5" w:rsidRDefault="00084EF5" w:rsidP="00084EF5">
      <w:pPr>
        <w:pStyle w:val="a3"/>
        <w:rPr>
          <w:b w:val="0"/>
          <w:bCs w:val="0"/>
          <w:color w:val="262626"/>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Pr="00084EF5" w:rsidRDefault="00084EF5" w:rsidP="00084EF5">
      <w:pPr>
        <w:pStyle w:val="a3"/>
        <w:rPr>
          <w:b w:val="0"/>
          <w:sz w:val="28"/>
          <w:szCs w:val="28"/>
        </w:rPr>
      </w:pPr>
    </w:p>
    <w:p w:rsidR="00084EF5" w:rsidRDefault="00084EF5" w:rsidP="00084EF5">
      <w:pPr>
        <w:pStyle w:val="a3"/>
        <w:numPr>
          <w:ilvl w:val="0"/>
          <w:numId w:val="15"/>
        </w:numPr>
        <w:rPr>
          <w:sz w:val="28"/>
          <w:szCs w:val="28"/>
        </w:rPr>
      </w:pPr>
      <w:r>
        <w:rPr>
          <w:sz w:val="28"/>
          <w:szCs w:val="28"/>
        </w:rPr>
        <w:lastRenderedPageBreak/>
        <w:t>Природные ресурсы</w:t>
      </w:r>
    </w:p>
    <w:p w:rsidR="00F53C6C" w:rsidRDefault="00F53C6C" w:rsidP="00F53C6C">
      <w:pPr>
        <w:pStyle w:val="a3"/>
        <w:ind w:left="720"/>
        <w:jc w:val="left"/>
        <w:rPr>
          <w:sz w:val="28"/>
          <w:szCs w:val="28"/>
        </w:rPr>
      </w:pPr>
    </w:p>
    <w:p w:rsidR="00F53C6C" w:rsidRPr="00F53C6C" w:rsidRDefault="00F53C6C" w:rsidP="00F53C6C">
      <w:pPr>
        <w:ind w:firstLine="709"/>
        <w:jc w:val="both"/>
        <w:rPr>
          <w:sz w:val="28"/>
          <w:szCs w:val="28"/>
        </w:rPr>
      </w:pPr>
      <w:r w:rsidRPr="00F53C6C">
        <w:rPr>
          <w:sz w:val="28"/>
          <w:szCs w:val="28"/>
        </w:rPr>
        <w:t>Климат в городе умеренно-континентальный с холодной продолжительной зимой и теплым, иногда дождливым летом. Средняя годовая температура воздуха 3,7 градуса, среднемесячная температура самого теплого месяца +19,4 градуса, самого холодного -12,4 градуса, преобладают юго-западные, западные и южные ветры.</w:t>
      </w:r>
    </w:p>
    <w:p w:rsidR="00F53C6C" w:rsidRPr="00F53C6C" w:rsidRDefault="00F53C6C" w:rsidP="00F53C6C">
      <w:pPr>
        <w:ind w:firstLine="709"/>
        <w:jc w:val="both"/>
        <w:rPr>
          <w:sz w:val="28"/>
          <w:szCs w:val="28"/>
        </w:rPr>
      </w:pPr>
      <w:r w:rsidRPr="00F53C6C">
        <w:rPr>
          <w:sz w:val="28"/>
          <w:szCs w:val="28"/>
        </w:rPr>
        <w:t>Алатырь -  один из самых зеленых городов Чувашии. В границах города расположены особо охраняемые природны</w:t>
      </w:r>
      <w:r>
        <w:rPr>
          <w:sz w:val="28"/>
          <w:szCs w:val="28"/>
        </w:rPr>
        <w:t>е территории общей площадью 390,</w:t>
      </w:r>
      <w:r w:rsidRPr="00F53C6C">
        <w:rPr>
          <w:sz w:val="28"/>
          <w:szCs w:val="28"/>
        </w:rPr>
        <w:t xml:space="preserve">7 га. В южной части города взору предстает Дубовая роща с остатками монастыря – очень живописное место с видом на реку </w:t>
      </w:r>
      <w:proofErr w:type="gramStart"/>
      <w:r w:rsidRPr="00F53C6C">
        <w:rPr>
          <w:sz w:val="28"/>
          <w:szCs w:val="28"/>
        </w:rPr>
        <w:t>Суру,  на</w:t>
      </w:r>
      <w:proofErr w:type="gramEnd"/>
      <w:r w:rsidRPr="00F53C6C">
        <w:rPr>
          <w:sz w:val="28"/>
          <w:szCs w:val="28"/>
        </w:rPr>
        <w:t xml:space="preserve"> слияние Суры и Бездны.</w:t>
      </w:r>
    </w:p>
    <w:p w:rsidR="00F53C6C" w:rsidRPr="00F53C6C" w:rsidRDefault="00F53C6C" w:rsidP="00F53C6C">
      <w:pPr>
        <w:ind w:firstLine="709"/>
        <w:jc w:val="both"/>
        <w:rPr>
          <w:sz w:val="28"/>
          <w:szCs w:val="28"/>
        </w:rPr>
      </w:pPr>
      <w:r w:rsidRPr="00F53C6C">
        <w:rPr>
          <w:sz w:val="28"/>
          <w:szCs w:val="28"/>
        </w:rPr>
        <w:t xml:space="preserve"> Общая площадь всех зеленых массивов и насаждений в Алатыре составляет 4699 </w:t>
      </w:r>
      <w:proofErr w:type="spellStart"/>
      <w:r w:rsidRPr="00F53C6C">
        <w:rPr>
          <w:sz w:val="28"/>
          <w:szCs w:val="28"/>
        </w:rPr>
        <w:t>тыс.кв.м</w:t>
      </w:r>
      <w:proofErr w:type="spellEnd"/>
      <w:r w:rsidRPr="00F53C6C">
        <w:rPr>
          <w:sz w:val="28"/>
          <w:szCs w:val="28"/>
        </w:rPr>
        <w:t xml:space="preserve">, площадь городских парков и скверов – 149204 </w:t>
      </w:r>
      <w:proofErr w:type="spellStart"/>
      <w:r w:rsidRPr="00F53C6C">
        <w:rPr>
          <w:sz w:val="28"/>
          <w:szCs w:val="28"/>
        </w:rPr>
        <w:t>кв.м</w:t>
      </w:r>
      <w:proofErr w:type="spellEnd"/>
      <w:r w:rsidRPr="00F53C6C">
        <w:rPr>
          <w:sz w:val="28"/>
          <w:szCs w:val="28"/>
        </w:rPr>
        <w:t xml:space="preserve">. Удельный вес озелененных территорий различного назначения в пределах городской черты составляет 45,8%, площадь озеленения территории в пределах городской застройки составляет 112 </w:t>
      </w:r>
      <w:proofErr w:type="spellStart"/>
      <w:r w:rsidRPr="00F53C6C">
        <w:rPr>
          <w:sz w:val="28"/>
          <w:szCs w:val="28"/>
        </w:rPr>
        <w:t>м.кв</w:t>
      </w:r>
      <w:proofErr w:type="spellEnd"/>
      <w:r w:rsidRPr="00F53C6C">
        <w:rPr>
          <w:sz w:val="28"/>
          <w:szCs w:val="28"/>
        </w:rPr>
        <w:t>. на человека.</w:t>
      </w:r>
      <w:r>
        <w:rPr>
          <w:sz w:val="28"/>
          <w:szCs w:val="28"/>
        </w:rPr>
        <w:t xml:space="preserve"> </w:t>
      </w:r>
      <w:r w:rsidRPr="00F53C6C">
        <w:rPr>
          <w:sz w:val="28"/>
          <w:szCs w:val="28"/>
        </w:rPr>
        <w:t>Зеленые насаждения в городе представлены в основном скверами и парками, которые создают неповторимый пейзаж старинного российского города. Наиболее привлекательны и посещаемые городской парк (ул. Комсомола), парк Ветеранов (ул. Первомайская), детский парк «Сказка» (ул. Гончарова), липовая аллея (ул. Первомайская). Всего же в Алатыре насчитывается 14 парков и скверов.</w:t>
      </w:r>
    </w:p>
    <w:p w:rsidR="00F53C6C" w:rsidRDefault="00F53C6C" w:rsidP="00F53C6C">
      <w:pPr>
        <w:ind w:firstLine="709"/>
        <w:jc w:val="both"/>
        <w:rPr>
          <w:sz w:val="28"/>
          <w:szCs w:val="28"/>
        </w:rPr>
      </w:pPr>
      <w:r w:rsidRPr="00F53C6C">
        <w:rPr>
          <w:sz w:val="28"/>
          <w:szCs w:val="28"/>
        </w:rPr>
        <w:t xml:space="preserve">В пределах городской черты расположены дендрологический парк и </w:t>
      </w:r>
      <w:proofErr w:type="spellStart"/>
      <w:r w:rsidRPr="00F53C6C">
        <w:rPr>
          <w:sz w:val="28"/>
          <w:szCs w:val="28"/>
        </w:rPr>
        <w:t>Алатырский</w:t>
      </w:r>
      <w:proofErr w:type="spellEnd"/>
      <w:r w:rsidRPr="00F53C6C">
        <w:rPr>
          <w:sz w:val="28"/>
          <w:szCs w:val="28"/>
        </w:rPr>
        <w:t xml:space="preserve"> государственный орнитологический заказник.</w:t>
      </w:r>
      <w:r>
        <w:rPr>
          <w:sz w:val="28"/>
          <w:szCs w:val="28"/>
        </w:rPr>
        <w:t xml:space="preserve"> </w:t>
      </w:r>
      <w:proofErr w:type="gramStart"/>
      <w:r w:rsidRPr="00F53C6C">
        <w:rPr>
          <w:sz w:val="28"/>
          <w:szCs w:val="28"/>
        </w:rPr>
        <w:t>Дендропарк  расположен</w:t>
      </w:r>
      <w:proofErr w:type="gramEnd"/>
      <w:r w:rsidRPr="00F53C6C">
        <w:rPr>
          <w:sz w:val="28"/>
          <w:szCs w:val="28"/>
        </w:rPr>
        <w:t xml:space="preserve"> на правом берегу реки Суры, он носит имя </w:t>
      </w:r>
      <w:proofErr w:type="spellStart"/>
      <w:r w:rsidRPr="00F53C6C">
        <w:rPr>
          <w:sz w:val="28"/>
          <w:szCs w:val="28"/>
        </w:rPr>
        <w:t>Г.А.Сулимо</w:t>
      </w:r>
      <w:proofErr w:type="spellEnd"/>
      <w:r w:rsidRPr="00F53C6C">
        <w:rPr>
          <w:sz w:val="28"/>
          <w:szCs w:val="28"/>
        </w:rPr>
        <w:t xml:space="preserve"> </w:t>
      </w:r>
      <w:r w:rsidR="00473F82">
        <w:rPr>
          <w:sz w:val="28"/>
          <w:szCs w:val="28"/>
        </w:rPr>
        <w:t>–</w:t>
      </w:r>
      <w:r w:rsidRPr="00F53C6C">
        <w:rPr>
          <w:sz w:val="28"/>
          <w:szCs w:val="28"/>
        </w:rPr>
        <w:t xml:space="preserve"> </w:t>
      </w:r>
      <w:proofErr w:type="spellStart"/>
      <w:r w:rsidRPr="00F53C6C">
        <w:rPr>
          <w:sz w:val="28"/>
          <w:szCs w:val="28"/>
        </w:rPr>
        <w:t>Самуйло</w:t>
      </w:r>
      <w:proofErr w:type="spellEnd"/>
      <w:r w:rsidRPr="00F53C6C">
        <w:rPr>
          <w:sz w:val="28"/>
          <w:szCs w:val="28"/>
        </w:rPr>
        <w:t xml:space="preserve">. Парк образован в 1960 году в целях сохранения и обогащения растительного мира, а также для осуществления научной, просветительской и учебной деятельности. В настоящее время парк имеет статус особо охраняемой природной территории. Площадь </w:t>
      </w:r>
      <w:proofErr w:type="spellStart"/>
      <w:r w:rsidRPr="00F53C6C">
        <w:rPr>
          <w:sz w:val="28"/>
          <w:szCs w:val="28"/>
        </w:rPr>
        <w:t>Алатырского</w:t>
      </w:r>
      <w:proofErr w:type="spellEnd"/>
      <w:r w:rsidRPr="00F53C6C">
        <w:rPr>
          <w:sz w:val="28"/>
          <w:szCs w:val="28"/>
        </w:rPr>
        <w:t xml:space="preserve"> дендропарка достигает 238 га. По видовому составу дендропарк представляет одну из богатейших коллекций как в Чувашии, так и в регионе. Кроме представителей древесной флоры, характерной для наших лесов, коллекция содержит много видов растений, произрастающих в естественном состоянии на юге России, в Сибири, на Дальнем Востоке. На этой территории произрастает приблизительно 100 разновидностей насаждений (сосна, липа, осина, береза, алтайский кедр, спирея японская и мн. </w:t>
      </w:r>
      <w:r w:rsidR="00473F82" w:rsidRPr="00F53C6C">
        <w:rPr>
          <w:sz w:val="28"/>
          <w:szCs w:val="28"/>
        </w:rPr>
        <w:t>Д</w:t>
      </w:r>
      <w:r w:rsidRPr="00F53C6C">
        <w:rPr>
          <w:sz w:val="28"/>
          <w:szCs w:val="28"/>
        </w:rPr>
        <w:t xml:space="preserve">р.). </w:t>
      </w:r>
      <w:proofErr w:type="spellStart"/>
      <w:r w:rsidRPr="00F53C6C">
        <w:rPr>
          <w:sz w:val="28"/>
          <w:szCs w:val="28"/>
        </w:rPr>
        <w:t>Алатырский</w:t>
      </w:r>
      <w:proofErr w:type="spellEnd"/>
      <w:r w:rsidRPr="00F53C6C">
        <w:rPr>
          <w:sz w:val="28"/>
          <w:szCs w:val="28"/>
        </w:rPr>
        <w:t xml:space="preserve"> дендропарк граничит с парком «Духовая роща», здесь протекают реки Бездна и Сура.</w:t>
      </w:r>
      <w:r>
        <w:rPr>
          <w:sz w:val="28"/>
          <w:szCs w:val="28"/>
        </w:rPr>
        <w:t xml:space="preserve"> </w:t>
      </w:r>
      <w:r w:rsidRPr="00F53C6C">
        <w:rPr>
          <w:sz w:val="28"/>
          <w:szCs w:val="28"/>
        </w:rPr>
        <w:t xml:space="preserve">Дендропарк совмещает в себе не только экологические функции пойменного леса, но и научное, культурное значение. </w:t>
      </w:r>
      <w:proofErr w:type="spellStart"/>
      <w:proofErr w:type="gramStart"/>
      <w:r w:rsidRPr="00F53C6C">
        <w:rPr>
          <w:sz w:val="28"/>
          <w:szCs w:val="28"/>
        </w:rPr>
        <w:t>Алатырский</w:t>
      </w:r>
      <w:proofErr w:type="spellEnd"/>
      <w:r w:rsidRPr="00F53C6C">
        <w:rPr>
          <w:sz w:val="28"/>
          <w:szCs w:val="28"/>
        </w:rPr>
        <w:t>  дендропарк</w:t>
      </w:r>
      <w:proofErr w:type="gramEnd"/>
      <w:r w:rsidRPr="00F53C6C">
        <w:rPr>
          <w:sz w:val="28"/>
          <w:szCs w:val="28"/>
        </w:rPr>
        <w:t xml:space="preserve"> признан по России особо ценным лесным объектом. Дендропарк – это «легкие» города, обеспечивающие чистый воздух, являющийся одним из важнейших факторов, влияющих на здоровье жителей Алатыря.</w:t>
      </w:r>
    </w:p>
    <w:p w:rsidR="00F53C6C" w:rsidRDefault="00F53C6C" w:rsidP="00F53C6C">
      <w:pPr>
        <w:ind w:firstLine="709"/>
        <w:jc w:val="both"/>
        <w:rPr>
          <w:sz w:val="28"/>
          <w:szCs w:val="28"/>
        </w:rPr>
      </w:pPr>
      <w:r w:rsidRPr="00F53C6C">
        <w:rPr>
          <w:sz w:val="28"/>
          <w:szCs w:val="28"/>
        </w:rPr>
        <w:t> </w:t>
      </w:r>
      <w:proofErr w:type="spellStart"/>
      <w:r w:rsidRPr="00F53C6C">
        <w:rPr>
          <w:sz w:val="28"/>
          <w:szCs w:val="28"/>
        </w:rPr>
        <w:t>Алатырский</w:t>
      </w:r>
      <w:proofErr w:type="spellEnd"/>
      <w:r w:rsidRPr="00F53C6C">
        <w:rPr>
          <w:sz w:val="28"/>
          <w:szCs w:val="28"/>
        </w:rPr>
        <w:t xml:space="preserve"> государственный орнитологический заказник был образован в 1996 году на территории очистных сооружений с участком заболоченных </w:t>
      </w:r>
      <w:r w:rsidRPr="00F53C6C">
        <w:rPr>
          <w:sz w:val="28"/>
          <w:szCs w:val="28"/>
        </w:rPr>
        <w:lastRenderedPageBreak/>
        <w:t>лугов на правобережье поймы реки Алатырь в 2,5 км от места впадения ее в реку Суру с целью сохранения и изучения крупнейших в Чувашской Республике колоний околоводных и водоплавающих птиц, генофонда редких и ценных охотничье-промысловых видов птиц.</w:t>
      </w:r>
      <w:r>
        <w:rPr>
          <w:sz w:val="28"/>
          <w:szCs w:val="28"/>
        </w:rPr>
        <w:t xml:space="preserve"> </w:t>
      </w:r>
      <w:proofErr w:type="spellStart"/>
      <w:r w:rsidRPr="00F53C6C">
        <w:rPr>
          <w:sz w:val="28"/>
          <w:szCs w:val="28"/>
        </w:rPr>
        <w:t>Алатырская</w:t>
      </w:r>
      <w:proofErr w:type="spellEnd"/>
      <w:r w:rsidRPr="00F53C6C">
        <w:rPr>
          <w:sz w:val="28"/>
          <w:szCs w:val="28"/>
        </w:rPr>
        <w:t xml:space="preserve"> колония околоводных и водоплавающих птиц – крупнейшая в республике, насчитывающая около 3000 гнездящихся пар озерной чайки, более тысячи пар различных видов уток, куликов, </w:t>
      </w:r>
      <w:proofErr w:type="spellStart"/>
      <w:r w:rsidRPr="00F53C6C">
        <w:rPr>
          <w:sz w:val="28"/>
          <w:szCs w:val="28"/>
        </w:rPr>
        <w:t>пастушковых</w:t>
      </w:r>
      <w:proofErr w:type="spellEnd"/>
      <w:r w:rsidRPr="00F53C6C">
        <w:rPr>
          <w:sz w:val="28"/>
          <w:szCs w:val="28"/>
        </w:rPr>
        <w:t>, крачек, в том числе более 10 редких видов.</w:t>
      </w:r>
      <w:r>
        <w:rPr>
          <w:sz w:val="28"/>
          <w:szCs w:val="28"/>
        </w:rPr>
        <w:t xml:space="preserve"> </w:t>
      </w:r>
      <w:r w:rsidRPr="00F53C6C">
        <w:rPr>
          <w:sz w:val="28"/>
          <w:szCs w:val="28"/>
        </w:rPr>
        <w:t xml:space="preserve">Всего на территории заказника зарегистрировано около 130 видов птиц. Основу его орнитофауны составляет комплекс гидрофильных видов птиц, не имеющий себе равных на территории республики. Центральное место в заказнике принадлежит колонии озерной чайки, состоящей из трех </w:t>
      </w:r>
      <w:proofErr w:type="spellStart"/>
      <w:r w:rsidRPr="00F53C6C">
        <w:rPr>
          <w:sz w:val="28"/>
          <w:szCs w:val="28"/>
        </w:rPr>
        <w:t>субколоний</w:t>
      </w:r>
      <w:proofErr w:type="spellEnd"/>
      <w:r w:rsidRPr="00F53C6C">
        <w:rPr>
          <w:sz w:val="28"/>
          <w:szCs w:val="28"/>
        </w:rPr>
        <w:t xml:space="preserve"> общей численностью около 4800 птиц. При этом поселения озерных чаек служат сильнейшим фактором привлечения на гнездование прилетающих позже, но привязанных к постоянному месту обитания птиц, таких как речная и светлокрылая крачки, малая чайка, различные виды куликов. Является </w:t>
      </w:r>
      <w:proofErr w:type="spellStart"/>
      <w:r w:rsidRPr="00F53C6C">
        <w:rPr>
          <w:sz w:val="28"/>
          <w:szCs w:val="28"/>
        </w:rPr>
        <w:t>резерватором</w:t>
      </w:r>
      <w:proofErr w:type="spellEnd"/>
      <w:r w:rsidRPr="00F53C6C">
        <w:rPr>
          <w:sz w:val="28"/>
          <w:szCs w:val="28"/>
        </w:rPr>
        <w:t xml:space="preserve"> редких и ценных охотничье-промысловых видов птиц.  Охраняемые виды </w:t>
      </w:r>
      <w:r w:rsidR="00473F82">
        <w:rPr>
          <w:sz w:val="28"/>
          <w:szCs w:val="28"/>
        </w:rPr>
        <w:t>–</w:t>
      </w:r>
      <w:r w:rsidRPr="00F53C6C">
        <w:rPr>
          <w:sz w:val="28"/>
          <w:szCs w:val="28"/>
        </w:rPr>
        <w:t xml:space="preserve"> большая и малая выпи, водяной пастушок, кулик-сорока, поручейник, ремез, черная крачка, малая крачка, </w:t>
      </w:r>
      <w:proofErr w:type="spellStart"/>
      <w:r w:rsidRPr="00F53C6C">
        <w:rPr>
          <w:sz w:val="28"/>
          <w:szCs w:val="28"/>
        </w:rPr>
        <w:t>дроздовидная</w:t>
      </w:r>
      <w:proofErr w:type="spellEnd"/>
      <w:r w:rsidRPr="00F53C6C">
        <w:rPr>
          <w:sz w:val="28"/>
          <w:szCs w:val="28"/>
        </w:rPr>
        <w:t xml:space="preserve"> </w:t>
      </w:r>
      <w:proofErr w:type="spellStart"/>
      <w:r w:rsidRPr="00F53C6C">
        <w:rPr>
          <w:sz w:val="28"/>
          <w:szCs w:val="28"/>
        </w:rPr>
        <w:t>камышовка</w:t>
      </w:r>
      <w:proofErr w:type="spellEnd"/>
      <w:r w:rsidRPr="00F53C6C">
        <w:rPr>
          <w:sz w:val="28"/>
          <w:szCs w:val="28"/>
        </w:rPr>
        <w:t>.</w:t>
      </w:r>
    </w:p>
    <w:p w:rsidR="00011DD6" w:rsidRDefault="00011DD6" w:rsidP="00F53C6C">
      <w:pPr>
        <w:ind w:firstLine="709"/>
        <w:jc w:val="both"/>
        <w:rPr>
          <w:sz w:val="28"/>
          <w:szCs w:val="28"/>
        </w:rPr>
      </w:pPr>
      <w:r w:rsidRPr="00011DD6">
        <w:rPr>
          <w:sz w:val="28"/>
          <w:szCs w:val="28"/>
        </w:rPr>
        <w:t xml:space="preserve">В </w:t>
      </w:r>
      <w:proofErr w:type="spellStart"/>
      <w:r w:rsidRPr="00011DD6">
        <w:rPr>
          <w:sz w:val="28"/>
          <w:szCs w:val="28"/>
        </w:rPr>
        <w:t>Алатырском</w:t>
      </w:r>
      <w:proofErr w:type="spellEnd"/>
      <w:r w:rsidRPr="00011DD6">
        <w:rPr>
          <w:sz w:val="28"/>
          <w:szCs w:val="28"/>
        </w:rPr>
        <w:t xml:space="preserve"> районе в окрестностях села Новые </w:t>
      </w:r>
      <w:proofErr w:type="spellStart"/>
      <w:r w:rsidRPr="00011DD6">
        <w:rPr>
          <w:sz w:val="28"/>
          <w:szCs w:val="28"/>
        </w:rPr>
        <w:t>Айбеси</w:t>
      </w:r>
      <w:proofErr w:type="spellEnd"/>
      <w:r w:rsidRPr="00011DD6">
        <w:rPr>
          <w:sz w:val="28"/>
          <w:szCs w:val="28"/>
        </w:rPr>
        <w:t xml:space="preserve"> разведано месторождение </w:t>
      </w:r>
      <w:hyperlink r:id="rId9" w:anchor="ex5" w:history="1">
        <w:r w:rsidRPr="00011DD6">
          <w:rPr>
            <w:sz w:val="28"/>
            <w:szCs w:val="28"/>
          </w:rPr>
          <w:t>трепела</w:t>
        </w:r>
      </w:hyperlink>
      <w:r>
        <w:rPr>
          <w:sz w:val="28"/>
          <w:szCs w:val="28"/>
        </w:rPr>
        <w:t xml:space="preserve"> - легкой, мелкозернистой кремнистой горной породы</w:t>
      </w:r>
      <w:r w:rsidRPr="00011DD6">
        <w:rPr>
          <w:sz w:val="28"/>
          <w:szCs w:val="28"/>
        </w:rPr>
        <w:t xml:space="preserve">. Мощность слоя, содержащего трепел, достигает 40 м. Это сырье применяется для изготовления тепло- и звукоизоляционных материалов, жидкого стекла и в химической промышленности. Оно пригодно для производства легкого </w:t>
      </w:r>
      <w:proofErr w:type="spellStart"/>
      <w:r w:rsidRPr="00011DD6">
        <w:rPr>
          <w:sz w:val="28"/>
          <w:szCs w:val="28"/>
        </w:rPr>
        <w:t>трепельного</w:t>
      </w:r>
      <w:proofErr w:type="spellEnd"/>
      <w:r w:rsidRPr="00011DD6">
        <w:rPr>
          <w:sz w:val="28"/>
          <w:szCs w:val="28"/>
        </w:rPr>
        <w:t xml:space="preserve"> кирпича розовато-желтой окраски.</w:t>
      </w:r>
    </w:p>
    <w:p w:rsidR="00EF5F15" w:rsidRPr="00F53C6C" w:rsidRDefault="00EF5F15" w:rsidP="00F53C6C">
      <w:pPr>
        <w:ind w:firstLine="709"/>
        <w:jc w:val="both"/>
        <w:rPr>
          <w:sz w:val="28"/>
          <w:szCs w:val="28"/>
        </w:rPr>
      </w:pPr>
      <w:r w:rsidRPr="00EF5F15">
        <w:rPr>
          <w:sz w:val="28"/>
          <w:szCs w:val="28"/>
        </w:rPr>
        <w:t xml:space="preserve">Балансовые запасы стекольных песков (4,1 </w:t>
      </w:r>
      <w:proofErr w:type="spellStart"/>
      <w:r w:rsidRPr="00EF5F15">
        <w:rPr>
          <w:sz w:val="28"/>
          <w:szCs w:val="28"/>
        </w:rPr>
        <w:t>млн.т</w:t>
      </w:r>
      <w:proofErr w:type="spellEnd"/>
      <w:r w:rsidRPr="00EF5F15">
        <w:rPr>
          <w:sz w:val="28"/>
          <w:szCs w:val="28"/>
        </w:rPr>
        <w:t xml:space="preserve">), разведанные по промышленным категориям, сосредоточены на </w:t>
      </w:r>
      <w:proofErr w:type="spellStart"/>
      <w:r w:rsidRPr="00EF5F15">
        <w:rPr>
          <w:sz w:val="28"/>
          <w:szCs w:val="28"/>
        </w:rPr>
        <w:t>Баевском</w:t>
      </w:r>
      <w:proofErr w:type="spellEnd"/>
      <w:r w:rsidRPr="00EF5F15">
        <w:rPr>
          <w:sz w:val="28"/>
          <w:szCs w:val="28"/>
        </w:rPr>
        <w:t xml:space="preserve"> месторождении (</w:t>
      </w:r>
      <w:proofErr w:type="spellStart"/>
      <w:r w:rsidRPr="00EF5F15">
        <w:rPr>
          <w:sz w:val="28"/>
          <w:szCs w:val="28"/>
        </w:rPr>
        <w:t>Алатырский</w:t>
      </w:r>
      <w:proofErr w:type="spellEnd"/>
      <w:r w:rsidRPr="00EF5F15">
        <w:rPr>
          <w:sz w:val="28"/>
          <w:szCs w:val="28"/>
        </w:rPr>
        <w:t xml:space="preserve"> район). По заключению Института стекла, разведанные пески </w:t>
      </w:r>
      <w:proofErr w:type="spellStart"/>
      <w:r w:rsidRPr="00EF5F15">
        <w:rPr>
          <w:sz w:val="28"/>
          <w:szCs w:val="28"/>
        </w:rPr>
        <w:t>Баевского</w:t>
      </w:r>
      <w:proofErr w:type="spellEnd"/>
      <w:r w:rsidRPr="00EF5F15">
        <w:rPr>
          <w:sz w:val="28"/>
          <w:szCs w:val="28"/>
        </w:rPr>
        <w:t xml:space="preserve"> месторождения без обогащения могут быть использованы для производства полубелой стеклотары, а после обогащения методом </w:t>
      </w:r>
      <w:proofErr w:type="spellStart"/>
      <w:r w:rsidRPr="00EF5F15">
        <w:rPr>
          <w:sz w:val="28"/>
          <w:szCs w:val="28"/>
        </w:rPr>
        <w:t>флотоотирки</w:t>
      </w:r>
      <w:proofErr w:type="spellEnd"/>
      <w:r w:rsidRPr="00EF5F15">
        <w:rPr>
          <w:sz w:val="28"/>
          <w:szCs w:val="28"/>
        </w:rPr>
        <w:t xml:space="preserve"> – для производства оконного стекла. </w:t>
      </w:r>
    </w:p>
    <w:p w:rsidR="00F53C6C" w:rsidRDefault="00F53C6C" w:rsidP="00C67D59">
      <w:pPr>
        <w:ind w:firstLine="709"/>
        <w:jc w:val="both"/>
        <w:rPr>
          <w:sz w:val="28"/>
          <w:szCs w:val="28"/>
        </w:rPr>
      </w:pPr>
      <w:r w:rsidRPr="00F53C6C">
        <w:rPr>
          <w:sz w:val="28"/>
          <w:szCs w:val="28"/>
        </w:rPr>
        <w:t>Благоприятный климат, пейзажный рельеф, наличие значительного туристско-рекреационного потенциала, относительно благоприятные инженерно-строительные условия, плодородные почвы позволяют с оптимизмом смотреть в будущее.</w:t>
      </w: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C67D59" w:rsidRDefault="00C67D59" w:rsidP="00C67D59">
      <w:pPr>
        <w:ind w:firstLine="709"/>
        <w:jc w:val="both"/>
        <w:rPr>
          <w:sz w:val="28"/>
          <w:szCs w:val="28"/>
        </w:rPr>
      </w:pPr>
    </w:p>
    <w:p w:rsidR="00FC1058" w:rsidRDefault="00FC1058" w:rsidP="00C67D59">
      <w:pPr>
        <w:ind w:firstLine="709"/>
        <w:jc w:val="both"/>
        <w:rPr>
          <w:sz w:val="28"/>
          <w:szCs w:val="28"/>
        </w:rPr>
      </w:pPr>
    </w:p>
    <w:p w:rsidR="00FC1058" w:rsidRDefault="00FC1058" w:rsidP="00C67D59">
      <w:pPr>
        <w:ind w:firstLine="709"/>
        <w:jc w:val="both"/>
        <w:rPr>
          <w:sz w:val="28"/>
          <w:szCs w:val="28"/>
        </w:rPr>
      </w:pPr>
    </w:p>
    <w:p w:rsidR="00FC1058" w:rsidRDefault="00FC1058" w:rsidP="00C67D59">
      <w:pPr>
        <w:ind w:firstLine="709"/>
        <w:jc w:val="both"/>
        <w:rPr>
          <w:sz w:val="28"/>
          <w:szCs w:val="28"/>
        </w:rPr>
      </w:pPr>
    </w:p>
    <w:p w:rsidR="00C67D59" w:rsidRPr="008A5FDF" w:rsidRDefault="00C67D59" w:rsidP="00C67D59">
      <w:pPr>
        <w:pStyle w:val="af"/>
        <w:numPr>
          <w:ilvl w:val="0"/>
          <w:numId w:val="15"/>
        </w:numPr>
        <w:jc w:val="center"/>
        <w:rPr>
          <w:rFonts w:ascii="Times New Roman" w:hAnsi="Times New Roman"/>
          <w:b/>
          <w:sz w:val="28"/>
          <w:szCs w:val="28"/>
        </w:rPr>
      </w:pPr>
      <w:r w:rsidRPr="008A5FDF">
        <w:rPr>
          <w:rFonts w:ascii="Times New Roman" w:hAnsi="Times New Roman"/>
          <w:b/>
          <w:sz w:val="28"/>
          <w:szCs w:val="28"/>
        </w:rPr>
        <w:lastRenderedPageBreak/>
        <w:t>Социально-демографические показатели</w:t>
      </w:r>
    </w:p>
    <w:p w:rsidR="00932A95" w:rsidRPr="00932A95" w:rsidRDefault="00932A95" w:rsidP="00932A95">
      <w:pPr>
        <w:ind w:firstLine="709"/>
        <w:jc w:val="both"/>
        <w:rPr>
          <w:sz w:val="28"/>
          <w:szCs w:val="28"/>
        </w:rPr>
      </w:pPr>
      <w:r w:rsidRPr="00932A95">
        <w:rPr>
          <w:sz w:val="28"/>
          <w:szCs w:val="28"/>
        </w:rPr>
        <w:t>После постройки в 1893 году Московско-Казанской железной дороги, прошедшей через Алатырь, численность населения города стала стремительно расти: в 1897 году она составляла 12 209 чел., а к 1915 году удвоилась, достигнув отметки в 25 144 чел. и превратив Алатырь в крупнейший город на территории современной Чувашии</w:t>
      </w:r>
      <w:r>
        <w:rPr>
          <w:sz w:val="28"/>
          <w:szCs w:val="28"/>
        </w:rPr>
        <w:t>.</w:t>
      </w:r>
      <w:r w:rsidRPr="00932A95">
        <w:rPr>
          <w:sz w:val="28"/>
          <w:szCs w:val="28"/>
        </w:rPr>
        <w:t xml:space="preserve"> Для сравнения: численность населения Чебоксар в начале XX века составляла около 5500 жителей).</w:t>
      </w:r>
      <w:r>
        <w:rPr>
          <w:sz w:val="28"/>
          <w:szCs w:val="28"/>
        </w:rPr>
        <w:t xml:space="preserve"> </w:t>
      </w:r>
      <w:r w:rsidRPr="00932A95">
        <w:rPr>
          <w:sz w:val="28"/>
          <w:szCs w:val="28"/>
        </w:rPr>
        <w:t xml:space="preserve">На 1920 год в городе в 2909 владениях жило 19668 жителей (9486 муж. </w:t>
      </w:r>
      <w:r w:rsidR="00473F82" w:rsidRPr="00932A95">
        <w:rPr>
          <w:sz w:val="28"/>
          <w:szCs w:val="28"/>
        </w:rPr>
        <w:t>И</w:t>
      </w:r>
      <w:r w:rsidRPr="00932A95">
        <w:rPr>
          <w:sz w:val="28"/>
          <w:szCs w:val="28"/>
        </w:rPr>
        <w:t xml:space="preserve"> 10182 жен.), а по переписи 1923 года жило 17867 человек (8457 муж и 9410 жен.)</w:t>
      </w:r>
      <w:r>
        <w:rPr>
          <w:sz w:val="28"/>
          <w:szCs w:val="28"/>
        </w:rPr>
        <w:t>.</w:t>
      </w:r>
    </w:p>
    <w:p w:rsidR="00C67D59" w:rsidRDefault="00932A95" w:rsidP="00932A95">
      <w:pPr>
        <w:ind w:firstLine="709"/>
        <w:jc w:val="both"/>
        <w:rPr>
          <w:sz w:val="28"/>
          <w:szCs w:val="28"/>
        </w:rPr>
      </w:pPr>
      <w:r w:rsidRPr="00932A95">
        <w:rPr>
          <w:sz w:val="28"/>
          <w:szCs w:val="28"/>
        </w:rPr>
        <w:t>После 1917 года темпы роста численности населения города заметно снизились, а с начала 1990-х годов численность населения города стала уменьшаться</w:t>
      </w:r>
      <w:r w:rsidR="00971F0B">
        <w:rPr>
          <w:sz w:val="28"/>
          <w:szCs w:val="28"/>
        </w:rPr>
        <w:t xml:space="preserve"> (см. таб.1)</w:t>
      </w:r>
      <w:r w:rsidRPr="00932A95">
        <w:rPr>
          <w:sz w:val="28"/>
          <w:szCs w:val="28"/>
        </w:rPr>
        <w:t>.</w:t>
      </w:r>
    </w:p>
    <w:p w:rsidR="00C96D56" w:rsidRPr="00C96D56" w:rsidRDefault="00C96D56" w:rsidP="00C96D56">
      <w:pPr>
        <w:ind w:firstLine="709"/>
        <w:jc w:val="right"/>
      </w:pPr>
      <w:r>
        <w:t>Таб.1</w:t>
      </w:r>
    </w:p>
    <w:tbl>
      <w:tblPr>
        <w:tblW w:w="11071" w:type="dxa"/>
        <w:tblInd w:w="-1283" w:type="dxa"/>
        <w:shd w:val="clear" w:color="auto" w:fill="FFFFFF"/>
        <w:tblCellMar>
          <w:top w:w="15" w:type="dxa"/>
          <w:left w:w="15" w:type="dxa"/>
          <w:bottom w:w="15" w:type="dxa"/>
          <w:right w:w="15" w:type="dxa"/>
        </w:tblCellMar>
        <w:tblLook w:val="04A0" w:firstRow="1" w:lastRow="0" w:firstColumn="1" w:lastColumn="0" w:noHBand="0" w:noVBand="1"/>
      </w:tblPr>
      <w:tblGrid>
        <w:gridCol w:w="1017"/>
        <w:gridCol w:w="36"/>
        <w:gridCol w:w="991"/>
        <w:gridCol w:w="1045"/>
        <w:gridCol w:w="991"/>
        <w:gridCol w:w="1045"/>
        <w:gridCol w:w="991"/>
        <w:gridCol w:w="991"/>
        <w:gridCol w:w="991"/>
        <w:gridCol w:w="991"/>
        <w:gridCol w:w="991"/>
        <w:gridCol w:w="991"/>
      </w:tblGrid>
      <w:tr w:rsidR="00932A95" w:rsidTr="003C3BEC">
        <w:trPr>
          <w:gridAfter w:val="10"/>
        </w:trPr>
        <w:tc>
          <w:tcPr>
            <w:tcW w:w="1017" w:type="dxa"/>
            <w:shd w:val="clear" w:color="auto" w:fill="FFFFFF"/>
            <w:vAlign w:val="center"/>
            <w:hideMark/>
          </w:tcPr>
          <w:p w:rsidR="00932A95" w:rsidRDefault="00932A95" w:rsidP="00C96D56">
            <w:pPr>
              <w:rPr>
                <w:sz w:val="20"/>
                <w:szCs w:val="20"/>
              </w:rPr>
            </w:pPr>
          </w:p>
        </w:tc>
        <w:tc>
          <w:tcPr>
            <w:tcW w:w="0" w:type="auto"/>
            <w:shd w:val="clear" w:color="auto" w:fill="FFFFFF"/>
          </w:tcPr>
          <w:p w:rsidR="00932A95" w:rsidRDefault="00932A95">
            <w:pPr>
              <w:rPr>
                <w:sz w:val="20"/>
                <w:szCs w:val="20"/>
              </w:rPr>
            </w:pPr>
          </w:p>
        </w:tc>
      </w:tr>
      <w:tr w:rsidR="00932A95" w:rsidTr="003C3BEC">
        <w:tc>
          <w:tcPr>
            <w:tcW w:w="1017" w:type="dxa"/>
            <w:shd w:val="clear" w:color="auto" w:fill="EAF3FF"/>
          </w:tcPr>
          <w:p w:rsidR="00932A95" w:rsidRDefault="00C96D56">
            <w:pPr>
              <w:spacing w:before="240" w:after="240"/>
              <w:jc w:val="center"/>
              <w:rPr>
                <w:rFonts w:ascii="Arial" w:hAnsi="Arial" w:cs="Arial"/>
                <w:b/>
                <w:bCs/>
                <w:color w:val="202122"/>
                <w:sz w:val="21"/>
                <w:szCs w:val="21"/>
              </w:rPr>
            </w:pPr>
            <w:r>
              <w:rPr>
                <w:rFonts w:ascii="Arial" w:hAnsi="Arial" w:cs="Arial"/>
                <w:b/>
                <w:bCs/>
                <w:color w:val="202122"/>
                <w:sz w:val="21"/>
                <w:szCs w:val="21"/>
              </w:rPr>
              <w:t xml:space="preserve"> </w:t>
            </w:r>
            <w:r w:rsidR="00971F0B">
              <w:rPr>
                <w:rFonts w:ascii="Arial" w:hAnsi="Arial" w:cs="Arial"/>
                <w:b/>
                <w:bCs/>
                <w:color w:val="202122"/>
                <w:sz w:val="21"/>
                <w:szCs w:val="21"/>
              </w:rPr>
              <w:t xml:space="preserve">  </w:t>
            </w:r>
          </w:p>
        </w:tc>
        <w:tc>
          <w:tcPr>
            <w:tcW w:w="0" w:type="auto"/>
            <w:gridSpan w:val="11"/>
            <w:shd w:val="clear" w:color="auto" w:fill="EAF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Численность населения</w:t>
            </w:r>
          </w:p>
        </w:tc>
      </w:tr>
      <w:tr w:rsidR="00932A95" w:rsidTr="003C3BEC">
        <w:tc>
          <w:tcPr>
            <w:tcW w:w="1017" w:type="dxa"/>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1795</w:t>
            </w:r>
          </w:p>
        </w:tc>
        <w:tc>
          <w:tcPr>
            <w:tcW w:w="0" w:type="auto"/>
            <w:shd w:val="clear" w:color="auto" w:fill="CFE3FF"/>
          </w:tcPr>
          <w:p w:rsidR="00932A95" w:rsidRDefault="00932A95">
            <w:pPr>
              <w:spacing w:before="240" w:after="240"/>
              <w:jc w:val="center"/>
              <w:rPr>
                <w:rFonts w:ascii="Arial" w:hAnsi="Arial" w:cs="Arial"/>
                <w:b/>
                <w:bCs/>
                <w:color w:val="202122"/>
                <w:sz w:val="21"/>
                <w:szCs w:val="21"/>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1825</w:t>
            </w: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1856</w:t>
            </w:r>
            <w:hyperlink r:id="rId10"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1897</w:t>
            </w:r>
            <w:hyperlink r:id="rId11"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1915</w:t>
            </w: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1931</w:t>
            </w:r>
            <w:hyperlink r:id="rId12"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1939</w:t>
            </w: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1959</w:t>
            </w:r>
            <w:hyperlink r:id="rId13" w:anchor="cite_note-1959C-19" w:history="1">
              <w:r>
                <w:rPr>
                  <w:rStyle w:val="af1"/>
                  <w:rFonts w:ascii="Arial" w:hAnsi="Arial" w:cs="Arial"/>
                  <w:color w:val="0B0080"/>
                  <w:sz w:val="17"/>
                  <w:szCs w:val="17"/>
                  <w:vertAlign w:val="superscript"/>
                </w:rPr>
                <w:t>[19]</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1967</w:t>
            </w:r>
            <w:hyperlink r:id="rId14"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1970</w:t>
            </w:r>
            <w:hyperlink r:id="rId15" w:anchor="cite_note-1970E-20" w:history="1">
              <w:r>
                <w:rPr>
                  <w:rStyle w:val="af1"/>
                  <w:rFonts w:ascii="Arial" w:hAnsi="Arial" w:cs="Arial"/>
                  <w:color w:val="0B0080"/>
                  <w:sz w:val="17"/>
                  <w:szCs w:val="17"/>
                  <w:vertAlign w:val="superscript"/>
                </w:rPr>
                <w:t>[20]</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1979</w:t>
            </w:r>
            <w:hyperlink r:id="rId16" w:anchor="cite_note-1979D-21" w:history="1">
              <w:r>
                <w:rPr>
                  <w:rStyle w:val="af1"/>
                  <w:rFonts w:ascii="Arial" w:hAnsi="Arial" w:cs="Arial"/>
                  <w:color w:val="0B0080"/>
                  <w:sz w:val="17"/>
                  <w:szCs w:val="17"/>
                  <w:vertAlign w:val="superscript"/>
                </w:rPr>
                <w:t>[21]</w:t>
              </w:r>
            </w:hyperlink>
          </w:p>
        </w:tc>
      </w:tr>
      <w:tr w:rsidR="00932A95" w:rsidTr="003C3BEC">
        <w:tc>
          <w:tcPr>
            <w:tcW w:w="1017" w:type="dxa"/>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Arial" w:hAnsi="Arial" w:cs="Arial"/>
                <w:color w:val="202122"/>
                <w:sz w:val="21"/>
                <w:szCs w:val="21"/>
              </w:rPr>
              <w:t>2830</w:t>
            </w:r>
          </w:p>
        </w:tc>
        <w:tc>
          <w:tcPr>
            <w:tcW w:w="0" w:type="auto"/>
            <w:shd w:val="clear" w:color="auto" w:fill="FFFFFF"/>
          </w:tcPr>
          <w:p w:rsidR="00932A95" w:rsidRDefault="00932A95">
            <w:pPr>
              <w:spacing w:before="240" w:after="240"/>
              <w:jc w:val="center"/>
              <w:rPr>
                <w:rFonts w:ascii="Cambria Math" w:hAnsi="Cambria Math" w:cs="Cambria Math"/>
                <w:b/>
                <w:bCs/>
                <w:color w:val="00CC0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3565</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7700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12 209</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25 144</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22 700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29 800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40 074</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43 000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43 499</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45 272</w:t>
            </w:r>
          </w:p>
        </w:tc>
      </w:tr>
      <w:tr w:rsidR="00932A95" w:rsidTr="003C3BEC">
        <w:tc>
          <w:tcPr>
            <w:tcW w:w="1017" w:type="dxa"/>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1989</w:t>
            </w:r>
            <w:hyperlink r:id="rId17" w:anchor="cite_note-1989C-22" w:history="1">
              <w:r>
                <w:rPr>
                  <w:rStyle w:val="af1"/>
                  <w:rFonts w:ascii="Arial" w:hAnsi="Arial" w:cs="Arial"/>
                  <w:color w:val="0B0080"/>
                  <w:sz w:val="17"/>
                  <w:szCs w:val="17"/>
                  <w:vertAlign w:val="superscript"/>
                </w:rPr>
                <w:t>[22]</w:t>
              </w:r>
            </w:hyperlink>
          </w:p>
        </w:tc>
        <w:tc>
          <w:tcPr>
            <w:tcW w:w="0" w:type="auto"/>
            <w:shd w:val="clear" w:color="auto" w:fill="CFE3FF"/>
          </w:tcPr>
          <w:p w:rsidR="00932A95" w:rsidRDefault="00932A95">
            <w:pPr>
              <w:spacing w:before="240" w:after="240"/>
              <w:jc w:val="center"/>
              <w:rPr>
                <w:rFonts w:ascii="Arial" w:hAnsi="Arial" w:cs="Arial"/>
                <w:b/>
                <w:bCs/>
                <w:color w:val="202122"/>
                <w:sz w:val="21"/>
                <w:szCs w:val="21"/>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1992</w:t>
            </w:r>
            <w:hyperlink r:id="rId18" w:anchor="cite_note-2001F-23" w:history="1">
              <w:r>
                <w:rPr>
                  <w:rStyle w:val="af1"/>
                  <w:rFonts w:ascii="Arial" w:hAnsi="Arial" w:cs="Arial"/>
                  <w:color w:val="0B0080"/>
                  <w:sz w:val="17"/>
                  <w:szCs w:val="17"/>
                  <w:vertAlign w:val="superscript"/>
                </w:rPr>
                <w:t>[23]</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1993</w:t>
            </w:r>
            <w:hyperlink r:id="rId19" w:anchor="cite_note-2001E-24" w:history="1">
              <w:r>
                <w:rPr>
                  <w:rStyle w:val="af1"/>
                  <w:rFonts w:ascii="Arial" w:hAnsi="Arial" w:cs="Arial"/>
                  <w:color w:val="0B0080"/>
                  <w:sz w:val="17"/>
                  <w:szCs w:val="17"/>
                  <w:vertAlign w:val="superscript"/>
                </w:rPr>
                <w:t>[24]</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1996</w:t>
            </w:r>
            <w:hyperlink r:id="rId20"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1997</w:t>
            </w:r>
            <w:hyperlink r:id="rId21" w:anchor="cite_note-2001E-24" w:history="1">
              <w:r>
                <w:rPr>
                  <w:rStyle w:val="af1"/>
                  <w:rFonts w:ascii="Arial" w:hAnsi="Arial" w:cs="Arial"/>
                  <w:color w:val="0B0080"/>
                  <w:sz w:val="17"/>
                  <w:szCs w:val="17"/>
                  <w:vertAlign w:val="superscript"/>
                </w:rPr>
                <w:t>[24]</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1998</w:t>
            </w:r>
            <w:hyperlink r:id="rId22"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2000</w:t>
            </w:r>
            <w:hyperlink r:id="rId23"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2001</w:t>
            </w:r>
            <w:hyperlink r:id="rId24" w:anchor="cite_note-2001E-24" w:history="1">
              <w:r>
                <w:rPr>
                  <w:rStyle w:val="af1"/>
                  <w:rFonts w:ascii="Arial" w:hAnsi="Arial" w:cs="Arial"/>
                  <w:color w:val="0B0080"/>
                  <w:sz w:val="17"/>
                  <w:szCs w:val="17"/>
                  <w:vertAlign w:val="superscript"/>
                </w:rPr>
                <w:t>[24]</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2002</w:t>
            </w:r>
            <w:hyperlink r:id="rId25" w:anchor="cite_note-2002B-25" w:history="1">
              <w:r>
                <w:rPr>
                  <w:rStyle w:val="af1"/>
                  <w:rFonts w:ascii="Arial" w:hAnsi="Arial" w:cs="Arial"/>
                  <w:color w:val="0B0080"/>
                  <w:sz w:val="17"/>
                  <w:szCs w:val="17"/>
                  <w:vertAlign w:val="superscript"/>
                </w:rPr>
                <w:t>[25]</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2003</w:t>
            </w:r>
            <w:hyperlink r:id="rId26"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2005</w:t>
            </w:r>
            <w:hyperlink r:id="rId27" w:anchor="cite_note-2005D-26" w:history="1">
              <w:r>
                <w:rPr>
                  <w:rStyle w:val="af1"/>
                  <w:rFonts w:ascii="Arial" w:hAnsi="Arial" w:cs="Arial"/>
                  <w:color w:val="0B0080"/>
                  <w:sz w:val="17"/>
                  <w:szCs w:val="17"/>
                  <w:vertAlign w:val="superscript"/>
                </w:rPr>
                <w:t>[26]</w:t>
              </w:r>
            </w:hyperlink>
          </w:p>
        </w:tc>
      </w:tr>
      <w:tr w:rsidR="00932A95" w:rsidTr="003C3BEC">
        <w:tc>
          <w:tcPr>
            <w:tcW w:w="1017" w:type="dxa"/>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46 593</w:t>
            </w:r>
          </w:p>
        </w:tc>
        <w:tc>
          <w:tcPr>
            <w:tcW w:w="0" w:type="auto"/>
            <w:shd w:val="clear" w:color="auto" w:fill="FFFFFF"/>
          </w:tcPr>
          <w:p w:rsidR="00932A95" w:rsidRDefault="00932A95">
            <w:pPr>
              <w:spacing w:before="240" w:after="240"/>
              <w:jc w:val="center"/>
              <w:rPr>
                <w:rFonts w:ascii="Cambria Math" w:hAnsi="Cambria Math" w:cs="Cambria Math"/>
                <w:b/>
                <w:bCs/>
                <w:color w:val="00CC0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47 700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Arial" w:hAnsi="Arial" w:cs="Arial"/>
                <w:color w:val="00AAFF"/>
                <w:sz w:val="21"/>
                <w:szCs w:val="21"/>
              </w:rPr>
              <w:t>→</w:t>
            </w:r>
            <w:r>
              <w:rPr>
                <w:rFonts w:ascii="Arial" w:hAnsi="Arial" w:cs="Arial"/>
                <w:color w:val="202122"/>
                <w:sz w:val="21"/>
                <w:szCs w:val="21"/>
              </w:rPr>
              <w:t>47 700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47 200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Arial" w:hAnsi="Arial" w:cs="Arial"/>
                <w:color w:val="00AAFF"/>
                <w:sz w:val="21"/>
                <w:szCs w:val="21"/>
              </w:rPr>
              <w:t>→</w:t>
            </w:r>
            <w:r>
              <w:rPr>
                <w:rFonts w:ascii="Arial" w:hAnsi="Arial" w:cs="Arial"/>
                <w:color w:val="202122"/>
                <w:sz w:val="21"/>
                <w:szCs w:val="21"/>
              </w:rPr>
              <w:t>47 200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47 100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46 500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46 200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43 161</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00CC00"/>
              </w:rPr>
              <w:t>↗</w:t>
            </w:r>
            <w:r>
              <w:rPr>
                <w:rFonts w:ascii="Arial" w:hAnsi="Arial" w:cs="Arial"/>
                <w:color w:val="202122"/>
                <w:sz w:val="21"/>
                <w:szCs w:val="21"/>
              </w:rPr>
              <w:t>43 200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42 700</w:t>
            </w:r>
          </w:p>
        </w:tc>
      </w:tr>
      <w:tr w:rsidR="00932A95" w:rsidTr="003C3BEC">
        <w:tc>
          <w:tcPr>
            <w:tcW w:w="1017" w:type="dxa"/>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2006</w:t>
            </w:r>
            <w:hyperlink r:id="rId28" w:anchor="cite_note-1856CB-18" w:history="1">
              <w:r>
                <w:rPr>
                  <w:rStyle w:val="af1"/>
                  <w:rFonts w:ascii="Arial" w:hAnsi="Arial" w:cs="Arial"/>
                  <w:color w:val="0B0080"/>
                  <w:sz w:val="17"/>
                  <w:szCs w:val="17"/>
                  <w:vertAlign w:val="superscript"/>
                </w:rPr>
                <w:t>[18]</w:t>
              </w:r>
            </w:hyperlink>
          </w:p>
        </w:tc>
        <w:tc>
          <w:tcPr>
            <w:tcW w:w="0" w:type="auto"/>
            <w:shd w:val="clear" w:color="auto" w:fill="CFE3FF"/>
          </w:tcPr>
          <w:p w:rsidR="00932A95" w:rsidRDefault="00932A95">
            <w:pPr>
              <w:spacing w:before="240" w:after="240"/>
              <w:jc w:val="center"/>
              <w:rPr>
                <w:rFonts w:ascii="Arial" w:hAnsi="Arial" w:cs="Arial"/>
                <w:b/>
                <w:bCs/>
                <w:color w:val="202122"/>
                <w:sz w:val="21"/>
                <w:szCs w:val="21"/>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2007</w:t>
            </w:r>
            <w:hyperlink r:id="rId29"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2008</w:t>
            </w:r>
            <w:hyperlink r:id="rId30"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2009</w:t>
            </w:r>
            <w:hyperlink r:id="rId31" w:anchor="cite_note-2009D-27" w:history="1">
              <w:r>
                <w:rPr>
                  <w:rStyle w:val="af1"/>
                  <w:rFonts w:ascii="Arial" w:hAnsi="Arial" w:cs="Arial"/>
                  <w:color w:val="0B0080"/>
                  <w:sz w:val="17"/>
                  <w:szCs w:val="17"/>
                  <w:vertAlign w:val="superscript"/>
                </w:rPr>
                <w:t>[27]</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2010</w:t>
            </w:r>
            <w:hyperlink r:id="rId32" w:anchor="cite_note-2010Y-28" w:history="1">
              <w:r>
                <w:rPr>
                  <w:rStyle w:val="af1"/>
                  <w:rFonts w:ascii="Arial" w:hAnsi="Arial" w:cs="Arial"/>
                  <w:color w:val="0B0080"/>
                  <w:sz w:val="17"/>
                  <w:szCs w:val="17"/>
                  <w:vertAlign w:val="superscript"/>
                </w:rPr>
                <w:t>[28]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2011</w:t>
            </w:r>
            <w:hyperlink r:id="rId33" w:anchor="cite_note-1856CB-18" w:history="1">
              <w:r>
                <w:rPr>
                  <w:rStyle w:val="af1"/>
                  <w:rFonts w:ascii="Arial" w:hAnsi="Arial" w:cs="Arial"/>
                  <w:color w:val="0B0080"/>
                  <w:sz w:val="17"/>
                  <w:szCs w:val="17"/>
                  <w:vertAlign w:val="superscript"/>
                </w:rPr>
                <w:t>[18]</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2012</w:t>
            </w:r>
            <w:hyperlink r:id="rId34" w:anchor="cite_note-2012A-29" w:history="1">
              <w:r>
                <w:rPr>
                  <w:rStyle w:val="af1"/>
                  <w:rFonts w:ascii="Arial" w:hAnsi="Arial" w:cs="Arial"/>
                  <w:color w:val="0B0080"/>
                  <w:sz w:val="17"/>
                  <w:szCs w:val="17"/>
                  <w:vertAlign w:val="superscript"/>
                </w:rPr>
                <w:t>[29]</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2013</w:t>
            </w:r>
            <w:hyperlink r:id="rId35" w:anchor="cite_note-2013W-30" w:history="1">
              <w:r>
                <w:rPr>
                  <w:rStyle w:val="af1"/>
                  <w:rFonts w:ascii="Arial" w:hAnsi="Arial" w:cs="Arial"/>
                  <w:color w:val="0B0080"/>
                  <w:sz w:val="17"/>
                  <w:szCs w:val="17"/>
                  <w:vertAlign w:val="superscript"/>
                </w:rPr>
                <w:t>[30]</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2014</w:t>
            </w:r>
            <w:hyperlink r:id="rId36" w:anchor="cite_note-2014CQ-31" w:history="1">
              <w:r>
                <w:rPr>
                  <w:rStyle w:val="af1"/>
                  <w:rFonts w:ascii="Arial" w:hAnsi="Arial" w:cs="Arial"/>
                  <w:color w:val="0B0080"/>
                  <w:sz w:val="17"/>
                  <w:szCs w:val="17"/>
                  <w:vertAlign w:val="superscript"/>
                </w:rPr>
                <w:t>[31]</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2015</w:t>
            </w:r>
            <w:hyperlink r:id="rId37" w:anchor="cite_note-2015DS-32" w:history="1">
              <w:r>
                <w:rPr>
                  <w:rStyle w:val="af1"/>
                  <w:rFonts w:ascii="Arial" w:hAnsi="Arial" w:cs="Arial"/>
                  <w:color w:val="0B0080"/>
                  <w:sz w:val="17"/>
                  <w:szCs w:val="17"/>
                  <w:vertAlign w:val="superscript"/>
                </w:rPr>
                <w:t>[32]</w:t>
              </w:r>
            </w:hyperlink>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2016</w:t>
            </w:r>
            <w:hyperlink r:id="rId38" w:anchor="cite_note-2016AA-33" w:history="1">
              <w:r>
                <w:rPr>
                  <w:rStyle w:val="af1"/>
                  <w:rFonts w:ascii="Arial" w:hAnsi="Arial" w:cs="Arial"/>
                  <w:color w:val="0B0080"/>
                  <w:sz w:val="17"/>
                  <w:szCs w:val="17"/>
                  <w:vertAlign w:val="superscript"/>
                </w:rPr>
                <w:t>[33]</w:t>
              </w:r>
            </w:hyperlink>
          </w:p>
        </w:tc>
      </w:tr>
      <w:tr w:rsidR="00932A95" w:rsidTr="003C3BEC">
        <w:tc>
          <w:tcPr>
            <w:tcW w:w="1017" w:type="dxa"/>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42 400</w:t>
            </w:r>
          </w:p>
        </w:tc>
        <w:tc>
          <w:tcPr>
            <w:tcW w:w="0" w:type="auto"/>
            <w:shd w:val="clear" w:color="auto" w:fill="FFFFFF"/>
          </w:tcPr>
          <w:p w:rsidR="00932A95" w:rsidRDefault="00932A95">
            <w:pPr>
              <w:spacing w:before="240" w:after="240"/>
              <w:jc w:val="center"/>
              <w:rPr>
                <w:rFonts w:ascii="Cambria Math" w:hAnsi="Cambria Math" w:cs="Cambria Math"/>
                <w:b/>
                <w:bCs/>
                <w:color w:val="FF000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42 300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42 200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41 786</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38 203</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38 200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37 518</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37 042</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36 610</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36 123</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35 591</w:t>
            </w:r>
          </w:p>
        </w:tc>
      </w:tr>
      <w:tr w:rsidR="00932A95" w:rsidTr="003C3BEC">
        <w:tc>
          <w:tcPr>
            <w:tcW w:w="1017" w:type="dxa"/>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2017</w:t>
            </w:r>
            <w:hyperlink r:id="rId39" w:anchor="cite_note-2017AA-34" w:history="1">
              <w:r>
                <w:rPr>
                  <w:rStyle w:val="af1"/>
                  <w:rFonts w:ascii="Arial" w:hAnsi="Arial" w:cs="Arial"/>
                  <w:color w:val="0B0080"/>
                  <w:sz w:val="17"/>
                  <w:szCs w:val="17"/>
                  <w:vertAlign w:val="superscript"/>
                </w:rPr>
                <w:t>[34]</w:t>
              </w:r>
            </w:hyperlink>
          </w:p>
        </w:tc>
        <w:tc>
          <w:tcPr>
            <w:tcW w:w="0" w:type="auto"/>
            <w:shd w:val="clear" w:color="auto" w:fill="CFE3FF"/>
          </w:tcPr>
          <w:p w:rsidR="00932A95" w:rsidRDefault="00932A95">
            <w:pPr>
              <w:spacing w:before="240" w:after="240"/>
              <w:jc w:val="center"/>
              <w:rPr>
                <w:rFonts w:ascii="Arial" w:hAnsi="Arial" w:cs="Arial"/>
                <w:b/>
                <w:bCs/>
                <w:color w:val="202122"/>
                <w:sz w:val="21"/>
                <w:szCs w:val="21"/>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rFonts w:ascii="Arial" w:hAnsi="Arial" w:cs="Arial"/>
                <w:b/>
                <w:bCs/>
                <w:color w:val="202122"/>
                <w:sz w:val="21"/>
                <w:szCs w:val="21"/>
              </w:rPr>
            </w:pPr>
            <w:r>
              <w:rPr>
                <w:rFonts w:ascii="Arial" w:hAnsi="Arial" w:cs="Arial"/>
                <w:b/>
                <w:bCs/>
                <w:color w:val="202122"/>
                <w:sz w:val="21"/>
                <w:szCs w:val="21"/>
              </w:rPr>
              <w:t>2020</w:t>
            </w:r>
            <w:hyperlink r:id="rId40" w:anchor="cite_note-2020AA-2" w:history="1">
              <w:r>
                <w:rPr>
                  <w:rStyle w:val="af1"/>
                  <w:rFonts w:ascii="Arial" w:hAnsi="Arial" w:cs="Arial"/>
                  <w:color w:val="0B0080"/>
                  <w:sz w:val="17"/>
                  <w:szCs w:val="17"/>
                  <w:vertAlign w:val="superscript"/>
                </w:rPr>
                <w:t>[2]</w:t>
              </w:r>
            </w:hyperlink>
          </w:p>
        </w:tc>
        <w:tc>
          <w:tcPr>
            <w:tcW w:w="0" w:type="auto"/>
            <w:shd w:val="clear" w:color="auto" w:fill="CFE3FF"/>
            <w:tcMar>
              <w:top w:w="48" w:type="dxa"/>
              <w:left w:w="96" w:type="dxa"/>
              <w:bottom w:w="48" w:type="dxa"/>
              <w:right w:w="96" w:type="dxa"/>
            </w:tcMar>
            <w:vAlign w:val="center"/>
            <w:hideMark/>
          </w:tcPr>
          <w:p w:rsidR="00932A95" w:rsidRDefault="009A6FB3">
            <w:pPr>
              <w:spacing w:before="240" w:after="240"/>
              <w:jc w:val="center"/>
              <w:rPr>
                <w:rFonts w:ascii="Arial" w:hAnsi="Arial" w:cs="Arial"/>
                <w:b/>
                <w:bCs/>
                <w:color w:val="202122"/>
                <w:sz w:val="21"/>
                <w:szCs w:val="21"/>
              </w:rPr>
            </w:pPr>
            <w:r>
              <w:rPr>
                <w:rFonts w:ascii="Arial" w:hAnsi="Arial" w:cs="Arial"/>
                <w:b/>
                <w:bCs/>
                <w:color w:val="202122"/>
                <w:sz w:val="21"/>
                <w:szCs w:val="21"/>
              </w:rPr>
              <w:t>2021</w:t>
            </w:r>
          </w:p>
        </w:tc>
        <w:tc>
          <w:tcPr>
            <w:tcW w:w="0" w:type="auto"/>
            <w:shd w:val="clear" w:color="auto" w:fill="CFE3FF"/>
            <w:tcMar>
              <w:top w:w="48" w:type="dxa"/>
              <w:left w:w="96" w:type="dxa"/>
              <w:bottom w:w="48" w:type="dxa"/>
              <w:right w:w="96" w:type="dxa"/>
            </w:tcMar>
            <w:vAlign w:val="center"/>
            <w:hideMark/>
          </w:tcPr>
          <w:p w:rsidR="00932A95" w:rsidRDefault="007634A6">
            <w:pPr>
              <w:spacing w:before="240" w:after="240"/>
              <w:jc w:val="center"/>
              <w:rPr>
                <w:sz w:val="20"/>
                <w:szCs w:val="20"/>
              </w:rPr>
            </w:pPr>
            <w:r w:rsidRPr="007634A6">
              <w:rPr>
                <w:rFonts w:ascii="Arial" w:hAnsi="Arial" w:cs="Arial"/>
                <w:b/>
                <w:bCs/>
                <w:color w:val="202122"/>
                <w:sz w:val="21"/>
                <w:szCs w:val="21"/>
              </w:rPr>
              <w:t>2022</w:t>
            </w: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CFE3FF"/>
            <w:tcMar>
              <w:top w:w="48" w:type="dxa"/>
              <w:left w:w="96" w:type="dxa"/>
              <w:bottom w:w="48" w:type="dxa"/>
              <w:right w:w="96" w:type="dxa"/>
            </w:tcMar>
            <w:vAlign w:val="center"/>
            <w:hideMark/>
          </w:tcPr>
          <w:p w:rsidR="00932A95" w:rsidRDefault="00932A95">
            <w:pPr>
              <w:spacing w:before="240" w:after="240"/>
              <w:jc w:val="center"/>
              <w:rPr>
                <w:sz w:val="20"/>
                <w:szCs w:val="20"/>
              </w:rPr>
            </w:pPr>
          </w:p>
        </w:tc>
      </w:tr>
      <w:tr w:rsidR="00932A95" w:rsidTr="003C3BEC">
        <w:trPr>
          <w:trHeight w:val="784"/>
        </w:trPr>
        <w:tc>
          <w:tcPr>
            <w:tcW w:w="1017" w:type="dxa"/>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35 298</w:t>
            </w:r>
          </w:p>
        </w:tc>
        <w:tc>
          <w:tcPr>
            <w:tcW w:w="0" w:type="auto"/>
            <w:shd w:val="clear" w:color="auto" w:fill="FFFFFF"/>
          </w:tcPr>
          <w:p w:rsidR="00932A95" w:rsidRDefault="00932A95">
            <w:pPr>
              <w:spacing w:before="240" w:after="240"/>
              <w:jc w:val="center"/>
              <w:rPr>
                <w:rFonts w:ascii="Cambria Math" w:hAnsi="Cambria Math" w:cs="Cambria Math"/>
                <w:b/>
                <w:bCs/>
                <w:color w:val="FF000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rFonts w:ascii="Arial" w:hAnsi="Arial" w:cs="Arial"/>
                <w:color w:val="202122"/>
                <w:sz w:val="21"/>
                <w:szCs w:val="21"/>
              </w:rPr>
            </w:pPr>
            <w:r>
              <w:rPr>
                <w:rFonts w:ascii="Cambria Math" w:hAnsi="Cambria Math" w:cs="Cambria Math"/>
                <w:b/>
                <w:bCs/>
                <w:color w:val="FF0000"/>
              </w:rPr>
              <w:t>↘</w:t>
            </w:r>
            <w:r>
              <w:rPr>
                <w:rFonts w:ascii="Arial" w:hAnsi="Arial" w:cs="Arial"/>
                <w:color w:val="202122"/>
                <w:sz w:val="21"/>
                <w:szCs w:val="21"/>
              </w:rPr>
              <w:t>33 752</w:t>
            </w:r>
          </w:p>
        </w:tc>
        <w:tc>
          <w:tcPr>
            <w:tcW w:w="0" w:type="auto"/>
            <w:shd w:val="clear" w:color="auto" w:fill="FFFFFF"/>
            <w:tcMar>
              <w:top w:w="48" w:type="dxa"/>
              <w:left w:w="96" w:type="dxa"/>
              <w:bottom w:w="48" w:type="dxa"/>
              <w:right w:w="96" w:type="dxa"/>
            </w:tcMar>
            <w:vAlign w:val="center"/>
            <w:hideMark/>
          </w:tcPr>
          <w:p w:rsidR="00932A95" w:rsidRDefault="009A6FB3">
            <w:pPr>
              <w:spacing w:before="240" w:after="240"/>
              <w:jc w:val="center"/>
              <w:rPr>
                <w:rFonts w:ascii="Arial" w:hAnsi="Arial" w:cs="Arial"/>
                <w:color w:val="202122"/>
                <w:sz w:val="21"/>
                <w:szCs w:val="21"/>
              </w:rPr>
            </w:pPr>
            <w:r>
              <w:rPr>
                <w:rFonts w:ascii="Cambria Math" w:hAnsi="Cambria Math" w:cs="Cambria Math"/>
                <w:b/>
                <w:bCs/>
                <w:color w:val="FF0000"/>
              </w:rPr>
              <w:t>↘</w:t>
            </w:r>
            <w:r w:rsidR="007634A6">
              <w:rPr>
                <w:rFonts w:ascii="Arial" w:hAnsi="Arial" w:cs="Arial"/>
                <w:color w:val="202122"/>
                <w:sz w:val="21"/>
                <w:szCs w:val="21"/>
              </w:rPr>
              <w:t>33 035</w:t>
            </w:r>
            <w:r w:rsidR="00971F0B">
              <w:rPr>
                <w:rFonts w:ascii="Arial" w:hAnsi="Arial" w:cs="Arial"/>
                <w:noProof/>
                <w:color w:val="202122"/>
                <w:sz w:val="21"/>
                <w:szCs w:val="21"/>
              </w:rPr>
              <w:drawing>
                <wp:anchor distT="0" distB="0" distL="114300" distR="114300" simplePos="0" relativeHeight="251657728" behindDoc="1" locked="0" layoutInCell="1" allowOverlap="1">
                  <wp:simplePos x="0" y="0"/>
                  <wp:positionH relativeFrom="column">
                    <wp:posOffset>97155</wp:posOffset>
                  </wp:positionH>
                  <wp:positionV relativeFrom="paragraph">
                    <wp:posOffset>504190</wp:posOffset>
                  </wp:positionV>
                  <wp:extent cx="4333875" cy="2133600"/>
                  <wp:effectExtent l="0" t="0" r="0" b="0"/>
                  <wp:wrapNone/>
                  <wp:docPr id="2" name="Рисунок 2" descr="C:\Users\galatr_economy1.CAP\Download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latr_economy1.CAP\Downloads\Без названия (1).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33875" cy="2133600"/>
                          </a:xfrm>
                          <a:prstGeom prst="rect">
                            <a:avLst/>
                          </a:prstGeom>
                          <a:noFill/>
                          <a:ln>
                            <a:noFill/>
                          </a:ln>
                        </pic:spPr>
                      </pic:pic>
                    </a:graphicData>
                  </a:graphic>
                </wp:anchor>
              </w:drawing>
            </w:r>
          </w:p>
        </w:tc>
        <w:tc>
          <w:tcPr>
            <w:tcW w:w="0" w:type="auto"/>
            <w:shd w:val="clear" w:color="auto" w:fill="FFFFFF"/>
            <w:tcMar>
              <w:top w:w="48" w:type="dxa"/>
              <w:left w:w="96" w:type="dxa"/>
              <w:bottom w:w="48" w:type="dxa"/>
              <w:right w:w="96" w:type="dxa"/>
            </w:tcMar>
            <w:vAlign w:val="center"/>
            <w:hideMark/>
          </w:tcPr>
          <w:p w:rsidR="00932A95" w:rsidRDefault="007634A6">
            <w:pPr>
              <w:spacing w:before="240" w:after="240"/>
              <w:jc w:val="center"/>
              <w:rPr>
                <w:sz w:val="20"/>
                <w:szCs w:val="20"/>
              </w:rPr>
            </w:pPr>
            <w:r>
              <w:rPr>
                <w:rFonts w:ascii="Cambria Math" w:hAnsi="Cambria Math" w:cs="Cambria Math"/>
                <w:b/>
                <w:bCs/>
                <w:color w:val="FF0000"/>
              </w:rPr>
              <w:t>↘</w:t>
            </w:r>
            <w:r>
              <w:rPr>
                <w:rFonts w:ascii="Arial" w:hAnsi="Arial" w:cs="Arial"/>
                <w:color w:val="202122"/>
                <w:sz w:val="21"/>
                <w:szCs w:val="21"/>
              </w:rPr>
              <w:t>32299</w:t>
            </w: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FFFFFF"/>
            <w:tcMar>
              <w:top w:w="48" w:type="dxa"/>
              <w:left w:w="96" w:type="dxa"/>
              <w:bottom w:w="48" w:type="dxa"/>
              <w:right w:w="96" w:type="dxa"/>
            </w:tcMar>
            <w:vAlign w:val="center"/>
            <w:hideMark/>
          </w:tcPr>
          <w:p w:rsidR="00932A95" w:rsidRDefault="00932A95">
            <w:pPr>
              <w:spacing w:before="240" w:after="240"/>
              <w:jc w:val="center"/>
              <w:rPr>
                <w:sz w:val="20"/>
                <w:szCs w:val="20"/>
              </w:rPr>
            </w:pPr>
          </w:p>
        </w:tc>
        <w:tc>
          <w:tcPr>
            <w:tcW w:w="0" w:type="auto"/>
            <w:shd w:val="clear" w:color="auto" w:fill="FFFFFF"/>
            <w:vAlign w:val="center"/>
            <w:hideMark/>
          </w:tcPr>
          <w:p w:rsidR="00932A95" w:rsidRDefault="00932A95">
            <w:pPr>
              <w:spacing w:before="240" w:after="240"/>
              <w:rPr>
                <w:sz w:val="20"/>
                <w:szCs w:val="20"/>
              </w:rPr>
            </w:pPr>
          </w:p>
        </w:tc>
      </w:tr>
    </w:tbl>
    <w:p w:rsidR="00084EF5" w:rsidRDefault="00084EF5" w:rsidP="00F53C6C">
      <w:pPr>
        <w:jc w:val="both"/>
        <w:rPr>
          <w:sz w:val="28"/>
          <w:szCs w:val="28"/>
        </w:rPr>
      </w:pPr>
    </w:p>
    <w:p w:rsidR="003C3BEC" w:rsidRDefault="003C3BEC" w:rsidP="00F53C6C">
      <w:pPr>
        <w:jc w:val="both"/>
        <w:rPr>
          <w:sz w:val="28"/>
          <w:szCs w:val="28"/>
        </w:rPr>
      </w:pPr>
    </w:p>
    <w:p w:rsidR="003C3BEC" w:rsidRPr="00F53C6C" w:rsidRDefault="003C3BEC" w:rsidP="00F53C6C">
      <w:pPr>
        <w:jc w:val="both"/>
        <w:rPr>
          <w:sz w:val="28"/>
          <w:szCs w:val="28"/>
        </w:rPr>
      </w:pPr>
    </w:p>
    <w:p w:rsidR="00084EF5" w:rsidRPr="00F53C6C" w:rsidRDefault="00084EF5" w:rsidP="00F53C6C">
      <w:pPr>
        <w:jc w:val="both"/>
        <w:rPr>
          <w:sz w:val="28"/>
          <w:szCs w:val="28"/>
        </w:rPr>
      </w:pPr>
    </w:p>
    <w:p w:rsidR="00084EF5" w:rsidRPr="00F53C6C" w:rsidRDefault="00084EF5" w:rsidP="00F53C6C">
      <w:pPr>
        <w:jc w:val="both"/>
        <w:rPr>
          <w:sz w:val="28"/>
          <w:szCs w:val="28"/>
        </w:rPr>
      </w:pPr>
    </w:p>
    <w:p w:rsidR="00084EF5" w:rsidRPr="00F53C6C" w:rsidRDefault="00084EF5" w:rsidP="00F53C6C">
      <w:pPr>
        <w:jc w:val="both"/>
        <w:rPr>
          <w:sz w:val="28"/>
          <w:szCs w:val="28"/>
        </w:rPr>
      </w:pPr>
    </w:p>
    <w:p w:rsidR="00473F82" w:rsidRPr="00473F82" w:rsidRDefault="00473F82" w:rsidP="008A5FDF">
      <w:pPr>
        <w:ind w:firstLine="709"/>
        <w:jc w:val="both"/>
        <w:rPr>
          <w:sz w:val="28"/>
          <w:szCs w:val="28"/>
        </w:rPr>
      </w:pPr>
      <w:r w:rsidRPr="00473F82">
        <w:rPr>
          <w:sz w:val="28"/>
          <w:szCs w:val="28"/>
        </w:rPr>
        <w:lastRenderedPageBreak/>
        <w:t>По данным переписи населения 2010 года в Алатыре абсолютное большинство населения </w:t>
      </w:r>
      <w:hyperlink r:id="rId42" w:tooltip="Русские" w:history="1">
        <w:r w:rsidRPr="00473F82">
          <w:rPr>
            <w:sz w:val="28"/>
            <w:szCs w:val="28"/>
          </w:rPr>
          <w:t>русские</w:t>
        </w:r>
      </w:hyperlink>
      <w:r w:rsidRPr="00473F82">
        <w:rPr>
          <w:sz w:val="28"/>
          <w:szCs w:val="28"/>
        </w:rPr>
        <w:t>, также проживают </w:t>
      </w:r>
      <w:hyperlink r:id="rId43" w:tooltip="Мордва" w:history="1">
        <w:r w:rsidRPr="00473F82">
          <w:rPr>
            <w:sz w:val="28"/>
            <w:szCs w:val="28"/>
          </w:rPr>
          <w:t>мордва</w:t>
        </w:r>
      </w:hyperlink>
      <w:r w:rsidRPr="00473F82">
        <w:rPr>
          <w:sz w:val="28"/>
          <w:szCs w:val="28"/>
        </w:rPr>
        <w:t>, </w:t>
      </w:r>
      <w:hyperlink r:id="rId44" w:tooltip="Чуваши" w:history="1">
        <w:r w:rsidRPr="00473F82">
          <w:rPr>
            <w:sz w:val="28"/>
            <w:szCs w:val="28"/>
          </w:rPr>
          <w:t>чуваши</w:t>
        </w:r>
      </w:hyperlink>
      <w:r w:rsidRPr="00473F82">
        <w:rPr>
          <w:sz w:val="28"/>
          <w:szCs w:val="28"/>
        </w:rPr>
        <w:t> и </w:t>
      </w:r>
      <w:hyperlink r:id="rId45" w:tooltip="Татары" w:history="1">
        <w:r w:rsidRPr="00473F82">
          <w:rPr>
            <w:sz w:val="28"/>
            <w:szCs w:val="28"/>
          </w:rPr>
          <w:t>татары</w:t>
        </w:r>
      </w:hyperlink>
      <w:r w:rsidRPr="00473F82">
        <w:rPr>
          <w:sz w:val="28"/>
          <w:szCs w:val="28"/>
        </w:rPr>
        <w:t>.</w:t>
      </w:r>
    </w:p>
    <w:tbl>
      <w:tblPr>
        <w:tblW w:w="0" w:type="auto"/>
        <w:shd w:val="clear" w:color="auto" w:fill="F8F9FA"/>
        <w:tblCellMar>
          <w:top w:w="15" w:type="dxa"/>
          <w:left w:w="15" w:type="dxa"/>
          <w:bottom w:w="15" w:type="dxa"/>
          <w:right w:w="15" w:type="dxa"/>
        </w:tblCellMar>
        <w:tblLook w:val="04A0" w:firstRow="1" w:lastRow="0" w:firstColumn="1" w:lastColumn="0" w:noHBand="0" w:noVBand="1"/>
      </w:tblPr>
      <w:tblGrid>
        <w:gridCol w:w="2047"/>
        <w:gridCol w:w="7055"/>
      </w:tblGrid>
      <w:tr w:rsidR="00473F82" w:rsidRPr="00473F82" w:rsidTr="00473F82">
        <w:trPr>
          <w:tblHeader/>
        </w:trPr>
        <w:tc>
          <w:tcPr>
            <w:tcW w:w="0" w:type="auto"/>
            <w:gridSpan w:val="2"/>
            <w:shd w:val="clear" w:color="auto" w:fill="EAECF0"/>
            <w:tcMar>
              <w:top w:w="48" w:type="dxa"/>
              <w:left w:w="96" w:type="dxa"/>
              <w:bottom w:w="48" w:type="dxa"/>
              <w:right w:w="315" w:type="dxa"/>
            </w:tcMar>
            <w:vAlign w:val="center"/>
            <w:hideMark/>
          </w:tcPr>
          <w:p w:rsidR="00473F82" w:rsidRPr="00473F82" w:rsidRDefault="00473F82" w:rsidP="00473F82">
            <w:pPr>
              <w:spacing w:before="240" w:after="240"/>
              <w:jc w:val="center"/>
              <w:rPr>
                <w:rFonts w:ascii="Arial" w:hAnsi="Arial" w:cs="Arial"/>
                <w:b/>
                <w:bCs/>
                <w:color w:val="202122"/>
                <w:sz w:val="21"/>
                <w:szCs w:val="21"/>
              </w:rPr>
            </w:pPr>
            <w:r w:rsidRPr="00473F82">
              <w:rPr>
                <w:rFonts w:ascii="Arial" w:hAnsi="Arial" w:cs="Arial"/>
                <w:b/>
                <w:bCs/>
                <w:color w:val="202122"/>
                <w:sz w:val="21"/>
                <w:szCs w:val="21"/>
              </w:rPr>
              <w:t>Национальный состав района по итогам переписи населения 2010 года</w:t>
            </w:r>
          </w:p>
        </w:tc>
      </w:tr>
      <w:tr w:rsidR="00473F82" w:rsidRPr="00473F82" w:rsidTr="00473F82">
        <w:trPr>
          <w:tblHeader/>
        </w:trPr>
        <w:tc>
          <w:tcPr>
            <w:tcW w:w="0" w:type="auto"/>
            <w:shd w:val="clear" w:color="auto" w:fill="EAECF0"/>
            <w:tcMar>
              <w:top w:w="48" w:type="dxa"/>
              <w:left w:w="96" w:type="dxa"/>
              <w:bottom w:w="48" w:type="dxa"/>
              <w:right w:w="315" w:type="dxa"/>
            </w:tcMar>
            <w:vAlign w:val="center"/>
            <w:hideMark/>
          </w:tcPr>
          <w:p w:rsidR="00473F82" w:rsidRPr="00473F82" w:rsidRDefault="00473F82" w:rsidP="00473F82">
            <w:pPr>
              <w:spacing w:before="240" w:after="240"/>
              <w:jc w:val="center"/>
              <w:rPr>
                <w:rFonts w:ascii="Arial" w:hAnsi="Arial" w:cs="Arial"/>
                <w:b/>
                <w:bCs/>
                <w:color w:val="202122"/>
                <w:sz w:val="21"/>
                <w:szCs w:val="21"/>
              </w:rPr>
            </w:pPr>
            <w:proofErr w:type="spellStart"/>
            <w:r>
              <w:rPr>
                <w:rFonts w:ascii="Arial" w:hAnsi="Arial" w:cs="Arial"/>
                <w:b/>
                <w:bCs/>
                <w:color w:val="202122"/>
                <w:sz w:val="21"/>
                <w:szCs w:val="21"/>
              </w:rPr>
              <w:t>Нац</w:t>
            </w:r>
            <w:r w:rsidRPr="00473F82">
              <w:rPr>
                <w:rFonts w:ascii="Arial" w:hAnsi="Arial" w:cs="Arial"/>
                <w:b/>
                <w:bCs/>
                <w:color w:val="202122"/>
                <w:sz w:val="21"/>
                <w:szCs w:val="21"/>
              </w:rPr>
              <w:t>ональность</w:t>
            </w:r>
            <w:proofErr w:type="spellEnd"/>
          </w:p>
        </w:tc>
        <w:tc>
          <w:tcPr>
            <w:tcW w:w="0" w:type="auto"/>
            <w:shd w:val="clear" w:color="auto" w:fill="EAECF0"/>
            <w:tcMar>
              <w:top w:w="48" w:type="dxa"/>
              <w:left w:w="96" w:type="dxa"/>
              <w:bottom w:w="48" w:type="dxa"/>
              <w:right w:w="315" w:type="dxa"/>
            </w:tcMar>
            <w:vAlign w:val="center"/>
            <w:hideMark/>
          </w:tcPr>
          <w:p w:rsidR="00473F82" w:rsidRPr="00473F82" w:rsidRDefault="00473F82" w:rsidP="00473F82">
            <w:pPr>
              <w:spacing w:before="240" w:after="240"/>
              <w:jc w:val="center"/>
              <w:rPr>
                <w:rFonts w:ascii="Arial" w:hAnsi="Arial" w:cs="Arial"/>
                <w:b/>
                <w:bCs/>
                <w:color w:val="202122"/>
                <w:sz w:val="21"/>
                <w:szCs w:val="21"/>
              </w:rPr>
            </w:pPr>
            <w:r w:rsidRPr="00473F82">
              <w:rPr>
                <w:rFonts w:ascii="Arial" w:hAnsi="Arial" w:cs="Arial"/>
                <w:b/>
                <w:bCs/>
                <w:color w:val="202122"/>
                <w:sz w:val="21"/>
                <w:szCs w:val="21"/>
              </w:rPr>
              <w:t>Число указавших национальность и доля от населения района</w:t>
            </w:r>
          </w:p>
        </w:tc>
      </w:tr>
      <w:tr w:rsidR="00473F82" w:rsidRPr="00473F82" w:rsidTr="00473F82">
        <w:trPr>
          <w:trHeight w:val="606"/>
        </w:trPr>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Русские</w:t>
            </w:r>
          </w:p>
        </w:tc>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87,80 % (31 619)</w:t>
            </w:r>
          </w:p>
        </w:tc>
      </w:tr>
      <w:tr w:rsidR="00473F82" w:rsidRPr="00473F82" w:rsidTr="00473F82">
        <w:trPr>
          <w:trHeight w:val="490"/>
        </w:trPr>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Мордва</w:t>
            </w:r>
          </w:p>
        </w:tc>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8,45 % (3 044)</w:t>
            </w:r>
          </w:p>
        </w:tc>
      </w:tr>
      <w:tr w:rsidR="00473F82" w:rsidRPr="00473F82" w:rsidTr="00473F82">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Чуваши</w:t>
            </w:r>
          </w:p>
        </w:tc>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3,10 % (1 116)</w:t>
            </w:r>
          </w:p>
        </w:tc>
      </w:tr>
      <w:tr w:rsidR="00473F82" w:rsidRPr="00473F82" w:rsidTr="00473F82">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rFonts w:ascii="Arial" w:hAnsi="Arial" w:cs="Arial"/>
                <w:color w:val="202122"/>
                <w:sz w:val="21"/>
                <w:szCs w:val="21"/>
              </w:rPr>
            </w:pPr>
            <w:r w:rsidRPr="00473F82">
              <w:rPr>
                <w:rFonts w:ascii="Arial" w:hAnsi="Arial" w:cs="Arial"/>
                <w:color w:val="202122"/>
                <w:sz w:val="21"/>
                <w:szCs w:val="21"/>
              </w:rPr>
              <w:t>Татары</w:t>
            </w:r>
          </w:p>
        </w:tc>
        <w:tc>
          <w:tcPr>
            <w:tcW w:w="0" w:type="auto"/>
            <w:shd w:val="clear" w:color="auto" w:fill="F8F9FA"/>
            <w:tcMar>
              <w:top w:w="48" w:type="dxa"/>
              <w:left w:w="96" w:type="dxa"/>
              <w:bottom w:w="48" w:type="dxa"/>
              <w:right w:w="96" w:type="dxa"/>
            </w:tcMar>
            <w:vAlign w:val="center"/>
            <w:hideMark/>
          </w:tcPr>
          <w:p w:rsidR="00473F82" w:rsidRPr="00473F82" w:rsidRDefault="00473F82" w:rsidP="00473F82">
            <w:pPr>
              <w:spacing w:before="240" w:after="240"/>
              <w:rPr>
                <w:color w:val="202122"/>
                <w:sz w:val="21"/>
                <w:szCs w:val="21"/>
              </w:rPr>
            </w:pPr>
            <w:r w:rsidRPr="00473F82">
              <w:rPr>
                <w:rFonts w:ascii="Arial" w:hAnsi="Arial" w:cs="Arial"/>
                <w:color w:val="202122"/>
                <w:sz w:val="21"/>
                <w:szCs w:val="21"/>
              </w:rPr>
              <w:t>0,65 % (234)</w:t>
            </w:r>
          </w:p>
        </w:tc>
      </w:tr>
    </w:tbl>
    <w:p w:rsidR="00084EF5" w:rsidRPr="00F53C6C" w:rsidRDefault="00473F82" w:rsidP="00473F82">
      <w:pPr>
        <w:ind w:firstLine="709"/>
        <w:jc w:val="both"/>
        <w:rPr>
          <w:sz w:val="28"/>
          <w:szCs w:val="28"/>
        </w:rPr>
      </w:pPr>
      <w:r>
        <w:rPr>
          <w:sz w:val="28"/>
          <w:szCs w:val="28"/>
        </w:rPr>
        <w:t>Официальный язык – чувашский, русский.</w:t>
      </w:r>
    </w:p>
    <w:p w:rsidR="00084EF5" w:rsidRPr="00F53C6C" w:rsidRDefault="00084EF5" w:rsidP="00F53C6C">
      <w:pPr>
        <w:jc w:val="both"/>
        <w:rPr>
          <w:sz w:val="28"/>
          <w:szCs w:val="28"/>
        </w:rPr>
      </w:pPr>
    </w:p>
    <w:p w:rsidR="00473F82" w:rsidRDefault="00473F82" w:rsidP="00F53C6C">
      <w:pPr>
        <w:jc w:val="both"/>
        <w:rPr>
          <w:sz w:val="28"/>
          <w:szCs w:val="28"/>
        </w:rPr>
      </w:pPr>
    </w:p>
    <w:p w:rsidR="007634A6" w:rsidRDefault="007634A6" w:rsidP="00F53C6C">
      <w:pPr>
        <w:jc w:val="both"/>
        <w:rPr>
          <w:sz w:val="28"/>
          <w:szCs w:val="28"/>
        </w:rPr>
      </w:pPr>
    </w:p>
    <w:p w:rsidR="007634A6" w:rsidRDefault="007634A6" w:rsidP="00F53C6C">
      <w:pPr>
        <w:jc w:val="both"/>
        <w:rPr>
          <w:sz w:val="28"/>
          <w:szCs w:val="28"/>
        </w:rPr>
      </w:pPr>
    </w:p>
    <w:p w:rsidR="007634A6" w:rsidRDefault="007634A6"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Default="00473F82" w:rsidP="00F53C6C">
      <w:pPr>
        <w:jc w:val="both"/>
        <w:rPr>
          <w:sz w:val="28"/>
          <w:szCs w:val="28"/>
        </w:rPr>
      </w:pPr>
    </w:p>
    <w:p w:rsidR="00473F82" w:rsidRPr="00473F82" w:rsidRDefault="00473F82" w:rsidP="00473F82">
      <w:pPr>
        <w:pStyle w:val="af"/>
        <w:numPr>
          <w:ilvl w:val="0"/>
          <w:numId w:val="15"/>
        </w:numPr>
        <w:jc w:val="center"/>
        <w:rPr>
          <w:rFonts w:ascii="Times New Roman" w:hAnsi="Times New Roman"/>
          <w:b/>
          <w:sz w:val="28"/>
          <w:szCs w:val="28"/>
        </w:rPr>
      </w:pPr>
      <w:r w:rsidRPr="00473F82">
        <w:rPr>
          <w:rFonts w:ascii="Times New Roman" w:hAnsi="Times New Roman"/>
          <w:b/>
          <w:sz w:val="28"/>
          <w:szCs w:val="28"/>
        </w:rPr>
        <w:lastRenderedPageBreak/>
        <w:t>Основные социально-экономические показатели</w:t>
      </w:r>
    </w:p>
    <w:p w:rsidR="00473F82" w:rsidRPr="00473F82" w:rsidRDefault="007634A6" w:rsidP="00473F82">
      <w:pPr>
        <w:ind w:firstLine="709"/>
        <w:jc w:val="both"/>
        <w:rPr>
          <w:sz w:val="28"/>
          <w:szCs w:val="28"/>
        </w:rPr>
      </w:pPr>
      <w:r>
        <w:rPr>
          <w:sz w:val="28"/>
          <w:szCs w:val="28"/>
        </w:rPr>
        <w:t>По состоянию на 01.01.2022</w:t>
      </w:r>
      <w:r w:rsidR="00473F82" w:rsidRPr="00473F82">
        <w:rPr>
          <w:sz w:val="28"/>
          <w:szCs w:val="28"/>
        </w:rPr>
        <w:t xml:space="preserve"> г. основные социально-экономические показатели развития города Алатыря характеризовались следующей динамикой:</w:t>
      </w:r>
    </w:p>
    <w:p w:rsidR="000F3DD9" w:rsidRPr="000F3DD9" w:rsidRDefault="000F3DD9" w:rsidP="000F3DD9">
      <w:pPr>
        <w:spacing w:line="24" w:lineRule="atLeast"/>
        <w:ind w:firstLine="709"/>
        <w:jc w:val="both"/>
        <w:rPr>
          <w:sz w:val="28"/>
          <w:szCs w:val="28"/>
        </w:rPr>
      </w:pPr>
      <w:r w:rsidRPr="000F3DD9">
        <w:rPr>
          <w:b/>
          <w:sz w:val="28"/>
          <w:szCs w:val="28"/>
        </w:rPr>
        <w:t>Оборот организаций,</w:t>
      </w:r>
      <w:r w:rsidRPr="000F3DD9">
        <w:rPr>
          <w:sz w:val="28"/>
          <w:szCs w:val="28"/>
        </w:rPr>
        <w:t xml:space="preserve"> не относящихся к субъектам малого предпринимательства, составил </w:t>
      </w:r>
      <w:r w:rsidR="007634A6" w:rsidRPr="007634A6">
        <w:rPr>
          <w:sz w:val="28"/>
          <w:szCs w:val="28"/>
        </w:rPr>
        <w:t>11216,2</w:t>
      </w:r>
      <w:r w:rsidR="007634A6">
        <w:rPr>
          <w:sz w:val="28"/>
          <w:szCs w:val="28"/>
        </w:rPr>
        <w:t xml:space="preserve"> млн</w:t>
      </w:r>
      <w:r w:rsidRPr="000F3DD9">
        <w:rPr>
          <w:sz w:val="28"/>
          <w:szCs w:val="28"/>
        </w:rPr>
        <w:t xml:space="preserve">. рублей или </w:t>
      </w:r>
      <w:r w:rsidR="007634A6" w:rsidRPr="007634A6">
        <w:rPr>
          <w:sz w:val="28"/>
          <w:szCs w:val="28"/>
        </w:rPr>
        <w:t>117,9 %</w:t>
      </w:r>
      <w:r w:rsidR="007634A6">
        <w:rPr>
          <w:lang w:val="x-none" w:eastAsia="x-none"/>
        </w:rPr>
        <w:t xml:space="preserve"> </w:t>
      </w:r>
      <w:proofErr w:type="gramStart"/>
      <w:r w:rsidRPr="000F3DD9">
        <w:rPr>
          <w:sz w:val="28"/>
          <w:szCs w:val="28"/>
        </w:rPr>
        <w:t>к  соответствующему</w:t>
      </w:r>
      <w:proofErr w:type="gramEnd"/>
      <w:r w:rsidRPr="000F3DD9">
        <w:rPr>
          <w:sz w:val="28"/>
          <w:szCs w:val="28"/>
        </w:rPr>
        <w:t xml:space="preserve"> периоду прошлого года (</w:t>
      </w:r>
      <w:r w:rsidRPr="000F3DD9">
        <w:rPr>
          <w:i/>
          <w:sz w:val="28"/>
          <w:szCs w:val="28"/>
        </w:rPr>
        <w:t>это 5 место среди городов республики</w:t>
      </w:r>
      <w:r w:rsidRPr="000F3DD9">
        <w:rPr>
          <w:sz w:val="28"/>
          <w:szCs w:val="28"/>
        </w:rPr>
        <w:t>);</w:t>
      </w:r>
    </w:p>
    <w:p w:rsidR="000F3DD9" w:rsidRPr="000F3DD9" w:rsidRDefault="000F3DD9" w:rsidP="000F3DD9">
      <w:pPr>
        <w:spacing w:line="24" w:lineRule="atLeast"/>
        <w:ind w:firstLine="709"/>
        <w:jc w:val="both"/>
        <w:rPr>
          <w:sz w:val="28"/>
          <w:szCs w:val="28"/>
        </w:rPr>
      </w:pPr>
      <w:r w:rsidRPr="000F3DD9">
        <w:rPr>
          <w:sz w:val="28"/>
          <w:szCs w:val="28"/>
        </w:rPr>
        <w:t xml:space="preserve">Крупными и средними предприятиями города </w:t>
      </w:r>
      <w:r w:rsidRPr="000F3DD9">
        <w:rPr>
          <w:b/>
          <w:sz w:val="28"/>
          <w:szCs w:val="28"/>
        </w:rPr>
        <w:t>отгружено товаров</w:t>
      </w:r>
      <w:r w:rsidRPr="000F3DD9">
        <w:rPr>
          <w:sz w:val="28"/>
          <w:szCs w:val="28"/>
        </w:rPr>
        <w:t xml:space="preserve"> собственного производства, выполнено работ и услуг собственными силами на сумму </w:t>
      </w:r>
      <w:r w:rsidR="00F2065D" w:rsidRPr="00F2065D">
        <w:rPr>
          <w:sz w:val="28"/>
          <w:szCs w:val="28"/>
        </w:rPr>
        <w:t>7366,0</w:t>
      </w:r>
      <w:r w:rsidR="00F2065D" w:rsidRPr="00F2065D">
        <w:rPr>
          <w:lang w:val="x-none" w:eastAsia="x-none"/>
        </w:rPr>
        <w:t xml:space="preserve"> </w:t>
      </w:r>
      <w:r w:rsidRPr="000F3DD9">
        <w:rPr>
          <w:sz w:val="28"/>
          <w:szCs w:val="28"/>
        </w:rPr>
        <w:t xml:space="preserve">млн. рублей или </w:t>
      </w:r>
      <w:r w:rsidR="00F2065D" w:rsidRPr="00F2065D">
        <w:rPr>
          <w:sz w:val="28"/>
          <w:szCs w:val="28"/>
        </w:rPr>
        <w:t>112,8 %</w:t>
      </w:r>
      <w:r w:rsidR="00F2065D" w:rsidRPr="00F2065D">
        <w:rPr>
          <w:lang w:val="x-none" w:eastAsia="x-none"/>
        </w:rPr>
        <w:t xml:space="preserve"> </w:t>
      </w:r>
      <w:r w:rsidRPr="000F3DD9">
        <w:rPr>
          <w:sz w:val="28"/>
          <w:szCs w:val="28"/>
        </w:rPr>
        <w:t>к АППГ. (</w:t>
      </w:r>
      <w:r w:rsidRPr="000F3DD9">
        <w:rPr>
          <w:i/>
          <w:sz w:val="28"/>
          <w:szCs w:val="28"/>
        </w:rPr>
        <w:t>это 5 место среди городов республики</w:t>
      </w:r>
      <w:r w:rsidRPr="000F3DD9">
        <w:rPr>
          <w:sz w:val="28"/>
          <w:szCs w:val="28"/>
        </w:rPr>
        <w:t>);</w:t>
      </w:r>
    </w:p>
    <w:p w:rsidR="00473F82" w:rsidRPr="000F3DD9" w:rsidRDefault="00473F82" w:rsidP="00473F82">
      <w:pPr>
        <w:ind w:firstLine="709"/>
        <w:jc w:val="both"/>
        <w:rPr>
          <w:sz w:val="28"/>
          <w:szCs w:val="28"/>
        </w:rPr>
      </w:pPr>
      <w:r w:rsidRPr="000F3DD9">
        <w:rPr>
          <w:sz w:val="28"/>
          <w:szCs w:val="28"/>
        </w:rPr>
        <w:t>Объем работ по виду деят</w:t>
      </w:r>
      <w:r w:rsidR="00F2065D">
        <w:rPr>
          <w:sz w:val="28"/>
          <w:szCs w:val="28"/>
        </w:rPr>
        <w:t>ельности «Строительство» за 2021</w:t>
      </w:r>
      <w:r w:rsidR="000F3DD9" w:rsidRPr="000F3DD9">
        <w:rPr>
          <w:sz w:val="28"/>
          <w:szCs w:val="28"/>
        </w:rPr>
        <w:t xml:space="preserve"> г. составил </w:t>
      </w:r>
      <w:r w:rsidR="00F2065D" w:rsidRPr="00F2065D">
        <w:rPr>
          <w:sz w:val="28"/>
          <w:szCs w:val="28"/>
        </w:rPr>
        <w:t>50,29</w:t>
      </w:r>
      <w:r w:rsidR="00F2065D" w:rsidRPr="00F2065D">
        <w:t xml:space="preserve"> </w:t>
      </w:r>
      <w:r w:rsidR="000F3DD9" w:rsidRPr="000F3DD9">
        <w:rPr>
          <w:sz w:val="28"/>
          <w:szCs w:val="28"/>
        </w:rPr>
        <w:t xml:space="preserve">млн. рублей, или </w:t>
      </w:r>
      <w:r w:rsidR="00F2065D" w:rsidRPr="00F2065D">
        <w:rPr>
          <w:sz w:val="28"/>
          <w:szCs w:val="28"/>
        </w:rPr>
        <w:t>89</w:t>
      </w:r>
      <w:r w:rsidR="00F2065D">
        <w:rPr>
          <w:sz w:val="28"/>
          <w:szCs w:val="28"/>
        </w:rPr>
        <w:t xml:space="preserve"> </w:t>
      </w:r>
      <w:r w:rsidRPr="000F3DD9">
        <w:rPr>
          <w:sz w:val="28"/>
          <w:szCs w:val="28"/>
        </w:rPr>
        <w:t xml:space="preserve">% </w:t>
      </w:r>
      <w:r w:rsidR="000F3DD9" w:rsidRPr="000F3DD9">
        <w:rPr>
          <w:sz w:val="28"/>
          <w:szCs w:val="28"/>
        </w:rPr>
        <w:t>к</w:t>
      </w:r>
      <w:r w:rsidR="00F2065D">
        <w:rPr>
          <w:sz w:val="28"/>
          <w:szCs w:val="28"/>
        </w:rPr>
        <w:t xml:space="preserve"> АППГ. Введено в эксплуатацию 49</w:t>
      </w:r>
      <w:r w:rsidRPr="000F3DD9">
        <w:rPr>
          <w:sz w:val="28"/>
          <w:szCs w:val="28"/>
        </w:rPr>
        <w:t xml:space="preserve"> квартир, </w:t>
      </w:r>
      <w:r w:rsidR="00F2065D">
        <w:rPr>
          <w:sz w:val="28"/>
          <w:szCs w:val="28"/>
        </w:rPr>
        <w:t>5,3</w:t>
      </w:r>
      <w:r w:rsidRPr="000F3DD9">
        <w:rPr>
          <w:sz w:val="28"/>
          <w:szCs w:val="28"/>
        </w:rPr>
        <w:t xml:space="preserve"> тыс. кв. метров общей площади жилья;</w:t>
      </w:r>
    </w:p>
    <w:p w:rsidR="000F3DD9" w:rsidRPr="000F3DD9" w:rsidRDefault="000F3DD9" w:rsidP="000F3DD9">
      <w:pPr>
        <w:spacing w:line="24" w:lineRule="atLeast"/>
        <w:ind w:firstLine="709"/>
        <w:jc w:val="both"/>
        <w:rPr>
          <w:sz w:val="28"/>
          <w:szCs w:val="28"/>
        </w:rPr>
      </w:pPr>
      <w:r w:rsidRPr="000F3DD9">
        <w:rPr>
          <w:b/>
          <w:sz w:val="28"/>
          <w:szCs w:val="28"/>
        </w:rPr>
        <w:t>Общий оборот розничной торговли</w:t>
      </w:r>
      <w:r w:rsidR="00F2065D">
        <w:rPr>
          <w:sz w:val="28"/>
          <w:szCs w:val="28"/>
        </w:rPr>
        <w:t xml:space="preserve"> за 2021</w:t>
      </w:r>
      <w:r w:rsidRPr="000F3DD9">
        <w:rPr>
          <w:sz w:val="28"/>
          <w:szCs w:val="28"/>
        </w:rPr>
        <w:t xml:space="preserve"> г. составил </w:t>
      </w:r>
      <w:r w:rsidR="00F2065D" w:rsidRPr="00F2065D">
        <w:rPr>
          <w:sz w:val="28"/>
          <w:szCs w:val="28"/>
        </w:rPr>
        <w:t>2902,97</w:t>
      </w:r>
      <w:r w:rsidR="00F2065D">
        <w:t xml:space="preserve"> </w:t>
      </w:r>
      <w:r w:rsidRPr="000F3DD9">
        <w:rPr>
          <w:sz w:val="28"/>
          <w:szCs w:val="28"/>
        </w:rPr>
        <w:t xml:space="preserve">млн. рублей, или </w:t>
      </w:r>
      <w:r w:rsidR="00F2065D" w:rsidRPr="00F2065D">
        <w:rPr>
          <w:sz w:val="28"/>
          <w:szCs w:val="28"/>
        </w:rPr>
        <w:t>12,6</w:t>
      </w:r>
      <w:r w:rsidR="00F2065D" w:rsidRPr="003041C4">
        <w:t xml:space="preserve"> </w:t>
      </w:r>
      <w:r w:rsidRPr="000F3DD9">
        <w:rPr>
          <w:sz w:val="28"/>
          <w:szCs w:val="28"/>
        </w:rPr>
        <w:t>% к соответствующему периоду предыдущего года (</w:t>
      </w:r>
      <w:r w:rsidRPr="000F3DD9">
        <w:rPr>
          <w:i/>
          <w:sz w:val="28"/>
          <w:szCs w:val="28"/>
        </w:rPr>
        <w:t>это 4 место среди городов республики</w:t>
      </w:r>
      <w:r w:rsidRPr="000F3DD9">
        <w:rPr>
          <w:sz w:val="28"/>
          <w:szCs w:val="28"/>
        </w:rPr>
        <w:t>);</w:t>
      </w:r>
    </w:p>
    <w:p w:rsidR="000F3DD9" w:rsidRPr="000F3DD9" w:rsidRDefault="000F3DD9" w:rsidP="000F3DD9">
      <w:pPr>
        <w:autoSpaceDE w:val="0"/>
        <w:autoSpaceDN w:val="0"/>
        <w:adjustRightInd w:val="0"/>
        <w:spacing w:line="252" w:lineRule="auto"/>
        <w:ind w:firstLine="708"/>
        <w:jc w:val="both"/>
        <w:rPr>
          <w:sz w:val="28"/>
          <w:szCs w:val="28"/>
        </w:rPr>
      </w:pPr>
      <w:r>
        <w:rPr>
          <w:b/>
          <w:sz w:val="28"/>
          <w:szCs w:val="28"/>
        </w:rPr>
        <w:t>О</w:t>
      </w:r>
      <w:r w:rsidRPr="000F3DD9">
        <w:rPr>
          <w:b/>
          <w:sz w:val="28"/>
          <w:szCs w:val="28"/>
        </w:rPr>
        <w:t>бщий оборот общественного питания</w:t>
      </w:r>
      <w:r>
        <w:rPr>
          <w:sz w:val="28"/>
          <w:szCs w:val="28"/>
        </w:rPr>
        <w:t xml:space="preserve"> </w:t>
      </w:r>
      <w:r w:rsidRPr="000F3DD9">
        <w:rPr>
          <w:sz w:val="28"/>
          <w:szCs w:val="28"/>
        </w:rPr>
        <w:t>за</w:t>
      </w:r>
      <w:r w:rsidR="00F2065D">
        <w:rPr>
          <w:sz w:val="28"/>
          <w:szCs w:val="28"/>
        </w:rPr>
        <w:t xml:space="preserve"> 2021</w:t>
      </w:r>
      <w:r>
        <w:rPr>
          <w:sz w:val="28"/>
          <w:szCs w:val="28"/>
        </w:rPr>
        <w:t xml:space="preserve"> г.</w:t>
      </w:r>
      <w:r w:rsidRPr="000F3DD9">
        <w:rPr>
          <w:sz w:val="28"/>
          <w:szCs w:val="28"/>
        </w:rPr>
        <w:t xml:space="preserve"> составил </w:t>
      </w:r>
      <w:r w:rsidR="00F2065D" w:rsidRPr="00F2065D">
        <w:rPr>
          <w:sz w:val="28"/>
          <w:szCs w:val="28"/>
        </w:rPr>
        <w:t>13,57</w:t>
      </w:r>
      <w:r w:rsidR="00F2065D">
        <w:rPr>
          <w:bCs/>
        </w:rPr>
        <w:t xml:space="preserve"> </w:t>
      </w:r>
      <w:r w:rsidRPr="000F3DD9">
        <w:rPr>
          <w:sz w:val="28"/>
          <w:szCs w:val="28"/>
        </w:rPr>
        <w:t xml:space="preserve">млн. руб. и по сравнению с АППГ </w:t>
      </w:r>
      <w:r w:rsidR="00F2065D">
        <w:rPr>
          <w:sz w:val="28"/>
          <w:szCs w:val="28"/>
        </w:rPr>
        <w:t>увеличился</w:t>
      </w:r>
      <w:r w:rsidRPr="000F3DD9">
        <w:rPr>
          <w:sz w:val="28"/>
          <w:szCs w:val="28"/>
        </w:rPr>
        <w:t xml:space="preserve"> на </w:t>
      </w:r>
      <w:r w:rsidR="00F2065D" w:rsidRPr="00F2065D">
        <w:rPr>
          <w:bCs/>
        </w:rPr>
        <w:t>4</w:t>
      </w:r>
      <w:r w:rsidR="00F2065D" w:rsidRPr="00F2065D">
        <w:rPr>
          <w:sz w:val="28"/>
          <w:szCs w:val="28"/>
        </w:rPr>
        <w:t>,5</w:t>
      </w:r>
      <w:r w:rsidR="00F2065D" w:rsidRPr="00F2065D">
        <w:rPr>
          <w:bCs/>
        </w:rPr>
        <w:t xml:space="preserve"> </w:t>
      </w:r>
      <w:r w:rsidRPr="000F3DD9">
        <w:rPr>
          <w:sz w:val="28"/>
          <w:szCs w:val="28"/>
        </w:rPr>
        <w:t>% (</w:t>
      </w:r>
      <w:r w:rsidRPr="000F3DD9">
        <w:rPr>
          <w:i/>
          <w:sz w:val="28"/>
          <w:szCs w:val="28"/>
        </w:rPr>
        <w:t>это 4 место среди городов республики</w:t>
      </w:r>
      <w:r w:rsidRPr="000F3DD9">
        <w:rPr>
          <w:sz w:val="28"/>
          <w:szCs w:val="28"/>
        </w:rPr>
        <w:t>);</w:t>
      </w:r>
    </w:p>
    <w:p w:rsidR="000F3DD9" w:rsidRPr="000F3DD9" w:rsidRDefault="000F3DD9" w:rsidP="000F3DD9">
      <w:pPr>
        <w:spacing w:line="252" w:lineRule="auto"/>
        <w:ind w:firstLine="708"/>
        <w:jc w:val="both"/>
        <w:rPr>
          <w:sz w:val="28"/>
          <w:szCs w:val="28"/>
        </w:rPr>
      </w:pPr>
      <w:r w:rsidRPr="000F3DD9">
        <w:rPr>
          <w:b/>
          <w:sz w:val="28"/>
          <w:szCs w:val="28"/>
        </w:rPr>
        <w:t>Индекс потребительских цен</w:t>
      </w:r>
      <w:r w:rsidR="00A105F3">
        <w:rPr>
          <w:sz w:val="28"/>
          <w:szCs w:val="28"/>
        </w:rPr>
        <w:t xml:space="preserve"> составил 106,8</w:t>
      </w:r>
      <w:r w:rsidRPr="000F3DD9">
        <w:rPr>
          <w:sz w:val="28"/>
          <w:szCs w:val="28"/>
        </w:rPr>
        <w:t xml:space="preserve">%. </w:t>
      </w:r>
    </w:p>
    <w:p w:rsidR="000F3DD9" w:rsidRPr="000F3DD9" w:rsidRDefault="000F3DD9" w:rsidP="000F3DD9">
      <w:pPr>
        <w:spacing w:line="252" w:lineRule="auto"/>
        <w:jc w:val="both"/>
        <w:rPr>
          <w:sz w:val="28"/>
          <w:szCs w:val="28"/>
        </w:rPr>
      </w:pPr>
      <w:r>
        <w:rPr>
          <w:b/>
          <w:sz w:val="28"/>
          <w:szCs w:val="28"/>
        </w:rPr>
        <w:t xml:space="preserve">          </w:t>
      </w:r>
      <w:r w:rsidRPr="000F3DD9">
        <w:rPr>
          <w:b/>
          <w:sz w:val="28"/>
          <w:szCs w:val="28"/>
        </w:rPr>
        <w:t>Среднемесячная номинальная начисленная заработная плата</w:t>
      </w:r>
      <w:r w:rsidR="00A105F3">
        <w:rPr>
          <w:sz w:val="28"/>
          <w:szCs w:val="28"/>
        </w:rPr>
        <w:t xml:space="preserve"> за январь-ноябрь 2021</w:t>
      </w:r>
      <w:r w:rsidR="008A4591">
        <w:rPr>
          <w:sz w:val="28"/>
          <w:szCs w:val="28"/>
        </w:rPr>
        <w:t xml:space="preserve"> г. составила 29288,20 рублей, или 107,8</w:t>
      </w:r>
      <w:r w:rsidRPr="000F3DD9">
        <w:rPr>
          <w:sz w:val="28"/>
          <w:szCs w:val="28"/>
        </w:rPr>
        <w:t>% к соответствующему периоду предыдущего года. (Однако это только 5 место среди г</w:t>
      </w:r>
      <w:r w:rsidR="008A4591">
        <w:rPr>
          <w:sz w:val="28"/>
          <w:szCs w:val="28"/>
        </w:rPr>
        <w:t>ородов республики (по ЧР 37555,20 рублей, рост на 11</w:t>
      </w:r>
      <w:r w:rsidRPr="000F3DD9">
        <w:rPr>
          <w:sz w:val="28"/>
          <w:szCs w:val="28"/>
        </w:rPr>
        <w:t>%).</w:t>
      </w:r>
    </w:p>
    <w:p w:rsidR="00473F82" w:rsidRPr="000F3DD9" w:rsidRDefault="00473F82" w:rsidP="00473F82">
      <w:pPr>
        <w:ind w:firstLine="709"/>
        <w:jc w:val="both"/>
        <w:rPr>
          <w:sz w:val="28"/>
          <w:szCs w:val="28"/>
        </w:rPr>
      </w:pPr>
      <w:r w:rsidRPr="000F3DD9">
        <w:rPr>
          <w:sz w:val="28"/>
          <w:szCs w:val="28"/>
        </w:rPr>
        <w:t xml:space="preserve">Уровень зарегистрированной безработицы </w:t>
      </w:r>
      <w:r w:rsidR="003C3BEC" w:rsidRPr="000F3DD9">
        <w:rPr>
          <w:sz w:val="28"/>
          <w:szCs w:val="28"/>
        </w:rPr>
        <w:t>на 01.01.</w:t>
      </w:r>
      <w:r w:rsidR="00941664">
        <w:rPr>
          <w:sz w:val="28"/>
          <w:szCs w:val="28"/>
        </w:rPr>
        <w:t>2022</w:t>
      </w:r>
      <w:r w:rsidR="000F3DD9" w:rsidRPr="000F3DD9">
        <w:rPr>
          <w:sz w:val="28"/>
          <w:szCs w:val="28"/>
        </w:rPr>
        <w:t xml:space="preserve"> г. составил </w:t>
      </w:r>
      <w:r w:rsidR="00941664">
        <w:rPr>
          <w:sz w:val="28"/>
          <w:szCs w:val="28"/>
        </w:rPr>
        <w:t>0,63 % (АППГ 1,41</w:t>
      </w:r>
      <w:r w:rsidR="000F3DD9" w:rsidRPr="000F3DD9">
        <w:rPr>
          <w:sz w:val="28"/>
          <w:szCs w:val="28"/>
        </w:rPr>
        <w:t xml:space="preserve">%, средняя по республике – </w:t>
      </w:r>
      <w:r w:rsidR="00941664">
        <w:rPr>
          <w:sz w:val="28"/>
          <w:szCs w:val="28"/>
        </w:rPr>
        <w:t>0,75</w:t>
      </w:r>
      <w:r w:rsidR="000F3DD9" w:rsidRPr="000F3DD9">
        <w:rPr>
          <w:sz w:val="28"/>
          <w:szCs w:val="28"/>
        </w:rPr>
        <w:t>)</w:t>
      </w:r>
    </w:p>
    <w:p w:rsidR="00473F82" w:rsidRPr="003C3BEC" w:rsidRDefault="00473F82" w:rsidP="00473F82">
      <w:pPr>
        <w:ind w:firstLine="709"/>
        <w:jc w:val="both"/>
        <w:rPr>
          <w:sz w:val="28"/>
          <w:szCs w:val="28"/>
        </w:rPr>
      </w:pPr>
      <w:r w:rsidRPr="003C3BEC">
        <w:rPr>
          <w:sz w:val="28"/>
          <w:szCs w:val="28"/>
        </w:rPr>
        <w:t>Численность безработных граждан, зарегистрированных в центрах за</w:t>
      </w:r>
      <w:r w:rsidR="003C3BEC" w:rsidRPr="003C3BEC">
        <w:rPr>
          <w:sz w:val="28"/>
          <w:szCs w:val="28"/>
        </w:rPr>
        <w:t>нятости населения, составил</w:t>
      </w:r>
      <w:r w:rsidR="00941664">
        <w:rPr>
          <w:sz w:val="28"/>
          <w:szCs w:val="28"/>
        </w:rPr>
        <w:t>а 109 человек</w:t>
      </w:r>
      <w:r w:rsidRPr="003C3BEC">
        <w:rPr>
          <w:sz w:val="28"/>
          <w:szCs w:val="28"/>
        </w:rPr>
        <w:t>.</w:t>
      </w:r>
      <w:r w:rsidRPr="00473F82">
        <w:rPr>
          <w:color w:val="FF0000"/>
          <w:sz w:val="28"/>
          <w:szCs w:val="28"/>
        </w:rPr>
        <w:t xml:space="preserve"> </w:t>
      </w:r>
      <w:r w:rsidRPr="003C3BEC">
        <w:rPr>
          <w:sz w:val="28"/>
          <w:szCs w:val="28"/>
        </w:rPr>
        <w:t>В городском банке ваканси</w:t>
      </w:r>
      <w:r w:rsidR="00941664">
        <w:rPr>
          <w:sz w:val="28"/>
          <w:szCs w:val="28"/>
        </w:rPr>
        <w:t>й имелись сведения о наличии 128</w:t>
      </w:r>
      <w:r w:rsidRPr="003C3BEC">
        <w:rPr>
          <w:sz w:val="28"/>
          <w:szCs w:val="28"/>
        </w:rPr>
        <w:t xml:space="preserve"> вакантных рабочих местах.</w:t>
      </w:r>
      <w:r w:rsidRPr="00473F82">
        <w:rPr>
          <w:color w:val="FF0000"/>
          <w:sz w:val="28"/>
          <w:szCs w:val="28"/>
        </w:rPr>
        <w:t xml:space="preserve"> </w:t>
      </w:r>
      <w:r w:rsidRPr="00681C21">
        <w:rPr>
          <w:sz w:val="28"/>
          <w:szCs w:val="28"/>
        </w:rPr>
        <w:t>Средняя заработная плата по заявле</w:t>
      </w:r>
      <w:r w:rsidR="00681C21" w:rsidRPr="00681C21">
        <w:rPr>
          <w:sz w:val="28"/>
          <w:szCs w:val="28"/>
        </w:rPr>
        <w:t xml:space="preserve">нным вакансиям составляет </w:t>
      </w:r>
      <w:r w:rsidR="00941664">
        <w:rPr>
          <w:sz w:val="28"/>
          <w:szCs w:val="28"/>
        </w:rPr>
        <w:t>21300,00</w:t>
      </w:r>
      <w:r w:rsidR="00681C21" w:rsidRPr="00681C21">
        <w:rPr>
          <w:sz w:val="28"/>
          <w:szCs w:val="28"/>
        </w:rPr>
        <w:t xml:space="preserve"> рублей</w:t>
      </w:r>
      <w:r w:rsidRPr="00681C21">
        <w:rPr>
          <w:sz w:val="28"/>
          <w:szCs w:val="28"/>
        </w:rPr>
        <w:t>.</w:t>
      </w:r>
      <w:r w:rsidRPr="00473F82">
        <w:rPr>
          <w:color w:val="FF0000"/>
          <w:sz w:val="28"/>
          <w:szCs w:val="28"/>
        </w:rPr>
        <w:t xml:space="preserve"> </w:t>
      </w:r>
    </w:p>
    <w:p w:rsidR="00473F82" w:rsidRPr="00AE4E8C" w:rsidRDefault="00473F82" w:rsidP="00473F82">
      <w:pPr>
        <w:ind w:firstLine="709"/>
        <w:jc w:val="both"/>
        <w:rPr>
          <w:sz w:val="28"/>
          <w:szCs w:val="28"/>
        </w:rPr>
      </w:pPr>
      <w:r w:rsidRPr="00AE4E8C">
        <w:rPr>
          <w:sz w:val="28"/>
          <w:szCs w:val="28"/>
        </w:rPr>
        <w:t>Бюджет города Алатыря Чувашской Республики является дотационным. Объем доходов без межбюджетных трансфертов (собственные доходы</w:t>
      </w:r>
      <w:r w:rsidR="00AB7DBA">
        <w:rPr>
          <w:sz w:val="28"/>
          <w:szCs w:val="28"/>
        </w:rPr>
        <w:t>) в общей сумме расходов за 2021</w:t>
      </w:r>
      <w:r w:rsidR="00AE4E8C" w:rsidRPr="00AE4E8C">
        <w:rPr>
          <w:sz w:val="28"/>
          <w:szCs w:val="28"/>
        </w:rPr>
        <w:t xml:space="preserve"> год составил </w:t>
      </w:r>
      <w:r w:rsidR="00A8273A">
        <w:rPr>
          <w:sz w:val="28"/>
          <w:szCs w:val="28"/>
        </w:rPr>
        <w:t>21,19 %</w:t>
      </w:r>
      <w:r w:rsidRPr="00AE4E8C">
        <w:rPr>
          <w:sz w:val="28"/>
          <w:szCs w:val="28"/>
        </w:rPr>
        <w:t>. Доля собственных доходов в структуре общих доходов бюджета с м</w:t>
      </w:r>
      <w:r w:rsidR="00AE4E8C" w:rsidRPr="00AE4E8C">
        <w:rPr>
          <w:sz w:val="28"/>
          <w:szCs w:val="28"/>
        </w:rPr>
        <w:t>ежбюд</w:t>
      </w:r>
      <w:r w:rsidR="00A8273A">
        <w:rPr>
          <w:sz w:val="28"/>
          <w:szCs w:val="28"/>
        </w:rPr>
        <w:t>жетными трансфертами в 2021 году составила 23,9%</w:t>
      </w:r>
      <w:r w:rsidRPr="00AE4E8C">
        <w:rPr>
          <w:sz w:val="28"/>
          <w:szCs w:val="28"/>
        </w:rPr>
        <w:t>.</w:t>
      </w:r>
    </w:p>
    <w:p w:rsidR="001B68F4" w:rsidRPr="00EE7E40" w:rsidRDefault="00473F82" w:rsidP="001B68F4">
      <w:pPr>
        <w:ind w:firstLine="735"/>
        <w:jc w:val="both"/>
        <w:rPr>
          <w:sz w:val="28"/>
          <w:szCs w:val="28"/>
        </w:rPr>
      </w:pPr>
      <w:r w:rsidRPr="00AE4E8C">
        <w:rPr>
          <w:sz w:val="28"/>
          <w:szCs w:val="28"/>
        </w:rPr>
        <w:t>Экономика города опирается на весомый потенциал производственной</w:t>
      </w:r>
      <w:r w:rsidRPr="00473F82">
        <w:rPr>
          <w:sz w:val="28"/>
          <w:szCs w:val="28"/>
        </w:rPr>
        <w:t xml:space="preserve"> мощности градообразующих предприятий: АО «Завод «Электроприбор», АО «</w:t>
      </w:r>
      <w:proofErr w:type="spellStart"/>
      <w:r w:rsidRPr="00473F82">
        <w:rPr>
          <w:sz w:val="28"/>
          <w:szCs w:val="28"/>
        </w:rPr>
        <w:t>Электроавтомат</w:t>
      </w:r>
      <w:proofErr w:type="spellEnd"/>
      <w:r w:rsidRPr="00473F82">
        <w:rPr>
          <w:sz w:val="28"/>
          <w:szCs w:val="28"/>
        </w:rPr>
        <w:t>», АО «</w:t>
      </w:r>
      <w:proofErr w:type="spellStart"/>
      <w:r w:rsidRPr="00473F82">
        <w:rPr>
          <w:sz w:val="28"/>
          <w:szCs w:val="28"/>
        </w:rPr>
        <w:t>Алатырский</w:t>
      </w:r>
      <w:proofErr w:type="spellEnd"/>
      <w:r w:rsidRPr="00473F82">
        <w:rPr>
          <w:sz w:val="28"/>
          <w:szCs w:val="28"/>
        </w:rPr>
        <w:t xml:space="preserve"> механический завод», АО «5 арсенал». Доминирующим видом дея</w:t>
      </w:r>
      <w:r w:rsidR="00EE7E40">
        <w:rPr>
          <w:sz w:val="28"/>
          <w:szCs w:val="28"/>
        </w:rPr>
        <w:t xml:space="preserve">тельности по-прежнему остаются </w:t>
      </w:r>
      <w:r w:rsidRPr="00473F82">
        <w:rPr>
          <w:sz w:val="28"/>
          <w:szCs w:val="28"/>
        </w:rPr>
        <w:t>обрабатываю</w:t>
      </w:r>
      <w:r w:rsidR="00EE7E40">
        <w:rPr>
          <w:sz w:val="28"/>
          <w:szCs w:val="28"/>
        </w:rPr>
        <w:t>щие производства. Они занимают 60,4</w:t>
      </w:r>
      <w:r w:rsidRPr="00473F82">
        <w:rPr>
          <w:sz w:val="28"/>
          <w:szCs w:val="28"/>
        </w:rPr>
        <w:t xml:space="preserve">% в общем объеме промышленного производства. Также активно развиваются предприятия, альтернативные </w:t>
      </w:r>
      <w:proofErr w:type="spellStart"/>
      <w:r w:rsidRPr="00473F82">
        <w:rPr>
          <w:sz w:val="28"/>
          <w:szCs w:val="28"/>
        </w:rPr>
        <w:t>монопрофильности</w:t>
      </w:r>
      <w:proofErr w:type="spellEnd"/>
      <w:r w:rsidRPr="00473F82">
        <w:rPr>
          <w:sz w:val="28"/>
          <w:szCs w:val="28"/>
        </w:rPr>
        <w:t xml:space="preserve"> города </w:t>
      </w:r>
      <w:r w:rsidR="00EE7E40">
        <w:rPr>
          <w:sz w:val="28"/>
          <w:szCs w:val="28"/>
        </w:rPr>
        <w:t>–</w:t>
      </w:r>
      <w:r w:rsidRPr="00473F82">
        <w:rPr>
          <w:sz w:val="28"/>
          <w:szCs w:val="28"/>
        </w:rPr>
        <w:t xml:space="preserve"> </w:t>
      </w:r>
      <w:r w:rsidR="00EE7E40" w:rsidRPr="00EE7E40">
        <w:rPr>
          <w:sz w:val="28"/>
          <w:szCs w:val="28"/>
        </w:rPr>
        <w:t>ОАО «</w:t>
      </w:r>
      <w:proofErr w:type="spellStart"/>
      <w:r w:rsidR="00EE7E40" w:rsidRPr="00EE7E40">
        <w:rPr>
          <w:sz w:val="28"/>
          <w:szCs w:val="28"/>
        </w:rPr>
        <w:t>Алатырская</w:t>
      </w:r>
      <w:proofErr w:type="spellEnd"/>
      <w:r w:rsidR="00EE7E40" w:rsidRPr="00EE7E40">
        <w:rPr>
          <w:sz w:val="28"/>
          <w:szCs w:val="28"/>
        </w:rPr>
        <w:t xml:space="preserve"> бумажная фабрика», «СКМ», </w:t>
      </w:r>
      <w:r w:rsidR="00EE7E40" w:rsidRPr="00EE7E40">
        <w:rPr>
          <w:sz w:val="28"/>
          <w:szCs w:val="28"/>
        </w:rPr>
        <w:lastRenderedPageBreak/>
        <w:t>ООО «</w:t>
      </w:r>
      <w:proofErr w:type="spellStart"/>
      <w:r w:rsidR="00EE7E40" w:rsidRPr="00EE7E40">
        <w:rPr>
          <w:sz w:val="28"/>
          <w:szCs w:val="28"/>
        </w:rPr>
        <w:t>Алатырсмкое</w:t>
      </w:r>
      <w:proofErr w:type="spellEnd"/>
      <w:r w:rsidR="00EE7E40" w:rsidRPr="00EE7E40">
        <w:rPr>
          <w:sz w:val="28"/>
          <w:szCs w:val="28"/>
        </w:rPr>
        <w:t xml:space="preserve"> УПП «ТЕМП», ФКУ ИК-2 УФСИН России по Чувашской Республике –Чувашии.</w:t>
      </w:r>
    </w:p>
    <w:p w:rsidR="00C96D56" w:rsidRDefault="00C96D56" w:rsidP="005F0E50">
      <w:pPr>
        <w:jc w:val="center"/>
        <w:rPr>
          <w:b/>
          <w:sz w:val="28"/>
          <w:szCs w:val="28"/>
        </w:rPr>
      </w:pPr>
    </w:p>
    <w:p w:rsidR="00C96D56" w:rsidRPr="00C96D56" w:rsidRDefault="00C96D56" w:rsidP="00C96D56">
      <w:pPr>
        <w:jc w:val="right"/>
      </w:pPr>
      <w:r>
        <w:t>Таб.2</w:t>
      </w:r>
    </w:p>
    <w:p w:rsidR="005F0E50" w:rsidRPr="005F0E50" w:rsidRDefault="005F0E50" w:rsidP="005F0E50">
      <w:pPr>
        <w:jc w:val="center"/>
        <w:rPr>
          <w:b/>
          <w:sz w:val="28"/>
          <w:szCs w:val="28"/>
        </w:rPr>
      </w:pPr>
      <w:r w:rsidRPr="005F0E50">
        <w:rPr>
          <w:b/>
          <w:sz w:val="28"/>
          <w:szCs w:val="28"/>
        </w:rPr>
        <w:t>Основные показатели социально-экономического развития го</w:t>
      </w:r>
      <w:r>
        <w:rPr>
          <w:b/>
          <w:sz w:val="28"/>
          <w:szCs w:val="28"/>
        </w:rPr>
        <w:t>рода Алатыря за период 2015-2020</w:t>
      </w:r>
      <w:r w:rsidRPr="005F0E50">
        <w:rPr>
          <w:b/>
          <w:sz w:val="28"/>
          <w:szCs w:val="28"/>
        </w:rPr>
        <w:t xml:space="preserve"> гг.</w:t>
      </w:r>
    </w:p>
    <w:tbl>
      <w:tblPr>
        <w:tblW w:w="10030" w:type="dxa"/>
        <w:tblInd w:w="-176" w:type="dxa"/>
        <w:tblLayout w:type="fixed"/>
        <w:tblLook w:val="04A0" w:firstRow="1" w:lastRow="0" w:firstColumn="1" w:lastColumn="0" w:noHBand="0" w:noVBand="1"/>
      </w:tblPr>
      <w:tblGrid>
        <w:gridCol w:w="2836"/>
        <w:gridCol w:w="992"/>
        <w:gridCol w:w="992"/>
        <w:gridCol w:w="993"/>
        <w:gridCol w:w="992"/>
        <w:gridCol w:w="992"/>
        <w:gridCol w:w="1167"/>
        <w:gridCol w:w="1066"/>
      </w:tblGrid>
      <w:tr w:rsidR="00EE7E40" w:rsidRPr="00D951BB" w:rsidTr="00EE7E40">
        <w:trPr>
          <w:trHeight w:val="582"/>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7E40" w:rsidRPr="00D951BB" w:rsidRDefault="00EE7E40" w:rsidP="00B961FF">
            <w:r w:rsidRPr="00D951BB">
              <w:t xml:space="preserve">                                                            Наименование показателей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E40" w:rsidRPr="00D951BB" w:rsidRDefault="00EE7E40" w:rsidP="00B961FF">
            <w:pPr>
              <w:jc w:val="center"/>
            </w:pPr>
            <w:r w:rsidRPr="00D951BB">
              <w:t>2016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E40" w:rsidRPr="00D951BB" w:rsidRDefault="00EE7E40" w:rsidP="00B961FF">
            <w:pPr>
              <w:jc w:val="center"/>
            </w:pPr>
            <w:r w:rsidRPr="00D951BB">
              <w:t>2017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E40" w:rsidRPr="00D951BB" w:rsidRDefault="00EE7E40" w:rsidP="00B961FF">
            <w:pPr>
              <w:jc w:val="center"/>
            </w:pPr>
            <w:r w:rsidRPr="00D951BB">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E40" w:rsidRPr="00D951BB" w:rsidRDefault="00EE7E40" w:rsidP="00B961FF">
            <w:pPr>
              <w:jc w:val="center"/>
            </w:pPr>
            <w:r w:rsidRPr="00D951BB">
              <w:t>2019</w:t>
            </w:r>
          </w:p>
        </w:tc>
        <w:tc>
          <w:tcPr>
            <w:tcW w:w="992" w:type="dxa"/>
            <w:tcBorders>
              <w:top w:val="single" w:sz="4" w:space="0" w:color="auto"/>
              <w:left w:val="nil"/>
              <w:bottom w:val="single" w:sz="4" w:space="0" w:color="auto"/>
              <w:right w:val="single" w:sz="4" w:space="0" w:color="auto"/>
            </w:tcBorders>
            <w:vAlign w:val="center"/>
          </w:tcPr>
          <w:p w:rsidR="00EE7E40" w:rsidRPr="00D951BB" w:rsidRDefault="00EE7E40" w:rsidP="00B961FF">
            <w:pPr>
              <w:jc w:val="center"/>
            </w:pPr>
            <w:r>
              <w:t>2020</w:t>
            </w:r>
          </w:p>
        </w:tc>
        <w:tc>
          <w:tcPr>
            <w:tcW w:w="1167" w:type="dxa"/>
            <w:tcBorders>
              <w:top w:val="single" w:sz="4" w:space="0" w:color="auto"/>
              <w:left w:val="single" w:sz="4" w:space="0" w:color="auto"/>
              <w:bottom w:val="single" w:sz="4" w:space="0" w:color="auto"/>
              <w:right w:val="single" w:sz="4" w:space="0" w:color="auto"/>
            </w:tcBorders>
          </w:tcPr>
          <w:p w:rsidR="00EE7E40" w:rsidRDefault="00EE7E40" w:rsidP="00B961FF">
            <w:pPr>
              <w:jc w:val="center"/>
            </w:pPr>
          </w:p>
          <w:p w:rsidR="00EE7E40" w:rsidRPr="00D951BB" w:rsidRDefault="00EE7E40" w:rsidP="00B961FF">
            <w:pPr>
              <w:jc w:val="center"/>
            </w:pPr>
            <w:r>
              <w:t>2021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7E40" w:rsidRPr="00D951BB" w:rsidRDefault="00EE7E40" w:rsidP="00B961FF">
            <w:pPr>
              <w:jc w:val="center"/>
            </w:pPr>
            <w:r w:rsidRPr="00D951BB">
              <w:t>Темп роста</w:t>
            </w:r>
            <w:r>
              <w:t xml:space="preserve"> к 2016 г.</w:t>
            </w:r>
            <w:r w:rsidRPr="00D951BB">
              <w:t>, %</w:t>
            </w:r>
          </w:p>
        </w:tc>
      </w:tr>
      <w:tr w:rsidR="00EE7E40" w:rsidRPr="00D951BB" w:rsidTr="004F784F">
        <w:trPr>
          <w:trHeight w:val="30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Территория (га)</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4168,08</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4168,08</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4168,08</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4168,08</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4168,08</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Pr>
                <w:sz w:val="22"/>
              </w:rPr>
              <w:t>4168,08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х</w:t>
            </w:r>
          </w:p>
        </w:tc>
      </w:tr>
      <w:tr w:rsidR="00EE7E40" w:rsidRPr="00D951BB" w:rsidTr="004F784F">
        <w:trPr>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Численность населения (</w:t>
            </w:r>
            <w:proofErr w:type="spellStart"/>
            <w:r w:rsidRPr="00EE7E40">
              <w:rPr>
                <w:sz w:val="22"/>
              </w:rPr>
              <w:t>тыс.чел</w:t>
            </w:r>
            <w:proofErr w:type="spellEnd"/>
            <w:r w:rsidRPr="00EE7E40">
              <w:rPr>
                <w:sz w:val="22"/>
              </w:rPr>
              <w:t>)</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35,298</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34,785</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34,176</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33,752</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Pr>
                <w:sz w:val="22"/>
              </w:rPr>
              <w:t>33,035</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Pr>
                <w:sz w:val="22"/>
              </w:rPr>
              <w:t>32,299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84F" w:rsidRPr="004F784F" w:rsidRDefault="004F784F" w:rsidP="004F784F">
            <w:pPr>
              <w:jc w:val="center"/>
            </w:pPr>
            <w:r w:rsidRPr="004F784F">
              <w:rPr>
                <w:sz w:val="22"/>
              </w:rPr>
              <w:t>91,5</w:t>
            </w:r>
          </w:p>
          <w:p w:rsidR="00EE7E40" w:rsidRPr="00EE7E40" w:rsidRDefault="00EE7E40" w:rsidP="004F784F">
            <w:pPr>
              <w:jc w:val="center"/>
            </w:pPr>
          </w:p>
        </w:tc>
      </w:tr>
      <w:tr w:rsidR="00EE7E40" w:rsidRPr="00D951BB" w:rsidTr="004F784F">
        <w:trPr>
          <w:trHeight w:val="556"/>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 xml:space="preserve">Оборот организаций (млн. </w:t>
            </w:r>
            <w:proofErr w:type="spellStart"/>
            <w:r w:rsidRPr="00EE7E40">
              <w:rPr>
                <w:sz w:val="22"/>
              </w:rPr>
              <w:t>руб</w:t>
            </w:r>
            <w:proofErr w:type="spellEnd"/>
            <w:r w:rsidRPr="00EE7E40">
              <w:rPr>
                <w:sz w:val="22"/>
              </w:rPr>
              <w:t>)</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8359,4</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8483,3</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9690,4</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9367,9</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9511,1</w:t>
            </w:r>
          </w:p>
        </w:tc>
        <w:tc>
          <w:tcPr>
            <w:tcW w:w="1167" w:type="dxa"/>
            <w:tcBorders>
              <w:top w:val="single" w:sz="4" w:space="0" w:color="auto"/>
              <w:left w:val="single" w:sz="4" w:space="0" w:color="auto"/>
              <w:bottom w:val="single" w:sz="4" w:space="0" w:color="auto"/>
              <w:right w:val="single" w:sz="4" w:space="0" w:color="auto"/>
            </w:tcBorders>
            <w:vAlign w:val="center"/>
          </w:tcPr>
          <w:p w:rsidR="004F784F" w:rsidRDefault="004F784F" w:rsidP="004F784F">
            <w:pPr>
              <w:jc w:val="center"/>
            </w:pPr>
          </w:p>
          <w:p w:rsidR="00EE7E40" w:rsidRPr="00EE7E40" w:rsidRDefault="00EE7E40" w:rsidP="004F784F">
            <w:pPr>
              <w:jc w:val="center"/>
            </w:pPr>
            <w:r w:rsidRPr="00EE7E40">
              <w:rPr>
                <w:sz w:val="22"/>
              </w:rPr>
              <w:t>11216,2</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134,2</w:t>
            </w:r>
          </w:p>
          <w:p w:rsidR="00EE7E40" w:rsidRPr="00EE7E40" w:rsidRDefault="00EE7E40" w:rsidP="004F784F">
            <w:pPr>
              <w:jc w:val="center"/>
            </w:pPr>
          </w:p>
        </w:tc>
      </w:tr>
      <w:tr w:rsidR="00EE7E40" w:rsidRPr="00D951BB" w:rsidTr="004F784F">
        <w:trPr>
          <w:trHeight w:val="556"/>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Объем отгруженных товаров собственного производства, выполненных работ и услуг собственными силами (</w:t>
            </w:r>
            <w:proofErr w:type="spellStart"/>
            <w:r w:rsidRPr="00EE7E40">
              <w:rPr>
                <w:sz w:val="22"/>
              </w:rPr>
              <w:t>млн.руб</w:t>
            </w:r>
            <w:proofErr w:type="spellEnd"/>
            <w:r w:rsidRPr="00EE7E40">
              <w:rPr>
                <w:sz w:val="22"/>
              </w:rPr>
              <w:t>.)</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6358,3</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6454,7</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6621,3</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6660,4</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6532,0</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7366,0</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115,8</w:t>
            </w:r>
          </w:p>
          <w:p w:rsidR="00EE7E40" w:rsidRPr="00EE7E40" w:rsidRDefault="00EE7E40" w:rsidP="004F784F">
            <w:pPr>
              <w:jc w:val="center"/>
            </w:pPr>
          </w:p>
        </w:tc>
      </w:tr>
      <w:tr w:rsidR="00EE7E40" w:rsidRPr="00D951BB" w:rsidTr="004F784F">
        <w:trPr>
          <w:trHeight w:val="90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Инвестиции в основной капитал (млн.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339,8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381,4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286,3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215,1</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688,1</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261,91</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77,1</w:t>
            </w:r>
          </w:p>
          <w:p w:rsidR="00EE7E40" w:rsidRPr="00EE7E40" w:rsidRDefault="00EE7E40" w:rsidP="004F784F">
            <w:pPr>
              <w:jc w:val="center"/>
            </w:pPr>
          </w:p>
        </w:tc>
      </w:tr>
      <w:tr w:rsidR="00EE7E40" w:rsidRPr="00D951BB" w:rsidTr="004F784F">
        <w:trPr>
          <w:trHeight w:val="923"/>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 xml:space="preserve">Ввод в эксплуатацию жилых домов (общая </w:t>
            </w:r>
            <w:proofErr w:type="gramStart"/>
            <w:r w:rsidRPr="00EE7E40">
              <w:rPr>
                <w:sz w:val="22"/>
              </w:rPr>
              <w:t>площадь)(</w:t>
            </w:r>
            <w:proofErr w:type="spellStart"/>
            <w:proofErr w:type="gramEnd"/>
            <w:r w:rsidRPr="00EE7E40">
              <w:rPr>
                <w:sz w:val="22"/>
              </w:rPr>
              <w:t>тыс.кв.м</w:t>
            </w:r>
            <w:proofErr w:type="spellEnd"/>
            <w:r w:rsidRPr="00EE7E40">
              <w:rPr>
                <w:sz w:val="22"/>
              </w:rPr>
              <w:t>)</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10,02</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9</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5</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6,6</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4,8</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5,3</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52,9</w:t>
            </w:r>
          </w:p>
          <w:p w:rsidR="00EE7E40" w:rsidRPr="00EE7E40" w:rsidRDefault="00EE7E40" w:rsidP="004F784F">
            <w:pPr>
              <w:jc w:val="center"/>
            </w:pPr>
          </w:p>
        </w:tc>
      </w:tr>
      <w:tr w:rsidR="00EE7E40" w:rsidRPr="00D951BB" w:rsidTr="004F784F">
        <w:trPr>
          <w:trHeight w:val="60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 xml:space="preserve">Оборот розничной торговли (млн. </w:t>
            </w:r>
            <w:proofErr w:type="spellStart"/>
            <w:r w:rsidRPr="00EE7E40">
              <w:rPr>
                <w:sz w:val="22"/>
              </w:rPr>
              <w:t>руб</w:t>
            </w:r>
            <w:proofErr w:type="spellEnd"/>
            <w:r w:rsidRPr="00EE7E40">
              <w:rPr>
                <w:sz w:val="22"/>
              </w:rPr>
              <w:t>)</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1298,1</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1471,4</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1683,7</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2118,8</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2391,2</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2903</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223,6</w:t>
            </w:r>
          </w:p>
          <w:p w:rsidR="00EE7E40" w:rsidRPr="00EE7E40" w:rsidRDefault="00EE7E40" w:rsidP="004F784F">
            <w:pPr>
              <w:jc w:val="center"/>
            </w:pPr>
          </w:p>
        </w:tc>
      </w:tr>
      <w:tr w:rsidR="00EE7E40" w:rsidRPr="00D951BB" w:rsidTr="004F784F">
        <w:trPr>
          <w:trHeight w:val="90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 xml:space="preserve">Доходы бюджета (в </w:t>
            </w:r>
            <w:proofErr w:type="spellStart"/>
            <w:r w:rsidRPr="00EE7E40">
              <w:rPr>
                <w:sz w:val="22"/>
              </w:rPr>
              <w:t>т.ч</w:t>
            </w:r>
            <w:proofErr w:type="spellEnd"/>
            <w:r w:rsidRPr="00EE7E40">
              <w:rPr>
                <w:sz w:val="22"/>
              </w:rPr>
              <w:t xml:space="preserve">. средства регионального и федерального бюджетов) (млн. </w:t>
            </w:r>
            <w:proofErr w:type="spellStart"/>
            <w:r w:rsidRPr="00EE7E40">
              <w:rPr>
                <w:sz w:val="22"/>
              </w:rPr>
              <w:t>руб</w:t>
            </w:r>
            <w:proofErr w:type="spellEnd"/>
            <w:r w:rsidRPr="00EE7E40">
              <w:rPr>
                <w:sz w:val="22"/>
              </w:rPr>
              <w:t>)</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519,33</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485,56</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515,7</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751,73</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825,8</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714,2</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137,5</w:t>
            </w:r>
          </w:p>
          <w:p w:rsidR="00EE7E40" w:rsidRPr="00EE7E40" w:rsidRDefault="00EE7E40" w:rsidP="004F784F">
            <w:pPr>
              <w:jc w:val="center"/>
            </w:pPr>
          </w:p>
        </w:tc>
      </w:tr>
      <w:tr w:rsidR="00EE7E40" w:rsidRPr="00D951BB" w:rsidTr="004F784F">
        <w:trPr>
          <w:trHeight w:val="120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Численность зарегистрированных безработных (на конец периода) (чел.)</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244</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157</w:t>
            </w:r>
          </w:p>
        </w:tc>
        <w:tc>
          <w:tcPr>
            <w:tcW w:w="993"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102</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113</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244</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714,2</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44,7</w:t>
            </w:r>
          </w:p>
          <w:p w:rsidR="00EE7E40" w:rsidRPr="00EE7E40" w:rsidRDefault="00EE7E40" w:rsidP="004F784F">
            <w:pPr>
              <w:jc w:val="center"/>
            </w:pPr>
          </w:p>
        </w:tc>
      </w:tr>
      <w:tr w:rsidR="00EE7E40" w:rsidRPr="00D951BB" w:rsidTr="004F784F">
        <w:trPr>
          <w:trHeight w:val="757"/>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Среднемесячная начисленная заработная плата (руб.)</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20441,8</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22000,6</w:t>
            </w:r>
          </w:p>
        </w:tc>
        <w:tc>
          <w:tcPr>
            <w:tcW w:w="993" w:type="dxa"/>
            <w:tcBorders>
              <w:top w:val="nil"/>
              <w:left w:val="nil"/>
              <w:bottom w:val="nil"/>
              <w:right w:val="nil"/>
            </w:tcBorders>
            <w:shd w:val="clear" w:color="auto" w:fill="auto"/>
            <w:vAlign w:val="center"/>
            <w:hideMark/>
          </w:tcPr>
          <w:p w:rsidR="00EE7E40" w:rsidRPr="00EE7E40" w:rsidRDefault="00EE7E40" w:rsidP="004F784F">
            <w:pPr>
              <w:jc w:val="center"/>
            </w:pPr>
            <w:r w:rsidRPr="00EE7E40">
              <w:rPr>
                <w:sz w:val="22"/>
              </w:rPr>
              <w:t>24848,5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24864,5</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27145,30</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29288,20</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143,3</w:t>
            </w:r>
          </w:p>
          <w:p w:rsidR="00EE7E40" w:rsidRPr="00EE7E40" w:rsidRDefault="00EE7E40" w:rsidP="004F784F">
            <w:pPr>
              <w:jc w:val="center"/>
            </w:pPr>
          </w:p>
        </w:tc>
      </w:tr>
      <w:tr w:rsidR="00EE7E40" w:rsidRPr="00D951BB" w:rsidTr="004F784F">
        <w:trPr>
          <w:trHeight w:val="627"/>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E7E40" w:rsidRPr="00EE7E40" w:rsidRDefault="00EE7E40" w:rsidP="00B961FF">
            <w:r w:rsidRPr="00EE7E40">
              <w:rPr>
                <w:sz w:val="22"/>
              </w:rPr>
              <w:t>Естественная убыль населения (чел.)</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263</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294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314</w:t>
            </w:r>
          </w:p>
        </w:tc>
        <w:tc>
          <w:tcPr>
            <w:tcW w:w="992" w:type="dxa"/>
            <w:tcBorders>
              <w:top w:val="nil"/>
              <w:left w:val="nil"/>
              <w:bottom w:val="single" w:sz="4" w:space="0" w:color="auto"/>
              <w:right w:val="single" w:sz="4" w:space="0" w:color="auto"/>
            </w:tcBorders>
            <w:shd w:val="clear" w:color="auto" w:fill="auto"/>
            <w:vAlign w:val="center"/>
            <w:hideMark/>
          </w:tcPr>
          <w:p w:rsidR="00EE7E40" w:rsidRPr="00EE7E40" w:rsidRDefault="00EE7E40" w:rsidP="004F784F">
            <w:pPr>
              <w:jc w:val="center"/>
            </w:pPr>
            <w:r w:rsidRPr="00EE7E40">
              <w:rPr>
                <w:sz w:val="22"/>
              </w:rPr>
              <w:t>318</w:t>
            </w:r>
          </w:p>
        </w:tc>
        <w:tc>
          <w:tcPr>
            <w:tcW w:w="992" w:type="dxa"/>
            <w:tcBorders>
              <w:top w:val="single" w:sz="4" w:space="0" w:color="auto"/>
              <w:left w:val="nil"/>
              <w:bottom w:val="single" w:sz="4" w:space="0" w:color="auto"/>
              <w:right w:val="single" w:sz="4" w:space="0" w:color="auto"/>
            </w:tcBorders>
            <w:vAlign w:val="center"/>
          </w:tcPr>
          <w:p w:rsidR="00EE7E40" w:rsidRPr="00EE7E40" w:rsidRDefault="00EE7E40" w:rsidP="004F784F">
            <w:pPr>
              <w:jc w:val="center"/>
            </w:pPr>
            <w:r w:rsidRPr="00EE7E40">
              <w:rPr>
                <w:sz w:val="22"/>
              </w:rPr>
              <w:t>445</w:t>
            </w:r>
          </w:p>
        </w:tc>
        <w:tc>
          <w:tcPr>
            <w:tcW w:w="1167" w:type="dxa"/>
            <w:tcBorders>
              <w:top w:val="single" w:sz="4" w:space="0" w:color="auto"/>
              <w:left w:val="single" w:sz="4" w:space="0" w:color="auto"/>
              <w:bottom w:val="single" w:sz="4" w:space="0" w:color="auto"/>
              <w:right w:val="single" w:sz="4" w:space="0" w:color="auto"/>
            </w:tcBorders>
            <w:vAlign w:val="center"/>
          </w:tcPr>
          <w:p w:rsidR="00EE7E40" w:rsidRPr="00EE7E40" w:rsidRDefault="00EE7E40" w:rsidP="004F784F">
            <w:pPr>
              <w:jc w:val="center"/>
            </w:pPr>
            <w:r w:rsidRPr="00EE7E40">
              <w:rPr>
                <w:sz w:val="22"/>
              </w:rPr>
              <w:t>558</w:t>
            </w:r>
          </w:p>
          <w:p w:rsidR="00EE7E40" w:rsidRPr="00EE7E40" w:rsidRDefault="00EE7E40" w:rsidP="004F784F">
            <w:pPr>
              <w:jc w:val="cente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F784F" w:rsidRPr="004F784F" w:rsidRDefault="004F784F" w:rsidP="004F784F">
            <w:pPr>
              <w:jc w:val="center"/>
            </w:pPr>
            <w:r w:rsidRPr="004F784F">
              <w:rPr>
                <w:sz w:val="22"/>
              </w:rPr>
              <w:t>212,2</w:t>
            </w:r>
          </w:p>
          <w:p w:rsidR="00EE7E40" w:rsidRPr="00EE7E40" w:rsidRDefault="00EE7E40" w:rsidP="004F784F">
            <w:pPr>
              <w:jc w:val="center"/>
            </w:pPr>
          </w:p>
        </w:tc>
      </w:tr>
    </w:tbl>
    <w:p w:rsidR="00473F82" w:rsidRDefault="004F784F" w:rsidP="00473F82">
      <w:pPr>
        <w:ind w:firstLine="709"/>
        <w:jc w:val="both"/>
        <w:rPr>
          <w:sz w:val="28"/>
          <w:szCs w:val="28"/>
        </w:rPr>
      </w:pPr>
      <w:r>
        <w:rPr>
          <w:sz w:val="28"/>
          <w:szCs w:val="28"/>
        </w:rPr>
        <w:t xml:space="preserve">Положительная динамика </w:t>
      </w:r>
      <w:r w:rsidR="005F0E50" w:rsidRPr="005F0E50">
        <w:rPr>
          <w:sz w:val="28"/>
          <w:szCs w:val="28"/>
        </w:rPr>
        <w:t xml:space="preserve">в экономике города за </w:t>
      </w:r>
      <w:r w:rsidR="00B87EF7">
        <w:rPr>
          <w:sz w:val="28"/>
          <w:szCs w:val="28"/>
        </w:rPr>
        <w:t>последние годы</w:t>
      </w:r>
      <w:r w:rsidR="00CD49DF">
        <w:rPr>
          <w:sz w:val="28"/>
          <w:szCs w:val="28"/>
        </w:rPr>
        <w:t xml:space="preserve"> повлияла на такой важный показатель</w:t>
      </w:r>
      <w:r w:rsidR="005F0E50" w:rsidRPr="005F0E50">
        <w:rPr>
          <w:sz w:val="28"/>
          <w:szCs w:val="28"/>
        </w:rPr>
        <w:t xml:space="preserve"> социальной сферы, как среднее значение заработной платы. Темп роста демонстрирует положительную динамику </w:t>
      </w:r>
      <w:r>
        <w:rPr>
          <w:sz w:val="28"/>
          <w:szCs w:val="28"/>
        </w:rPr>
        <w:t>143,3</w:t>
      </w:r>
      <w:r w:rsidR="002A4FE9" w:rsidRPr="00CD49DF">
        <w:rPr>
          <w:sz w:val="28"/>
          <w:szCs w:val="28"/>
        </w:rPr>
        <w:t>% к 2016</w:t>
      </w:r>
      <w:r w:rsidR="005F0E50" w:rsidRPr="002A4FE9">
        <w:rPr>
          <w:sz w:val="28"/>
          <w:szCs w:val="28"/>
        </w:rPr>
        <w:t xml:space="preserve"> году,</w:t>
      </w:r>
      <w:r w:rsidR="005F0E50" w:rsidRPr="005F0E50">
        <w:rPr>
          <w:sz w:val="28"/>
          <w:szCs w:val="28"/>
        </w:rPr>
        <w:t xml:space="preserve"> но является недостаточным. Уровень заработной платы </w:t>
      </w:r>
      <w:proofErr w:type="gramStart"/>
      <w:r w:rsidR="005F0E50" w:rsidRPr="005F0E50">
        <w:rPr>
          <w:sz w:val="28"/>
          <w:szCs w:val="28"/>
        </w:rPr>
        <w:t>по прежнему</w:t>
      </w:r>
      <w:proofErr w:type="gramEnd"/>
      <w:r w:rsidR="005F0E50" w:rsidRPr="005F0E50">
        <w:rPr>
          <w:sz w:val="28"/>
          <w:szCs w:val="28"/>
        </w:rPr>
        <w:t xml:space="preserve"> остается самым низким среди городов республики (в среднем по Чувашии </w:t>
      </w:r>
      <w:r w:rsidR="005F0E50" w:rsidRPr="00CD49DF">
        <w:rPr>
          <w:sz w:val="28"/>
          <w:szCs w:val="28"/>
        </w:rPr>
        <w:t xml:space="preserve">за </w:t>
      </w:r>
      <w:r>
        <w:rPr>
          <w:sz w:val="28"/>
          <w:szCs w:val="28"/>
        </w:rPr>
        <w:t xml:space="preserve">2021 г. – 37555,20 </w:t>
      </w:r>
      <w:r w:rsidR="005F0E50" w:rsidRPr="00CD49DF">
        <w:rPr>
          <w:sz w:val="28"/>
          <w:szCs w:val="28"/>
        </w:rPr>
        <w:t>руб.).</w:t>
      </w:r>
    </w:p>
    <w:p w:rsidR="005F0E50" w:rsidRPr="005F0E50" w:rsidRDefault="005F0E50" w:rsidP="005F0E50">
      <w:pPr>
        <w:ind w:firstLine="709"/>
        <w:jc w:val="both"/>
        <w:rPr>
          <w:bCs/>
          <w:sz w:val="28"/>
          <w:szCs w:val="28"/>
        </w:rPr>
      </w:pPr>
      <w:r>
        <w:rPr>
          <w:sz w:val="28"/>
          <w:szCs w:val="28"/>
        </w:rPr>
        <w:lastRenderedPageBreak/>
        <w:t>Г</w:t>
      </w:r>
      <w:r w:rsidRPr="005F0E50">
        <w:rPr>
          <w:sz w:val="28"/>
          <w:szCs w:val="28"/>
        </w:rPr>
        <w:t xml:space="preserve">ород имеет «запас прочности» для осуществления текущей деятельности и потенциал на ближайшую перспективу, но ему необходим приток </w:t>
      </w:r>
      <w:r>
        <w:rPr>
          <w:sz w:val="28"/>
          <w:szCs w:val="28"/>
        </w:rPr>
        <w:t>инвестиций, в</w:t>
      </w:r>
      <w:r w:rsidRPr="005F0E50">
        <w:rPr>
          <w:sz w:val="28"/>
          <w:szCs w:val="28"/>
        </w:rPr>
        <w:t xml:space="preserve"> результате чего будут созданы благоприятные условия для выравнивания социальных показателей. Развитие инвестиционной деятельности позволит диверсифицировать экономику города, а выполнение работ по техническому перевооружению, внедрению новых технологий позволит повысить конкурентоспособность продукции.</w:t>
      </w:r>
      <w:r w:rsidRPr="005F0E50">
        <w:rPr>
          <w:bCs/>
          <w:sz w:val="28"/>
          <w:szCs w:val="28"/>
        </w:rPr>
        <w:t xml:space="preserve"> </w:t>
      </w:r>
    </w:p>
    <w:p w:rsidR="004F784F" w:rsidRPr="004F784F" w:rsidRDefault="005F0E50" w:rsidP="004F784F">
      <w:pPr>
        <w:ind w:firstLine="709"/>
        <w:jc w:val="both"/>
        <w:rPr>
          <w:sz w:val="28"/>
          <w:szCs w:val="28"/>
        </w:rPr>
      </w:pPr>
      <w:r w:rsidRPr="004F784F">
        <w:rPr>
          <w:sz w:val="28"/>
          <w:szCs w:val="28"/>
        </w:rPr>
        <w:t xml:space="preserve">Объем инвестиций в 2020 г. </w:t>
      </w:r>
      <w:r w:rsidR="00AF336F" w:rsidRPr="004F784F">
        <w:rPr>
          <w:sz w:val="28"/>
          <w:szCs w:val="28"/>
        </w:rPr>
        <w:t xml:space="preserve">составил </w:t>
      </w:r>
      <w:r w:rsidR="004F784F" w:rsidRPr="004F784F">
        <w:rPr>
          <w:sz w:val="28"/>
          <w:szCs w:val="28"/>
        </w:rPr>
        <w:t xml:space="preserve">261,91 млн. руб. (АППГ 688,1 млн. рублей – снижение на 61,9 %), из них предприятия вложили 213,5 млн. рублей (АППГ 573,7 млн. руб. – снижение на 62,8%), малое и среднее предпринимательство 21,01 млн. рублей (АППГ 30,8 млн., снижение на 31,8%), бюджетные инвестиции 27,4 млн. рублей (АППГ 83,6 млн. – снижение на 67,2%). </w:t>
      </w:r>
    </w:p>
    <w:p w:rsidR="004F784F" w:rsidRPr="004F784F" w:rsidRDefault="004F784F" w:rsidP="004F784F">
      <w:pPr>
        <w:ind w:firstLine="709"/>
        <w:jc w:val="both"/>
        <w:rPr>
          <w:sz w:val="28"/>
          <w:szCs w:val="28"/>
        </w:rPr>
      </w:pPr>
      <w:r w:rsidRPr="004F784F">
        <w:rPr>
          <w:sz w:val="28"/>
          <w:szCs w:val="28"/>
        </w:rPr>
        <w:t>За 2021 год в городе создано 242 новых рабочих места. (АППГ 107 – увеличение более чем в 2 р.) – основную массу составляют рабочие места у индивидуальных предпринимателей.</w:t>
      </w:r>
    </w:p>
    <w:p w:rsidR="00473F82" w:rsidRPr="004F784F" w:rsidRDefault="00473F82" w:rsidP="00473F82">
      <w:pPr>
        <w:ind w:firstLine="709"/>
        <w:jc w:val="both"/>
        <w:rPr>
          <w:sz w:val="28"/>
          <w:szCs w:val="28"/>
        </w:rPr>
      </w:pPr>
    </w:p>
    <w:p w:rsidR="00473F82" w:rsidRDefault="00473F82"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5F0E50" w:rsidRDefault="005F0E50" w:rsidP="00F53C6C">
      <w:pPr>
        <w:jc w:val="both"/>
        <w:rPr>
          <w:sz w:val="28"/>
          <w:szCs w:val="28"/>
        </w:rPr>
      </w:pPr>
    </w:p>
    <w:p w:rsidR="001449B5" w:rsidRDefault="001449B5" w:rsidP="00F53C6C">
      <w:pPr>
        <w:jc w:val="both"/>
        <w:rPr>
          <w:sz w:val="28"/>
          <w:szCs w:val="28"/>
        </w:rPr>
      </w:pPr>
    </w:p>
    <w:p w:rsidR="001449B5" w:rsidRDefault="001449B5" w:rsidP="00F53C6C">
      <w:pPr>
        <w:jc w:val="both"/>
        <w:rPr>
          <w:sz w:val="28"/>
          <w:szCs w:val="28"/>
        </w:rPr>
      </w:pPr>
    </w:p>
    <w:p w:rsidR="005F0E50" w:rsidRDefault="005F0E50" w:rsidP="00F53C6C">
      <w:pPr>
        <w:jc w:val="both"/>
        <w:rPr>
          <w:sz w:val="28"/>
          <w:szCs w:val="28"/>
        </w:rPr>
      </w:pPr>
    </w:p>
    <w:p w:rsidR="004F784F" w:rsidRDefault="004F784F" w:rsidP="00F53C6C">
      <w:pPr>
        <w:jc w:val="both"/>
        <w:rPr>
          <w:sz w:val="28"/>
          <w:szCs w:val="28"/>
        </w:rPr>
      </w:pPr>
    </w:p>
    <w:p w:rsidR="004F784F" w:rsidRDefault="004F784F" w:rsidP="00F53C6C">
      <w:pPr>
        <w:jc w:val="both"/>
        <w:rPr>
          <w:sz w:val="28"/>
          <w:szCs w:val="28"/>
        </w:rPr>
      </w:pPr>
    </w:p>
    <w:p w:rsidR="005F0E50" w:rsidRDefault="005F0E50" w:rsidP="005F0E50">
      <w:pPr>
        <w:pStyle w:val="af"/>
        <w:numPr>
          <w:ilvl w:val="0"/>
          <w:numId w:val="15"/>
        </w:numPr>
        <w:jc w:val="center"/>
        <w:rPr>
          <w:rFonts w:ascii="Times New Roman" w:hAnsi="Times New Roman"/>
          <w:b/>
          <w:sz w:val="28"/>
          <w:szCs w:val="28"/>
        </w:rPr>
      </w:pPr>
      <w:r w:rsidRPr="005F0E50">
        <w:rPr>
          <w:rFonts w:ascii="Times New Roman" w:hAnsi="Times New Roman"/>
          <w:b/>
          <w:sz w:val="28"/>
          <w:szCs w:val="28"/>
        </w:rPr>
        <w:lastRenderedPageBreak/>
        <w:t>Инвестиционная инфраструктура</w:t>
      </w:r>
    </w:p>
    <w:p w:rsidR="005A410A" w:rsidRDefault="005A410A" w:rsidP="005A410A">
      <w:pPr>
        <w:pStyle w:val="ab"/>
        <w:spacing w:before="0" w:after="0"/>
        <w:ind w:firstLine="709"/>
        <w:jc w:val="both"/>
        <w:rPr>
          <w:bCs/>
          <w:sz w:val="28"/>
          <w:szCs w:val="28"/>
        </w:rPr>
      </w:pPr>
      <w:r w:rsidRPr="002F7870">
        <w:rPr>
          <w:bCs/>
          <w:sz w:val="28"/>
          <w:szCs w:val="28"/>
        </w:rPr>
        <w:t>Город Алатырь имеет все основания развиваться</w:t>
      </w:r>
      <w:r>
        <w:rPr>
          <w:bCs/>
          <w:sz w:val="28"/>
          <w:szCs w:val="28"/>
        </w:rPr>
        <w:t xml:space="preserve"> интенсивно и разносторонне</w:t>
      </w:r>
      <w:r w:rsidRPr="002F7870">
        <w:rPr>
          <w:bCs/>
          <w:sz w:val="28"/>
          <w:szCs w:val="28"/>
        </w:rPr>
        <w:t>, чему способствует: высокий уровень развития промышленного сектора, машиностроения, электро-приборостроения, пищевой и перерабатывающей промышленности и др.;</w:t>
      </w:r>
      <w:r w:rsidRPr="00BD10B5">
        <w:rPr>
          <w:bCs/>
          <w:sz w:val="28"/>
          <w:szCs w:val="28"/>
        </w:rPr>
        <w:t xml:space="preserve"> </w:t>
      </w:r>
      <w:r w:rsidRPr="002F7870">
        <w:rPr>
          <w:bCs/>
          <w:sz w:val="28"/>
          <w:szCs w:val="28"/>
        </w:rPr>
        <w:t>наличие производственных площадей с развитой инженерной инфраструктурой</w:t>
      </w:r>
      <w:r>
        <w:rPr>
          <w:bCs/>
          <w:sz w:val="28"/>
          <w:szCs w:val="28"/>
        </w:rPr>
        <w:t>;</w:t>
      </w:r>
      <w:r w:rsidRPr="002F7870">
        <w:rPr>
          <w:bCs/>
          <w:sz w:val="28"/>
          <w:szCs w:val="28"/>
        </w:rPr>
        <w:t xml:space="preserve"> наличие свободных земельных участков, доступных для инвестирования - имеются свободные земельные участки под индивидуальное строительство, расположенные в районе комплексной застройки, также имеются земельные участки под с</w:t>
      </w:r>
      <w:r>
        <w:rPr>
          <w:bCs/>
          <w:sz w:val="28"/>
          <w:szCs w:val="28"/>
        </w:rPr>
        <w:t>троительство многоэтажных домов</w:t>
      </w:r>
      <w:r w:rsidRPr="002F7870">
        <w:rPr>
          <w:bCs/>
          <w:sz w:val="28"/>
          <w:szCs w:val="28"/>
        </w:rPr>
        <w:t xml:space="preserve">. </w:t>
      </w:r>
    </w:p>
    <w:p w:rsidR="00503BFF" w:rsidRDefault="00503BFF" w:rsidP="005A410A">
      <w:pPr>
        <w:pStyle w:val="ab"/>
        <w:spacing w:before="0" w:after="0"/>
        <w:ind w:firstLine="709"/>
        <w:jc w:val="both"/>
        <w:rPr>
          <w:bCs/>
          <w:sz w:val="28"/>
          <w:szCs w:val="28"/>
        </w:rPr>
      </w:pPr>
    </w:p>
    <w:p w:rsidR="005A410A" w:rsidRDefault="005A410A" w:rsidP="005A410A">
      <w:pPr>
        <w:pStyle w:val="ab"/>
        <w:spacing w:before="0" w:after="0"/>
        <w:ind w:firstLine="709"/>
        <w:jc w:val="center"/>
        <w:rPr>
          <w:bCs/>
          <w:i/>
          <w:sz w:val="28"/>
          <w:szCs w:val="28"/>
        </w:rPr>
      </w:pPr>
      <w:r>
        <w:rPr>
          <w:bCs/>
          <w:i/>
          <w:sz w:val="28"/>
          <w:szCs w:val="28"/>
        </w:rPr>
        <w:t>Транспорт</w:t>
      </w:r>
    </w:p>
    <w:p w:rsidR="00503BFF" w:rsidRPr="005A410A" w:rsidRDefault="00503BFF" w:rsidP="005A410A">
      <w:pPr>
        <w:pStyle w:val="ab"/>
        <w:spacing w:before="0" w:after="0"/>
        <w:ind w:firstLine="709"/>
        <w:jc w:val="center"/>
        <w:rPr>
          <w:bCs/>
          <w:i/>
          <w:sz w:val="28"/>
          <w:szCs w:val="28"/>
        </w:rPr>
      </w:pPr>
    </w:p>
    <w:p w:rsidR="001B68F4" w:rsidRDefault="001B68F4" w:rsidP="001B68F4">
      <w:pPr>
        <w:ind w:firstLine="709"/>
        <w:jc w:val="both"/>
        <w:rPr>
          <w:sz w:val="28"/>
          <w:szCs w:val="28"/>
        </w:rPr>
      </w:pPr>
      <w:r w:rsidRPr="001B68F4">
        <w:rPr>
          <w:sz w:val="28"/>
          <w:szCs w:val="28"/>
        </w:rPr>
        <w:t>Развитая автодорожная сеть связывает г. Алатырь Чувашской Республики с городами: Чебоксары, Ульяновск, Нижний Новгород, Казань, Саранск и Москва. Через его территорию проходит железная дорога Казань – Канаш –Рузаевка - Пенза, Москва-Казань, имеющие важнейшее значение для осуществления пассажирских и грузовых перевозок. Региональная автодорога 95К-001 Чебоксары — Сурское соединяет город с автомагистралью М7 «Волга» и имеет дальнейшее продолжение в Ульяновск.</w:t>
      </w:r>
      <w:r>
        <w:rPr>
          <w:sz w:val="28"/>
          <w:szCs w:val="28"/>
        </w:rPr>
        <w:t xml:space="preserve"> </w:t>
      </w:r>
      <w:r w:rsidRPr="001B68F4">
        <w:rPr>
          <w:sz w:val="28"/>
          <w:szCs w:val="28"/>
        </w:rPr>
        <w:t>Внутриг</w:t>
      </w:r>
      <w:r>
        <w:rPr>
          <w:sz w:val="28"/>
          <w:szCs w:val="28"/>
        </w:rPr>
        <w:t>ородской транспорт представлен 13</w:t>
      </w:r>
      <w:r w:rsidRPr="001B68F4">
        <w:rPr>
          <w:sz w:val="28"/>
          <w:szCs w:val="28"/>
        </w:rPr>
        <w:t xml:space="preserve"> маршрутами</w:t>
      </w:r>
      <w:r w:rsidR="005A48E8" w:rsidRPr="005A48E8">
        <w:rPr>
          <w:rFonts w:eastAsiaTheme="minorEastAsia"/>
          <w:sz w:val="28"/>
          <w:szCs w:val="28"/>
          <w:vertAlign w:val="superscript"/>
        </w:rPr>
        <w:footnoteReference w:id="1"/>
      </w:r>
      <w:r w:rsidRPr="001B68F4">
        <w:rPr>
          <w:sz w:val="28"/>
          <w:szCs w:val="28"/>
        </w:rPr>
        <w:t xml:space="preserve">. </w:t>
      </w:r>
      <w:r w:rsidR="000920B8">
        <w:rPr>
          <w:sz w:val="28"/>
          <w:szCs w:val="28"/>
        </w:rPr>
        <w:t>О</w:t>
      </w:r>
      <w:r w:rsidRPr="001B68F4">
        <w:rPr>
          <w:sz w:val="28"/>
          <w:szCs w:val="28"/>
        </w:rPr>
        <w:t>т автостанции Алатыря действ</w:t>
      </w:r>
      <w:r w:rsidR="004A297E">
        <w:rPr>
          <w:sz w:val="28"/>
          <w:szCs w:val="28"/>
        </w:rPr>
        <w:t xml:space="preserve">уют 12 пригородных маршрутов и 10 междугородних маршрутов </w:t>
      </w:r>
      <w:r w:rsidRPr="001B68F4">
        <w:rPr>
          <w:sz w:val="28"/>
          <w:szCs w:val="28"/>
        </w:rPr>
        <w:t>в </w:t>
      </w:r>
      <w:r w:rsidRPr="004A297E">
        <w:rPr>
          <w:sz w:val="28"/>
          <w:szCs w:val="28"/>
        </w:rPr>
        <w:t>Чебоксары</w:t>
      </w:r>
      <w:r w:rsidRPr="001B68F4">
        <w:rPr>
          <w:sz w:val="28"/>
          <w:szCs w:val="28"/>
        </w:rPr>
        <w:t>, </w:t>
      </w:r>
      <w:r w:rsidR="004A297E">
        <w:rPr>
          <w:sz w:val="28"/>
          <w:szCs w:val="28"/>
        </w:rPr>
        <w:t xml:space="preserve">Нижний </w:t>
      </w:r>
      <w:r w:rsidRPr="004A297E">
        <w:rPr>
          <w:sz w:val="28"/>
          <w:szCs w:val="28"/>
        </w:rPr>
        <w:t>Новгород</w:t>
      </w:r>
      <w:r w:rsidR="004A297E">
        <w:rPr>
          <w:sz w:val="28"/>
          <w:szCs w:val="28"/>
        </w:rPr>
        <w:t xml:space="preserve">, </w:t>
      </w:r>
      <w:r w:rsidRPr="004A297E">
        <w:rPr>
          <w:sz w:val="28"/>
          <w:szCs w:val="28"/>
        </w:rPr>
        <w:t>Ульяновск</w:t>
      </w:r>
      <w:r w:rsidR="004A297E">
        <w:rPr>
          <w:sz w:val="28"/>
          <w:szCs w:val="28"/>
        </w:rPr>
        <w:t xml:space="preserve">, </w:t>
      </w:r>
      <w:r w:rsidRPr="004A297E">
        <w:rPr>
          <w:sz w:val="28"/>
          <w:szCs w:val="28"/>
        </w:rPr>
        <w:t>Шумерлю</w:t>
      </w:r>
      <w:r w:rsidR="004A297E">
        <w:rPr>
          <w:sz w:val="28"/>
          <w:szCs w:val="28"/>
        </w:rPr>
        <w:t xml:space="preserve">, </w:t>
      </w:r>
      <w:r w:rsidRPr="004A297E">
        <w:rPr>
          <w:sz w:val="28"/>
          <w:szCs w:val="28"/>
        </w:rPr>
        <w:t>Москву</w:t>
      </w:r>
      <w:r w:rsidR="004A297E">
        <w:rPr>
          <w:sz w:val="28"/>
          <w:szCs w:val="28"/>
        </w:rPr>
        <w:t xml:space="preserve">, </w:t>
      </w:r>
      <w:r w:rsidRPr="004A297E">
        <w:rPr>
          <w:sz w:val="28"/>
          <w:szCs w:val="28"/>
        </w:rPr>
        <w:t>Новочебоксарск</w:t>
      </w:r>
      <w:r w:rsidR="004A297E">
        <w:rPr>
          <w:sz w:val="28"/>
          <w:szCs w:val="28"/>
        </w:rPr>
        <w:t xml:space="preserve">, </w:t>
      </w:r>
      <w:r w:rsidRPr="004A297E">
        <w:rPr>
          <w:sz w:val="28"/>
          <w:szCs w:val="28"/>
        </w:rPr>
        <w:t>Канаш</w:t>
      </w:r>
      <w:r w:rsidRPr="001B68F4">
        <w:rPr>
          <w:sz w:val="28"/>
          <w:szCs w:val="28"/>
        </w:rPr>
        <w:t>, </w:t>
      </w:r>
      <w:r w:rsidRPr="004A297E">
        <w:rPr>
          <w:sz w:val="28"/>
          <w:szCs w:val="28"/>
        </w:rPr>
        <w:t>Саранск</w:t>
      </w:r>
      <w:r w:rsidRPr="001B68F4">
        <w:rPr>
          <w:sz w:val="28"/>
          <w:szCs w:val="28"/>
        </w:rPr>
        <w:t> и др.</w:t>
      </w:r>
    </w:p>
    <w:p w:rsidR="00503BFF" w:rsidRDefault="00503BFF" w:rsidP="001B68F4">
      <w:pPr>
        <w:ind w:firstLine="709"/>
        <w:jc w:val="both"/>
        <w:rPr>
          <w:sz w:val="28"/>
          <w:szCs w:val="28"/>
        </w:rPr>
      </w:pPr>
    </w:p>
    <w:p w:rsidR="005A410A" w:rsidRDefault="005A410A" w:rsidP="005A410A">
      <w:pPr>
        <w:ind w:firstLine="709"/>
        <w:jc w:val="center"/>
        <w:rPr>
          <w:i/>
          <w:sz w:val="28"/>
          <w:szCs w:val="28"/>
        </w:rPr>
      </w:pPr>
      <w:r w:rsidRPr="005A410A">
        <w:rPr>
          <w:i/>
          <w:sz w:val="28"/>
          <w:szCs w:val="28"/>
        </w:rPr>
        <w:t>Телекоммуникации</w:t>
      </w:r>
    </w:p>
    <w:p w:rsidR="00503BFF" w:rsidRPr="005A410A" w:rsidRDefault="00503BFF" w:rsidP="005A410A">
      <w:pPr>
        <w:ind w:firstLine="709"/>
        <w:jc w:val="center"/>
        <w:rPr>
          <w:i/>
          <w:sz w:val="28"/>
          <w:szCs w:val="28"/>
        </w:rPr>
      </w:pPr>
    </w:p>
    <w:p w:rsidR="005A48E8" w:rsidRDefault="005A48E8" w:rsidP="005A48E8">
      <w:pPr>
        <w:pStyle w:val="1"/>
        <w:spacing w:before="0"/>
        <w:ind w:firstLine="709"/>
        <w:jc w:val="both"/>
        <w:rPr>
          <w:rFonts w:ascii="Times New Roman" w:hAnsi="Times New Roman" w:cs="Times New Roman"/>
          <w:color w:val="auto"/>
          <w:sz w:val="28"/>
          <w:szCs w:val="28"/>
        </w:rPr>
      </w:pPr>
      <w:r w:rsidRPr="005A48E8">
        <w:rPr>
          <w:rFonts w:ascii="Times New Roman" w:hAnsi="Times New Roman" w:cs="Times New Roman"/>
          <w:color w:val="auto"/>
          <w:sz w:val="28"/>
          <w:szCs w:val="28"/>
        </w:rPr>
        <w:t>Горожан обслуживают 7 отделений почтовой связи, городская телефонная станция. В городе более 6,5 тысячи квартирных телефонов, или 40,17 единицы на 100 семей, 6178 радиотрансляционн</w:t>
      </w:r>
      <w:r>
        <w:rPr>
          <w:rFonts w:ascii="Times New Roman" w:hAnsi="Times New Roman" w:cs="Times New Roman"/>
          <w:color w:val="auto"/>
          <w:sz w:val="28"/>
          <w:szCs w:val="28"/>
        </w:rPr>
        <w:t>ых точек</w:t>
      </w:r>
      <w:r w:rsidRPr="005A48E8">
        <w:rPr>
          <w:rFonts w:ascii="Times New Roman" w:hAnsi="Times New Roman" w:cs="Times New Roman"/>
          <w:color w:val="auto"/>
          <w:sz w:val="28"/>
          <w:szCs w:val="28"/>
        </w:rPr>
        <w:t>.</w:t>
      </w:r>
      <w:r w:rsidRPr="005A48E8">
        <w:rPr>
          <w:rFonts w:ascii="Arial" w:eastAsia="Times New Roman" w:hAnsi="Arial" w:cs="Arial"/>
          <w:b/>
          <w:bCs/>
          <w:color w:val="000000"/>
          <w:kern w:val="36"/>
          <w:sz w:val="27"/>
          <w:szCs w:val="27"/>
        </w:rPr>
        <w:t xml:space="preserve"> </w:t>
      </w:r>
      <w:r w:rsidRPr="005A48E8">
        <w:rPr>
          <w:rFonts w:ascii="Times New Roman" w:hAnsi="Times New Roman" w:cs="Times New Roman"/>
          <w:color w:val="auto"/>
          <w:sz w:val="28"/>
          <w:szCs w:val="28"/>
        </w:rPr>
        <w:t>Сотовая связь в Алатыре</w:t>
      </w:r>
      <w:r>
        <w:rPr>
          <w:rFonts w:ascii="Times New Roman" w:hAnsi="Times New Roman" w:cs="Times New Roman"/>
          <w:color w:val="auto"/>
          <w:sz w:val="28"/>
          <w:szCs w:val="28"/>
        </w:rPr>
        <w:t xml:space="preserve"> представлена </w:t>
      </w:r>
      <w:r w:rsidR="005A410A">
        <w:rPr>
          <w:rFonts w:ascii="Times New Roman" w:hAnsi="Times New Roman" w:cs="Times New Roman"/>
          <w:color w:val="auto"/>
          <w:sz w:val="28"/>
          <w:szCs w:val="28"/>
        </w:rPr>
        <w:t>всеми действующими в настоящее время операторами, в том числе</w:t>
      </w:r>
      <w:r w:rsidRPr="005A48E8">
        <w:rPr>
          <w:rFonts w:ascii="Times New Roman" w:hAnsi="Times New Roman" w:cs="Times New Roman"/>
          <w:color w:val="auto"/>
          <w:sz w:val="28"/>
          <w:szCs w:val="28"/>
        </w:rPr>
        <w:t>:</w:t>
      </w:r>
      <w:r w:rsidR="005A410A">
        <w:rPr>
          <w:rFonts w:ascii="Times New Roman" w:hAnsi="Times New Roman" w:cs="Times New Roman"/>
          <w:color w:val="auto"/>
          <w:sz w:val="28"/>
          <w:szCs w:val="28"/>
        </w:rPr>
        <w:t xml:space="preserve"> Билайн, МТС, Мегафон, ТЕЛЕ2, </w:t>
      </w:r>
      <w:proofErr w:type="spellStart"/>
      <w:r>
        <w:rPr>
          <w:rFonts w:ascii="Times New Roman" w:hAnsi="Times New Roman" w:cs="Times New Roman"/>
          <w:color w:val="auto"/>
          <w:sz w:val="28"/>
          <w:szCs w:val="28"/>
          <w:lang w:val="en-US"/>
        </w:rPr>
        <w:t>Yota</w:t>
      </w:r>
      <w:proofErr w:type="spellEnd"/>
      <w:r>
        <w:rPr>
          <w:rFonts w:ascii="Times New Roman" w:hAnsi="Times New Roman" w:cs="Times New Roman"/>
          <w:color w:val="auto"/>
          <w:sz w:val="28"/>
          <w:szCs w:val="28"/>
        </w:rPr>
        <w:t>. Провайдеры: ПАО «Ростелеком», ООО «Алатырь Телеком».</w:t>
      </w:r>
    </w:p>
    <w:p w:rsidR="00503BFF" w:rsidRPr="00503BFF" w:rsidRDefault="00503BFF" w:rsidP="00503BFF"/>
    <w:p w:rsidR="005A410A" w:rsidRDefault="005A410A" w:rsidP="005A410A">
      <w:pPr>
        <w:jc w:val="center"/>
        <w:rPr>
          <w:i/>
          <w:sz w:val="28"/>
          <w:szCs w:val="28"/>
        </w:rPr>
      </w:pPr>
      <w:r w:rsidRPr="005A410A">
        <w:rPr>
          <w:i/>
          <w:sz w:val="28"/>
          <w:szCs w:val="28"/>
        </w:rPr>
        <w:t>Финансы</w:t>
      </w:r>
    </w:p>
    <w:p w:rsidR="00503BFF" w:rsidRPr="005A410A" w:rsidRDefault="00503BFF" w:rsidP="005A410A">
      <w:pPr>
        <w:jc w:val="center"/>
        <w:rPr>
          <w:i/>
          <w:sz w:val="28"/>
          <w:szCs w:val="28"/>
        </w:rPr>
      </w:pPr>
    </w:p>
    <w:p w:rsidR="001B68F4" w:rsidRDefault="005E60ED" w:rsidP="001B68F4">
      <w:pPr>
        <w:ind w:firstLine="709"/>
        <w:jc w:val="both"/>
        <w:rPr>
          <w:sz w:val="28"/>
          <w:szCs w:val="28"/>
        </w:rPr>
      </w:pPr>
      <w:r>
        <w:rPr>
          <w:sz w:val="28"/>
          <w:szCs w:val="28"/>
        </w:rPr>
        <w:t xml:space="preserve">Финансовый сектор города представлен следующими банковскими организациями: АО «Почта Банк» - 1 отделение, 4 банкомата; </w:t>
      </w:r>
      <w:r w:rsidR="005F2C7A">
        <w:rPr>
          <w:sz w:val="28"/>
          <w:szCs w:val="28"/>
        </w:rPr>
        <w:t xml:space="preserve">АО </w:t>
      </w:r>
      <w:r>
        <w:rPr>
          <w:sz w:val="28"/>
          <w:szCs w:val="28"/>
        </w:rPr>
        <w:t>«</w:t>
      </w:r>
      <w:proofErr w:type="spellStart"/>
      <w:r>
        <w:rPr>
          <w:sz w:val="28"/>
          <w:szCs w:val="28"/>
        </w:rPr>
        <w:t>Россельхозбанк</w:t>
      </w:r>
      <w:proofErr w:type="spellEnd"/>
      <w:r>
        <w:rPr>
          <w:sz w:val="28"/>
          <w:szCs w:val="28"/>
        </w:rPr>
        <w:t>» - дополнительный офис, 1 банкомат; ПАО «</w:t>
      </w:r>
      <w:proofErr w:type="spellStart"/>
      <w:r>
        <w:rPr>
          <w:sz w:val="28"/>
          <w:szCs w:val="28"/>
        </w:rPr>
        <w:t>СберБанк</w:t>
      </w:r>
      <w:proofErr w:type="spellEnd"/>
      <w:r>
        <w:rPr>
          <w:sz w:val="28"/>
          <w:szCs w:val="28"/>
        </w:rPr>
        <w:t>» - 2 офиса, 14 банкоматов; «</w:t>
      </w:r>
      <w:proofErr w:type="spellStart"/>
      <w:r>
        <w:rPr>
          <w:sz w:val="28"/>
          <w:szCs w:val="28"/>
        </w:rPr>
        <w:t>Совкомбанк</w:t>
      </w:r>
      <w:proofErr w:type="spellEnd"/>
      <w:r>
        <w:rPr>
          <w:sz w:val="28"/>
          <w:szCs w:val="28"/>
        </w:rPr>
        <w:t>» - мини-офис, 1 банкомат.</w:t>
      </w:r>
      <w:r w:rsidR="00AB63DD">
        <w:rPr>
          <w:sz w:val="28"/>
          <w:szCs w:val="28"/>
        </w:rPr>
        <w:t xml:space="preserve"> Также функционируют многочисленные </w:t>
      </w:r>
      <w:proofErr w:type="spellStart"/>
      <w:r w:rsidR="00AB63DD">
        <w:rPr>
          <w:sz w:val="28"/>
          <w:szCs w:val="28"/>
        </w:rPr>
        <w:t>микрофинансовые</w:t>
      </w:r>
      <w:proofErr w:type="spellEnd"/>
      <w:r w:rsidR="00AB63DD">
        <w:rPr>
          <w:sz w:val="28"/>
          <w:szCs w:val="28"/>
        </w:rPr>
        <w:t xml:space="preserve"> организации. Успешно осуществляет свою деятельность Агентство</w:t>
      </w:r>
      <w:r w:rsidR="00AB63DD" w:rsidRPr="00AB63DD">
        <w:rPr>
          <w:sz w:val="28"/>
          <w:szCs w:val="28"/>
        </w:rPr>
        <w:t xml:space="preserve"> по поддержке малого бизнеса в Чувашской Республике. В рамках реализации приоритетного проекта «Малый </w:t>
      </w:r>
      <w:r w:rsidR="00AB63DD" w:rsidRPr="00AB63DD">
        <w:rPr>
          <w:sz w:val="28"/>
          <w:szCs w:val="28"/>
        </w:rPr>
        <w:lastRenderedPageBreak/>
        <w:t xml:space="preserve">бизнес и поддержка индивидуальной предпринимательской инициативы» в АУ «Многофункциональный центр предоставления государственных и муниципальных услуг» города Алатыря Чувашской </w:t>
      </w:r>
      <w:proofErr w:type="gramStart"/>
      <w:r w:rsidR="00AB63DD" w:rsidRPr="00AB63DD">
        <w:rPr>
          <w:sz w:val="28"/>
          <w:szCs w:val="28"/>
        </w:rPr>
        <w:t>Республики  в</w:t>
      </w:r>
      <w:proofErr w:type="gramEnd"/>
      <w:r w:rsidR="00AB63DD" w:rsidRPr="00AB63DD">
        <w:rPr>
          <w:sz w:val="28"/>
          <w:szCs w:val="28"/>
        </w:rPr>
        <w:t xml:space="preserve"> окнах «Мой бизнес</w:t>
      </w:r>
      <w:r w:rsidR="00AB63DD">
        <w:rPr>
          <w:sz w:val="28"/>
          <w:szCs w:val="28"/>
        </w:rPr>
        <w:t>» предоставляются</w:t>
      </w:r>
      <w:r w:rsidR="00AB63DD" w:rsidRPr="00AB63DD">
        <w:rPr>
          <w:sz w:val="28"/>
          <w:szCs w:val="28"/>
        </w:rPr>
        <w:t xml:space="preserve"> 112 услуг, направленных на поддержку субъектов малого и среднего предпринимательства.  </w:t>
      </w:r>
    </w:p>
    <w:p w:rsidR="00503BFF" w:rsidRDefault="00503BFF" w:rsidP="001B68F4">
      <w:pPr>
        <w:ind w:firstLine="709"/>
        <w:jc w:val="both"/>
        <w:rPr>
          <w:sz w:val="28"/>
          <w:szCs w:val="28"/>
        </w:rPr>
      </w:pPr>
    </w:p>
    <w:p w:rsidR="00AB63DD" w:rsidRDefault="00AB63DD" w:rsidP="00AB63DD">
      <w:pPr>
        <w:ind w:firstLine="709"/>
        <w:jc w:val="center"/>
        <w:rPr>
          <w:i/>
          <w:sz w:val="28"/>
          <w:szCs w:val="28"/>
        </w:rPr>
      </w:pPr>
      <w:r>
        <w:rPr>
          <w:i/>
          <w:sz w:val="28"/>
          <w:szCs w:val="28"/>
        </w:rPr>
        <w:t>Рынок недвижимости</w:t>
      </w:r>
    </w:p>
    <w:p w:rsidR="00503BFF" w:rsidRPr="00AB63DD" w:rsidRDefault="00503BFF" w:rsidP="00AB63DD">
      <w:pPr>
        <w:ind w:firstLine="709"/>
        <w:jc w:val="center"/>
        <w:rPr>
          <w:i/>
          <w:sz w:val="28"/>
          <w:szCs w:val="28"/>
        </w:rPr>
      </w:pPr>
    </w:p>
    <w:p w:rsidR="005E60ED" w:rsidRDefault="005E60ED" w:rsidP="005E60ED">
      <w:pPr>
        <w:ind w:firstLine="709"/>
        <w:jc w:val="both"/>
        <w:rPr>
          <w:sz w:val="28"/>
          <w:szCs w:val="28"/>
        </w:rPr>
      </w:pPr>
      <w:r w:rsidRPr="001B68F4">
        <w:rPr>
          <w:sz w:val="28"/>
          <w:szCs w:val="28"/>
        </w:rPr>
        <w:t>В области строительства задействованы общества с ограниченной ответственностью «</w:t>
      </w:r>
      <w:proofErr w:type="spellStart"/>
      <w:r w:rsidRPr="001B68F4">
        <w:rPr>
          <w:sz w:val="28"/>
          <w:szCs w:val="28"/>
        </w:rPr>
        <w:t>Вива</w:t>
      </w:r>
      <w:proofErr w:type="spellEnd"/>
      <w:r w:rsidRPr="001B68F4">
        <w:rPr>
          <w:sz w:val="28"/>
          <w:szCs w:val="28"/>
        </w:rPr>
        <w:t>», «</w:t>
      </w:r>
      <w:proofErr w:type="spellStart"/>
      <w:r w:rsidRPr="001B68F4">
        <w:rPr>
          <w:sz w:val="28"/>
          <w:szCs w:val="28"/>
        </w:rPr>
        <w:t>Жилремстрой</w:t>
      </w:r>
      <w:proofErr w:type="spellEnd"/>
      <w:r w:rsidRPr="001B68F4">
        <w:rPr>
          <w:sz w:val="28"/>
          <w:szCs w:val="28"/>
        </w:rPr>
        <w:t>», «</w:t>
      </w:r>
      <w:proofErr w:type="spellStart"/>
      <w:r w:rsidRPr="001B68F4">
        <w:rPr>
          <w:sz w:val="28"/>
          <w:szCs w:val="28"/>
        </w:rPr>
        <w:t>Стройгарант</w:t>
      </w:r>
      <w:proofErr w:type="spellEnd"/>
      <w:r w:rsidRPr="001B68F4">
        <w:rPr>
          <w:sz w:val="28"/>
          <w:szCs w:val="28"/>
        </w:rPr>
        <w:t>», «СК «Восход» и другие.</w:t>
      </w:r>
      <w:r>
        <w:rPr>
          <w:sz w:val="28"/>
          <w:szCs w:val="28"/>
        </w:rPr>
        <w:t xml:space="preserve"> Действуют 2 агентства недвижимости: «Азбука жилья» и «Мой город»</w:t>
      </w:r>
      <w:r w:rsidR="00AB63DD">
        <w:rPr>
          <w:sz w:val="28"/>
          <w:szCs w:val="28"/>
        </w:rPr>
        <w:t xml:space="preserve">. </w:t>
      </w:r>
      <w:r w:rsidR="00184046">
        <w:rPr>
          <w:sz w:val="28"/>
          <w:szCs w:val="28"/>
        </w:rPr>
        <w:t>МУП «</w:t>
      </w:r>
      <w:proofErr w:type="spellStart"/>
      <w:r w:rsidR="00184046">
        <w:rPr>
          <w:sz w:val="28"/>
          <w:szCs w:val="28"/>
        </w:rPr>
        <w:t>Алатырьторгсервис</w:t>
      </w:r>
      <w:proofErr w:type="spellEnd"/>
      <w:r w:rsidR="00184046">
        <w:rPr>
          <w:sz w:val="28"/>
          <w:szCs w:val="28"/>
        </w:rPr>
        <w:t>» осуществляет</w:t>
      </w:r>
      <w:r w:rsidR="00184046" w:rsidRPr="00184046">
        <w:rPr>
          <w:sz w:val="28"/>
          <w:szCs w:val="28"/>
        </w:rPr>
        <w:t xml:space="preserve"> управление собственным или арендованным недвижимым имуществом.</w:t>
      </w:r>
    </w:p>
    <w:p w:rsidR="00F130E5" w:rsidRPr="00C96D56" w:rsidRDefault="00C96D56" w:rsidP="00C96D56">
      <w:pPr>
        <w:ind w:firstLine="709"/>
        <w:jc w:val="right"/>
      </w:pPr>
      <w:r w:rsidRPr="00C96D56">
        <w:t>Таб. 3</w:t>
      </w:r>
    </w:p>
    <w:p w:rsidR="00184046" w:rsidRDefault="00184046" w:rsidP="00184046">
      <w:pPr>
        <w:jc w:val="center"/>
        <w:rPr>
          <w:b/>
          <w:sz w:val="28"/>
          <w:szCs w:val="28"/>
        </w:rPr>
      </w:pPr>
      <w:r w:rsidRPr="00184046">
        <w:rPr>
          <w:b/>
          <w:sz w:val="28"/>
          <w:szCs w:val="28"/>
        </w:rPr>
        <w:t xml:space="preserve">Динамика средней стоимости продажи кв. метра квартир в </w:t>
      </w:r>
      <w:r>
        <w:rPr>
          <w:b/>
          <w:sz w:val="28"/>
          <w:szCs w:val="28"/>
        </w:rPr>
        <w:t>городе Алатыре Чувашской Республики</w:t>
      </w:r>
    </w:p>
    <w:p w:rsidR="00184046" w:rsidRPr="00184046" w:rsidRDefault="00AB63DD" w:rsidP="00184046">
      <w:pPr>
        <w:jc w:val="center"/>
        <w:rPr>
          <w:sz w:val="28"/>
          <w:szCs w:val="28"/>
        </w:rPr>
      </w:pPr>
      <w:r>
        <w:rPr>
          <w:sz w:val="28"/>
          <w:szCs w:val="28"/>
        </w:rPr>
        <w:t>за 2020 год</w:t>
      </w:r>
    </w:p>
    <w:tbl>
      <w:tblPr>
        <w:tblW w:w="9498"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2126"/>
        <w:gridCol w:w="1417"/>
        <w:gridCol w:w="1276"/>
        <w:gridCol w:w="1276"/>
        <w:gridCol w:w="1276"/>
      </w:tblGrid>
      <w:tr w:rsidR="004F784F" w:rsidRPr="004F784F" w:rsidTr="00831A46">
        <w:trPr>
          <w:trHeight w:val="390"/>
        </w:trPr>
        <w:tc>
          <w:tcPr>
            <w:tcW w:w="2127" w:type="dxa"/>
            <w:tcBorders>
              <w:left w:val="single" w:sz="6" w:space="0" w:color="CCCCCC"/>
              <w:bottom w:val="single" w:sz="6" w:space="0" w:color="CCCCCC"/>
            </w:tcBorders>
            <w:shd w:val="clear" w:color="auto" w:fill="EDEDED"/>
            <w:tcMar>
              <w:top w:w="255" w:type="dxa"/>
              <w:left w:w="75" w:type="dxa"/>
              <w:bottom w:w="30" w:type="dxa"/>
              <w:right w:w="75" w:type="dxa"/>
            </w:tcMar>
            <w:hideMark/>
          </w:tcPr>
          <w:p w:rsidR="004F784F" w:rsidRPr="004F784F" w:rsidRDefault="004F784F" w:rsidP="004F784F">
            <w:pPr>
              <w:spacing w:after="300"/>
              <w:jc w:val="center"/>
              <w:rPr>
                <w:rFonts w:ascii="Arial" w:hAnsi="Arial" w:cs="Arial"/>
                <w:color w:val="3E3E3E"/>
                <w:sz w:val="21"/>
                <w:szCs w:val="21"/>
              </w:rPr>
            </w:pPr>
            <w:r w:rsidRPr="004F784F">
              <w:rPr>
                <w:rFonts w:ascii="Arial" w:hAnsi="Arial" w:cs="Arial"/>
                <w:color w:val="3E3E3E"/>
                <w:sz w:val="21"/>
                <w:szCs w:val="21"/>
              </w:rPr>
              <w:br/>
            </w:r>
          </w:p>
        </w:tc>
        <w:tc>
          <w:tcPr>
            <w:tcW w:w="2126" w:type="dxa"/>
            <w:tcBorders>
              <w:left w:val="single" w:sz="6" w:space="0" w:color="CCCCCC"/>
              <w:bottom w:val="single" w:sz="6" w:space="0" w:color="CCCCCC"/>
            </w:tcBorders>
            <w:shd w:val="clear" w:color="auto" w:fill="EDEDED"/>
            <w:tcMar>
              <w:top w:w="255" w:type="dxa"/>
              <w:left w:w="75" w:type="dxa"/>
              <w:bottom w:w="30" w:type="dxa"/>
              <w:right w:w="75" w:type="dxa"/>
            </w:tcMar>
            <w:hideMark/>
          </w:tcPr>
          <w:p w:rsidR="004F784F" w:rsidRPr="004F784F" w:rsidRDefault="004F784F" w:rsidP="004F784F">
            <w:pPr>
              <w:spacing w:after="300"/>
              <w:jc w:val="center"/>
              <w:rPr>
                <w:rFonts w:ascii="Arial" w:hAnsi="Arial" w:cs="Arial"/>
                <w:color w:val="3E3E3E"/>
                <w:sz w:val="21"/>
                <w:szCs w:val="21"/>
              </w:rPr>
            </w:pPr>
            <w:r w:rsidRPr="004F784F">
              <w:rPr>
                <w:rFonts w:ascii="Arial" w:hAnsi="Arial" w:cs="Arial"/>
                <w:color w:val="3E3E3E"/>
                <w:sz w:val="21"/>
                <w:szCs w:val="21"/>
              </w:rPr>
              <w:t>Средняя площадь</w:t>
            </w:r>
          </w:p>
        </w:tc>
        <w:tc>
          <w:tcPr>
            <w:tcW w:w="2693" w:type="dxa"/>
            <w:gridSpan w:val="2"/>
            <w:tcBorders>
              <w:left w:val="single" w:sz="6" w:space="0" w:color="CCCCCC"/>
              <w:bottom w:val="single" w:sz="6" w:space="0" w:color="CCCCCC"/>
            </w:tcBorders>
            <w:shd w:val="clear" w:color="auto" w:fill="EDEDED"/>
          </w:tcPr>
          <w:p w:rsidR="004F784F" w:rsidRPr="004F784F" w:rsidRDefault="004F784F" w:rsidP="004F784F">
            <w:pPr>
              <w:spacing w:after="300"/>
              <w:jc w:val="center"/>
              <w:rPr>
                <w:rFonts w:ascii="Arial" w:hAnsi="Arial" w:cs="Arial"/>
                <w:color w:val="3E3E3E"/>
                <w:sz w:val="21"/>
                <w:szCs w:val="21"/>
              </w:rPr>
            </w:pPr>
            <w:r w:rsidRPr="004F784F">
              <w:rPr>
                <w:rFonts w:ascii="Arial" w:hAnsi="Arial" w:cs="Arial"/>
                <w:color w:val="3E3E3E"/>
                <w:sz w:val="21"/>
                <w:szCs w:val="21"/>
              </w:rPr>
              <w:t>Средняя стоимость квартир</w:t>
            </w:r>
          </w:p>
        </w:tc>
        <w:tc>
          <w:tcPr>
            <w:tcW w:w="2552" w:type="dxa"/>
            <w:gridSpan w:val="2"/>
            <w:tcBorders>
              <w:left w:val="single" w:sz="6" w:space="0" w:color="CCCCCC"/>
              <w:bottom w:val="single" w:sz="6" w:space="0" w:color="CCCCCC"/>
            </w:tcBorders>
            <w:shd w:val="clear" w:color="auto" w:fill="EDEDED"/>
          </w:tcPr>
          <w:p w:rsidR="004F784F" w:rsidRPr="004F784F" w:rsidRDefault="004F784F" w:rsidP="004F784F">
            <w:pPr>
              <w:spacing w:after="300"/>
              <w:jc w:val="center"/>
              <w:rPr>
                <w:rFonts w:ascii="Arial" w:hAnsi="Arial" w:cs="Arial"/>
                <w:color w:val="3E3E3E"/>
                <w:sz w:val="21"/>
                <w:szCs w:val="21"/>
              </w:rPr>
            </w:pPr>
            <w:r w:rsidRPr="004F784F">
              <w:rPr>
                <w:rFonts w:ascii="Arial" w:hAnsi="Arial" w:cs="Arial"/>
                <w:color w:val="3E3E3E"/>
                <w:sz w:val="21"/>
                <w:szCs w:val="21"/>
              </w:rPr>
              <w:t>Средняя стоимость м²</w:t>
            </w:r>
          </w:p>
        </w:tc>
      </w:tr>
      <w:tr w:rsidR="004F784F" w:rsidRPr="004F784F" w:rsidTr="00831A46">
        <w:trPr>
          <w:trHeight w:val="480"/>
        </w:trPr>
        <w:tc>
          <w:tcPr>
            <w:tcW w:w="2127" w:type="dxa"/>
            <w:tcBorders>
              <w:top w:val="nil"/>
              <w:left w:val="nil"/>
              <w:bottom w:val="single" w:sz="6" w:space="0" w:color="CCCCCC"/>
              <w:right w:val="nil"/>
            </w:tcBorders>
            <w:shd w:val="clear" w:color="auto" w:fill="FFFFFF"/>
            <w:tcMar>
              <w:top w:w="75" w:type="dxa"/>
              <w:left w:w="75" w:type="dxa"/>
              <w:bottom w:w="75" w:type="dxa"/>
              <w:right w:w="75" w:type="dxa"/>
            </w:tcMar>
            <w:vAlign w:val="center"/>
            <w:hideMark/>
          </w:tcPr>
          <w:p w:rsidR="004F784F" w:rsidRPr="006836A6" w:rsidRDefault="00B02341" w:rsidP="004F784F">
            <w:pPr>
              <w:rPr>
                <w:rFonts w:ascii="Arial" w:hAnsi="Arial" w:cs="Arial"/>
                <w:sz w:val="21"/>
                <w:szCs w:val="21"/>
              </w:rPr>
            </w:pPr>
            <w:hyperlink r:id="rId46" w:history="1">
              <w:r w:rsidR="004F784F" w:rsidRPr="006836A6">
                <w:rPr>
                  <w:rFonts w:ascii="Arial" w:hAnsi="Arial" w:cs="Arial"/>
                  <w:sz w:val="21"/>
                  <w:szCs w:val="21"/>
                  <w:u w:val="single"/>
                </w:rPr>
                <w:t>однокомнатные квартиры</w:t>
              </w:r>
            </w:hyperlink>
          </w:p>
        </w:tc>
        <w:tc>
          <w:tcPr>
            <w:tcW w:w="212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38.00 м²</w:t>
            </w:r>
          </w:p>
        </w:tc>
        <w:tc>
          <w:tcPr>
            <w:tcW w:w="1417"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800.00 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- 27.27%</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21.05 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vAlign w:val="center"/>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- 38.43%</w:t>
            </w:r>
          </w:p>
        </w:tc>
      </w:tr>
      <w:tr w:rsidR="004F784F" w:rsidRPr="004F784F" w:rsidTr="00831A46">
        <w:trPr>
          <w:trHeight w:val="480"/>
        </w:trPr>
        <w:tc>
          <w:tcPr>
            <w:tcW w:w="2127" w:type="dxa"/>
            <w:tcBorders>
              <w:top w:val="nil"/>
              <w:left w:val="nil"/>
              <w:bottom w:val="single" w:sz="6" w:space="0" w:color="CCCCCC"/>
              <w:right w:val="nil"/>
            </w:tcBorders>
            <w:shd w:val="clear" w:color="auto" w:fill="FFFFFF"/>
            <w:tcMar>
              <w:top w:w="75" w:type="dxa"/>
              <w:left w:w="75" w:type="dxa"/>
              <w:bottom w:w="75" w:type="dxa"/>
              <w:right w:w="75" w:type="dxa"/>
            </w:tcMar>
            <w:vAlign w:val="center"/>
            <w:hideMark/>
          </w:tcPr>
          <w:p w:rsidR="004F784F" w:rsidRPr="006836A6" w:rsidRDefault="00B02341" w:rsidP="004F784F">
            <w:pPr>
              <w:rPr>
                <w:rFonts w:ascii="Arial" w:hAnsi="Arial" w:cs="Arial"/>
                <w:sz w:val="21"/>
                <w:szCs w:val="21"/>
              </w:rPr>
            </w:pPr>
            <w:hyperlink r:id="rId47" w:history="1">
              <w:r w:rsidR="004F784F" w:rsidRPr="006836A6">
                <w:rPr>
                  <w:rFonts w:ascii="Arial" w:hAnsi="Arial" w:cs="Arial"/>
                  <w:sz w:val="21"/>
                  <w:szCs w:val="21"/>
                  <w:u w:val="single"/>
                </w:rPr>
                <w:t>двухкомнатные квартиры</w:t>
              </w:r>
            </w:hyperlink>
          </w:p>
        </w:tc>
        <w:tc>
          <w:tcPr>
            <w:tcW w:w="212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45.00 м²</w:t>
            </w:r>
          </w:p>
        </w:tc>
        <w:tc>
          <w:tcPr>
            <w:tcW w:w="1417"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1 200.00 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- 65.71%</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26.67 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vAlign w:val="center"/>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- 17.71%</w:t>
            </w:r>
          </w:p>
        </w:tc>
      </w:tr>
      <w:tr w:rsidR="004F784F" w:rsidRPr="004F784F" w:rsidTr="00831A46">
        <w:trPr>
          <w:trHeight w:val="480"/>
        </w:trPr>
        <w:tc>
          <w:tcPr>
            <w:tcW w:w="2127" w:type="dxa"/>
            <w:tcBorders>
              <w:top w:val="nil"/>
              <w:left w:val="nil"/>
              <w:bottom w:val="single" w:sz="6" w:space="0" w:color="CCCCCC"/>
              <w:right w:val="nil"/>
            </w:tcBorders>
            <w:shd w:val="clear" w:color="auto" w:fill="FFFFFF"/>
            <w:tcMar>
              <w:top w:w="75" w:type="dxa"/>
              <w:left w:w="75" w:type="dxa"/>
              <w:bottom w:w="75" w:type="dxa"/>
              <w:right w:w="75" w:type="dxa"/>
            </w:tcMar>
            <w:vAlign w:val="center"/>
            <w:hideMark/>
          </w:tcPr>
          <w:p w:rsidR="004F784F" w:rsidRPr="006836A6" w:rsidRDefault="00B02341" w:rsidP="004F784F">
            <w:pPr>
              <w:rPr>
                <w:rFonts w:ascii="Arial" w:hAnsi="Arial" w:cs="Arial"/>
                <w:sz w:val="21"/>
                <w:szCs w:val="21"/>
              </w:rPr>
            </w:pPr>
            <w:hyperlink r:id="rId48" w:history="1">
              <w:r w:rsidR="004F784F" w:rsidRPr="006836A6">
                <w:rPr>
                  <w:rFonts w:ascii="Arial" w:hAnsi="Arial" w:cs="Arial"/>
                  <w:sz w:val="21"/>
                  <w:szCs w:val="21"/>
                  <w:u w:val="single"/>
                </w:rPr>
                <w:t>трехкомнатные квартиры</w:t>
              </w:r>
            </w:hyperlink>
          </w:p>
        </w:tc>
        <w:tc>
          <w:tcPr>
            <w:tcW w:w="212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60.20 м²</w:t>
            </w:r>
          </w:p>
        </w:tc>
        <w:tc>
          <w:tcPr>
            <w:tcW w:w="1417"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2 468.00 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+ 23.4%</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41.00 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vAlign w:val="center"/>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+ 36.93%</w:t>
            </w:r>
          </w:p>
        </w:tc>
      </w:tr>
      <w:tr w:rsidR="004F784F" w:rsidRPr="004F784F" w:rsidTr="00831A46">
        <w:trPr>
          <w:trHeight w:val="480"/>
        </w:trPr>
        <w:tc>
          <w:tcPr>
            <w:tcW w:w="2127" w:type="dxa"/>
            <w:tcBorders>
              <w:top w:val="nil"/>
              <w:left w:val="nil"/>
              <w:bottom w:val="single" w:sz="6" w:space="0" w:color="CCCCCC"/>
              <w:right w:val="nil"/>
            </w:tcBorders>
            <w:shd w:val="clear" w:color="auto" w:fill="FFFFFF"/>
            <w:tcMar>
              <w:top w:w="75" w:type="dxa"/>
              <w:left w:w="75" w:type="dxa"/>
              <w:bottom w:w="75" w:type="dxa"/>
              <w:right w:w="75" w:type="dxa"/>
            </w:tcMar>
            <w:vAlign w:val="center"/>
            <w:hideMark/>
          </w:tcPr>
          <w:p w:rsidR="004F784F" w:rsidRPr="006836A6" w:rsidRDefault="00B02341" w:rsidP="004F784F">
            <w:pPr>
              <w:rPr>
                <w:rFonts w:ascii="Arial" w:hAnsi="Arial" w:cs="Arial"/>
                <w:sz w:val="21"/>
                <w:szCs w:val="21"/>
              </w:rPr>
            </w:pPr>
            <w:hyperlink r:id="rId49" w:history="1">
              <w:r w:rsidR="004F784F" w:rsidRPr="006836A6">
                <w:rPr>
                  <w:rFonts w:ascii="Arial" w:hAnsi="Arial" w:cs="Arial"/>
                  <w:sz w:val="21"/>
                  <w:szCs w:val="21"/>
                  <w:u w:val="single"/>
                </w:rPr>
                <w:t>Все объекты</w:t>
              </w:r>
            </w:hyperlink>
          </w:p>
        </w:tc>
        <w:tc>
          <w:tcPr>
            <w:tcW w:w="212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45.00 м²</w:t>
            </w:r>
          </w:p>
        </w:tc>
        <w:tc>
          <w:tcPr>
            <w:tcW w:w="1417"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1 200.00 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- 40%</w:t>
            </w:r>
          </w:p>
        </w:tc>
        <w:tc>
          <w:tcPr>
            <w:tcW w:w="1276" w:type="dxa"/>
            <w:tcBorders>
              <w:top w:val="nil"/>
              <w:left w:val="single" w:sz="6" w:space="0" w:color="CCCCCC"/>
              <w:bottom w:val="single" w:sz="6" w:space="0" w:color="CCCCCC"/>
              <w:right w:val="nil"/>
            </w:tcBorders>
            <w:shd w:val="clear" w:color="auto" w:fill="FFFFFF"/>
            <w:tcMar>
              <w:top w:w="75" w:type="dxa"/>
              <w:left w:w="75" w:type="dxa"/>
              <w:bottom w:w="75" w:type="dxa"/>
              <w:right w:w="75" w:type="dxa"/>
            </w:tcMar>
            <w:vAlign w:val="center"/>
            <w:hideMark/>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26.67 </w:t>
            </w:r>
            <w:proofErr w:type="spellStart"/>
            <w:r w:rsidRPr="004F784F">
              <w:rPr>
                <w:rFonts w:ascii="Arial" w:hAnsi="Arial" w:cs="Arial"/>
                <w:color w:val="3E3E3E"/>
                <w:sz w:val="21"/>
                <w:szCs w:val="21"/>
              </w:rPr>
              <w:t>т.р</w:t>
            </w:r>
            <w:proofErr w:type="spellEnd"/>
            <w:r w:rsidRPr="004F784F">
              <w:rPr>
                <w:rFonts w:ascii="Arial" w:hAnsi="Arial" w:cs="Arial"/>
                <w:color w:val="3E3E3E"/>
                <w:sz w:val="21"/>
                <w:szCs w:val="21"/>
              </w:rPr>
              <w:t>.</w:t>
            </w:r>
          </w:p>
        </w:tc>
        <w:tc>
          <w:tcPr>
            <w:tcW w:w="1276" w:type="dxa"/>
            <w:tcBorders>
              <w:top w:val="nil"/>
              <w:left w:val="single" w:sz="6" w:space="0" w:color="CCCCCC"/>
              <w:bottom w:val="single" w:sz="6" w:space="0" w:color="CCCCCC"/>
              <w:right w:val="nil"/>
            </w:tcBorders>
            <w:shd w:val="clear" w:color="auto" w:fill="FFFFFF"/>
            <w:vAlign w:val="center"/>
          </w:tcPr>
          <w:p w:rsidR="004F784F" w:rsidRPr="004F784F" w:rsidRDefault="004F784F" w:rsidP="00544D55">
            <w:pPr>
              <w:jc w:val="center"/>
              <w:rPr>
                <w:rFonts w:ascii="Arial" w:hAnsi="Arial" w:cs="Arial"/>
                <w:color w:val="3E3E3E"/>
                <w:sz w:val="21"/>
                <w:szCs w:val="21"/>
              </w:rPr>
            </w:pPr>
            <w:r w:rsidRPr="004F784F">
              <w:rPr>
                <w:rFonts w:ascii="Arial" w:hAnsi="Arial" w:cs="Arial"/>
                <w:color w:val="3E3E3E"/>
                <w:sz w:val="21"/>
                <w:szCs w:val="21"/>
              </w:rPr>
              <w:t>- 10.93%</w:t>
            </w:r>
          </w:p>
        </w:tc>
      </w:tr>
    </w:tbl>
    <w:p w:rsidR="006B3A30" w:rsidRDefault="006B3A30" w:rsidP="006B3A30">
      <w:pPr>
        <w:ind w:firstLine="709"/>
        <w:jc w:val="both"/>
        <w:rPr>
          <w:sz w:val="28"/>
          <w:szCs w:val="28"/>
        </w:rPr>
      </w:pPr>
    </w:p>
    <w:p w:rsidR="006B3A30" w:rsidRDefault="006B3A30" w:rsidP="006B3A30">
      <w:pPr>
        <w:ind w:firstLine="709"/>
        <w:jc w:val="both"/>
        <w:rPr>
          <w:sz w:val="28"/>
          <w:szCs w:val="28"/>
        </w:rPr>
      </w:pPr>
      <w:r w:rsidRPr="001B68F4">
        <w:rPr>
          <w:sz w:val="28"/>
          <w:szCs w:val="28"/>
        </w:rPr>
        <w:t>В Алатыре реализуются программы по переселению граждан из аварийного жилищного фонда, улучшению жилищных условий многодетных, молодых семей, детей-сирот, в</w:t>
      </w:r>
      <w:r>
        <w:rPr>
          <w:sz w:val="28"/>
          <w:szCs w:val="28"/>
        </w:rPr>
        <w:t>етеранов Великой Отечественной </w:t>
      </w:r>
      <w:r w:rsidRPr="001B68F4">
        <w:rPr>
          <w:sz w:val="28"/>
          <w:szCs w:val="28"/>
        </w:rPr>
        <w:t>войны. Действует программа капитального ремонта общего имущества многоквартирных домов. Ежегодно в городе проводится ремонт дорог, дворовых территорий.</w:t>
      </w:r>
    </w:p>
    <w:p w:rsidR="00503BFF" w:rsidRPr="006B3A30" w:rsidRDefault="00503BFF" w:rsidP="006B3A30">
      <w:pPr>
        <w:ind w:firstLine="709"/>
        <w:jc w:val="both"/>
        <w:rPr>
          <w:sz w:val="28"/>
          <w:szCs w:val="28"/>
        </w:rPr>
      </w:pPr>
    </w:p>
    <w:p w:rsidR="00AB63DD" w:rsidRDefault="00503BFF" w:rsidP="00AB63DD">
      <w:pPr>
        <w:ind w:firstLine="709"/>
        <w:jc w:val="center"/>
        <w:rPr>
          <w:i/>
          <w:sz w:val="28"/>
          <w:szCs w:val="28"/>
        </w:rPr>
      </w:pPr>
      <w:r>
        <w:rPr>
          <w:i/>
          <w:sz w:val="28"/>
          <w:szCs w:val="28"/>
        </w:rPr>
        <w:t>Производственная и инженерная инфраструктура</w:t>
      </w:r>
    </w:p>
    <w:p w:rsidR="000A3894" w:rsidRPr="00AB63DD" w:rsidRDefault="000A3894" w:rsidP="00AB63DD">
      <w:pPr>
        <w:ind w:firstLine="709"/>
        <w:jc w:val="center"/>
        <w:rPr>
          <w:i/>
          <w:sz w:val="28"/>
          <w:szCs w:val="28"/>
        </w:rPr>
      </w:pPr>
    </w:p>
    <w:p w:rsidR="000A3894" w:rsidRDefault="00F130E5" w:rsidP="00E51602">
      <w:pPr>
        <w:ind w:firstLine="709"/>
        <w:jc w:val="both"/>
        <w:rPr>
          <w:sz w:val="28"/>
          <w:szCs w:val="28"/>
        </w:rPr>
      </w:pPr>
      <w:r w:rsidRPr="001B68F4">
        <w:rPr>
          <w:sz w:val="28"/>
          <w:szCs w:val="28"/>
        </w:rPr>
        <w:t>Экономический профиль г</w:t>
      </w:r>
      <w:r>
        <w:rPr>
          <w:sz w:val="28"/>
          <w:szCs w:val="28"/>
        </w:rPr>
        <w:t xml:space="preserve">орода определяет промышленность. </w:t>
      </w:r>
      <w:r w:rsidR="000A3894">
        <w:rPr>
          <w:sz w:val="28"/>
          <w:szCs w:val="28"/>
        </w:rPr>
        <w:t>Градообразующими предприятиями города являются:</w:t>
      </w:r>
    </w:p>
    <w:p w:rsidR="000A3894" w:rsidRPr="000A3894" w:rsidRDefault="000A3894" w:rsidP="000A3894">
      <w:pPr>
        <w:pStyle w:val="HTML"/>
        <w:shd w:val="clear" w:color="auto" w:fill="FFFFFF"/>
        <w:ind w:firstLine="709"/>
        <w:jc w:val="both"/>
        <w:rPr>
          <w:rFonts w:ascii="Times New Roman" w:hAnsi="Times New Roman" w:cs="Times New Roman"/>
          <w:sz w:val="28"/>
          <w:szCs w:val="28"/>
        </w:rPr>
      </w:pPr>
      <w:r w:rsidRPr="000A3894">
        <w:rPr>
          <w:rFonts w:ascii="Times New Roman" w:hAnsi="Times New Roman" w:cs="Times New Roman"/>
          <w:sz w:val="28"/>
          <w:szCs w:val="28"/>
        </w:rPr>
        <w:t xml:space="preserve">АО "Завод   "Электроприбор"   -  </w:t>
      </w:r>
      <w:proofErr w:type="gramStart"/>
      <w:r w:rsidRPr="000A3894">
        <w:rPr>
          <w:rFonts w:ascii="Times New Roman" w:hAnsi="Times New Roman" w:cs="Times New Roman"/>
          <w:sz w:val="28"/>
          <w:szCs w:val="28"/>
        </w:rPr>
        <w:t>одно  из</w:t>
      </w:r>
      <w:proofErr w:type="gramEnd"/>
      <w:r w:rsidRPr="000A3894">
        <w:rPr>
          <w:rFonts w:ascii="Times New Roman" w:hAnsi="Times New Roman" w:cs="Times New Roman"/>
          <w:sz w:val="28"/>
          <w:szCs w:val="28"/>
        </w:rPr>
        <w:t xml:space="preserve">  крупнейших  в  стране</w:t>
      </w:r>
      <w:r>
        <w:rPr>
          <w:rFonts w:ascii="Times New Roman" w:hAnsi="Times New Roman" w:cs="Times New Roman"/>
          <w:sz w:val="28"/>
          <w:szCs w:val="28"/>
        </w:rPr>
        <w:t xml:space="preserve"> </w:t>
      </w:r>
      <w:r w:rsidRPr="000A3894">
        <w:rPr>
          <w:rFonts w:ascii="Times New Roman" w:hAnsi="Times New Roman" w:cs="Times New Roman"/>
          <w:sz w:val="28"/>
          <w:szCs w:val="28"/>
        </w:rPr>
        <w:t>изготовителей коммутационной техники для  авиационной  промышленности,</w:t>
      </w:r>
      <w:r>
        <w:rPr>
          <w:rFonts w:ascii="Times New Roman" w:hAnsi="Times New Roman" w:cs="Times New Roman"/>
          <w:sz w:val="28"/>
          <w:szCs w:val="28"/>
        </w:rPr>
        <w:t xml:space="preserve"> </w:t>
      </w:r>
      <w:r w:rsidRPr="000A3894">
        <w:rPr>
          <w:rFonts w:ascii="Times New Roman" w:hAnsi="Times New Roman" w:cs="Times New Roman"/>
          <w:sz w:val="28"/>
          <w:szCs w:val="28"/>
        </w:rPr>
        <w:t>судостроения,   энергетики,  электротехники,  радиотехники  и  других,</w:t>
      </w:r>
      <w:r>
        <w:rPr>
          <w:rFonts w:ascii="Times New Roman" w:hAnsi="Times New Roman" w:cs="Times New Roman"/>
          <w:sz w:val="28"/>
          <w:szCs w:val="28"/>
        </w:rPr>
        <w:t xml:space="preserve"> </w:t>
      </w:r>
      <w:r w:rsidRPr="000A3894">
        <w:rPr>
          <w:rFonts w:ascii="Times New Roman" w:hAnsi="Times New Roman" w:cs="Times New Roman"/>
          <w:sz w:val="28"/>
          <w:szCs w:val="28"/>
        </w:rPr>
        <w:t>единственное в Приволжском федеральном округе предприятие, выпускающее</w:t>
      </w:r>
    </w:p>
    <w:p w:rsidR="000A3894" w:rsidRDefault="000A3894" w:rsidP="000A38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3894">
        <w:rPr>
          <w:sz w:val="28"/>
          <w:szCs w:val="28"/>
        </w:rPr>
        <w:lastRenderedPageBreak/>
        <w:t>слаботочные электромагнитные реле и авиаприборы. Потенциал предприятия</w:t>
      </w:r>
      <w:r>
        <w:rPr>
          <w:sz w:val="28"/>
          <w:szCs w:val="28"/>
        </w:rPr>
        <w:t xml:space="preserve"> </w:t>
      </w:r>
      <w:proofErr w:type="gramStart"/>
      <w:r w:rsidRPr="000A3894">
        <w:rPr>
          <w:sz w:val="28"/>
          <w:szCs w:val="28"/>
        </w:rPr>
        <w:t>позволяет  осваивать</w:t>
      </w:r>
      <w:proofErr w:type="gramEnd"/>
      <w:r w:rsidRPr="000A3894">
        <w:rPr>
          <w:sz w:val="28"/>
          <w:szCs w:val="28"/>
        </w:rPr>
        <w:t xml:space="preserve">   новые   виды   изделий:   реле   управления   и</w:t>
      </w:r>
      <w:r>
        <w:rPr>
          <w:sz w:val="28"/>
          <w:szCs w:val="28"/>
        </w:rPr>
        <w:t xml:space="preserve"> </w:t>
      </w:r>
      <w:r w:rsidRPr="000A3894">
        <w:rPr>
          <w:sz w:val="28"/>
          <w:szCs w:val="28"/>
        </w:rPr>
        <w:t>комплектующие   изделия,  коммутационную  технику  и  авиаприборы  для</w:t>
      </w:r>
      <w:r>
        <w:rPr>
          <w:sz w:val="28"/>
          <w:szCs w:val="28"/>
        </w:rPr>
        <w:t xml:space="preserve"> </w:t>
      </w:r>
      <w:r w:rsidRPr="000A3894">
        <w:rPr>
          <w:sz w:val="28"/>
          <w:szCs w:val="28"/>
        </w:rPr>
        <w:t xml:space="preserve">авиапрома,  приборы для ТЭКа.  Предприятие </w:t>
      </w:r>
      <w:proofErr w:type="gramStart"/>
      <w:r w:rsidRPr="000A3894">
        <w:rPr>
          <w:sz w:val="28"/>
          <w:szCs w:val="28"/>
        </w:rPr>
        <w:t>постоянно  модернизируется</w:t>
      </w:r>
      <w:proofErr w:type="gramEnd"/>
      <w:r w:rsidRPr="000A3894">
        <w:rPr>
          <w:sz w:val="28"/>
          <w:szCs w:val="28"/>
        </w:rPr>
        <w:t>,</w:t>
      </w:r>
      <w:r>
        <w:rPr>
          <w:sz w:val="28"/>
          <w:szCs w:val="28"/>
        </w:rPr>
        <w:t xml:space="preserve"> </w:t>
      </w:r>
      <w:r w:rsidRPr="000A3894">
        <w:rPr>
          <w:sz w:val="28"/>
          <w:szCs w:val="28"/>
        </w:rPr>
        <w:t>осваиваются  новые  технологии  изготовления  и  обработки материалов.</w:t>
      </w:r>
      <w:r w:rsidR="00E51602" w:rsidRPr="00E51602">
        <w:rPr>
          <w:sz w:val="28"/>
          <w:szCs w:val="28"/>
        </w:rPr>
        <w:t xml:space="preserve">  В течение всей своей деятельности завод позиционирует себя как ведущий изготовитель реле для комплектования ВВТ и обеспечения нужд промышленности.  На предприятии трудится высококвалифицированный персонал.</w:t>
      </w:r>
    </w:p>
    <w:p w:rsidR="000A3894" w:rsidRPr="000A3894" w:rsidRDefault="00E51602" w:rsidP="000A3894">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АО "</w:t>
      </w:r>
      <w:proofErr w:type="spellStart"/>
      <w:r>
        <w:rPr>
          <w:rFonts w:ascii="Times New Roman" w:hAnsi="Times New Roman" w:cs="Times New Roman"/>
          <w:sz w:val="28"/>
          <w:szCs w:val="28"/>
        </w:rPr>
        <w:t>Электроавтомат</w:t>
      </w:r>
      <w:proofErr w:type="spellEnd"/>
      <w:r>
        <w:rPr>
          <w:rFonts w:ascii="Times New Roman" w:hAnsi="Times New Roman" w:cs="Times New Roman"/>
          <w:sz w:val="28"/>
          <w:szCs w:val="28"/>
        </w:rPr>
        <w:t xml:space="preserve">" - </w:t>
      </w:r>
      <w:r w:rsidRPr="00E51602">
        <w:rPr>
          <w:rFonts w:ascii="Times New Roman" w:hAnsi="Times New Roman" w:cs="Times New Roman"/>
          <w:sz w:val="28"/>
          <w:szCs w:val="28"/>
        </w:rPr>
        <w:t>производитель электро-коммутационной аппаратуры межвидового назначения категории качества ВП для авиационной и морской техники, а также для строительной, энергетической и других отраслей промышленности. Предприятие оснащено высокотехнологичным оборудованием, в производстве применяются технологические процессы точного авиационного приборостроения</w:t>
      </w:r>
      <w:r>
        <w:rPr>
          <w:rFonts w:ascii="Times New Roman" w:hAnsi="Times New Roman" w:cs="Times New Roman"/>
          <w:sz w:val="28"/>
          <w:szCs w:val="28"/>
        </w:rPr>
        <w:t>.</w:t>
      </w:r>
    </w:p>
    <w:p w:rsidR="000A3894" w:rsidRPr="000A3894" w:rsidRDefault="000A3894" w:rsidP="000A3894">
      <w:pPr>
        <w:pStyle w:val="HTML"/>
        <w:shd w:val="clear" w:color="auto" w:fill="FFFFFF"/>
        <w:ind w:firstLine="709"/>
        <w:jc w:val="both"/>
        <w:rPr>
          <w:rFonts w:ascii="Times New Roman" w:hAnsi="Times New Roman" w:cs="Times New Roman"/>
          <w:sz w:val="28"/>
          <w:szCs w:val="28"/>
        </w:rPr>
      </w:pPr>
      <w:r w:rsidRPr="000A3894">
        <w:rPr>
          <w:rFonts w:ascii="Times New Roman" w:hAnsi="Times New Roman" w:cs="Times New Roman"/>
          <w:sz w:val="28"/>
          <w:szCs w:val="28"/>
        </w:rPr>
        <w:t>АО "</w:t>
      </w:r>
      <w:proofErr w:type="spellStart"/>
      <w:r w:rsidRPr="000A3894">
        <w:rPr>
          <w:rFonts w:ascii="Times New Roman" w:hAnsi="Times New Roman" w:cs="Times New Roman"/>
          <w:sz w:val="28"/>
          <w:szCs w:val="28"/>
        </w:rPr>
        <w:t>Алатырский</w:t>
      </w:r>
      <w:proofErr w:type="spellEnd"/>
      <w:r w:rsidRPr="000A3894">
        <w:rPr>
          <w:rFonts w:ascii="Times New Roman" w:hAnsi="Times New Roman" w:cs="Times New Roman"/>
          <w:sz w:val="28"/>
          <w:szCs w:val="28"/>
        </w:rPr>
        <w:t xml:space="preserve"> механический завод" </w:t>
      </w:r>
      <w:r w:rsidR="00E51602" w:rsidRPr="00E51602">
        <w:rPr>
          <w:rFonts w:ascii="Times New Roman" w:hAnsi="Times New Roman" w:cs="Times New Roman"/>
          <w:sz w:val="28"/>
          <w:szCs w:val="28"/>
        </w:rPr>
        <w:t xml:space="preserve">выпускает оборудование для сортировочных горок, замедлители для </w:t>
      </w:r>
      <w:proofErr w:type="gramStart"/>
      <w:r w:rsidR="00E51602" w:rsidRPr="00E51602">
        <w:rPr>
          <w:rFonts w:ascii="Times New Roman" w:hAnsi="Times New Roman" w:cs="Times New Roman"/>
          <w:sz w:val="28"/>
          <w:szCs w:val="28"/>
        </w:rPr>
        <w:t>горочных  и</w:t>
      </w:r>
      <w:proofErr w:type="gramEnd"/>
      <w:r w:rsidR="00E51602" w:rsidRPr="00E51602">
        <w:rPr>
          <w:rFonts w:ascii="Times New Roman" w:hAnsi="Times New Roman" w:cs="Times New Roman"/>
          <w:sz w:val="28"/>
          <w:szCs w:val="28"/>
        </w:rPr>
        <w:t xml:space="preserve"> парковых тормозных позиций, управляющей аппаратуры, а также запасные части, вагонные котлы и кипятильники, для ремонта пассажирских и грузовых вагонов. Основным потребителем на рынке является ОАО «РЖД»</w:t>
      </w:r>
      <w:r w:rsidR="00E51602">
        <w:rPr>
          <w:rFonts w:ascii="Times New Roman" w:hAnsi="Times New Roman" w:cs="Times New Roman"/>
          <w:sz w:val="28"/>
          <w:szCs w:val="28"/>
        </w:rPr>
        <w:t xml:space="preserve">. Один из лидеров на рынке продукции для вагонов. </w:t>
      </w:r>
      <w:r>
        <w:rPr>
          <w:rFonts w:ascii="Times New Roman" w:hAnsi="Times New Roman" w:cs="Times New Roman"/>
          <w:sz w:val="28"/>
          <w:szCs w:val="28"/>
        </w:rPr>
        <w:t>В настоящее время осваивается новое производство.</w:t>
      </w:r>
    </w:p>
    <w:p w:rsidR="000A3894" w:rsidRDefault="000A3894" w:rsidP="000A38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АО «5 Арсенал»</w:t>
      </w:r>
      <w:r w:rsidRPr="000A3894">
        <w:rPr>
          <w:sz w:val="28"/>
          <w:szCs w:val="28"/>
        </w:rPr>
        <w:t xml:space="preserve"> одно из старейших предприятий города Алатыр</w:t>
      </w:r>
      <w:r>
        <w:rPr>
          <w:sz w:val="28"/>
          <w:szCs w:val="28"/>
        </w:rPr>
        <w:t>я, основным видом деятельности которого является ремонт, модернизация, утилизация вооружения и военной техники, техническое диагностирование и сервисное обслуживание вооружения</w:t>
      </w:r>
      <w:r w:rsidR="00E51602">
        <w:rPr>
          <w:sz w:val="28"/>
          <w:szCs w:val="28"/>
        </w:rPr>
        <w:t>.</w:t>
      </w:r>
    </w:p>
    <w:p w:rsidR="00150910" w:rsidRDefault="00E51602" w:rsidP="00E5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Успешно развиваются организации, альтернативные </w:t>
      </w:r>
      <w:proofErr w:type="spellStart"/>
      <w:r>
        <w:rPr>
          <w:sz w:val="28"/>
          <w:szCs w:val="28"/>
        </w:rPr>
        <w:t>монопрофильности</w:t>
      </w:r>
      <w:proofErr w:type="spellEnd"/>
      <w:r>
        <w:rPr>
          <w:sz w:val="28"/>
          <w:szCs w:val="28"/>
        </w:rPr>
        <w:t xml:space="preserve"> города. </w:t>
      </w:r>
      <w:r w:rsidR="00F130E5" w:rsidRPr="001B68F4">
        <w:rPr>
          <w:sz w:val="28"/>
          <w:szCs w:val="28"/>
        </w:rPr>
        <w:t>Единственным представителем целлюлозно-бумажной отрасли в Чувашии является ООО "</w:t>
      </w:r>
      <w:proofErr w:type="spellStart"/>
      <w:r w:rsidR="00F130E5" w:rsidRPr="001B68F4">
        <w:rPr>
          <w:sz w:val="28"/>
          <w:szCs w:val="28"/>
        </w:rPr>
        <w:t>Алатырская</w:t>
      </w:r>
      <w:proofErr w:type="spellEnd"/>
      <w:r w:rsidR="00F130E5" w:rsidRPr="001B68F4">
        <w:rPr>
          <w:sz w:val="28"/>
          <w:szCs w:val="28"/>
        </w:rPr>
        <w:t xml:space="preserve"> бумажная фабрика", где </w:t>
      </w:r>
      <w:r w:rsidR="00F130E5">
        <w:rPr>
          <w:sz w:val="28"/>
          <w:szCs w:val="28"/>
        </w:rPr>
        <w:t>производят широкий ассортимент </w:t>
      </w:r>
      <w:r w:rsidR="00F130E5" w:rsidRPr="001B68F4">
        <w:rPr>
          <w:sz w:val="28"/>
          <w:szCs w:val="28"/>
        </w:rPr>
        <w:t>бумаги и картона</w:t>
      </w:r>
      <w:r w:rsidR="00150910">
        <w:rPr>
          <w:sz w:val="28"/>
          <w:szCs w:val="28"/>
        </w:rPr>
        <w:t xml:space="preserve"> и </w:t>
      </w:r>
      <w:r w:rsidR="00150910" w:rsidRPr="00150910">
        <w:rPr>
          <w:sz w:val="28"/>
          <w:szCs w:val="28"/>
        </w:rPr>
        <w:t>является единственным в России производителем бумажной клеевой ленты</w:t>
      </w:r>
      <w:r w:rsidR="00150910" w:rsidRPr="00150910">
        <w:rPr>
          <w:i/>
          <w:iCs/>
          <w:sz w:val="28"/>
          <w:szCs w:val="28"/>
        </w:rPr>
        <w:t> </w:t>
      </w:r>
      <w:r w:rsidR="00150910" w:rsidRPr="00150910">
        <w:rPr>
          <w:sz w:val="28"/>
          <w:szCs w:val="28"/>
        </w:rPr>
        <w:t>для заклеивания картонных ящиков.</w:t>
      </w:r>
      <w:r w:rsidR="00F130E5" w:rsidRPr="001B68F4">
        <w:rPr>
          <w:sz w:val="28"/>
          <w:szCs w:val="28"/>
        </w:rPr>
        <w:t xml:space="preserve"> Пищевая промышленность города, представленная такими предприятиями, как ОАО «</w:t>
      </w:r>
      <w:proofErr w:type="spellStart"/>
      <w:r w:rsidR="00F130E5" w:rsidRPr="001B68F4">
        <w:rPr>
          <w:sz w:val="28"/>
          <w:szCs w:val="28"/>
        </w:rPr>
        <w:t>Алатырский</w:t>
      </w:r>
      <w:proofErr w:type="spellEnd"/>
      <w:r w:rsidR="00F130E5" w:rsidRPr="001B68F4">
        <w:rPr>
          <w:sz w:val="28"/>
          <w:szCs w:val="28"/>
        </w:rPr>
        <w:t xml:space="preserve"> хлебозавод», ООО «Молочное дело-Ивня», специализируется на хлебобулочных и молочных продуктах, производстве кондитерских изделий. Легкую промышленность города пред</w:t>
      </w:r>
      <w:r w:rsidR="0060074C">
        <w:rPr>
          <w:sz w:val="28"/>
          <w:szCs w:val="28"/>
        </w:rPr>
        <w:t xml:space="preserve">ставляют ФКУ «ИК-2», </w:t>
      </w:r>
      <w:r w:rsidR="00F130E5" w:rsidRPr="001B68F4">
        <w:rPr>
          <w:sz w:val="28"/>
          <w:szCs w:val="28"/>
        </w:rPr>
        <w:t>ООО «</w:t>
      </w:r>
      <w:proofErr w:type="spellStart"/>
      <w:r w:rsidR="00F130E5" w:rsidRPr="001B68F4">
        <w:rPr>
          <w:sz w:val="28"/>
          <w:szCs w:val="28"/>
        </w:rPr>
        <w:t>АлатОбувь</w:t>
      </w:r>
      <w:proofErr w:type="spellEnd"/>
      <w:r w:rsidR="00F130E5" w:rsidRPr="001B68F4">
        <w:rPr>
          <w:sz w:val="28"/>
          <w:szCs w:val="28"/>
        </w:rPr>
        <w:t>», ООО "</w:t>
      </w:r>
      <w:proofErr w:type="spellStart"/>
      <w:r w:rsidR="00F130E5" w:rsidRPr="001B68F4">
        <w:rPr>
          <w:sz w:val="28"/>
          <w:szCs w:val="28"/>
        </w:rPr>
        <w:t>АлатырьПромПошив</w:t>
      </w:r>
      <w:proofErr w:type="spellEnd"/>
      <w:r w:rsidR="00F130E5" w:rsidRPr="001B68F4">
        <w:rPr>
          <w:sz w:val="28"/>
          <w:szCs w:val="28"/>
        </w:rPr>
        <w:t xml:space="preserve">" и другие. Предприятия производят специализированную одежду и обувь. </w:t>
      </w:r>
    </w:p>
    <w:p w:rsidR="00AB63DD" w:rsidRDefault="00F130E5" w:rsidP="00E5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B68F4">
        <w:rPr>
          <w:sz w:val="28"/>
          <w:szCs w:val="28"/>
        </w:rPr>
        <w:t>В городе работают четыре</w:t>
      </w:r>
      <w:r>
        <w:rPr>
          <w:sz w:val="28"/>
          <w:szCs w:val="28"/>
        </w:rPr>
        <w:t xml:space="preserve"> </w:t>
      </w:r>
      <w:proofErr w:type="spellStart"/>
      <w:r>
        <w:rPr>
          <w:sz w:val="28"/>
          <w:szCs w:val="28"/>
        </w:rPr>
        <w:t>ресурсоснабжающие</w:t>
      </w:r>
      <w:proofErr w:type="spellEnd"/>
      <w:r>
        <w:rPr>
          <w:sz w:val="28"/>
          <w:szCs w:val="28"/>
        </w:rPr>
        <w:t xml:space="preserve"> организации </w:t>
      </w:r>
      <w:r w:rsidRPr="001B68F4">
        <w:rPr>
          <w:sz w:val="28"/>
          <w:szCs w:val="28"/>
        </w:rPr>
        <w:t>– МУП «</w:t>
      </w:r>
      <w:proofErr w:type="spellStart"/>
      <w:r w:rsidRPr="001B68F4">
        <w:rPr>
          <w:sz w:val="28"/>
          <w:szCs w:val="28"/>
        </w:rPr>
        <w:t>Алатырские</w:t>
      </w:r>
      <w:proofErr w:type="spellEnd"/>
      <w:r w:rsidRPr="001B68F4">
        <w:rPr>
          <w:sz w:val="28"/>
          <w:szCs w:val="28"/>
        </w:rPr>
        <w:t xml:space="preserve"> городские электрические сети», филиал АО «Газпром газораспределение Чебоксары» в городе Алатыре, МУП «</w:t>
      </w:r>
      <w:proofErr w:type="spellStart"/>
      <w:r w:rsidRPr="001B68F4">
        <w:rPr>
          <w:sz w:val="28"/>
          <w:szCs w:val="28"/>
        </w:rPr>
        <w:t>Алатырское</w:t>
      </w:r>
      <w:proofErr w:type="spellEnd"/>
      <w:r w:rsidRPr="001B68F4">
        <w:rPr>
          <w:sz w:val="28"/>
          <w:szCs w:val="28"/>
        </w:rPr>
        <w:t xml:space="preserve"> предприятие объединенных котельных и тепловых сетей», МУП «Водоканал». </w:t>
      </w:r>
    </w:p>
    <w:p w:rsidR="00AF336F" w:rsidRDefault="00150910" w:rsidP="00AF336F">
      <w:pPr>
        <w:ind w:firstLine="709"/>
        <w:jc w:val="both"/>
        <w:rPr>
          <w:sz w:val="28"/>
          <w:szCs w:val="28"/>
        </w:rPr>
      </w:pPr>
      <w:r>
        <w:rPr>
          <w:sz w:val="28"/>
          <w:szCs w:val="28"/>
        </w:rPr>
        <w:t>Весомый вклад в развитие </w:t>
      </w:r>
      <w:r w:rsidRPr="001B68F4">
        <w:rPr>
          <w:sz w:val="28"/>
          <w:szCs w:val="28"/>
        </w:rPr>
        <w:t>экономики муниципального образования вносит средний и малый бизнес. Наряду с крупными предприятиями он обеспечивает насыщение рынка товарами и услугами собственного производства.</w:t>
      </w:r>
      <w:r>
        <w:rPr>
          <w:sz w:val="28"/>
          <w:szCs w:val="28"/>
        </w:rPr>
        <w:t xml:space="preserve"> </w:t>
      </w:r>
    </w:p>
    <w:p w:rsidR="0060074C" w:rsidRPr="006836A6" w:rsidRDefault="0060074C" w:rsidP="0060074C">
      <w:pPr>
        <w:ind w:right="-98" w:firstLine="709"/>
        <w:jc w:val="both"/>
        <w:rPr>
          <w:sz w:val="28"/>
          <w:szCs w:val="28"/>
          <w:lang w:val="x-none" w:eastAsia="x-none"/>
        </w:rPr>
      </w:pPr>
      <w:r w:rsidRPr="006836A6">
        <w:rPr>
          <w:sz w:val="28"/>
          <w:szCs w:val="28"/>
          <w:lang w:val="x-none" w:eastAsia="x-none"/>
        </w:rPr>
        <w:lastRenderedPageBreak/>
        <w:t xml:space="preserve">По состоянию на 1 января  2022 года в городе действует 907 субъектов малого предпринимательства (АППГ 1076, снижение на 15,7%), из них: 121 – юридические лица (АППГ 119, рост на 1,7 %) и 786 индивидуальных предпринимателей (АППГ 957, снижение на 17,9 % к АППГ). Растет число </w:t>
      </w:r>
      <w:proofErr w:type="spellStart"/>
      <w:r w:rsidRPr="006836A6">
        <w:rPr>
          <w:sz w:val="28"/>
          <w:szCs w:val="28"/>
          <w:lang w:val="x-none" w:eastAsia="x-none"/>
        </w:rPr>
        <w:t>самозанятых</w:t>
      </w:r>
      <w:proofErr w:type="spellEnd"/>
      <w:r w:rsidRPr="006836A6">
        <w:rPr>
          <w:sz w:val="28"/>
          <w:szCs w:val="28"/>
          <w:lang w:val="x-none" w:eastAsia="x-none"/>
        </w:rPr>
        <w:t xml:space="preserve"> граждан (плательщиков налога на профессиональный доход) – 679 чел. против 238 чел. в аналогичном периоде прошлого года</w:t>
      </w:r>
      <w:r w:rsidRPr="006836A6">
        <w:rPr>
          <w:sz w:val="28"/>
          <w:szCs w:val="28"/>
          <w:lang w:eastAsia="x-none"/>
        </w:rPr>
        <w:t xml:space="preserve"> (Рост более чем в 2,5 р.)</w:t>
      </w:r>
      <w:r w:rsidRPr="006836A6">
        <w:rPr>
          <w:sz w:val="28"/>
          <w:szCs w:val="28"/>
          <w:lang w:val="x-none" w:eastAsia="x-none"/>
        </w:rPr>
        <w:t>.</w:t>
      </w:r>
    </w:p>
    <w:p w:rsidR="0060074C" w:rsidRPr="006836A6" w:rsidRDefault="0060074C" w:rsidP="0060074C">
      <w:pPr>
        <w:ind w:firstLine="709"/>
        <w:jc w:val="both"/>
        <w:rPr>
          <w:sz w:val="28"/>
          <w:szCs w:val="28"/>
          <w:lang w:val="x-none" w:eastAsia="x-none"/>
        </w:rPr>
      </w:pPr>
      <w:r w:rsidRPr="006836A6">
        <w:rPr>
          <w:sz w:val="28"/>
          <w:szCs w:val="28"/>
          <w:lang w:val="x-none" w:eastAsia="x-none"/>
        </w:rPr>
        <w:t xml:space="preserve">Численность работающих на  малых и средних  предприятиях составляет </w:t>
      </w:r>
      <w:r w:rsidRPr="006836A6">
        <w:rPr>
          <w:sz w:val="28"/>
          <w:szCs w:val="28"/>
          <w:lang w:eastAsia="x-none"/>
        </w:rPr>
        <w:t>около 2340</w:t>
      </w:r>
      <w:r w:rsidRPr="006836A6">
        <w:rPr>
          <w:sz w:val="28"/>
          <w:szCs w:val="28"/>
          <w:lang w:val="x-none" w:eastAsia="x-none"/>
        </w:rPr>
        <w:t xml:space="preserve"> человек, что ниже показателя  соответствующего периода прошлого года на </w:t>
      </w:r>
      <w:r w:rsidRPr="006836A6">
        <w:rPr>
          <w:sz w:val="28"/>
          <w:szCs w:val="28"/>
          <w:lang w:eastAsia="x-none"/>
        </w:rPr>
        <w:t xml:space="preserve">17,1 </w:t>
      </w:r>
      <w:r w:rsidRPr="006836A6">
        <w:rPr>
          <w:sz w:val="28"/>
          <w:szCs w:val="28"/>
          <w:lang w:val="x-none" w:eastAsia="x-none"/>
        </w:rPr>
        <w:t>% (</w:t>
      </w:r>
      <w:r w:rsidRPr="006836A6">
        <w:rPr>
          <w:sz w:val="28"/>
          <w:szCs w:val="28"/>
          <w:lang w:eastAsia="x-none"/>
        </w:rPr>
        <w:t>2823</w:t>
      </w:r>
      <w:r w:rsidRPr="006836A6">
        <w:rPr>
          <w:sz w:val="28"/>
          <w:szCs w:val="28"/>
          <w:lang w:val="x-none" w:eastAsia="x-none"/>
        </w:rPr>
        <w:t xml:space="preserve"> человек).</w:t>
      </w:r>
    </w:p>
    <w:p w:rsidR="0060074C" w:rsidRPr="006836A6" w:rsidRDefault="0060074C" w:rsidP="0060074C">
      <w:pPr>
        <w:shd w:val="clear" w:color="auto" w:fill="FFFFFF"/>
        <w:ind w:right="-98" w:firstLine="709"/>
        <w:jc w:val="both"/>
        <w:rPr>
          <w:sz w:val="28"/>
          <w:szCs w:val="28"/>
          <w:lang w:eastAsia="x-none"/>
        </w:rPr>
      </w:pPr>
      <w:r w:rsidRPr="006836A6">
        <w:rPr>
          <w:sz w:val="28"/>
          <w:szCs w:val="28"/>
          <w:lang w:eastAsia="x-none"/>
        </w:rPr>
        <w:t>Размер среднемесячной заработной платы по предприятиям малого и среднего бизнеса вырос на 12 % и составил 14985,60 рублей (АППГ 13330 руб.).</w:t>
      </w:r>
    </w:p>
    <w:p w:rsidR="00150910" w:rsidRPr="00E00ADD" w:rsidRDefault="00BE4910" w:rsidP="00BE4910">
      <w:pPr>
        <w:pStyle w:val="HTML"/>
        <w:shd w:val="clear" w:color="auto" w:fill="FFFFFF"/>
        <w:ind w:firstLine="709"/>
        <w:jc w:val="both"/>
        <w:rPr>
          <w:rFonts w:ascii="Times New Roman" w:hAnsi="Times New Roman" w:cs="Times New Roman"/>
          <w:sz w:val="28"/>
          <w:szCs w:val="28"/>
        </w:rPr>
      </w:pPr>
      <w:r w:rsidRPr="00E00ADD">
        <w:rPr>
          <w:rFonts w:ascii="Times New Roman" w:hAnsi="Times New Roman" w:cs="Times New Roman"/>
          <w:sz w:val="28"/>
          <w:szCs w:val="28"/>
        </w:rPr>
        <w:t>Число объектов бытового обслуживания нас</w:t>
      </w:r>
      <w:r w:rsidR="00E00ADD" w:rsidRPr="00E00ADD">
        <w:rPr>
          <w:rFonts w:ascii="Times New Roman" w:hAnsi="Times New Roman" w:cs="Times New Roman"/>
          <w:sz w:val="28"/>
          <w:szCs w:val="28"/>
        </w:rPr>
        <w:t>еления, оказывающих услуги</w:t>
      </w:r>
      <w:r w:rsidR="0060074C">
        <w:rPr>
          <w:rFonts w:ascii="Times New Roman" w:hAnsi="Times New Roman" w:cs="Times New Roman"/>
          <w:sz w:val="28"/>
          <w:szCs w:val="28"/>
        </w:rPr>
        <w:t xml:space="preserve"> – 99</w:t>
      </w:r>
      <w:r w:rsidRPr="00E00ADD">
        <w:rPr>
          <w:rFonts w:ascii="Times New Roman" w:hAnsi="Times New Roman" w:cs="Times New Roman"/>
          <w:sz w:val="28"/>
          <w:szCs w:val="28"/>
        </w:rPr>
        <w:t xml:space="preserve"> ед., количество объектов, оказывающих услуги общественного питания, в том числе столовые </w:t>
      </w:r>
      <w:r w:rsidR="0060074C">
        <w:rPr>
          <w:rFonts w:ascii="Times New Roman" w:hAnsi="Times New Roman" w:cs="Times New Roman"/>
          <w:sz w:val="28"/>
          <w:szCs w:val="28"/>
        </w:rPr>
        <w:t>школьные и производственные – 47</w:t>
      </w:r>
      <w:r w:rsidRPr="00E00ADD">
        <w:rPr>
          <w:rFonts w:ascii="Times New Roman" w:hAnsi="Times New Roman" w:cs="Times New Roman"/>
          <w:sz w:val="28"/>
          <w:szCs w:val="28"/>
        </w:rPr>
        <w:t>. Количество объектов рознично</w:t>
      </w:r>
      <w:r w:rsidR="0060074C">
        <w:rPr>
          <w:rFonts w:ascii="Times New Roman" w:hAnsi="Times New Roman" w:cs="Times New Roman"/>
          <w:sz w:val="28"/>
          <w:szCs w:val="28"/>
        </w:rPr>
        <w:t>й торговли – 347</w:t>
      </w:r>
      <w:r w:rsidRPr="00E00ADD">
        <w:rPr>
          <w:rFonts w:ascii="Times New Roman" w:hAnsi="Times New Roman" w:cs="Times New Roman"/>
          <w:sz w:val="28"/>
          <w:szCs w:val="28"/>
        </w:rPr>
        <w:t xml:space="preserve">. </w:t>
      </w:r>
    </w:p>
    <w:p w:rsidR="00325511" w:rsidRPr="00325511" w:rsidRDefault="004E0C50" w:rsidP="00325511">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протяженность улиц и проездов составляет 189,2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из которых освещено 1</w:t>
      </w:r>
      <w:r w:rsidR="0060074C">
        <w:rPr>
          <w:rFonts w:ascii="Times New Roman" w:hAnsi="Times New Roman" w:cs="Times New Roman"/>
          <w:sz w:val="28"/>
          <w:szCs w:val="28"/>
        </w:rPr>
        <w:t>59,4</w:t>
      </w:r>
      <w:r>
        <w:rPr>
          <w:rFonts w:ascii="Times New Roman" w:hAnsi="Times New Roman" w:cs="Times New Roman"/>
          <w:sz w:val="28"/>
          <w:szCs w:val="28"/>
        </w:rPr>
        <w:t xml:space="preserve"> км. Одиночное протяжение уличной газовой сети </w:t>
      </w:r>
      <w:r w:rsidR="0060074C">
        <w:rPr>
          <w:rFonts w:ascii="Times New Roman" w:hAnsi="Times New Roman" w:cs="Times New Roman"/>
          <w:sz w:val="28"/>
          <w:szCs w:val="28"/>
        </w:rPr>
        <w:t>361290</w:t>
      </w:r>
      <w:r>
        <w:rPr>
          <w:rFonts w:ascii="Times New Roman" w:hAnsi="Times New Roman" w:cs="Times New Roman"/>
          <w:sz w:val="28"/>
          <w:szCs w:val="28"/>
        </w:rPr>
        <w:t xml:space="preserve"> м,</w:t>
      </w:r>
      <w:r w:rsidR="00325511">
        <w:rPr>
          <w:rFonts w:ascii="Times New Roman" w:hAnsi="Times New Roman" w:cs="Times New Roman"/>
          <w:sz w:val="28"/>
          <w:szCs w:val="28"/>
        </w:rPr>
        <w:t xml:space="preserve"> Общее количес</w:t>
      </w:r>
      <w:r w:rsidR="0060074C">
        <w:rPr>
          <w:rFonts w:ascii="Times New Roman" w:hAnsi="Times New Roman" w:cs="Times New Roman"/>
          <w:sz w:val="28"/>
          <w:szCs w:val="28"/>
        </w:rPr>
        <w:t>тво источников теплоснабжения 26</w:t>
      </w:r>
      <w:r w:rsidR="00325511">
        <w:rPr>
          <w:rFonts w:ascii="Times New Roman" w:hAnsi="Times New Roman" w:cs="Times New Roman"/>
          <w:sz w:val="28"/>
          <w:szCs w:val="28"/>
        </w:rPr>
        <w:t xml:space="preserve">, из </w:t>
      </w:r>
      <w:r w:rsidR="0060074C">
        <w:rPr>
          <w:rFonts w:ascii="Times New Roman" w:hAnsi="Times New Roman" w:cs="Times New Roman"/>
          <w:sz w:val="28"/>
          <w:szCs w:val="28"/>
        </w:rPr>
        <w:t>которых мощностью до 3 Гкал/ч 16</w:t>
      </w:r>
      <w:r w:rsidR="00325511">
        <w:rPr>
          <w:rFonts w:ascii="Times New Roman" w:hAnsi="Times New Roman" w:cs="Times New Roman"/>
          <w:sz w:val="28"/>
          <w:szCs w:val="28"/>
        </w:rPr>
        <w:t xml:space="preserve"> единиц. Протяженность тепловых се</w:t>
      </w:r>
      <w:r w:rsidR="0060074C">
        <w:rPr>
          <w:rFonts w:ascii="Times New Roman" w:hAnsi="Times New Roman" w:cs="Times New Roman"/>
          <w:sz w:val="28"/>
          <w:szCs w:val="28"/>
        </w:rPr>
        <w:t>тей в двухтрубном исполнении 331</w:t>
      </w:r>
      <w:r w:rsidR="00325511">
        <w:rPr>
          <w:rFonts w:ascii="Times New Roman" w:hAnsi="Times New Roman" w:cs="Times New Roman"/>
          <w:sz w:val="28"/>
          <w:szCs w:val="28"/>
        </w:rPr>
        <w:t xml:space="preserve">00 м. Одиночное протяжение уличной водопроводной сети 83100 м, канализационной сети – 37200 м. </w:t>
      </w:r>
      <w:r w:rsidR="00150910" w:rsidRPr="00325511">
        <w:rPr>
          <w:rFonts w:ascii="Times New Roman" w:hAnsi="Times New Roman" w:cs="Times New Roman"/>
          <w:sz w:val="28"/>
          <w:szCs w:val="28"/>
        </w:rPr>
        <w:t>Источником водосн</w:t>
      </w:r>
      <w:r w:rsidR="00325511">
        <w:rPr>
          <w:rFonts w:ascii="Times New Roman" w:hAnsi="Times New Roman" w:cs="Times New Roman"/>
          <w:sz w:val="28"/>
          <w:szCs w:val="28"/>
        </w:rPr>
        <w:t xml:space="preserve">абжения </w:t>
      </w:r>
      <w:r w:rsidR="00150910" w:rsidRPr="00325511">
        <w:rPr>
          <w:rFonts w:ascii="Times New Roman" w:hAnsi="Times New Roman" w:cs="Times New Roman"/>
          <w:sz w:val="28"/>
          <w:szCs w:val="28"/>
        </w:rPr>
        <w:t>городского    хозяйственно-питьевого</w:t>
      </w:r>
      <w:r w:rsidR="00325511" w:rsidRPr="00325511">
        <w:rPr>
          <w:rFonts w:ascii="Times New Roman" w:hAnsi="Times New Roman" w:cs="Times New Roman"/>
          <w:sz w:val="28"/>
          <w:szCs w:val="28"/>
        </w:rPr>
        <w:t xml:space="preserve"> </w:t>
      </w:r>
      <w:r w:rsidR="00150910" w:rsidRPr="00325511">
        <w:rPr>
          <w:rFonts w:ascii="Times New Roman" w:hAnsi="Times New Roman" w:cs="Times New Roman"/>
          <w:sz w:val="28"/>
          <w:szCs w:val="28"/>
        </w:rPr>
        <w:t>водопровода являются поверхностные воды р. Суры.</w:t>
      </w:r>
    </w:p>
    <w:p w:rsidR="000A3894" w:rsidRDefault="000A3894" w:rsidP="00150910">
      <w:pPr>
        <w:ind w:firstLine="709"/>
        <w:jc w:val="both"/>
        <w:rPr>
          <w:sz w:val="28"/>
          <w:szCs w:val="28"/>
        </w:rPr>
      </w:pPr>
    </w:p>
    <w:p w:rsidR="006B3A30" w:rsidRDefault="006B3A30" w:rsidP="006B3A30">
      <w:pPr>
        <w:ind w:firstLine="709"/>
        <w:jc w:val="center"/>
        <w:rPr>
          <w:i/>
          <w:sz w:val="28"/>
          <w:szCs w:val="28"/>
        </w:rPr>
      </w:pPr>
      <w:r>
        <w:rPr>
          <w:i/>
          <w:sz w:val="28"/>
          <w:szCs w:val="28"/>
        </w:rPr>
        <w:t>Научно-образовательная, социальная и гостиничная инфраструктура</w:t>
      </w:r>
    </w:p>
    <w:p w:rsidR="006B3A30" w:rsidRDefault="006B3A30" w:rsidP="006B3A30">
      <w:pPr>
        <w:ind w:firstLine="709"/>
        <w:jc w:val="center"/>
        <w:rPr>
          <w:i/>
          <w:sz w:val="28"/>
          <w:szCs w:val="28"/>
        </w:rPr>
      </w:pPr>
    </w:p>
    <w:p w:rsidR="006B3A30" w:rsidRDefault="006B3A30" w:rsidP="006B3A30">
      <w:pPr>
        <w:shd w:val="clear" w:color="auto" w:fill="FFFFFF"/>
        <w:ind w:firstLine="709"/>
        <w:jc w:val="both"/>
        <w:rPr>
          <w:sz w:val="28"/>
          <w:szCs w:val="28"/>
        </w:rPr>
      </w:pPr>
      <w:r>
        <w:rPr>
          <w:rFonts w:ascii="Arial" w:hAnsi="Arial" w:cs="Arial"/>
          <w:color w:val="262626"/>
        </w:rPr>
        <w:t> </w:t>
      </w:r>
      <w:r w:rsidRPr="00F130E5">
        <w:rPr>
          <w:sz w:val="28"/>
          <w:szCs w:val="28"/>
        </w:rPr>
        <w:t>В системе образов</w:t>
      </w:r>
      <w:r w:rsidR="00CE2367">
        <w:rPr>
          <w:sz w:val="28"/>
          <w:szCs w:val="28"/>
        </w:rPr>
        <w:t>ания города Алатыря действуют 9</w:t>
      </w:r>
      <w:r w:rsidRPr="00F130E5">
        <w:rPr>
          <w:sz w:val="28"/>
          <w:szCs w:val="28"/>
        </w:rPr>
        <w:t xml:space="preserve"> дошкольных образовательных организаций, 7 общеобразовательных школ, 3 организации дополнительного образования детей.  С 2012 года Алатырь является экспериментальной площадкой по реализации республиканского проекта «Инженерное образование». Приоритеты в </w:t>
      </w:r>
      <w:proofErr w:type="gramStart"/>
      <w:r w:rsidRPr="00F130E5">
        <w:rPr>
          <w:sz w:val="28"/>
          <w:szCs w:val="28"/>
        </w:rPr>
        <w:t>выборе  профильных</w:t>
      </w:r>
      <w:proofErr w:type="gramEnd"/>
      <w:r w:rsidRPr="00F130E5">
        <w:rPr>
          <w:sz w:val="28"/>
          <w:szCs w:val="28"/>
        </w:rPr>
        <w:t xml:space="preserve"> классов смещаются в сторону </w:t>
      </w:r>
      <w:proofErr w:type="spellStart"/>
      <w:r w:rsidRPr="00F130E5">
        <w:rPr>
          <w:sz w:val="28"/>
          <w:szCs w:val="28"/>
        </w:rPr>
        <w:t>технологизации</w:t>
      </w:r>
      <w:proofErr w:type="spellEnd"/>
      <w:r w:rsidRPr="00F130E5">
        <w:rPr>
          <w:sz w:val="28"/>
          <w:szCs w:val="28"/>
        </w:rPr>
        <w:t xml:space="preserve"> образования: из шести действующих профилей четыре представляют область есте</w:t>
      </w:r>
      <w:r>
        <w:rPr>
          <w:sz w:val="28"/>
          <w:szCs w:val="28"/>
        </w:rPr>
        <w:t>ственных, математических  наук.</w:t>
      </w:r>
      <w:r w:rsidRPr="00F130E5">
        <w:rPr>
          <w:sz w:val="28"/>
          <w:szCs w:val="28"/>
        </w:rPr>
        <w:t> Решающее значение для стартовых возможностей детей перед поступлением в школу имеет дошкольное образование. В Алатыре охват детей в возрасте от 1,</w:t>
      </w:r>
      <w:proofErr w:type="gramStart"/>
      <w:r w:rsidRPr="00F130E5">
        <w:rPr>
          <w:sz w:val="28"/>
          <w:szCs w:val="28"/>
        </w:rPr>
        <w:t>5  до</w:t>
      </w:r>
      <w:proofErr w:type="gramEnd"/>
      <w:r w:rsidRPr="00F130E5">
        <w:rPr>
          <w:sz w:val="28"/>
          <w:szCs w:val="28"/>
        </w:rPr>
        <w:t xml:space="preserve"> 6,5 лет дошкольным образованием составляет 84 %, в том числе детей старшего дошкольного возраста -  99  %.  Очередность для детей в детские сады старше двух лет отсутствует.</w:t>
      </w:r>
      <w:r>
        <w:rPr>
          <w:sz w:val="28"/>
          <w:szCs w:val="28"/>
        </w:rPr>
        <w:t xml:space="preserve"> </w:t>
      </w:r>
      <w:r w:rsidRPr="00F130E5">
        <w:rPr>
          <w:sz w:val="28"/>
          <w:szCs w:val="28"/>
        </w:rPr>
        <w:t xml:space="preserve">В системе профессионального образования в Алатыре осуществляют деятельность филиал Чувашского государственного университета имени И.Н. Ульянова, </w:t>
      </w:r>
      <w:proofErr w:type="spellStart"/>
      <w:r w:rsidRPr="00F130E5">
        <w:rPr>
          <w:sz w:val="28"/>
          <w:szCs w:val="28"/>
        </w:rPr>
        <w:t>Алатырский</w:t>
      </w:r>
      <w:proofErr w:type="spellEnd"/>
      <w:r w:rsidRPr="00F130E5">
        <w:rPr>
          <w:sz w:val="28"/>
          <w:szCs w:val="28"/>
        </w:rPr>
        <w:t xml:space="preserve"> технологический колледж, филиал Самарского государственного университета п</w:t>
      </w:r>
      <w:r>
        <w:rPr>
          <w:sz w:val="28"/>
          <w:szCs w:val="28"/>
        </w:rPr>
        <w:t>утей сообщения в городе Алатыре, представительство Московского гуманитарно-экономического университета.</w:t>
      </w:r>
      <w:r w:rsidRPr="00F130E5">
        <w:rPr>
          <w:sz w:val="28"/>
          <w:szCs w:val="28"/>
        </w:rPr>
        <w:t> </w:t>
      </w:r>
    </w:p>
    <w:p w:rsidR="006B3A30" w:rsidRDefault="006B3A30" w:rsidP="006B3A30">
      <w:pPr>
        <w:shd w:val="clear" w:color="auto" w:fill="FFFFFF"/>
        <w:ind w:firstLine="709"/>
        <w:jc w:val="both"/>
        <w:rPr>
          <w:rFonts w:ascii="Arial" w:hAnsi="Arial" w:cs="Arial"/>
          <w:color w:val="262626"/>
          <w:shd w:val="clear" w:color="auto" w:fill="FFFFFF"/>
        </w:rPr>
      </w:pPr>
      <w:r w:rsidRPr="00AF6753">
        <w:rPr>
          <w:sz w:val="28"/>
          <w:szCs w:val="28"/>
        </w:rPr>
        <w:t xml:space="preserve">Медицинскую помощь населению города Алатыря оказывает БУ «ЦРБ </w:t>
      </w:r>
      <w:proofErr w:type="spellStart"/>
      <w:r w:rsidRPr="00AF6753">
        <w:rPr>
          <w:sz w:val="28"/>
          <w:szCs w:val="28"/>
        </w:rPr>
        <w:t>Алатырс</w:t>
      </w:r>
      <w:r w:rsidR="00307D66">
        <w:rPr>
          <w:sz w:val="28"/>
          <w:szCs w:val="28"/>
        </w:rPr>
        <w:t>кого</w:t>
      </w:r>
      <w:proofErr w:type="spellEnd"/>
      <w:r w:rsidR="00307D66">
        <w:rPr>
          <w:sz w:val="28"/>
          <w:szCs w:val="28"/>
        </w:rPr>
        <w:t xml:space="preserve"> района» Минздрава</w:t>
      </w:r>
      <w:r w:rsidRPr="00AF6753">
        <w:rPr>
          <w:sz w:val="28"/>
          <w:szCs w:val="28"/>
        </w:rPr>
        <w:t xml:space="preserve"> Чувашии. В состав центральной районной </w:t>
      </w:r>
      <w:r w:rsidRPr="00AF6753">
        <w:rPr>
          <w:sz w:val="28"/>
          <w:szCs w:val="28"/>
        </w:rPr>
        <w:lastRenderedPageBreak/>
        <w:t>больницы входят круглосуточный стационар на 217 койки, поликлиника на 700 посещений в смену, детская консультация на 250 посещений в смену, женская консультация на 200 посещений в смену и хирургическая консультация. Для обеспечения доступности первичной медико-санитарной медицинской помощи для жителей города Алатыря организована работа 4 отделений общеврачебной практики.</w:t>
      </w:r>
      <w:r w:rsidRPr="00AF6753">
        <w:rPr>
          <w:rFonts w:ascii="Arial" w:hAnsi="Arial" w:cs="Arial"/>
          <w:color w:val="262626"/>
          <w:shd w:val="clear" w:color="auto" w:fill="FFFFFF"/>
        </w:rPr>
        <w:t xml:space="preserve"> </w:t>
      </w:r>
    </w:p>
    <w:p w:rsidR="000F26EE" w:rsidRDefault="006B3A30" w:rsidP="000F26EE">
      <w:pPr>
        <w:shd w:val="clear" w:color="auto" w:fill="FFFFFF"/>
        <w:ind w:firstLine="709"/>
        <w:jc w:val="both"/>
        <w:rPr>
          <w:sz w:val="28"/>
          <w:szCs w:val="28"/>
        </w:rPr>
      </w:pPr>
      <w:r w:rsidRPr="00AF6753">
        <w:rPr>
          <w:sz w:val="28"/>
          <w:szCs w:val="28"/>
        </w:rPr>
        <w:t xml:space="preserve">Для решения проблем граждан пожилого возраста и инвалидов в </w:t>
      </w:r>
      <w:proofErr w:type="gramStart"/>
      <w:r w:rsidRPr="00AF6753">
        <w:rPr>
          <w:sz w:val="28"/>
          <w:szCs w:val="28"/>
        </w:rPr>
        <w:t>Алатыре  функционирует</w:t>
      </w:r>
      <w:proofErr w:type="gramEnd"/>
      <w:r w:rsidRPr="00AF6753">
        <w:rPr>
          <w:sz w:val="28"/>
          <w:szCs w:val="28"/>
        </w:rPr>
        <w:t xml:space="preserve"> Центр социального обслуживания населения, где в четырёх отделениях обслуживаются свыше 350 человек. </w:t>
      </w:r>
      <w:r w:rsidR="000F26EE" w:rsidRPr="00DE703C">
        <w:rPr>
          <w:sz w:val="28"/>
          <w:szCs w:val="28"/>
        </w:rPr>
        <w:t>В декабре 2021 года в городе Алатыре Чувашской Республики открылось отделение помощи женщинам, оказавшимся в трудной жизненной ситуации. В отделении предоставлены все условия для комфортной жизни женщины и ребенка: спальная комната, в которой одновременно возможно размещение 2 женщин, комната отдыха, детский уголок, кухня и душевая. Временное проживание в центре до 90дней бесплатно. Специалисты центра помогут с оформлением документов, работает психолог.</w:t>
      </w:r>
      <w:r w:rsidR="000F26EE">
        <w:rPr>
          <w:sz w:val="28"/>
          <w:szCs w:val="28"/>
        </w:rPr>
        <w:t xml:space="preserve"> </w:t>
      </w:r>
      <w:r w:rsidR="000F26EE" w:rsidRPr="000B0D67">
        <w:rPr>
          <w:sz w:val="28"/>
          <w:szCs w:val="28"/>
        </w:rPr>
        <w:t>В рамках программы «</w:t>
      </w:r>
      <w:hyperlink r:id="rId50" w:tooltip="Старшее поколение" w:history="1">
        <w:r w:rsidR="000F26EE" w:rsidRPr="000B0D67">
          <w:rPr>
            <w:sz w:val="28"/>
            <w:szCs w:val="28"/>
          </w:rPr>
          <w:t>Старшее поколение</w:t>
        </w:r>
      </w:hyperlink>
      <w:r w:rsidR="000F26EE" w:rsidRPr="000B0D67">
        <w:rPr>
          <w:sz w:val="28"/>
          <w:szCs w:val="28"/>
        </w:rPr>
        <w:t>», национального проекта «</w:t>
      </w:r>
      <w:hyperlink r:id="rId51" w:tooltip="Демография" w:history="1">
        <w:r w:rsidR="000F26EE" w:rsidRPr="000B0D67">
          <w:rPr>
            <w:sz w:val="28"/>
            <w:szCs w:val="28"/>
          </w:rPr>
          <w:t>Демография</w:t>
        </w:r>
      </w:hyperlink>
      <w:r w:rsidR="000F26EE" w:rsidRPr="000B0D67">
        <w:rPr>
          <w:sz w:val="28"/>
          <w:szCs w:val="28"/>
        </w:rPr>
        <w:t>» 2 декабря в БУ «</w:t>
      </w:r>
      <w:proofErr w:type="spellStart"/>
      <w:r w:rsidR="000F26EE" w:rsidRPr="000B0D67">
        <w:rPr>
          <w:sz w:val="28"/>
          <w:szCs w:val="28"/>
        </w:rPr>
        <w:fldChar w:fldCharType="begin"/>
      </w:r>
      <w:r w:rsidR="000F26EE" w:rsidRPr="000B0D67">
        <w:rPr>
          <w:sz w:val="28"/>
          <w:szCs w:val="28"/>
        </w:rPr>
        <w:instrText xml:space="preserve"> HYPERLINK "https://alatir.bezformata.com/word/alatirskij-tcson/9449736/" \o "Алатырский ЦСОН" </w:instrText>
      </w:r>
      <w:r w:rsidR="000F26EE" w:rsidRPr="000B0D67">
        <w:rPr>
          <w:sz w:val="28"/>
          <w:szCs w:val="28"/>
        </w:rPr>
        <w:fldChar w:fldCharType="separate"/>
      </w:r>
      <w:r w:rsidR="000F26EE" w:rsidRPr="000B0D67">
        <w:rPr>
          <w:sz w:val="28"/>
          <w:szCs w:val="28"/>
        </w:rPr>
        <w:t>Алатырский</w:t>
      </w:r>
      <w:proofErr w:type="spellEnd"/>
      <w:r w:rsidR="000F26EE" w:rsidRPr="000B0D67">
        <w:rPr>
          <w:sz w:val="28"/>
          <w:szCs w:val="28"/>
        </w:rPr>
        <w:t xml:space="preserve"> ЦСОН</w:t>
      </w:r>
      <w:r w:rsidR="000F26EE" w:rsidRPr="000B0D67">
        <w:rPr>
          <w:sz w:val="28"/>
          <w:szCs w:val="28"/>
        </w:rPr>
        <w:fldChar w:fldCharType="end"/>
      </w:r>
      <w:r w:rsidR="000F26EE" w:rsidRPr="000B0D67">
        <w:rPr>
          <w:sz w:val="28"/>
          <w:szCs w:val="28"/>
        </w:rPr>
        <w:t>» Минтруда Чувашии состоялось открытие нового клубного пространства «</w:t>
      </w:r>
      <w:hyperlink r:id="rId52" w:tooltip="Мой социальный центр" w:history="1">
        <w:r w:rsidR="000F26EE" w:rsidRPr="000B0D67">
          <w:rPr>
            <w:sz w:val="28"/>
            <w:szCs w:val="28"/>
          </w:rPr>
          <w:t>Мой социальный центр</w:t>
        </w:r>
      </w:hyperlink>
      <w:r w:rsidR="000F26EE" w:rsidRPr="000B0D67">
        <w:rPr>
          <w:sz w:val="28"/>
          <w:szCs w:val="28"/>
        </w:rPr>
        <w:t xml:space="preserve">». Современный центр активного долголетия представляет из себя 7 тематических зон: уютная гостиная, компьютерный класс, </w:t>
      </w:r>
      <w:proofErr w:type="spellStart"/>
      <w:r w:rsidR="000F26EE" w:rsidRPr="000B0D67">
        <w:rPr>
          <w:sz w:val="28"/>
          <w:szCs w:val="28"/>
        </w:rPr>
        <w:t>медиагостиная</w:t>
      </w:r>
      <w:proofErr w:type="spellEnd"/>
      <w:r w:rsidR="000F26EE" w:rsidRPr="000B0D67">
        <w:rPr>
          <w:sz w:val="28"/>
          <w:szCs w:val="28"/>
        </w:rPr>
        <w:t>, тренажерный зал, творческая мастерская, кулинарная студия и актовый зал.</w:t>
      </w:r>
    </w:p>
    <w:p w:rsidR="006B3A30" w:rsidRDefault="006B3A30" w:rsidP="006B3A30">
      <w:pPr>
        <w:shd w:val="clear" w:color="auto" w:fill="FFFFFF"/>
        <w:ind w:firstLine="709"/>
        <w:jc w:val="both"/>
        <w:rPr>
          <w:sz w:val="28"/>
          <w:szCs w:val="28"/>
        </w:rPr>
      </w:pPr>
      <w:r w:rsidRPr="00AF6753">
        <w:rPr>
          <w:sz w:val="28"/>
          <w:szCs w:val="28"/>
        </w:rPr>
        <w:t>Функционирующий в городе с</w:t>
      </w:r>
      <w:r w:rsidR="00BD10C4">
        <w:rPr>
          <w:sz w:val="28"/>
          <w:szCs w:val="28"/>
        </w:rPr>
        <w:t>оциально-реабилитационный центр для несовершеннолетних детей решает проблемы </w:t>
      </w:r>
      <w:proofErr w:type="gramStart"/>
      <w:r w:rsidRPr="00AF6753">
        <w:rPr>
          <w:sz w:val="28"/>
          <w:szCs w:val="28"/>
        </w:rPr>
        <w:t>социальной  защиты</w:t>
      </w:r>
      <w:proofErr w:type="gramEnd"/>
      <w:r w:rsidRPr="00AF6753">
        <w:rPr>
          <w:sz w:val="28"/>
          <w:szCs w:val="28"/>
        </w:rPr>
        <w:t>   семьи и  детей.  В течение года в социальном учреждении проживает более 400 дете</w:t>
      </w:r>
      <w:r w:rsidR="00BD10C4">
        <w:rPr>
          <w:sz w:val="28"/>
          <w:szCs w:val="28"/>
        </w:rPr>
        <w:t xml:space="preserve">й, здесь они получают питание, </w:t>
      </w:r>
      <w:r w:rsidRPr="00AF6753">
        <w:rPr>
          <w:sz w:val="28"/>
          <w:szCs w:val="28"/>
        </w:rPr>
        <w:t>педагогическое,</w:t>
      </w:r>
      <w:r w:rsidR="00BD10C4">
        <w:rPr>
          <w:sz w:val="28"/>
          <w:szCs w:val="28"/>
        </w:rPr>
        <w:t xml:space="preserve"> психологическое и медицинское </w:t>
      </w:r>
      <w:r w:rsidRPr="00AF6753">
        <w:rPr>
          <w:sz w:val="28"/>
          <w:szCs w:val="28"/>
        </w:rPr>
        <w:t>сопровождение. В период летних каникул на базе Центра действует оз</w:t>
      </w:r>
      <w:r>
        <w:rPr>
          <w:sz w:val="28"/>
          <w:szCs w:val="28"/>
        </w:rPr>
        <w:t xml:space="preserve">доровительный лагерь «Надежда». Также на территории города Алатыря функционирует Отдел социальной защиты населения города Алатыря и </w:t>
      </w:r>
      <w:proofErr w:type="spellStart"/>
      <w:r>
        <w:rPr>
          <w:sz w:val="28"/>
          <w:szCs w:val="28"/>
        </w:rPr>
        <w:t>Алатырского</w:t>
      </w:r>
      <w:proofErr w:type="spellEnd"/>
      <w:r>
        <w:rPr>
          <w:sz w:val="28"/>
          <w:szCs w:val="28"/>
        </w:rPr>
        <w:t xml:space="preserve"> района, Отделение пенсионного фонда Российской Федерации, </w:t>
      </w:r>
      <w:r>
        <w:rPr>
          <w:color w:val="000000"/>
          <w:sz w:val="28"/>
          <w:szCs w:val="28"/>
        </w:rPr>
        <w:t xml:space="preserve">АУ «Многофункциональный центр предоставления государственных и муниципальных услуг» города Алатыря Чувашской Республики, Центр помощи </w:t>
      </w:r>
      <w:r w:rsidRPr="009E6E66">
        <w:rPr>
          <w:color w:val="000000"/>
          <w:sz w:val="28"/>
          <w:szCs w:val="28"/>
        </w:rPr>
        <w:t>детям-инвалидам</w:t>
      </w:r>
      <w:r>
        <w:rPr>
          <w:color w:val="000000"/>
          <w:sz w:val="28"/>
          <w:szCs w:val="28"/>
        </w:rPr>
        <w:t xml:space="preserve"> «Луки </w:t>
      </w:r>
      <w:proofErr w:type="spellStart"/>
      <w:r>
        <w:rPr>
          <w:color w:val="000000"/>
          <w:sz w:val="28"/>
          <w:szCs w:val="28"/>
        </w:rPr>
        <w:t>Войно-Ясенецкого</w:t>
      </w:r>
      <w:proofErr w:type="spellEnd"/>
      <w:r w:rsidRPr="009E6E66">
        <w:rPr>
          <w:color w:val="000000"/>
          <w:sz w:val="28"/>
          <w:szCs w:val="28"/>
        </w:rPr>
        <w:t>», центр защиты семьи, детства и</w:t>
      </w:r>
      <w:r w:rsidRPr="009E6E66">
        <w:rPr>
          <w:sz w:val="28"/>
          <w:szCs w:val="28"/>
        </w:rPr>
        <w:t xml:space="preserve"> материнства «Благовещение»</w:t>
      </w:r>
      <w:r>
        <w:rPr>
          <w:sz w:val="28"/>
          <w:szCs w:val="28"/>
        </w:rPr>
        <w:t>.</w:t>
      </w:r>
    </w:p>
    <w:p w:rsidR="006B3A30" w:rsidRPr="009E6E66" w:rsidRDefault="006B3A30" w:rsidP="006B3A30">
      <w:pPr>
        <w:shd w:val="clear" w:color="auto" w:fill="FFFFFF"/>
        <w:ind w:firstLine="709"/>
        <w:jc w:val="both"/>
        <w:rPr>
          <w:color w:val="000000"/>
          <w:sz w:val="28"/>
          <w:szCs w:val="28"/>
        </w:rPr>
      </w:pPr>
      <w:r w:rsidRPr="009E6E66">
        <w:rPr>
          <w:color w:val="000000"/>
          <w:sz w:val="28"/>
          <w:szCs w:val="28"/>
        </w:rPr>
        <w:t>В Алатыре действует 6 учреждений в сфере культуры:</w:t>
      </w:r>
    </w:p>
    <w:p w:rsidR="006B3A30" w:rsidRPr="009E6E66" w:rsidRDefault="006B3A30" w:rsidP="006B3A30">
      <w:pPr>
        <w:shd w:val="clear" w:color="auto" w:fill="FFFFFF"/>
        <w:jc w:val="both"/>
        <w:rPr>
          <w:color w:val="000000"/>
          <w:sz w:val="28"/>
          <w:szCs w:val="28"/>
        </w:rPr>
      </w:pPr>
      <w:r w:rsidRPr="009E6E66">
        <w:rPr>
          <w:color w:val="000000"/>
          <w:sz w:val="28"/>
          <w:szCs w:val="28"/>
        </w:rPr>
        <w:t> Муниципальное образовательное бюджетное учреждение дополнительного образования детей «</w:t>
      </w:r>
      <w:proofErr w:type="spellStart"/>
      <w:r w:rsidRPr="009E6E66">
        <w:rPr>
          <w:color w:val="000000"/>
          <w:sz w:val="28"/>
          <w:szCs w:val="28"/>
        </w:rPr>
        <w:t>Алатырская</w:t>
      </w:r>
      <w:proofErr w:type="spellEnd"/>
      <w:r w:rsidRPr="009E6E66">
        <w:rPr>
          <w:color w:val="000000"/>
          <w:sz w:val="28"/>
          <w:szCs w:val="28"/>
        </w:rPr>
        <w:t xml:space="preserve"> детская школа искусств»;</w:t>
      </w:r>
    </w:p>
    <w:p w:rsidR="006B3A30" w:rsidRPr="009E6E66" w:rsidRDefault="006B3A30" w:rsidP="006B3A30">
      <w:pPr>
        <w:shd w:val="clear" w:color="auto" w:fill="FFFFFF"/>
        <w:jc w:val="both"/>
        <w:rPr>
          <w:color w:val="000000"/>
          <w:sz w:val="28"/>
          <w:szCs w:val="28"/>
        </w:rPr>
      </w:pPr>
      <w:r w:rsidRPr="009E6E66">
        <w:rPr>
          <w:color w:val="000000"/>
          <w:sz w:val="28"/>
          <w:szCs w:val="28"/>
        </w:rPr>
        <w:t> Муниципальное бюджетное учреждение культуры «</w:t>
      </w:r>
      <w:proofErr w:type="spellStart"/>
      <w:r w:rsidRPr="009E6E66">
        <w:rPr>
          <w:color w:val="000000"/>
          <w:sz w:val="28"/>
          <w:szCs w:val="28"/>
        </w:rPr>
        <w:t>Алатырский</w:t>
      </w:r>
      <w:proofErr w:type="spellEnd"/>
      <w:r w:rsidRPr="009E6E66">
        <w:rPr>
          <w:color w:val="000000"/>
          <w:sz w:val="28"/>
          <w:szCs w:val="28"/>
        </w:rPr>
        <w:t xml:space="preserve"> краеведческий музей»;</w:t>
      </w:r>
    </w:p>
    <w:p w:rsidR="006B3A30" w:rsidRPr="009E6E66" w:rsidRDefault="006B3A30" w:rsidP="006B3A30">
      <w:pPr>
        <w:shd w:val="clear" w:color="auto" w:fill="FFFFFF"/>
        <w:jc w:val="both"/>
        <w:rPr>
          <w:color w:val="000000"/>
          <w:sz w:val="28"/>
          <w:szCs w:val="28"/>
        </w:rPr>
      </w:pPr>
      <w:r w:rsidRPr="009E6E66">
        <w:rPr>
          <w:color w:val="000000"/>
          <w:sz w:val="28"/>
          <w:szCs w:val="28"/>
        </w:rPr>
        <w:t> Муниципальное бюджетное учреждение культуры «</w:t>
      </w:r>
      <w:proofErr w:type="spellStart"/>
      <w:r w:rsidRPr="009E6E66">
        <w:rPr>
          <w:color w:val="000000"/>
          <w:sz w:val="28"/>
          <w:szCs w:val="28"/>
        </w:rPr>
        <w:t>Алатырская</w:t>
      </w:r>
      <w:proofErr w:type="spellEnd"/>
      <w:r w:rsidRPr="009E6E66">
        <w:rPr>
          <w:color w:val="000000"/>
          <w:sz w:val="28"/>
          <w:szCs w:val="28"/>
        </w:rPr>
        <w:t xml:space="preserve"> централизованная библиотечная система»;</w:t>
      </w:r>
    </w:p>
    <w:p w:rsidR="006B3A30" w:rsidRPr="009E6E66" w:rsidRDefault="006B3A30" w:rsidP="006B3A30">
      <w:pPr>
        <w:shd w:val="clear" w:color="auto" w:fill="FFFFFF"/>
        <w:jc w:val="both"/>
        <w:rPr>
          <w:color w:val="000000"/>
          <w:sz w:val="28"/>
          <w:szCs w:val="28"/>
        </w:rPr>
      </w:pPr>
      <w:r w:rsidRPr="009E6E66">
        <w:rPr>
          <w:color w:val="000000"/>
          <w:sz w:val="28"/>
          <w:szCs w:val="28"/>
        </w:rPr>
        <w:t> Муниципальное автономное учреждение г. Алатыря Чувашской республики «</w:t>
      </w:r>
      <w:proofErr w:type="spellStart"/>
      <w:r w:rsidRPr="009E6E66">
        <w:rPr>
          <w:color w:val="000000"/>
          <w:sz w:val="28"/>
          <w:szCs w:val="28"/>
        </w:rPr>
        <w:t>Алатырский</w:t>
      </w:r>
      <w:proofErr w:type="spellEnd"/>
      <w:r w:rsidRPr="009E6E66">
        <w:rPr>
          <w:color w:val="000000"/>
          <w:sz w:val="28"/>
          <w:szCs w:val="28"/>
        </w:rPr>
        <w:t xml:space="preserve"> городской Дворец культуры»;</w:t>
      </w:r>
    </w:p>
    <w:p w:rsidR="006B3A30" w:rsidRPr="009E6E66" w:rsidRDefault="006B3A30" w:rsidP="006B3A30">
      <w:pPr>
        <w:shd w:val="clear" w:color="auto" w:fill="FFFFFF"/>
        <w:jc w:val="both"/>
        <w:rPr>
          <w:color w:val="000000"/>
          <w:sz w:val="28"/>
          <w:szCs w:val="28"/>
        </w:rPr>
      </w:pPr>
      <w:r w:rsidRPr="009E6E66">
        <w:rPr>
          <w:color w:val="000000"/>
          <w:sz w:val="28"/>
          <w:szCs w:val="28"/>
        </w:rPr>
        <w:t> Муниципальное бюджетное учреждение «</w:t>
      </w:r>
      <w:proofErr w:type="spellStart"/>
      <w:r w:rsidRPr="009E6E66">
        <w:rPr>
          <w:color w:val="000000"/>
          <w:sz w:val="28"/>
          <w:szCs w:val="28"/>
        </w:rPr>
        <w:t>Алатырский</w:t>
      </w:r>
      <w:proofErr w:type="spellEnd"/>
      <w:r w:rsidRPr="009E6E66">
        <w:rPr>
          <w:color w:val="000000"/>
          <w:sz w:val="28"/>
          <w:szCs w:val="28"/>
        </w:rPr>
        <w:t xml:space="preserve"> городской архив»;</w:t>
      </w:r>
    </w:p>
    <w:p w:rsidR="006B3A30" w:rsidRPr="009E6E66" w:rsidRDefault="006B3A30" w:rsidP="006B3A30">
      <w:pPr>
        <w:shd w:val="clear" w:color="auto" w:fill="FFFFFF"/>
        <w:jc w:val="both"/>
        <w:rPr>
          <w:color w:val="000000"/>
          <w:sz w:val="28"/>
          <w:szCs w:val="28"/>
        </w:rPr>
      </w:pPr>
      <w:r w:rsidRPr="009E6E66">
        <w:rPr>
          <w:color w:val="000000"/>
          <w:sz w:val="28"/>
          <w:szCs w:val="28"/>
        </w:rPr>
        <w:t> Автономное учреждение «</w:t>
      </w:r>
      <w:proofErr w:type="spellStart"/>
      <w:r w:rsidRPr="009E6E66">
        <w:rPr>
          <w:color w:val="000000"/>
          <w:sz w:val="28"/>
          <w:szCs w:val="28"/>
        </w:rPr>
        <w:t>Алатырский</w:t>
      </w:r>
      <w:proofErr w:type="spellEnd"/>
      <w:r w:rsidRPr="009E6E66">
        <w:rPr>
          <w:color w:val="000000"/>
          <w:sz w:val="28"/>
          <w:szCs w:val="28"/>
        </w:rPr>
        <w:t xml:space="preserve"> городской парк культуры и отдыха».</w:t>
      </w:r>
    </w:p>
    <w:p w:rsidR="006B3A30" w:rsidRPr="009E6E66" w:rsidRDefault="006B3A30" w:rsidP="006B3A30">
      <w:pPr>
        <w:shd w:val="clear" w:color="auto" w:fill="FFFFFF"/>
        <w:ind w:firstLine="709"/>
        <w:jc w:val="both"/>
        <w:rPr>
          <w:color w:val="000000"/>
          <w:sz w:val="28"/>
          <w:szCs w:val="28"/>
        </w:rPr>
      </w:pPr>
      <w:r w:rsidRPr="009E6E66">
        <w:rPr>
          <w:color w:val="000000"/>
          <w:sz w:val="28"/>
          <w:szCs w:val="28"/>
        </w:rPr>
        <w:lastRenderedPageBreak/>
        <w:t xml:space="preserve">В Алатыре проводится целенаправленная многоплановая работа по взаимодействию с общественными, религиозными объединениями в вопросах духовно-нравственного развития личности, укрепления </w:t>
      </w:r>
      <w:proofErr w:type="gramStart"/>
      <w:r w:rsidRPr="009E6E66">
        <w:rPr>
          <w:color w:val="000000"/>
          <w:sz w:val="28"/>
          <w:szCs w:val="28"/>
        </w:rPr>
        <w:t>межнационального  и</w:t>
      </w:r>
      <w:proofErr w:type="gramEnd"/>
      <w:r w:rsidRPr="009E6E66">
        <w:rPr>
          <w:color w:val="000000"/>
          <w:sz w:val="28"/>
          <w:szCs w:val="28"/>
        </w:rPr>
        <w:t xml:space="preserve"> межконфессионального согласия.</w:t>
      </w:r>
      <w:r>
        <w:rPr>
          <w:color w:val="000000"/>
          <w:sz w:val="28"/>
          <w:szCs w:val="28"/>
        </w:rPr>
        <w:t xml:space="preserve"> </w:t>
      </w:r>
      <w:r w:rsidRPr="009E6E66">
        <w:rPr>
          <w:color w:val="000000"/>
          <w:sz w:val="28"/>
          <w:szCs w:val="28"/>
        </w:rPr>
        <w:t>Совместно с духовенством проводятся городские мероприятия, посвященные православным праздникам, тематические круглые столы и научно-практические конференции.</w:t>
      </w:r>
      <w:r>
        <w:rPr>
          <w:color w:val="000000"/>
          <w:sz w:val="28"/>
          <w:szCs w:val="28"/>
        </w:rPr>
        <w:t xml:space="preserve"> </w:t>
      </w:r>
      <w:r w:rsidRPr="009E6E66">
        <w:rPr>
          <w:color w:val="000000"/>
          <w:sz w:val="28"/>
          <w:szCs w:val="28"/>
        </w:rPr>
        <w:t xml:space="preserve">Город Алатырь является экспериментальной площадкой республиканского уровня по реализации программы «Социокультурные истоки». Цель учебного курса «Истоки» - ввести в детском саду и в школе систему идеалов, ценностей и норм, лежащих в основе российской цивилизации и обеспечить их освоение, развить духовно-нравственные ценности ребенка на основе таких понятий, как Слово, Отечество, Добро, Родина. В Алатыре с 1992 года действует общественная </w:t>
      </w:r>
      <w:proofErr w:type="gramStart"/>
      <w:r w:rsidRPr="009E6E66">
        <w:rPr>
          <w:color w:val="000000"/>
          <w:sz w:val="28"/>
          <w:szCs w:val="28"/>
        </w:rPr>
        <w:t>организация  «</w:t>
      </w:r>
      <w:proofErr w:type="gramEnd"/>
      <w:r w:rsidRPr="009E6E66">
        <w:rPr>
          <w:color w:val="000000"/>
          <w:sz w:val="28"/>
          <w:szCs w:val="28"/>
        </w:rPr>
        <w:t xml:space="preserve">Центр русской культуры Чувашской Республики». </w:t>
      </w:r>
    </w:p>
    <w:p w:rsidR="006B3A30" w:rsidRDefault="006B3A30" w:rsidP="006B3A30">
      <w:pPr>
        <w:shd w:val="clear" w:color="auto" w:fill="FFFFFF"/>
        <w:ind w:firstLine="709"/>
        <w:jc w:val="both"/>
        <w:rPr>
          <w:color w:val="000000"/>
          <w:sz w:val="28"/>
          <w:szCs w:val="28"/>
        </w:rPr>
      </w:pPr>
      <w:r w:rsidRPr="009E6E66">
        <w:rPr>
          <w:color w:val="000000"/>
          <w:sz w:val="28"/>
          <w:szCs w:val="28"/>
        </w:rPr>
        <w:t>В Алатыре созданы хорошие условия для занятий физической культурой и спортом. Функционируют физкультурно-спортивный комплекс, детско-юношеская спортивная школа. К услугам горожан – стадион «Труд»</w:t>
      </w:r>
      <w:r>
        <w:rPr>
          <w:color w:val="000000"/>
          <w:sz w:val="28"/>
          <w:szCs w:val="28"/>
        </w:rPr>
        <w:t>, «Спутник»</w:t>
      </w:r>
      <w:r w:rsidRPr="009E6E66">
        <w:rPr>
          <w:color w:val="000000"/>
          <w:sz w:val="28"/>
          <w:szCs w:val="28"/>
        </w:rPr>
        <w:t>, спортивные залы, плавательные бассейны, фитнес-клубы, лыжные трассы.</w:t>
      </w:r>
    </w:p>
    <w:p w:rsidR="006B3A30" w:rsidRDefault="006B3A30" w:rsidP="006B3A30">
      <w:pPr>
        <w:shd w:val="clear" w:color="auto" w:fill="FFFFFF"/>
        <w:ind w:firstLine="709"/>
        <w:jc w:val="both"/>
        <w:rPr>
          <w:color w:val="000000"/>
          <w:sz w:val="28"/>
          <w:szCs w:val="28"/>
        </w:rPr>
      </w:pPr>
      <w:r>
        <w:rPr>
          <w:color w:val="000000"/>
          <w:sz w:val="28"/>
          <w:szCs w:val="28"/>
        </w:rPr>
        <w:t>На</w:t>
      </w:r>
      <w:r w:rsidR="00E00ADD">
        <w:rPr>
          <w:color w:val="000000"/>
          <w:sz w:val="28"/>
          <w:szCs w:val="28"/>
        </w:rPr>
        <w:t xml:space="preserve"> территории города Расположено 3 гостиницы «Золотая Сура»,</w:t>
      </w:r>
      <w:r>
        <w:rPr>
          <w:color w:val="000000"/>
          <w:sz w:val="28"/>
          <w:szCs w:val="28"/>
        </w:rPr>
        <w:t xml:space="preserve"> «Заря»</w:t>
      </w:r>
      <w:r w:rsidR="00E00ADD">
        <w:rPr>
          <w:color w:val="000000"/>
          <w:sz w:val="28"/>
          <w:szCs w:val="28"/>
        </w:rPr>
        <w:t>, «Улитка»</w:t>
      </w:r>
      <w:r>
        <w:rPr>
          <w:color w:val="000000"/>
          <w:sz w:val="28"/>
          <w:szCs w:val="28"/>
        </w:rPr>
        <w:t xml:space="preserve">. Функционирует </w:t>
      </w:r>
      <w:r w:rsidR="00BD10C4">
        <w:rPr>
          <w:color w:val="000000"/>
          <w:sz w:val="28"/>
          <w:szCs w:val="28"/>
        </w:rPr>
        <w:t>2 туристических агентства:</w:t>
      </w:r>
      <w:r>
        <w:rPr>
          <w:color w:val="000000"/>
          <w:sz w:val="28"/>
          <w:szCs w:val="28"/>
        </w:rPr>
        <w:t xml:space="preserve"> «</w:t>
      </w:r>
      <w:proofErr w:type="spellStart"/>
      <w:r>
        <w:rPr>
          <w:color w:val="000000"/>
          <w:sz w:val="28"/>
          <w:szCs w:val="28"/>
        </w:rPr>
        <w:t>Велл</w:t>
      </w:r>
      <w:proofErr w:type="spellEnd"/>
      <w:r>
        <w:rPr>
          <w:color w:val="000000"/>
          <w:sz w:val="28"/>
          <w:szCs w:val="28"/>
        </w:rPr>
        <w:t>»</w:t>
      </w:r>
      <w:r w:rsidR="00BD10C4">
        <w:rPr>
          <w:color w:val="000000"/>
          <w:sz w:val="28"/>
          <w:szCs w:val="28"/>
        </w:rPr>
        <w:t xml:space="preserve"> и «</w:t>
      </w:r>
      <w:r w:rsidR="00BD10C4">
        <w:rPr>
          <w:color w:val="000000"/>
          <w:sz w:val="28"/>
          <w:szCs w:val="28"/>
          <w:lang w:val="en-US"/>
        </w:rPr>
        <w:t>PINA COLADA</w:t>
      </w:r>
      <w:r w:rsidR="00BD10C4">
        <w:rPr>
          <w:color w:val="000000"/>
          <w:sz w:val="28"/>
          <w:szCs w:val="28"/>
        </w:rPr>
        <w:t>»</w:t>
      </w:r>
      <w:r>
        <w:rPr>
          <w:color w:val="000000"/>
          <w:sz w:val="28"/>
          <w:szCs w:val="28"/>
        </w:rPr>
        <w:t xml:space="preserve">. </w:t>
      </w: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shd w:val="clear" w:color="auto" w:fill="FFFFFF"/>
        <w:ind w:firstLine="709"/>
        <w:jc w:val="both"/>
        <w:rPr>
          <w:color w:val="000000"/>
          <w:sz w:val="28"/>
          <w:szCs w:val="28"/>
        </w:rPr>
      </w:pPr>
    </w:p>
    <w:p w:rsidR="006B3A30" w:rsidRDefault="006B3A30" w:rsidP="006B3A30">
      <w:pPr>
        <w:pStyle w:val="af"/>
        <w:numPr>
          <w:ilvl w:val="0"/>
          <w:numId w:val="15"/>
        </w:numPr>
        <w:shd w:val="clear" w:color="auto" w:fill="FFFFFF"/>
        <w:jc w:val="center"/>
        <w:rPr>
          <w:rFonts w:ascii="Times New Roman" w:hAnsi="Times New Roman"/>
          <w:b/>
          <w:color w:val="000000"/>
          <w:sz w:val="28"/>
          <w:szCs w:val="28"/>
        </w:rPr>
      </w:pPr>
      <w:r w:rsidRPr="00FC6F08">
        <w:rPr>
          <w:rFonts w:ascii="Times New Roman" w:hAnsi="Times New Roman"/>
          <w:b/>
          <w:color w:val="000000"/>
          <w:sz w:val="28"/>
          <w:szCs w:val="28"/>
        </w:rPr>
        <w:lastRenderedPageBreak/>
        <w:t>Нормативно-правовые акты, регламентирующие инвестиционный процесс</w:t>
      </w:r>
    </w:p>
    <w:p w:rsidR="006B3A30" w:rsidRPr="00B159E8" w:rsidRDefault="006B3A30" w:rsidP="006B3A30">
      <w:pPr>
        <w:ind w:firstLine="709"/>
        <w:jc w:val="both"/>
        <w:rPr>
          <w:b/>
          <w:sz w:val="28"/>
          <w:szCs w:val="28"/>
        </w:rPr>
      </w:pPr>
      <w:r w:rsidRPr="00B159E8">
        <w:rPr>
          <w:b/>
          <w:sz w:val="28"/>
          <w:szCs w:val="28"/>
        </w:rPr>
        <w:t>Российское законодательство</w:t>
      </w:r>
      <w:r>
        <w:rPr>
          <w:b/>
          <w:sz w:val="28"/>
          <w:szCs w:val="28"/>
        </w:rPr>
        <w:t>:</w:t>
      </w:r>
    </w:p>
    <w:p w:rsidR="006B3A30"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Закон</w:t>
      </w:r>
      <w:proofErr w:type="gramEnd"/>
      <w:r w:rsidRPr="005652FC">
        <w:rPr>
          <w:rStyle w:val="af1"/>
          <w:color w:val="auto"/>
          <w:sz w:val="28"/>
          <w:szCs w:val="28"/>
          <w:u w:val="none"/>
        </w:rPr>
        <w:t xml:space="preserve"> РСФСР от 26 июня 1991 г. № 1488-1 «Об инвестиционной деятельности в РСФСР</w:t>
      </w:r>
      <w:r>
        <w:rPr>
          <w:rStyle w:val="af1"/>
          <w:color w:val="auto"/>
          <w:sz w:val="28"/>
          <w:szCs w:val="28"/>
          <w:u w:val="none"/>
        </w:rPr>
        <w:t>»;</w:t>
      </w:r>
    </w:p>
    <w:p w:rsidR="006B3A30" w:rsidRPr="00B159E8"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Постановление</w:t>
      </w:r>
      <w:proofErr w:type="gramEnd"/>
      <w:r w:rsidRPr="005652FC">
        <w:rPr>
          <w:rStyle w:val="af1"/>
          <w:color w:val="auto"/>
          <w:sz w:val="28"/>
          <w:szCs w:val="28"/>
          <w:u w:val="none"/>
        </w:rPr>
        <w:t xml:space="preserve"> Правительства РФ от 22 ноября 1997 г. №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w:t>
      </w:r>
      <w:r>
        <w:rPr>
          <w:rStyle w:val="af1"/>
          <w:color w:val="auto"/>
          <w:sz w:val="28"/>
          <w:szCs w:val="28"/>
          <w:u w:val="none"/>
        </w:rPr>
        <w:t>а развития Российской Федерации»;</w:t>
      </w:r>
    </w:p>
    <w:p w:rsidR="006B3A30"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Федеральный</w:t>
      </w:r>
      <w:proofErr w:type="gramEnd"/>
      <w:r w:rsidRPr="005652FC">
        <w:rPr>
          <w:rStyle w:val="af1"/>
          <w:color w:val="auto"/>
          <w:sz w:val="28"/>
          <w:szCs w:val="28"/>
          <w:u w:val="none"/>
        </w:rPr>
        <w:t xml:space="preserve"> закон от 25 февраля 1999 г. № 39-ФЗ «Об инвестиционной деятельности в Российской Федерации, осуществляем</w:t>
      </w:r>
      <w:r>
        <w:rPr>
          <w:rStyle w:val="af1"/>
          <w:color w:val="auto"/>
          <w:sz w:val="28"/>
          <w:szCs w:val="28"/>
          <w:u w:val="none"/>
        </w:rPr>
        <w:t>ой в форме капитальных вложений»;</w:t>
      </w:r>
    </w:p>
    <w:p w:rsidR="006B3A30" w:rsidRPr="00B159E8"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Федеральный</w:t>
      </w:r>
      <w:proofErr w:type="gramEnd"/>
      <w:r w:rsidRPr="005652FC">
        <w:rPr>
          <w:rStyle w:val="af1"/>
          <w:color w:val="auto"/>
          <w:sz w:val="28"/>
          <w:szCs w:val="28"/>
          <w:u w:val="none"/>
        </w:rPr>
        <w:t xml:space="preserve"> закон </w:t>
      </w:r>
      <w:r>
        <w:rPr>
          <w:rStyle w:val="af1"/>
          <w:color w:val="auto"/>
          <w:sz w:val="28"/>
          <w:szCs w:val="28"/>
          <w:u w:val="none"/>
        </w:rPr>
        <w:t>от 29 октября 1998 г. №</w:t>
      </w:r>
      <w:r w:rsidRPr="005652FC">
        <w:rPr>
          <w:rStyle w:val="af1"/>
          <w:color w:val="auto"/>
          <w:sz w:val="28"/>
          <w:szCs w:val="28"/>
          <w:u w:val="none"/>
        </w:rPr>
        <w:t xml:space="preserve"> 164-ФЗ «</w:t>
      </w:r>
      <w:r>
        <w:rPr>
          <w:rStyle w:val="af1"/>
          <w:color w:val="auto"/>
          <w:sz w:val="28"/>
          <w:szCs w:val="28"/>
          <w:u w:val="none"/>
        </w:rPr>
        <w:t>О финансовой аренде (лизинге)»;</w:t>
      </w:r>
    </w:p>
    <w:p w:rsidR="006B3A30" w:rsidRPr="00B159E8"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Федеральный</w:t>
      </w:r>
      <w:proofErr w:type="gramEnd"/>
      <w:r w:rsidRPr="005652FC">
        <w:rPr>
          <w:rStyle w:val="af1"/>
          <w:color w:val="auto"/>
          <w:sz w:val="28"/>
          <w:szCs w:val="28"/>
          <w:u w:val="none"/>
        </w:rPr>
        <w:t xml:space="preserve"> закон от 5 марта 1999 г. № 46-ФЗ «О защите прав и законных интересов инвесторов на рынке ценных </w:t>
      </w:r>
      <w:r>
        <w:rPr>
          <w:rStyle w:val="af1"/>
          <w:color w:val="auto"/>
          <w:sz w:val="28"/>
          <w:szCs w:val="28"/>
          <w:u w:val="none"/>
        </w:rPr>
        <w:t>бумаг»;</w:t>
      </w:r>
    </w:p>
    <w:p w:rsidR="006B3A30" w:rsidRPr="00B159E8"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Федеральный</w:t>
      </w:r>
      <w:proofErr w:type="gramEnd"/>
      <w:r w:rsidRPr="005652FC">
        <w:rPr>
          <w:rStyle w:val="af1"/>
          <w:color w:val="auto"/>
          <w:sz w:val="28"/>
          <w:szCs w:val="28"/>
          <w:u w:val="none"/>
        </w:rPr>
        <w:t xml:space="preserve"> закон от 9 июля 1999 г. № 160-ФЗ «Об иностранных инв</w:t>
      </w:r>
      <w:r>
        <w:rPr>
          <w:rStyle w:val="af1"/>
          <w:color w:val="auto"/>
          <w:sz w:val="28"/>
          <w:szCs w:val="28"/>
          <w:u w:val="none"/>
        </w:rPr>
        <w:t>естициях в Российской Федерации»;</w:t>
      </w:r>
    </w:p>
    <w:p w:rsidR="006B3A30" w:rsidRPr="00B159E8" w:rsidRDefault="006B3A30" w:rsidP="006B3A30">
      <w:pPr>
        <w:jc w:val="both"/>
        <w:rPr>
          <w:sz w:val="28"/>
          <w:szCs w:val="28"/>
        </w:rPr>
      </w:pPr>
      <w:proofErr w:type="gramStart"/>
      <w:r w:rsidRPr="00B159E8">
        <w:rPr>
          <w:sz w:val="28"/>
          <w:szCs w:val="28"/>
        </w:rPr>
        <w:t>—  </w:t>
      </w:r>
      <w:r w:rsidRPr="005652FC">
        <w:rPr>
          <w:rStyle w:val="af1"/>
          <w:color w:val="auto"/>
          <w:sz w:val="28"/>
          <w:szCs w:val="28"/>
          <w:u w:val="none"/>
        </w:rPr>
        <w:t>Федеральный</w:t>
      </w:r>
      <w:proofErr w:type="gramEnd"/>
      <w:r w:rsidRPr="005652FC">
        <w:rPr>
          <w:rStyle w:val="af1"/>
          <w:color w:val="auto"/>
          <w:sz w:val="28"/>
          <w:szCs w:val="28"/>
          <w:u w:val="none"/>
        </w:rPr>
        <w:t xml:space="preserve"> закон Российской Федерации от 13 июля 2015 г. № 224-ФЗ «О государственно-частном партнерстве, </w:t>
      </w:r>
      <w:proofErr w:type="spellStart"/>
      <w:r w:rsidRPr="005652FC">
        <w:rPr>
          <w:rStyle w:val="af1"/>
          <w:color w:val="auto"/>
          <w:sz w:val="28"/>
          <w:szCs w:val="28"/>
          <w:u w:val="none"/>
        </w:rPr>
        <w:t>муниципально</w:t>
      </w:r>
      <w:proofErr w:type="spellEnd"/>
      <w:r w:rsidRPr="005652FC">
        <w:rPr>
          <w:rStyle w:val="af1"/>
          <w:color w:val="auto"/>
          <w:sz w:val="28"/>
          <w:szCs w:val="28"/>
          <w:u w:val="none"/>
        </w:rPr>
        <w:t>-частном партнерстве в Российской Федерации и внесении изменений в отдельные законодате</w:t>
      </w:r>
      <w:r>
        <w:rPr>
          <w:rStyle w:val="af1"/>
          <w:color w:val="auto"/>
          <w:sz w:val="28"/>
          <w:szCs w:val="28"/>
          <w:u w:val="none"/>
        </w:rPr>
        <w:t>льные акты Российской Федерации».</w:t>
      </w:r>
    </w:p>
    <w:p w:rsidR="006B3A30" w:rsidRPr="00B159E8" w:rsidRDefault="006B3A30" w:rsidP="006B3A30">
      <w:pPr>
        <w:ind w:firstLine="709"/>
        <w:jc w:val="both"/>
        <w:rPr>
          <w:b/>
          <w:sz w:val="28"/>
          <w:szCs w:val="28"/>
        </w:rPr>
      </w:pPr>
      <w:r w:rsidRPr="00B159E8">
        <w:rPr>
          <w:b/>
          <w:sz w:val="28"/>
          <w:szCs w:val="28"/>
        </w:rPr>
        <w:t>Республиканское законодательство</w:t>
      </w:r>
      <w:r>
        <w:rPr>
          <w:b/>
          <w:sz w:val="28"/>
          <w:szCs w:val="28"/>
        </w:rPr>
        <w:t>:</w:t>
      </w:r>
    </w:p>
    <w:p w:rsidR="006B3A30" w:rsidRPr="00B159E8" w:rsidRDefault="006B3A30" w:rsidP="006B3A30">
      <w:pPr>
        <w:jc w:val="both"/>
        <w:rPr>
          <w:sz w:val="28"/>
          <w:szCs w:val="28"/>
        </w:rPr>
      </w:pPr>
      <w:proofErr w:type="gramStart"/>
      <w:r w:rsidRPr="00B159E8">
        <w:rPr>
          <w:sz w:val="28"/>
          <w:szCs w:val="28"/>
        </w:rPr>
        <w:t>—  </w:t>
      </w:r>
      <w:r w:rsidRPr="00561D4A">
        <w:rPr>
          <w:rStyle w:val="af1"/>
          <w:color w:val="auto"/>
          <w:sz w:val="28"/>
          <w:szCs w:val="28"/>
          <w:u w:val="none"/>
        </w:rPr>
        <w:t>Закон</w:t>
      </w:r>
      <w:proofErr w:type="gramEnd"/>
      <w:r w:rsidRPr="00561D4A">
        <w:rPr>
          <w:rStyle w:val="af1"/>
          <w:color w:val="auto"/>
          <w:sz w:val="28"/>
          <w:szCs w:val="28"/>
          <w:u w:val="none"/>
        </w:rPr>
        <w:t xml:space="preserve"> ЧР от 29.09.2014 № 51 «О привлечении иностранных инвестиций в</w:t>
      </w:r>
      <w:r>
        <w:rPr>
          <w:rStyle w:val="af1"/>
          <w:color w:val="auto"/>
          <w:sz w:val="28"/>
          <w:szCs w:val="28"/>
          <w:u w:val="none"/>
        </w:rPr>
        <w:t xml:space="preserve"> экономику Чувашской Республики»</w:t>
      </w:r>
      <w:r w:rsidRPr="00561D4A">
        <w:rPr>
          <w:rStyle w:val="af1"/>
          <w:color w:val="auto"/>
          <w:sz w:val="28"/>
          <w:szCs w:val="28"/>
          <w:u w:val="none"/>
        </w:rPr>
        <w:t xml:space="preserve"> (принят ГС ЧР 16.09.2014)</w:t>
      </w:r>
      <w:r>
        <w:rPr>
          <w:rStyle w:val="af1"/>
          <w:color w:val="auto"/>
          <w:sz w:val="28"/>
          <w:szCs w:val="28"/>
          <w:u w:val="none"/>
        </w:rPr>
        <w:t>;</w:t>
      </w:r>
    </w:p>
    <w:p w:rsidR="006B3A30" w:rsidRPr="00B159E8" w:rsidRDefault="006B3A30" w:rsidP="006B3A30">
      <w:pPr>
        <w:jc w:val="both"/>
        <w:rPr>
          <w:sz w:val="28"/>
          <w:szCs w:val="28"/>
        </w:rPr>
      </w:pPr>
      <w:proofErr w:type="gramStart"/>
      <w:r w:rsidRPr="00B159E8">
        <w:rPr>
          <w:sz w:val="28"/>
          <w:szCs w:val="28"/>
        </w:rPr>
        <w:t>—  </w:t>
      </w:r>
      <w:r w:rsidRPr="00561D4A">
        <w:rPr>
          <w:rStyle w:val="af1"/>
          <w:color w:val="auto"/>
          <w:sz w:val="28"/>
          <w:szCs w:val="28"/>
          <w:u w:val="none"/>
        </w:rPr>
        <w:t>Закон</w:t>
      </w:r>
      <w:proofErr w:type="gramEnd"/>
      <w:r w:rsidRPr="00561D4A">
        <w:rPr>
          <w:rStyle w:val="af1"/>
          <w:color w:val="auto"/>
          <w:sz w:val="28"/>
          <w:szCs w:val="28"/>
          <w:u w:val="none"/>
        </w:rPr>
        <w:t xml:space="preserve"> Чувашской Республики от 25.05.2004 № 8 «О государственной поддержке инвестиционной деят</w:t>
      </w:r>
      <w:r>
        <w:rPr>
          <w:rStyle w:val="af1"/>
          <w:color w:val="auto"/>
          <w:sz w:val="28"/>
          <w:szCs w:val="28"/>
          <w:u w:val="none"/>
        </w:rPr>
        <w:t>ельности в Чувашской Республике»;</w:t>
      </w:r>
    </w:p>
    <w:p w:rsidR="006B3A30" w:rsidRPr="00561D4A" w:rsidRDefault="006B3A30" w:rsidP="006B3A30">
      <w:pPr>
        <w:jc w:val="both"/>
        <w:rPr>
          <w:rStyle w:val="af1"/>
          <w:color w:val="auto"/>
          <w:sz w:val="28"/>
          <w:szCs w:val="28"/>
          <w:u w:val="none"/>
        </w:rPr>
      </w:pPr>
      <w:proofErr w:type="gramStart"/>
      <w:r w:rsidRPr="00B159E8">
        <w:rPr>
          <w:sz w:val="28"/>
          <w:szCs w:val="28"/>
        </w:rPr>
        <w:t>—  </w:t>
      </w:r>
      <w:r w:rsidRPr="00561D4A">
        <w:rPr>
          <w:rStyle w:val="af1"/>
          <w:color w:val="auto"/>
          <w:sz w:val="28"/>
          <w:szCs w:val="28"/>
          <w:u w:val="none"/>
        </w:rPr>
        <w:t>Приказ</w:t>
      </w:r>
      <w:proofErr w:type="gramEnd"/>
      <w:r w:rsidRPr="00561D4A">
        <w:rPr>
          <w:rStyle w:val="af1"/>
          <w:color w:val="auto"/>
          <w:sz w:val="28"/>
          <w:szCs w:val="28"/>
          <w:u w:val="none"/>
        </w:rPr>
        <w:t xml:space="preserve"> Минфина Чувашской Республики от 21 апреля 2006 г. №</w:t>
      </w:r>
      <w:r>
        <w:rPr>
          <w:rStyle w:val="af1"/>
          <w:color w:val="auto"/>
          <w:sz w:val="28"/>
          <w:szCs w:val="28"/>
          <w:u w:val="none"/>
        </w:rPr>
        <w:t xml:space="preserve"> 150/п «</w:t>
      </w:r>
      <w:r w:rsidRPr="00561D4A">
        <w:rPr>
          <w:rStyle w:val="af1"/>
          <w:color w:val="auto"/>
          <w:sz w:val="28"/>
          <w:szCs w:val="28"/>
          <w:u w:val="none"/>
        </w:rPr>
        <w:t>Об утверждении Методических рекомендаций по порядку применения льгот по налогу на имущество организаций и налогу на прибыль организаций</w:t>
      </w:r>
      <w:r>
        <w:rPr>
          <w:rStyle w:val="af1"/>
          <w:color w:val="auto"/>
          <w:sz w:val="28"/>
          <w:szCs w:val="28"/>
          <w:u w:val="none"/>
        </w:rPr>
        <w:t xml:space="preserve">, </w:t>
      </w:r>
      <w:r w:rsidRPr="00561D4A">
        <w:rPr>
          <w:rStyle w:val="af1"/>
          <w:color w:val="auto"/>
          <w:sz w:val="28"/>
          <w:szCs w:val="28"/>
          <w:u w:val="none"/>
        </w:rPr>
        <w:t>установленных Законом Чувашской Респ</w:t>
      </w:r>
      <w:r>
        <w:rPr>
          <w:rStyle w:val="af1"/>
          <w:color w:val="auto"/>
          <w:sz w:val="28"/>
          <w:szCs w:val="28"/>
          <w:u w:val="none"/>
        </w:rPr>
        <w:t>ублики от 23 июля 2001 г. № 38 «</w:t>
      </w:r>
      <w:r w:rsidRPr="00561D4A">
        <w:rPr>
          <w:rStyle w:val="af1"/>
          <w:color w:val="auto"/>
          <w:sz w:val="28"/>
          <w:szCs w:val="28"/>
          <w:u w:val="none"/>
        </w:rPr>
        <w:t>О вопросах налогового регулирования в Чувашской Республике, отнесенных законодательством Российской Федерации о налогах и сборах к ведению</w:t>
      </w:r>
      <w:r>
        <w:rPr>
          <w:rStyle w:val="af1"/>
          <w:color w:val="auto"/>
          <w:sz w:val="28"/>
          <w:szCs w:val="28"/>
          <w:u w:val="none"/>
        </w:rPr>
        <w:t xml:space="preserve"> субъектов Российской Федерации»</w:t>
      </w:r>
      <w:r w:rsidRPr="00561D4A">
        <w:rPr>
          <w:rStyle w:val="af1"/>
          <w:color w:val="auto"/>
          <w:sz w:val="28"/>
          <w:szCs w:val="28"/>
          <w:u w:val="none"/>
        </w:rPr>
        <w:t xml:space="preserve"> (с изменениями и дополнениями)</w:t>
      </w:r>
      <w:r>
        <w:rPr>
          <w:rStyle w:val="af1"/>
          <w:color w:val="auto"/>
          <w:sz w:val="28"/>
          <w:szCs w:val="28"/>
          <w:u w:val="none"/>
        </w:rPr>
        <w:t>;</w:t>
      </w:r>
    </w:p>
    <w:p w:rsidR="006B3A30" w:rsidRPr="00B159E8" w:rsidRDefault="006B3A30" w:rsidP="006B3A30">
      <w:pPr>
        <w:jc w:val="both"/>
        <w:rPr>
          <w:sz w:val="28"/>
          <w:szCs w:val="28"/>
        </w:rPr>
      </w:pPr>
      <w:r>
        <w:rPr>
          <w:rStyle w:val="af1"/>
          <w:color w:val="auto"/>
          <w:u w:val="none"/>
        </w:rPr>
        <w:t xml:space="preserve">— </w:t>
      </w:r>
      <w:r w:rsidRPr="00561D4A">
        <w:rPr>
          <w:rStyle w:val="af1"/>
          <w:color w:val="auto"/>
          <w:sz w:val="28"/>
          <w:szCs w:val="28"/>
          <w:u w:val="none"/>
        </w:rPr>
        <w:t>Методические рекомендации по составлению бизнес-плана</w:t>
      </w:r>
      <w:r>
        <w:rPr>
          <w:rStyle w:val="af1"/>
          <w:color w:val="auto"/>
          <w:sz w:val="28"/>
          <w:szCs w:val="28"/>
          <w:u w:val="none"/>
        </w:rPr>
        <w:t xml:space="preserve"> </w:t>
      </w:r>
      <w:r w:rsidRPr="00561D4A">
        <w:rPr>
          <w:rStyle w:val="af1"/>
          <w:color w:val="auto"/>
          <w:sz w:val="28"/>
          <w:szCs w:val="28"/>
          <w:u w:val="none"/>
        </w:rPr>
        <w:t>инвестиционного</w:t>
      </w:r>
      <w:r>
        <w:rPr>
          <w:rStyle w:val="af1"/>
          <w:color w:val="auto"/>
          <w:sz w:val="28"/>
          <w:szCs w:val="28"/>
          <w:u w:val="none"/>
        </w:rPr>
        <w:t xml:space="preserve"> </w:t>
      </w:r>
      <w:r w:rsidRPr="00561D4A">
        <w:rPr>
          <w:rStyle w:val="af1"/>
          <w:color w:val="auto"/>
          <w:sz w:val="28"/>
          <w:szCs w:val="28"/>
          <w:u w:val="none"/>
        </w:rPr>
        <w:t>проекта, претендующего на получение государственной</w:t>
      </w:r>
      <w:r>
        <w:rPr>
          <w:rStyle w:val="af1"/>
          <w:color w:val="auto"/>
          <w:sz w:val="28"/>
          <w:szCs w:val="28"/>
          <w:u w:val="none"/>
        </w:rPr>
        <w:t xml:space="preserve"> </w:t>
      </w:r>
      <w:r w:rsidRPr="00561D4A">
        <w:rPr>
          <w:rStyle w:val="af1"/>
          <w:color w:val="auto"/>
          <w:sz w:val="28"/>
          <w:szCs w:val="28"/>
          <w:u w:val="none"/>
        </w:rPr>
        <w:t>поддержки</w:t>
      </w:r>
      <w:r>
        <w:rPr>
          <w:rStyle w:val="af1"/>
          <w:color w:val="auto"/>
          <w:sz w:val="28"/>
          <w:szCs w:val="28"/>
          <w:u w:val="none"/>
        </w:rPr>
        <w:t xml:space="preserve"> </w:t>
      </w:r>
      <w:r w:rsidRPr="00561D4A">
        <w:rPr>
          <w:rStyle w:val="af1"/>
          <w:color w:val="auto"/>
          <w:sz w:val="28"/>
          <w:szCs w:val="28"/>
          <w:u w:val="none"/>
        </w:rPr>
        <w:t>(утв. приказом Минэкономразвития Чувашской Республики от 29 сентября 2004 г</w:t>
      </w:r>
      <w:r>
        <w:rPr>
          <w:rStyle w:val="af1"/>
          <w:color w:val="auto"/>
          <w:sz w:val="28"/>
          <w:szCs w:val="28"/>
          <w:u w:val="none"/>
        </w:rPr>
        <w:t>. №</w:t>
      </w:r>
      <w:r w:rsidRPr="00561D4A">
        <w:rPr>
          <w:rStyle w:val="af1"/>
          <w:color w:val="auto"/>
          <w:sz w:val="28"/>
          <w:szCs w:val="28"/>
          <w:u w:val="none"/>
        </w:rPr>
        <w:t xml:space="preserve"> 01-05/132)</w:t>
      </w:r>
      <w:r>
        <w:rPr>
          <w:rStyle w:val="af1"/>
          <w:color w:val="auto"/>
          <w:sz w:val="28"/>
          <w:szCs w:val="28"/>
          <w:u w:val="none"/>
        </w:rPr>
        <w:t>;</w:t>
      </w:r>
    </w:p>
    <w:p w:rsidR="006B3A30" w:rsidRPr="00B159E8" w:rsidRDefault="006B3A30" w:rsidP="006B3A30">
      <w:pPr>
        <w:jc w:val="both"/>
        <w:rPr>
          <w:sz w:val="28"/>
          <w:szCs w:val="28"/>
        </w:rPr>
      </w:pPr>
      <w:proofErr w:type="gramStart"/>
      <w:r w:rsidRPr="00B159E8">
        <w:rPr>
          <w:sz w:val="28"/>
          <w:szCs w:val="28"/>
        </w:rPr>
        <w:t>—  </w:t>
      </w:r>
      <w:r w:rsidRPr="00561D4A">
        <w:rPr>
          <w:rStyle w:val="af1"/>
          <w:color w:val="auto"/>
          <w:sz w:val="28"/>
          <w:szCs w:val="28"/>
          <w:u w:val="none"/>
        </w:rPr>
        <w:t>Постановление</w:t>
      </w:r>
      <w:proofErr w:type="gramEnd"/>
      <w:r w:rsidRPr="00561D4A">
        <w:rPr>
          <w:rStyle w:val="af1"/>
          <w:color w:val="auto"/>
          <w:sz w:val="28"/>
          <w:szCs w:val="28"/>
          <w:u w:val="none"/>
        </w:rPr>
        <w:t xml:space="preserve"> Кабинета Министров Чувашской Республики от 29.02.2016 №61 «Об определении органа исполнительной власти Чувашской Республики, уполномоченного на осуществление полномочий в сфере государственно-частного партнерс</w:t>
      </w:r>
      <w:r>
        <w:rPr>
          <w:rStyle w:val="af1"/>
          <w:color w:val="auto"/>
          <w:sz w:val="28"/>
          <w:szCs w:val="28"/>
          <w:u w:val="none"/>
        </w:rPr>
        <w:t>тва»;</w:t>
      </w:r>
    </w:p>
    <w:p w:rsidR="006B3A30" w:rsidRPr="00B159E8" w:rsidRDefault="006B3A30" w:rsidP="006B3A30">
      <w:pPr>
        <w:jc w:val="both"/>
        <w:rPr>
          <w:sz w:val="28"/>
          <w:szCs w:val="28"/>
        </w:rPr>
      </w:pPr>
      <w:proofErr w:type="gramStart"/>
      <w:r w:rsidRPr="00B159E8">
        <w:rPr>
          <w:sz w:val="28"/>
          <w:szCs w:val="28"/>
        </w:rPr>
        <w:lastRenderedPageBreak/>
        <w:t>—  </w:t>
      </w:r>
      <w:r w:rsidRPr="00561D4A">
        <w:rPr>
          <w:rStyle w:val="af1"/>
          <w:color w:val="auto"/>
          <w:sz w:val="28"/>
          <w:szCs w:val="28"/>
          <w:u w:val="none"/>
        </w:rPr>
        <w:t>Постановление</w:t>
      </w:r>
      <w:proofErr w:type="gramEnd"/>
      <w:r w:rsidRPr="00561D4A">
        <w:rPr>
          <w:rStyle w:val="af1"/>
          <w:color w:val="auto"/>
          <w:sz w:val="28"/>
          <w:szCs w:val="28"/>
          <w:u w:val="none"/>
        </w:rPr>
        <w:t xml:space="preserve"> Кабинета Министров Чувашской Ре</w:t>
      </w:r>
      <w:r>
        <w:rPr>
          <w:rStyle w:val="af1"/>
          <w:color w:val="auto"/>
          <w:sz w:val="28"/>
          <w:szCs w:val="28"/>
          <w:u w:val="none"/>
        </w:rPr>
        <w:t>спублики от 24.11.2006 г. №293 «</w:t>
      </w:r>
      <w:r w:rsidRPr="00561D4A">
        <w:rPr>
          <w:rStyle w:val="af1"/>
          <w:color w:val="auto"/>
          <w:sz w:val="28"/>
          <w:szCs w:val="28"/>
          <w:u w:val="none"/>
        </w:rPr>
        <w:t>О нефинансовых мерах государственной поддержки инвестиционной деят</w:t>
      </w:r>
      <w:r>
        <w:rPr>
          <w:rStyle w:val="af1"/>
          <w:color w:val="auto"/>
          <w:sz w:val="28"/>
          <w:szCs w:val="28"/>
          <w:u w:val="none"/>
        </w:rPr>
        <w:t>ельности в Чувашской Республике»;</w:t>
      </w:r>
    </w:p>
    <w:p w:rsidR="006B3A30" w:rsidRPr="00B159E8" w:rsidRDefault="006B3A30" w:rsidP="006B3A30">
      <w:pPr>
        <w:jc w:val="both"/>
        <w:rPr>
          <w:sz w:val="28"/>
          <w:szCs w:val="28"/>
        </w:rPr>
      </w:pPr>
      <w:proofErr w:type="gramStart"/>
      <w:r w:rsidRPr="00B159E8">
        <w:rPr>
          <w:sz w:val="28"/>
          <w:szCs w:val="28"/>
        </w:rPr>
        <w:t>—  </w:t>
      </w:r>
      <w:r w:rsidRPr="00561D4A">
        <w:rPr>
          <w:rStyle w:val="af1"/>
          <w:color w:val="auto"/>
          <w:sz w:val="28"/>
          <w:szCs w:val="28"/>
          <w:u w:val="none"/>
        </w:rPr>
        <w:t>Постановление</w:t>
      </w:r>
      <w:proofErr w:type="gramEnd"/>
      <w:r w:rsidRPr="00561D4A">
        <w:rPr>
          <w:rStyle w:val="af1"/>
          <w:color w:val="auto"/>
          <w:sz w:val="28"/>
          <w:szCs w:val="28"/>
          <w:u w:val="none"/>
        </w:rPr>
        <w:t xml:space="preserve"> Кабинета Министров Чувашской Республики от 25 </w:t>
      </w:r>
      <w:r>
        <w:rPr>
          <w:rStyle w:val="af1"/>
          <w:color w:val="auto"/>
          <w:sz w:val="28"/>
          <w:szCs w:val="28"/>
          <w:u w:val="none"/>
        </w:rPr>
        <w:t>мая 2016 г. № 195 «</w:t>
      </w:r>
      <w:r w:rsidRPr="00561D4A">
        <w:rPr>
          <w:rStyle w:val="af1"/>
          <w:color w:val="auto"/>
          <w:sz w:val="28"/>
          <w:szCs w:val="28"/>
          <w:u w:val="none"/>
        </w:rPr>
        <w:t>Об утверждении порядка принятия решений о заключении от имени Чувашской Республики соглашений о государственно-частном партнерстве и концессионных соглашений на срок, превышающий срок действия утвержденных</w:t>
      </w:r>
      <w:r>
        <w:rPr>
          <w:rStyle w:val="af1"/>
          <w:color w:val="auto"/>
          <w:sz w:val="28"/>
          <w:szCs w:val="28"/>
          <w:u w:val="none"/>
        </w:rPr>
        <w:t xml:space="preserve"> лимитов бюджетных обязательств»;</w:t>
      </w:r>
    </w:p>
    <w:p w:rsidR="006B3A30" w:rsidRPr="00B159E8" w:rsidRDefault="006B3A30" w:rsidP="006B3A30">
      <w:pPr>
        <w:jc w:val="both"/>
        <w:rPr>
          <w:sz w:val="28"/>
          <w:szCs w:val="28"/>
        </w:rPr>
      </w:pPr>
      <w:proofErr w:type="gramStart"/>
      <w:r w:rsidRPr="00B159E8">
        <w:rPr>
          <w:sz w:val="28"/>
          <w:szCs w:val="28"/>
        </w:rPr>
        <w:t>—  </w:t>
      </w:r>
      <w:r w:rsidRPr="00561D4A">
        <w:rPr>
          <w:rStyle w:val="af1"/>
          <w:color w:val="auto"/>
          <w:sz w:val="28"/>
          <w:szCs w:val="28"/>
          <w:u w:val="none"/>
        </w:rPr>
        <w:t>Постановление</w:t>
      </w:r>
      <w:proofErr w:type="gramEnd"/>
      <w:r w:rsidRPr="00561D4A">
        <w:rPr>
          <w:rStyle w:val="af1"/>
          <w:color w:val="auto"/>
          <w:sz w:val="28"/>
          <w:szCs w:val="28"/>
          <w:u w:val="none"/>
        </w:rPr>
        <w:t xml:space="preserve"> Кабинета Министров Чувашской Республики от 29 июня 2007 </w:t>
      </w:r>
      <w:r>
        <w:rPr>
          <w:rStyle w:val="af1"/>
          <w:color w:val="auto"/>
          <w:sz w:val="28"/>
          <w:szCs w:val="28"/>
          <w:u w:val="none"/>
        </w:rPr>
        <w:t>г. № 160 «</w:t>
      </w:r>
      <w:r w:rsidRPr="00561D4A">
        <w:rPr>
          <w:rStyle w:val="af1"/>
          <w:color w:val="auto"/>
          <w:sz w:val="28"/>
          <w:szCs w:val="28"/>
          <w:u w:val="none"/>
        </w:rPr>
        <w:t>О порядке оценки эффективности предоставления государственной поддержки реализации инвестиционных проектов и проектов разви</w:t>
      </w:r>
      <w:r>
        <w:rPr>
          <w:rStyle w:val="af1"/>
          <w:color w:val="auto"/>
          <w:sz w:val="28"/>
          <w:szCs w:val="28"/>
          <w:u w:val="none"/>
        </w:rPr>
        <w:t>тия общественной инфраструктуры»;</w:t>
      </w:r>
    </w:p>
    <w:p w:rsidR="006B3A30" w:rsidRPr="00B159E8" w:rsidRDefault="006B3A30" w:rsidP="006B3A30">
      <w:pPr>
        <w:jc w:val="both"/>
        <w:rPr>
          <w:sz w:val="28"/>
          <w:szCs w:val="28"/>
        </w:rPr>
      </w:pPr>
      <w:proofErr w:type="gramStart"/>
      <w:r w:rsidRPr="00B159E8">
        <w:rPr>
          <w:sz w:val="28"/>
          <w:szCs w:val="28"/>
        </w:rPr>
        <w:t>—  </w:t>
      </w:r>
      <w:r w:rsidRPr="00E43939">
        <w:rPr>
          <w:rStyle w:val="af1"/>
          <w:color w:val="auto"/>
          <w:sz w:val="28"/>
          <w:szCs w:val="28"/>
          <w:u w:val="none"/>
        </w:rPr>
        <w:t>Постановления</w:t>
      </w:r>
      <w:proofErr w:type="gramEnd"/>
      <w:r w:rsidRPr="00E43939">
        <w:rPr>
          <w:rStyle w:val="af1"/>
          <w:color w:val="auto"/>
          <w:sz w:val="28"/>
          <w:szCs w:val="28"/>
          <w:u w:val="none"/>
        </w:rPr>
        <w:t xml:space="preserve"> Кабинета Министров Чувашской </w:t>
      </w:r>
      <w:r>
        <w:rPr>
          <w:rStyle w:val="af1"/>
          <w:color w:val="auto"/>
          <w:sz w:val="28"/>
          <w:szCs w:val="28"/>
          <w:u w:val="none"/>
        </w:rPr>
        <w:t>Республики от 24.11.2010 № 393 «</w:t>
      </w:r>
      <w:r w:rsidRPr="00E43939">
        <w:rPr>
          <w:rStyle w:val="af1"/>
          <w:color w:val="auto"/>
          <w:sz w:val="28"/>
          <w:szCs w:val="28"/>
          <w:u w:val="none"/>
        </w:rPr>
        <w:t>Об изменении и признании утратившим силу некоторых постановлений Кабинета</w:t>
      </w:r>
      <w:r>
        <w:rPr>
          <w:rStyle w:val="af1"/>
          <w:color w:val="auto"/>
          <w:sz w:val="28"/>
          <w:szCs w:val="28"/>
          <w:u w:val="none"/>
        </w:rPr>
        <w:t xml:space="preserve"> Министров Чувашской Республики»;</w:t>
      </w:r>
    </w:p>
    <w:p w:rsidR="006B3A30" w:rsidRPr="00B159E8" w:rsidRDefault="006B3A30" w:rsidP="006B3A30">
      <w:pPr>
        <w:jc w:val="both"/>
        <w:rPr>
          <w:sz w:val="28"/>
          <w:szCs w:val="28"/>
        </w:rPr>
      </w:pPr>
      <w:proofErr w:type="gramStart"/>
      <w:r w:rsidRPr="00B159E8">
        <w:rPr>
          <w:sz w:val="28"/>
          <w:szCs w:val="28"/>
        </w:rPr>
        <w:t>—  </w:t>
      </w:r>
      <w:r w:rsidRPr="00E43939">
        <w:rPr>
          <w:rStyle w:val="af1"/>
          <w:color w:val="auto"/>
          <w:sz w:val="28"/>
          <w:szCs w:val="28"/>
          <w:u w:val="none"/>
        </w:rPr>
        <w:t>Приказ</w:t>
      </w:r>
      <w:proofErr w:type="gramEnd"/>
      <w:r w:rsidRPr="00E43939">
        <w:rPr>
          <w:rStyle w:val="af1"/>
          <w:color w:val="auto"/>
          <w:sz w:val="28"/>
          <w:szCs w:val="28"/>
          <w:u w:val="none"/>
        </w:rPr>
        <w:t xml:space="preserve"> Минэкономразвития ЧР от 11.04.2011 № 101 «О мерах по реализации постановления Кабинета Министров Чувашской Республики от 14 марта 2008 г. №</w:t>
      </w:r>
      <w:r>
        <w:rPr>
          <w:rStyle w:val="af1"/>
          <w:color w:val="auto"/>
          <w:sz w:val="28"/>
          <w:szCs w:val="28"/>
          <w:u w:val="none"/>
        </w:rPr>
        <w:t xml:space="preserve"> 62 «</w:t>
      </w:r>
      <w:r w:rsidRPr="00E43939">
        <w:rPr>
          <w:rStyle w:val="af1"/>
          <w:color w:val="auto"/>
          <w:sz w:val="28"/>
          <w:szCs w:val="28"/>
          <w:u w:val="none"/>
        </w:rPr>
        <w:t>Об утверждении Порядка принятия органами исполнительной власти Чувашской Республики решений о даче согласия на заключение сделок по привлечению инвестиций в отношении объектов недвижимого имущества, находящихся в государственной соб</w:t>
      </w:r>
      <w:r>
        <w:rPr>
          <w:rStyle w:val="af1"/>
          <w:color w:val="auto"/>
          <w:sz w:val="28"/>
          <w:szCs w:val="28"/>
          <w:u w:val="none"/>
        </w:rPr>
        <w:t>ственности Чувашской Республики»;</w:t>
      </w:r>
    </w:p>
    <w:p w:rsidR="006B3A30" w:rsidRPr="00B159E8" w:rsidRDefault="006B3A30" w:rsidP="006B3A30">
      <w:pPr>
        <w:jc w:val="both"/>
        <w:rPr>
          <w:sz w:val="28"/>
          <w:szCs w:val="28"/>
        </w:rPr>
      </w:pPr>
      <w:proofErr w:type="gramStart"/>
      <w:r w:rsidRPr="00B159E8">
        <w:rPr>
          <w:sz w:val="28"/>
          <w:szCs w:val="28"/>
        </w:rPr>
        <w:t>—  </w:t>
      </w:r>
      <w:r w:rsidRPr="00E43939">
        <w:rPr>
          <w:rStyle w:val="af1"/>
          <w:color w:val="auto"/>
          <w:sz w:val="28"/>
          <w:szCs w:val="28"/>
          <w:u w:val="none"/>
        </w:rPr>
        <w:t>Приказ</w:t>
      </w:r>
      <w:proofErr w:type="gramEnd"/>
      <w:r w:rsidRPr="00E43939">
        <w:rPr>
          <w:rStyle w:val="af1"/>
          <w:color w:val="auto"/>
          <w:sz w:val="28"/>
          <w:szCs w:val="28"/>
          <w:u w:val="none"/>
        </w:rPr>
        <w:t xml:space="preserve"> Минэкономразвития Чувашской Республики № 354, Минфина Чувашской Республики №</w:t>
      </w:r>
      <w:r>
        <w:rPr>
          <w:rStyle w:val="af1"/>
          <w:color w:val="auto"/>
          <w:sz w:val="28"/>
          <w:szCs w:val="28"/>
          <w:u w:val="none"/>
        </w:rPr>
        <w:t xml:space="preserve"> 153 от 27.12.2011 «</w:t>
      </w:r>
      <w:r w:rsidRPr="00E43939">
        <w:rPr>
          <w:rStyle w:val="af1"/>
          <w:color w:val="auto"/>
          <w:sz w:val="28"/>
          <w:szCs w:val="28"/>
          <w:u w:val="none"/>
        </w:rPr>
        <w:t xml:space="preserve">Об утверждении рекомендаций по определению государственных (бюджетных) инвестиций в форме капитальных вложений </w:t>
      </w:r>
      <w:r>
        <w:rPr>
          <w:rStyle w:val="af1"/>
          <w:color w:val="auto"/>
          <w:sz w:val="28"/>
          <w:szCs w:val="28"/>
          <w:u w:val="none"/>
        </w:rPr>
        <w:t>(инвестиций в основной капитал)»;</w:t>
      </w:r>
    </w:p>
    <w:p w:rsidR="006B3A30" w:rsidRPr="00B159E8" w:rsidRDefault="006B3A30" w:rsidP="006B3A30">
      <w:pPr>
        <w:jc w:val="both"/>
        <w:rPr>
          <w:sz w:val="28"/>
          <w:szCs w:val="28"/>
        </w:rPr>
      </w:pPr>
      <w:proofErr w:type="gramStart"/>
      <w:r w:rsidRPr="00B159E8">
        <w:rPr>
          <w:sz w:val="28"/>
          <w:szCs w:val="28"/>
        </w:rPr>
        <w:t>—  </w:t>
      </w:r>
      <w:r w:rsidRPr="00E43939">
        <w:rPr>
          <w:rStyle w:val="af1"/>
          <w:color w:val="auto"/>
          <w:sz w:val="28"/>
          <w:szCs w:val="28"/>
          <w:u w:val="none"/>
        </w:rPr>
        <w:t>Указ</w:t>
      </w:r>
      <w:proofErr w:type="gramEnd"/>
      <w:r w:rsidRPr="00E43939">
        <w:rPr>
          <w:rStyle w:val="af1"/>
          <w:color w:val="auto"/>
          <w:sz w:val="28"/>
          <w:szCs w:val="28"/>
          <w:u w:val="none"/>
        </w:rPr>
        <w:t xml:space="preserve"> Главы ЧР от 13.02.2013 №</w:t>
      </w:r>
      <w:r>
        <w:rPr>
          <w:rStyle w:val="af1"/>
          <w:color w:val="auto"/>
          <w:sz w:val="28"/>
          <w:szCs w:val="28"/>
          <w:u w:val="none"/>
        </w:rPr>
        <w:t xml:space="preserve"> 15 «</w:t>
      </w:r>
      <w:r w:rsidRPr="00E43939">
        <w:rPr>
          <w:rStyle w:val="af1"/>
          <w:color w:val="auto"/>
          <w:sz w:val="28"/>
          <w:szCs w:val="28"/>
          <w:u w:val="none"/>
        </w:rPr>
        <w:t>О мерах по созданию благоприятных условий ведения предпринимательской деят</w:t>
      </w:r>
      <w:r>
        <w:rPr>
          <w:rStyle w:val="af1"/>
          <w:color w:val="auto"/>
          <w:sz w:val="28"/>
          <w:szCs w:val="28"/>
          <w:u w:val="none"/>
        </w:rPr>
        <w:t>ельности в Чувашской Республике»;</w:t>
      </w:r>
    </w:p>
    <w:p w:rsidR="006B3A30" w:rsidRPr="00B159E8" w:rsidRDefault="006B3A30" w:rsidP="006B3A30">
      <w:pPr>
        <w:jc w:val="both"/>
        <w:rPr>
          <w:sz w:val="28"/>
          <w:szCs w:val="28"/>
        </w:rPr>
      </w:pPr>
      <w:proofErr w:type="gramStart"/>
      <w:r w:rsidRPr="00B159E8">
        <w:rPr>
          <w:sz w:val="28"/>
          <w:szCs w:val="28"/>
        </w:rPr>
        <w:t>—  </w:t>
      </w:r>
      <w:r w:rsidRPr="00E43939">
        <w:rPr>
          <w:rStyle w:val="af1"/>
          <w:color w:val="auto"/>
          <w:sz w:val="28"/>
          <w:szCs w:val="28"/>
          <w:u w:val="none"/>
        </w:rPr>
        <w:t>Указ</w:t>
      </w:r>
      <w:proofErr w:type="gramEnd"/>
      <w:r w:rsidRPr="00E43939">
        <w:rPr>
          <w:rStyle w:val="af1"/>
          <w:color w:val="auto"/>
          <w:sz w:val="28"/>
          <w:szCs w:val="28"/>
          <w:u w:val="none"/>
        </w:rPr>
        <w:t xml:space="preserve"> Президента ЧР от 29.12.2011 №</w:t>
      </w:r>
      <w:r>
        <w:rPr>
          <w:rStyle w:val="af1"/>
          <w:color w:val="auto"/>
          <w:sz w:val="28"/>
          <w:szCs w:val="28"/>
          <w:u w:val="none"/>
        </w:rPr>
        <w:t xml:space="preserve"> 130 «</w:t>
      </w:r>
      <w:r w:rsidRPr="00E43939">
        <w:rPr>
          <w:rStyle w:val="af1"/>
          <w:color w:val="auto"/>
          <w:sz w:val="28"/>
          <w:szCs w:val="28"/>
          <w:u w:val="none"/>
        </w:rPr>
        <w:t>О дополнительных мерах по стимулированию инвестиционной деят</w:t>
      </w:r>
      <w:r>
        <w:rPr>
          <w:rStyle w:val="af1"/>
          <w:color w:val="auto"/>
          <w:sz w:val="28"/>
          <w:szCs w:val="28"/>
          <w:u w:val="none"/>
        </w:rPr>
        <w:t>ельности в Чувашской Республике»;</w:t>
      </w:r>
    </w:p>
    <w:p w:rsidR="006B3A30" w:rsidRPr="00E43939" w:rsidRDefault="006B3A30" w:rsidP="006B3A30">
      <w:pPr>
        <w:jc w:val="both"/>
        <w:rPr>
          <w:rStyle w:val="af1"/>
          <w:color w:val="auto"/>
          <w:sz w:val="28"/>
          <w:szCs w:val="28"/>
          <w:u w:val="none"/>
        </w:rPr>
      </w:pPr>
      <w:proofErr w:type="gramStart"/>
      <w:r w:rsidRPr="00B159E8">
        <w:rPr>
          <w:sz w:val="28"/>
          <w:szCs w:val="28"/>
        </w:rPr>
        <w:t>—  </w:t>
      </w:r>
      <w:r w:rsidRPr="00E43939">
        <w:rPr>
          <w:rStyle w:val="af1"/>
          <w:color w:val="auto"/>
          <w:sz w:val="28"/>
          <w:szCs w:val="28"/>
          <w:u w:val="none"/>
        </w:rPr>
        <w:t>Постановление</w:t>
      </w:r>
      <w:proofErr w:type="gramEnd"/>
      <w:r w:rsidRPr="00E43939">
        <w:rPr>
          <w:rStyle w:val="af1"/>
          <w:color w:val="auto"/>
          <w:sz w:val="28"/>
          <w:szCs w:val="28"/>
          <w:u w:val="none"/>
        </w:rPr>
        <w:t xml:space="preserve"> Кабинета Министров Чувашской Республики от 22 ноября 2007 г. №</w:t>
      </w:r>
      <w:r>
        <w:rPr>
          <w:rStyle w:val="af1"/>
          <w:color w:val="auto"/>
          <w:sz w:val="28"/>
          <w:szCs w:val="28"/>
          <w:u w:val="none"/>
        </w:rPr>
        <w:t xml:space="preserve"> 303 «Об утверждении примерных </w:t>
      </w:r>
      <w:r w:rsidRPr="00E43939">
        <w:rPr>
          <w:rStyle w:val="af1"/>
          <w:color w:val="auto"/>
          <w:sz w:val="28"/>
          <w:szCs w:val="28"/>
          <w:u w:val="none"/>
        </w:rPr>
        <w:t>форм</w:t>
      </w:r>
      <w:r>
        <w:rPr>
          <w:rStyle w:val="af1"/>
          <w:color w:val="auto"/>
          <w:sz w:val="28"/>
          <w:szCs w:val="28"/>
          <w:u w:val="none"/>
        </w:rPr>
        <w:t xml:space="preserve"> </w:t>
      </w:r>
      <w:r w:rsidRPr="00E43939">
        <w:rPr>
          <w:rStyle w:val="af1"/>
          <w:color w:val="auto"/>
          <w:sz w:val="28"/>
          <w:szCs w:val="28"/>
          <w:u w:val="none"/>
        </w:rPr>
        <w:t>государственной</w:t>
      </w:r>
      <w:r>
        <w:rPr>
          <w:rStyle w:val="af1"/>
          <w:color w:val="auto"/>
          <w:sz w:val="28"/>
          <w:szCs w:val="28"/>
          <w:u w:val="none"/>
        </w:rPr>
        <w:t xml:space="preserve"> гарантии </w:t>
      </w:r>
      <w:r w:rsidRPr="00E43939">
        <w:rPr>
          <w:rStyle w:val="af1"/>
          <w:color w:val="auto"/>
          <w:sz w:val="28"/>
          <w:szCs w:val="28"/>
          <w:u w:val="none"/>
        </w:rPr>
        <w:t>Чувашской</w:t>
      </w:r>
      <w:r>
        <w:rPr>
          <w:rStyle w:val="af1"/>
          <w:color w:val="auto"/>
          <w:sz w:val="28"/>
          <w:szCs w:val="28"/>
          <w:u w:val="none"/>
        </w:rPr>
        <w:t xml:space="preserve"> </w:t>
      </w:r>
      <w:r w:rsidRPr="00E43939">
        <w:rPr>
          <w:rStyle w:val="af1"/>
          <w:color w:val="auto"/>
          <w:sz w:val="28"/>
          <w:szCs w:val="28"/>
          <w:u w:val="none"/>
        </w:rPr>
        <w:t>Республики, договора о предоставлении государственной гарантии Чувашской Республики и перечня документов, представляемых в Кабинет Министров Чувашской Республики юридическим лицом</w:t>
      </w:r>
      <w:r>
        <w:rPr>
          <w:rStyle w:val="af1"/>
          <w:color w:val="auto"/>
          <w:sz w:val="28"/>
          <w:szCs w:val="28"/>
          <w:u w:val="none"/>
        </w:rPr>
        <w:t xml:space="preserve"> - </w:t>
      </w:r>
      <w:r w:rsidRPr="00E43939">
        <w:rPr>
          <w:rStyle w:val="af1"/>
          <w:color w:val="auto"/>
          <w:sz w:val="28"/>
          <w:szCs w:val="28"/>
          <w:u w:val="none"/>
        </w:rPr>
        <w:t>получателем государственно</w:t>
      </w:r>
      <w:r>
        <w:rPr>
          <w:rStyle w:val="af1"/>
          <w:color w:val="auto"/>
          <w:sz w:val="28"/>
          <w:szCs w:val="28"/>
          <w:u w:val="none"/>
        </w:rPr>
        <w:t>й гарантии Чувашской Республики»</w:t>
      </w:r>
      <w:r w:rsidRPr="00E43939">
        <w:rPr>
          <w:rStyle w:val="af1"/>
          <w:color w:val="auto"/>
          <w:sz w:val="28"/>
          <w:szCs w:val="28"/>
          <w:u w:val="none"/>
        </w:rPr>
        <w:t xml:space="preserve"> (с изменениями и дополнениями)</w:t>
      </w:r>
      <w:r>
        <w:rPr>
          <w:rStyle w:val="af1"/>
          <w:color w:val="auto"/>
          <w:sz w:val="28"/>
          <w:szCs w:val="28"/>
          <w:u w:val="none"/>
        </w:rPr>
        <w:t>;</w:t>
      </w:r>
    </w:p>
    <w:p w:rsidR="006B3A30" w:rsidRDefault="006B3A30" w:rsidP="006B3A30">
      <w:pPr>
        <w:jc w:val="both"/>
        <w:rPr>
          <w:sz w:val="28"/>
          <w:szCs w:val="28"/>
        </w:rPr>
      </w:pPr>
      <w:proofErr w:type="gramStart"/>
      <w:r w:rsidRPr="00B159E8">
        <w:rPr>
          <w:sz w:val="28"/>
          <w:szCs w:val="28"/>
        </w:rPr>
        <w:t>—  </w:t>
      </w:r>
      <w:r w:rsidRPr="00E43939">
        <w:rPr>
          <w:rStyle w:val="af1"/>
          <w:color w:val="auto"/>
          <w:sz w:val="28"/>
          <w:szCs w:val="28"/>
          <w:u w:val="none"/>
        </w:rPr>
        <w:t>Указ</w:t>
      </w:r>
      <w:proofErr w:type="gramEnd"/>
      <w:r w:rsidRPr="00E43939">
        <w:rPr>
          <w:rStyle w:val="af1"/>
          <w:color w:val="auto"/>
          <w:sz w:val="28"/>
          <w:szCs w:val="28"/>
          <w:u w:val="none"/>
        </w:rPr>
        <w:t xml:space="preserve"> Главы ЧР от 27.08.2013 №</w:t>
      </w:r>
      <w:r>
        <w:rPr>
          <w:rStyle w:val="af1"/>
          <w:color w:val="auto"/>
          <w:sz w:val="28"/>
          <w:szCs w:val="28"/>
          <w:u w:val="none"/>
        </w:rPr>
        <w:t xml:space="preserve"> 85 «</w:t>
      </w:r>
      <w:r w:rsidRPr="00E43939">
        <w:rPr>
          <w:rStyle w:val="af1"/>
          <w:color w:val="auto"/>
          <w:sz w:val="28"/>
          <w:szCs w:val="28"/>
          <w:u w:val="none"/>
        </w:rPr>
        <w:t xml:space="preserve">Об Инвестиционной </w:t>
      </w:r>
      <w:r>
        <w:rPr>
          <w:rStyle w:val="af1"/>
          <w:color w:val="auto"/>
          <w:sz w:val="28"/>
          <w:szCs w:val="28"/>
          <w:u w:val="none"/>
        </w:rPr>
        <w:t>декларации Чувашской Республики»;</w:t>
      </w:r>
    </w:p>
    <w:p w:rsidR="006B3A30" w:rsidRPr="00B159E8" w:rsidRDefault="006B3A30" w:rsidP="006B3A30">
      <w:pPr>
        <w:jc w:val="both"/>
        <w:rPr>
          <w:sz w:val="28"/>
          <w:szCs w:val="28"/>
        </w:rPr>
      </w:pPr>
      <w:proofErr w:type="gramStart"/>
      <w:r w:rsidRPr="00B159E8">
        <w:rPr>
          <w:sz w:val="28"/>
          <w:szCs w:val="28"/>
        </w:rPr>
        <w:t>—  </w:t>
      </w:r>
      <w:r w:rsidRPr="002A0E2C">
        <w:rPr>
          <w:rStyle w:val="af1"/>
          <w:color w:val="auto"/>
          <w:sz w:val="28"/>
          <w:szCs w:val="28"/>
          <w:u w:val="none"/>
        </w:rPr>
        <w:t>Указ</w:t>
      </w:r>
      <w:proofErr w:type="gramEnd"/>
      <w:r w:rsidRPr="002A0E2C">
        <w:rPr>
          <w:rStyle w:val="af1"/>
          <w:color w:val="auto"/>
          <w:sz w:val="28"/>
          <w:szCs w:val="28"/>
          <w:u w:val="none"/>
        </w:rPr>
        <w:t xml:space="preserve"> Главы Чувашской Республики от 13.02.2013 № 15 «О мерах по созданию благоприятных условий ведения предпринимательской деят</w:t>
      </w:r>
      <w:r>
        <w:rPr>
          <w:rStyle w:val="af1"/>
          <w:color w:val="auto"/>
          <w:sz w:val="28"/>
          <w:szCs w:val="28"/>
          <w:u w:val="none"/>
        </w:rPr>
        <w:t>ельности в Чувашской Республике»;</w:t>
      </w:r>
    </w:p>
    <w:p w:rsidR="006B3A30" w:rsidRPr="00B159E8" w:rsidRDefault="006B3A30" w:rsidP="006B3A30">
      <w:pPr>
        <w:jc w:val="both"/>
        <w:rPr>
          <w:sz w:val="28"/>
          <w:szCs w:val="28"/>
        </w:rPr>
      </w:pPr>
      <w:proofErr w:type="gramStart"/>
      <w:r w:rsidRPr="00B159E8">
        <w:rPr>
          <w:sz w:val="28"/>
          <w:szCs w:val="28"/>
        </w:rPr>
        <w:t>—  </w:t>
      </w:r>
      <w:r w:rsidRPr="002A0E2C">
        <w:rPr>
          <w:rStyle w:val="af1"/>
          <w:color w:val="auto"/>
          <w:sz w:val="28"/>
          <w:szCs w:val="28"/>
          <w:u w:val="none"/>
        </w:rPr>
        <w:t>Постановление</w:t>
      </w:r>
      <w:proofErr w:type="gramEnd"/>
      <w:r w:rsidRPr="002A0E2C">
        <w:rPr>
          <w:rStyle w:val="af1"/>
          <w:color w:val="auto"/>
          <w:sz w:val="28"/>
          <w:szCs w:val="28"/>
          <w:u w:val="none"/>
        </w:rPr>
        <w:t xml:space="preserve"> Кабинета Министров Чувашской Республики от 15.06.2011 №</w:t>
      </w:r>
      <w:r>
        <w:rPr>
          <w:rStyle w:val="af1"/>
          <w:color w:val="auto"/>
          <w:sz w:val="28"/>
          <w:szCs w:val="28"/>
          <w:u w:val="none"/>
        </w:rPr>
        <w:t xml:space="preserve"> 234 «</w:t>
      </w:r>
      <w:r w:rsidRPr="002A0E2C">
        <w:rPr>
          <w:rStyle w:val="af1"/>
          <w:color w:val="auto"/>
          <w:sz w:val="28"/>
          <w:szCs w:val="28"/>
          <w:u w:val="none"/>
        </w:rPr>
        <w:t xml:space="preserve">О мерах по реализации Указа Президента Чувашской Республики от 26 </w:t>
      </w:r>
      <w:r>
        <w:rPr>
          <w:rStyle w:val="af1"/>
          <w:color w:val="auto"/>
          <w:sz w:val="28"/>
          <w:szCs w:val="28"/>
          <w:u w:val="none"/>
        </w:rPr>
        <w:lastRenderedPageBreak/>
        <w:t>мая 2011 г. № 40 «</w:t>
      </w:r>
      <w:r w:rsidRPr="002A0E2C">
        <w:rPr>
          <w:rStyle w:val="af1"/>
          <w:color w:val="auto"/>
          <w:sz w:val="28"/>
          <w:szCs w:val="28"/>
          <w:u w:val="none"/>
        </w:rPr>
        <w:t>О создании о</w:t>
      </w:r>
      <w:r>
        <w:rPr>
          <w:rStyle w:val="af1"/>
          <w:color w:val="auto"/>
          <w:sz w:val="28"/>
          <w:szCs w:val="28"/>
          <w:u w:val="none"/>
        </w:rPr>
        <w:t>ткрытого акционерного общества «</w:t>
      </w:r>
      <w:r w:rsidRPr="002A0E2C">
        <w:rPr>
          <w:rStyle w:val="af1"/>
          <w:color w:val="auto"/>
          <w:sz w:val="28"/>
          <w:szCs w:val="28"/>
          <w:u w:val="none"/>
        </w:rPr>
        <w:t>Корпораци</w:t>
      </w:r>
      <w:r>
        <w:rPr>
          <w:rStyle w:val="af1"/>
          <w:color w:val="auto"/>
          <w:sz w:val="28"/>
          <w:szCs w:val="28"/>
          <w:u w:val="none"/>
        </w:rPr>
        <w:t>я развития Чувашской Республики»;</w:t>
      </w:r>
    </w:p>
    <w:p w:rsidR="006B3A30" w:rsidRPr="00B159E8" w:rsidRDefault="006B3A30" w:rsidP="006B3A30">
      <w:pPr>
        <w:jc w:val="both"/>
        <w:rPr>
          <w:sz w:val="28"/>
          <w:szCs w:val="28"/>
        </w:rPr>
      </w:pPr>
      <w:proofErr w:type="gramStart"/>
      <w:r w:rsidRPr="00B159E8">
        <w:rPr>
          <w:sz w:val="28"/>
          <w:szCs w:val="28"/>
        </w:rPr>
        <w:t>—  </w:t>
      </w:r>
      <w:r w:rsidRPr="002A0E2C">
        <w:rPr>
          <w:rStyle w:val="af1"/>
          <w:color w:val="auto"/>
          <w:sz w:val="28"/>
          <w:szCs w:val="28"/>
          <w:u w:val="none"/>
        </w:rPr>
        <w:t>Закон</w:t>
      </w:r>
      <w:proofErr w:type="gramEnd"/>
      <w:r w:rsidRPr="002A0E2C">
        <w:rPr>
          <w:rStyle w:val="af1"/>
          <w:color w:val="auto"/>
          <w:sz w:val="28"/>
          <w:szCs w:val="28"/>
          <w:u w:val="none"/>
        </w:rPr>
        <w:t xml:space="preserve"> Чувашской Республики от 29.11.2013 № 87 «Об инвестицио</w:t>
      </w:r>
      <w:r>
        <w:rPr>
          <w:rStyle w:val="af1"/>
          <w:color w:val="auto"/>
          <w:sz w:val="28"/>
          <w:szCs w:val="28"/>
          <w:u w:val="none"/>
        </w:rPr>
        <w:t>нном фонде Чувашской Республики»;</w:t>
      </w:r>
    </w:p>
    <w:p w:rsidR="006B3A30" w:rsidRPr="00B159E8" w:rsidRDefault="006B3A30" w:rsidP="006B3A30">
      <w:pPr>
        <w:jc w:val="both"/>
        <w:rPr>
          <w:sz w:val="28"/>
          <w:szCs w:val="28"/>
        </w:rPr>
      </w:pPr>
      <w:proofErr w:type="gramStart"/>
      <w:r w:rsidRPr="00B159E8">
        <w:rPr>
          <w:sz w:val="28"/>
          <w:szCs w:val="28"/>
        </w:rPr>
        <w:t>—  </w:t>
      </w:r>
      <w:r w:rsidRPr="002A0E2C">
        <w:rPr>
          <w:rStyle w:val="af1"/>
          <w:color w:val="auto"/>
          <w:sz w:val="28"/>
          <w:szCs w:val="28"/>
          <w:u w:val="none"/>
        </w:rPr>
        <w:t>Постановление</w:t>
      </w:r>
      <w:proofErr w:type="gramEnd"/>
      <w:r w:rsidRPr="002A0E2C">
        <w:rPr>
          <w:rStyle w:val="af1"/>
          <w:color w:val="auto"/>
          <w:sz w:val="28"/>
          <w:szCs w:val="28"/>
          <w:u w:val="none"/>
        </w:rPr>
        <w:t xml:space="preserve"> Кабинета Министров ЧР от 12.07.2017 № 267 «Об утверждении Порядка отбора инвестиционных проектов, неотъемлемой частью которых является строительство (реконструкция) объектов капитального строительства инженерно</w:t>
      </w:r>
      <w:r>
        <w:rPr>
          <w:rStyle w:val="af1"/>
          <w:color w:val="auto"/>
          <w:sz w:val="28"/>
          <w:szCs w:val="28"/>
          <w:u w:val="none"/>
        </w:rPr>
        <w:t>й и транспортной инфраструктуры»;</w:t>
      </w:r>
    </w:p>
    <w:p w:rsidR="006B3A30" w:rsidRDefault="006B3A30" w:rsidP="006B3A30">
      <w:pPr>
        <w:jc w:val="both"/>
        <w:rPr>
          <w:rStyle w:val="af1"/>
          <w:color w:val="auto"/>
          <w:sz w:val="28"/>
          <w:szCs w:val="28"/>
          <w:u w:val="none"/>
        </w:rPr>
      </w:pPr>
      <w:proofErr w:type="gramStart"/>
      <w:r w:rsidRPr="00B159E8">
        <w:rPr>
          <w:sz w:val="28"/>
          <w:szCs w:val="28"/>
        </w:rPr>
        <w:t>—  </w:t>
      </w:r>
      <w:r>
        <w:rPr>
          <w:rStyle w:val="af1"/>
          <w:color w:val="auto"/>
          <w:sz w:val="28"/>
          <w:szCs w:val="28"/>
          <w:u w:val="none"/>
        </w:rPr>
        <w:t>Закон</w:t>
      </w:r>
      <w:proofErr w:type="gramEnd"/>
      <w:r>
        <w:rPr>
          <w:rStyle w:val="af1"/>
          <w:color w:val="auto"/>
          <w:sz w:val="28"/>
          <w:szCs w:val="28"/>
          <w:u w:val="none"/>
        </w:rPr>
        <w:t xml:space="preserve"> Чувашской Республики «</w:t>
      </w:r>
      <w:r w:rsidRPr="002A0E2C">
        <w:rPr>
          <w:rStyle w:val="af1"/>
          <w:color w:val="auto"/>
          <w:sz w:val="28"/>
          <w:szCs w:val="28"/>
          <w:u w:val="none"/>
        </w:rPr>
        <w:t>О внесении изменений в Закон Чувашской Республики о вопросах налогового регул</w:t>
      </w:r>
      <w:r>
        <w:rPr>
          <w:rStyle w:val="af1"/>
          <w:color w:val="auto"/>
          <w:sz w:val="28"/>
          <w:szCs w:val="28"/>
          <w:u w:val="none"/>
        </w:rPr>
        <w:t>ирования в Чувашской Республике»;</w:t>
      </w:r>
    </w:p>
    <w:p w:rsidR="006B3A30" w:rsidRPr="00B159E8" w:rsidRDefault="006B3A30" w:rsidP="006B3A30">
      <w:pPr>
        <w:jc w:val="both"/>
        <w:rPr>
          <w:sz w:val="28"/>
          <w:szCs w:val="28"/>
        </w:rPr>
      </w:pPr>
      <w:proofErr w:type="gramStart"/>
      <w:r w:rsidRPr="00B159E8">
        <w:rPr>
          <w:sz w:val="28"/>
          <w:szCs w:val="28"/>
        </w:rPr>
        <w:t>—  </w:t>
      </w:r>
      <w:r w:rsidRPr="002A0E2C">
        <w:rPr>
          <w:rStyle w:val="af1"/>
          <w:color w:val="auto"/>
          <w:sz w:val="28"/>
          <w:szCs w:val="28"/>
          <w:u w:val="none"/>
        </w:rPr>
        <w:t>Постановление</w:t>
      </w:r>
      <w:proofErr w:type="gramEnd"/>
      <w:r w:rsidRPr="002A0E2C">
        <w:rPr>
          <w:rStyle w:val="af1"/>
          <w:color w:val="auto"/>
          <w:sz w:val="28"/>
          <w:szCs w:val="28"/>
          <w:u w:val="none"/>
        </w:rPr>
        <w:t xml:space="preserve"> Кабинета Министров ЧР от 27.04.2016 №</w:t>
      </w:r>
      <w:r>
        <w:rPr>
          <w:rStyle w:val="af1"/>
          <w:color w:val="auto"/>
          <w:sz w:val="28"/>
          <w:szCs w:val="28"/>
          <w:u w:val="none"/>
        </w:rPr>
        <w:t xml:space="preserve"> 152 «</w:t>
      </w:r>
      <w:r w:rsidRPr="002A0E2C">
        <w:rPr>
          <w:rStyle w:val="af1"/>
          <w:color w:val="auto"/>
          <w:sz w:val="28"/>
          <w:szCs w:val="28"/>
          <w:u w:val="none"/>
        </w:rPr>
        <w:t>Об утверждении Правил предоставления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 за счет средств республиканского бюджета Чувашской Республики и о внесении изменения в постановление Кабинета Министров Чувашской Респ</w:t>
      </w:r>
      <w:r>
        <w:rPr>
          <w:rStyle w:val="af1"/>
          <w:color w:val="auto"/>
          <w:sz w:val="28"/>
          <w:szCs w:val="28"/>
          <w:u w:val="none"/>
        </w:rPr>
        <w:t>ублики от 13 января 2005 г. N 3».</w:t>
      </w:r>
    </w:p>
    <w:p w:rsidR="006B3A30" w:rsidRPr="00B159E8" w:rsidRDefault="006B3A30" w:rsidP="006B3A30">
      <w:pPr>
        <w:ind w:firstLine="709"/>
        <w:jc w:val="both"/>
        <w:rPr>
          <w:b/>
          <w:sz w:val="28"/>
          <w:szCs w:val="28"/>
        </w:rPr>
      </w:pPr>
      <w:r w:rsidRPr="00B159E8">
        <w:rPr>
          <w:b/>
          <w:sz w:val="28"/>
          <w:szCs w:val="28"/>
        </w:rPr>
        <w:t>Нормативная база местного самоуправления</w:t>
      </w:r>
      <w:r>
        <w:rPr>
          <w:b/>
          <w:sz w:val="28"/>
          <w:szCs w:val="28"/>
        </w:rPr>
        <w:t>:</w:t>
      </w:r>
    </w:p>
    <w:p w:rsidR="006B3A30" w:rsidRPr="005A48C3" w:rsidRDefault="006B3A30" w:rsidP="005A48C3">
      <w:pPr>
        <w:jc w:val="both"/>
        <w:rPr>
          <w:sz w:val="28"/>
          <w:szCs w:val="28"/>
        </w:rPr>
      </w:pPr>
      <w:proofErr w:type="gramStart"/>
      <w:r w:rsidRPr="00B159E8">
        <w:rPr>
          <w:sz w:val="28"/>
          <w:szCs w:val="28"/>
        </w:rPr>
        <w:t>—  </w:t>
      </w:r>
      <w:r w:rsidRPr="006B3A30">
        <w:rPr>
          <w:sz w:val="28"/>
          <w:szCs w:val="28"/>
        </w:rPr>
        <w:t>Постановление</w:t>
      </w:r>
      <w:proofErr w:type="gramEnd"/>
      <w:r w:rsidRPr="006B3A30">
        <w:rPr>
          <w:sz w:val="28"/>
          <w:szCs w:val="28"/>
        </w:rPr>
        <w:t xml:space="preserve"> администрации города Алатыря Чувашской Республики от 01.03.2017 г. № 173 «Об утверждении перечня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w:t>
      </w:r>
      <w:r>
        <w:rPr>
          <w:sz w:val="28"/>
          <w:szCs w:val="28"/>
        </w:rPr>
        <w:t xml:space="preserve"> и среднего предпринимательства»;</w:t>
      </w:r>
    </w:p>
    <w:p w:rsidR="006B3A30" w:rsidRPr="005A48C3" w:rsidRDefault="005A48C3" w:rsidP="005A48C3">
      <w:pPr>
        <w:jc w:val="both"/>
        <w:rPr>
          <w:sz w:val="28"/>
          <w:szCs w:val="28"/>
        </w:rPr>
      </w:pPr>
      <w:r w:rsidRPr="00B159E8">
        <w:rPr>
          <w:sz w:val="28"/>
          <w:szCs w:val="28"/>
        </w:rPr>
        <w:t>—</w:t>
      </w:r>
      <w:r>
        <w:rPr>
          <w:sz w:val="28"/>
          <w:szCs w:val="28"/>
        </w:rPr>
        <w:t xml:space="preserve"> </w:t>
      </w:r>
      <w:r w:rsidR="006B3A30" w:rsidRPr="005A48C3">
        <w:rPr>
          <w:sz w:val="28"/>
          <w:szCs w:val="28"/>
        </w:rPr>
        <w:t>Постановление Главы администрации г. Алатыря Чувашской</w:t>
      </w:r>
      <w:r>
        <w:rPr>
          <w:sz w:val="28"/>
          <w:szCs w:val="28"/>
        </w:rPr>
        <w:t xml:space="preserve"> Республики от 25 июля 2011 г. № 609 «Об утверждении Порядка оказания </w:t>
      </w:r>
      <w:r w:rsidR="006B3A30" w:rsidRPr="005A48C3">
        <w:rPr>
          <w:sz w:val="28"/>
          <w:szCs w:val="28"/>
        </w:rPr>
        <w:t>государственной</w:t>
      </w:r>
      <w:r>
        <w:rPr>
          <w:sz w:val="28"/>
          <w:szCs w:val="28"/>
        </w:rPr>
        <w:t xml:space="preserve"> </w:t>
      </w:r>
      <w:r w:rsidR="006B3A30" w:rsidRPr="005A48C3">
        <w:rPr>
          <w:sz w:val="28"/>
          <w:szCs w:val="28"/>
        </w:rPr>
        <w:t>поддержки</w:t>
      </w:r>
      <w:r>
        <w:rPr>
          <w:sz w:val="28"/>
          <w:szCs w:val="28"/>
        </w:rPr>
        <w:t xml:space="preserve"> субъектам малого и среднего предпринимательства в </w:t>
      </w:r>
      <w:r w:rsidR="006B3A30" w:rsidRPr="005A48C3">
        <w:rPr>
          <w:sz w:val="28"/>
          <w:szCs w:val="28"/>
        </w:rPr>
        <w:t>форме</w:t>
      </w:r>
      <w:r>
        <w:rPr>
          <w:sz w:val="28"/>
          <w:szCs w:val="28"/>
        </w:rPr>
        <w:t xml:space="preserve"> предоставления субсидий на </w:t>
      </w:r>
      <w:r w:rsidR="006B3A30" w:rsidRPr="005A48C3">
        <w:rPr>
          <w:sz w:val="28"/>
          <w:szCs w:val="28"/>
        </w:rPr>
        <w:t>реализацию бизнес-проектов</w:t>
      </w:r>
      <w:r>
        <w:rPr>
          <w:sz w:val="28"/>
          <w:szCs w:val="28"/>
        </w:rPr>
        <w:t xml:space="preserve"> по развитию </w:t>
      </w:r>
      <w:r w:rsidR="006B3A30" w:rsidRPr="005A48C3">
        <w:rPr>
          <w:sz w:val="28"/>
          <w:szCs w:val="28"/>
        </w:rPr>
        <w:t>народных художественных промыслов и ремесел, производству сувенирной продукции на территории города Алатыря Чувашской</w:t>
      </w:r>
      <w:r>
        <w:rPr>
          <w:sz w:val="28"/>
          <w:szCs w:val="28"/>
        </w:rPr>
        <w:t> Республики».</w:t>
      </w:r>
    </w:p>
    <w:p w:rsidR="006B3A30" w:rsidRPr="00B159E8" w:rsidRDefault="006B3A30" w:rsidP="006B3A30">
      <w:pPr>
        <w:rPr>
          <w:sz w:val="28"/>
          <w:szCs w:val="28"/>
        </w:rPr>
      </w:pPr>
    </w:p>
    <w:p w:rsidR="006B3A30" w:rsidRPr="00B159E8" w:rsidRDefault="006B3A30" w:rsidP="006B3A30">
      <w:pPr>
        <w:shd w:val="clear" w:color="auto" w:fill="FFFFFF"/>
        <w:jc w:val="both"/>
        <w:rPr>
          <w:sz w:val="28"/>
          <w:szCs w:val="28"/>
        </w:rPr>
      </w:pPr>
    </w:p>
    <w:p w:rsidR="006B3A30" w:rsidRPr="00B159E8" w:rsidRDefault="006B3A30" w:rsidP="006B3A30">
      <w:pPr>
        <w:shd w:val="clear" w:color="auto" w:fill="FFFFFF"/>
        <w:jc w:val="both"/>
        <w:rPr>
          <w:sz w:val="28"/>
          <w:szCs w:val="28"/>
        </w:rPr>
      </w:pPr>
    </w:p>
    <w:p w:rsidR="006B3A30" w:rsidRPr="00B159E8" w:rsidRDefault="006B3A30" w:rsidP="006B3A30">
      <w:pPr>
        <w:ind w:firstLine="709"/>
        <w:jc w:val="both"/>
        <w:rPr>
          <w:sz w:val="28"/>
          <w:szCs w:val="28"/>
        </w:rPr>
      </w:pPr>
    </w:p>
    <w:p w:rsidR="006B3A30" w:rsidRPr="009E6E66" w:rsidRDefault="006B3A30" w:rsidP="006B3A30">
      <w:pPr>
        <w:ind w:firstLine="709"/>
        <w:jc w:val="both"/>
        <w:rPr>
          <w:color w:val="000000"/>
          <w:sz w:val="28"/>
          <w:szCs w:val="28"/>
        </w:rPr>
      </w:pPr>
    </w:p>
    <w:p w:rsidR="006B3A30" w:rsidRPr="006B3A30" w:rsidRDefault="006B3A30" w:rsidP="006B3A30">
      <w:pPr>
        <w:ind w:firstLine="709"/>
        <w:jc w:val="both"/>
        <w:rPr>
          <w:sz w:val="28"/>
          <w:szCs w:val="28"/>
        </w:rPr>
      </w:pPr>
    </w:p>
    <w:p w:rsidR="000A3894" w:rsidRDefault="000A3894" w:rsidP="00150910">
      <w:pPr>
        <w:ind w:firstLine="709"/>
        <w:jc w:val="both"/>
        <w:rPr>
          <w:sz w:val="28"/>
          <w:szCs w:val="28"/>
        </w:rPr>
      </w:pPr>
    </w:p>
    <w:p w:rsidR="000A3894" w:rsidRDefault="000A3894" w:rsidP="00150910">
      <w:pPr>
        <w:ind w:firstLine="709"/>
        <w:jc w:val="both"/>
        <w:rPr>
          <w:sz w:val="28"/>
          <w:szCs w:val="28"/>
        </w:rPr>
      </w:pPr>
    </w:p>
    <w:p w:rsidR="00BC46F6" w:rsidRDefault="00BC46F6" w:rsidP="00150910">
      <w:pPr>
        <w:ind w:firstLine="709"/>
        <w:jc w:val="both"/>
        <w:rPr>
          <w:sz w:val="28"/>
          <w:szCs w:val="28"/>
        </w:rPr>
      </w:pPr>
    </w:p>
    <w:p w:rsidR="00BC46F6" w:rsidRDefault="00BC46F6" w:rsidP="00150910">
      <w:pPr>
        <w:ind w:firstLine="709"/>
        <w:jc w:val="both"/>
        <w:rPr>
          <w:sz w:val="28"/>
          <w:szCs w:val="28"/>
        </w:rPr>
      </w:pPr>
    </w:p>
    <w:p w:rsidR="00BC46F6" w:rsidRDefault="00BC46F6" w:rsidP="00150910">
      <w:pPr>
        <w:ind w:firstLine="709"/>
        <w:jc w:val="both"/>
        <w:rPr>
          <w:sz w:val="28"/>
          <w:szCs w:val="28"/>
        </w:rPr>
      </w:pPr>
    </w:p>
    <w:p w:rsidR="00BC46F6" w:rsidRDefault="00BC46F6" w:rsidP="00150910">
      <w:pPr>
        <w:ind w:firstLine="709"/>
        <w:jc w:val="both"/>
        <w:rPr>
          <w:sz w:val="28"/>
          <w:szCs w:val="28"/>
        </w:rPr>
      </w:pPr>
    </w:p>
    <w:p w:rsidR="00BC46F6" w:rsidRDefault="00BC46F6" w:rsidP="00150910">
      <w:pPr>
        <w:ind w:firstLine="709"/>
        <w:jc w:val="both"/>
        <w:rPr>
          <w:sz w:val="28"/>
          <w:szCs w:val="28"/>
        </w:rPr>
      </w:pPr>
    </w:p>
    <w:p w:rsidR="00BC46F6" w:rsidRDefault="00BC46F6" w:rsidP="00150910">
      <w:pPr>
        <w:ind w:firstLine="709"/>
        <w:jc w:val="both"/>
        <w:rPr>
          <w:sz w:val="28"/>
          <w:szCs w:val="28"/>
        </w:rPr>
      </w:pPr>
    </w:p>
    <w:p w:rsidR="000A3894" w:rsidRDefault="000A3894" w:rsidP="00150910">
      <w:pPr>
        <w:ind w:firstLine="709"/>
        <w:jc w:val="both"/>
        <w:rPr>
          <w:sz w:val="28"/>
          <w:szCs w:val="28"/>
        </w:rPr>
      </w:pPr>
    </w:p>
    <w:p w:rsidR="000A3894" w:rsidRDefault="005A48C3" w:rsidP="005A48C3">
      <w:pPr>
        <w:ind w:firstLine="709"/>
        <w:jc w:val="center"/>
        <w:rPr>
          <w:b/>
          <w:sz w:val="28"/>
          <w:szCs w:val="28"/>
        </w:rPr>
      </w:pPr>
      <w:r>
        <w:rPr>
          <w:b/>
          <w:sz w:val="28"/>
          <w:szCs w:val="28"/>
        </w:rPr>
        <w:lastRenderedPageBreak/>
        <w:t>7. Процедуры организации бизнеса</w:t>
      </w:r>
    </w:p>
    <w:p w:rsidR="005A48C3" w:rsidRDefault="005A48C3" w:rsidP="005A48C3">
      <w:pPr>
        <w:ind w:firstLine="709"/>
        <w:jc w:val="center"/>
        <w:rPr>
          <w:b/>
          <w:sz w:val="28"/>
          <w:szCs w:val="28"/>
        </w:rPr>
      </w:pPr>
    </w:p>
    <w:p w:rsidR="005A48C3" w:rsidRDefault="005A48C3" w:rsidP="005A48C3">
      <w:pPr>
        <w:ind w:firstLine="709"/>
        <w:jc w:val="both"/>
        <w:rPr>
          <w:sz w:val="28"/>
          <w:szCs w:val="28"/>
        </w:rPr>
      </w:pPr>
      <w:r>
        <w:rPr>
          <w:sz w:val="28"/>
          <w:szCs w:val="28"/>
        </w:rPr>
        <w:t xml:space="preserve">Новый бизнес начинается со следующих отправных точек: </w:t>
      </w:r>
    </w:p>
    <w:p w:rsidR="005A48C3" w:rsidRDefault="005A48C3" w:rsidP="005A48C3">
      <w:pPr>
        <w:ind w:firstLine="709"/>
        <w:jc w:val="both"/>
        <w:rPr>
          <w:sz w:val="28"/>
          <w:szCs w:val="28"/>
        </w:rPr>
      </w:pPr>
      <w:r>
        <w:rPr>
          <w:sz w:val="28"/>
          <w:szCs w:val="28"/>
        </w:rPr>
        <w:t xml:space="preserve">- выбор </w:t>
      </w:r>
      <w:r w:rsidRPr="005A48C3">
        <w:rPr>
          <w:sz w:val="28"/>
          <w:szCs w:val="28"/>
        </w:rPr>
        <w:t xml:space="preserve">организационно-правовых форм </w:t>
      </w:r>
      <w:r>
        <w:rPr>
          <w:sz w:val="28"/>
          <w:szCs w:val="28"/>
        </w:rPr>
        <w:t>хозяйствующих субъектов,</w:t>
      </w:r>
      <w:r w:rsidRPr="005A48C3">
        <w:rPr>
          <w:sz w:val="28"/>
          <w:szCs w:val="28"/>
        </w:rPr>
        <w:t xml:space="preserve"> </w:t>
      </w:r>
    </w:p>
    <w:p w:rsidR="004E048E" w:rsidRDefault="005A48C3" w:rsidP="005A48C3">
      <w:pPr>
        <w:ind w:firstLine="709"/>
        <w:jc w:val="both"/>
        <w:rPr>
          <w:sz w:val="28"/>
          <w:szCs w:val="28"/>
        </w:rPr>
      </w:pPr>
      <w:r>
        <w:rPr>
          <w:sz w:val="28"/>
          <w:szCs w:val="28"/>
        </w:rPr>
        <w:t xml:space="preserve">- выбор </w:t>
      </w:r>
      <w:r w:rsidR="004E048E">
        <w:rPr>
          <w:sz w:val="28"/>
          <w:szCs w:val="28"/>
        </w:rPr>
        <w:t>налоговых систем и режимов;</w:t>
      </w:r>
    </w:p>
    <w:p w:rsidR="004E048E" w:rsidRDefault="004E048E" w:rsidP="004E048E">
      <w:pPr>
        <w:ind w:firstLine="709"/>
        <w:jc w:val="both"/>
        <w:rPr>
          <w:sz w:val="28"/>
          <w:szCs w:val="28"/>
        </w:rPr>
      </w:pPr>
      <w:r>
        <w:rPr>
          <w:sz w:val="28"/>
          <w:szCs w:val="28"/>
        </w:rPr>
        <w:t xml:space="preserve">- </w:t>
      </w:r>
      <w:r w:rsidR="005A48C3" w:rsidRPr="005A48C3">
        <w:rPr>
          <w:sz w:val="28"/>
          <w:szCs w:val="28"/>
        </w:rPr>
        <w:t xml:space="preserve"> </w:t>
      </w:r>
      <w:r>
        <w:rPr>
          <w:sz w:val="28"/>
          <w:szCs w:val="28"/>
        </w:rPr>
        <w:t>с</w:t>
      </w:r>
      <w:r w:rsidRPr="005A48C3">
        <w:rPr>
          <w:sz w:val="28"/>
          <w:szCs w:val="28"/>
        </w:rPr>
        <w:t>бор документов</w:t>
      </w:r>
      <w:r>
        <w:rPr>
          <w:sz w:val="28"/>
          <w:szCs w:val="28"/>
        </w:rPr>
        <w:t>;</w:t>
      </w:r>
    </w:p>
    <w:p w:rsidR="004E048E" w:rsidRDefault="004E048E" w:rsidP="004E048E">
      <w:pPr>
        <w:ind w:firstLine="709"/>
        <w:jc w:val="both"/>
        <w:rPr>
          <w:sz w:val="28"/>
          <w:szCs w:val="28"/>
        </w:rPr>
      </w:pPr>
      <w:r>
        <w:rPr>
          <w:sz w:val="28"/>
          <w:szCs w:val="28"/>
        </w:rPr>
        <w:t>- подача документов</w:t>
      </w:r>
      <w:r w:rsidR="005116F8">
        <w:rPr>
          <w:sz w:val="28"/>
          <w:szCs w:val="28"/>
        </w:rPr>
        <w:t>;</w:t>
      </w:r>
    </w:p>
    <w:p w:rsidR="005116F8" w:rsidRDefault="005116F8" w:rsidP="004E048E">
      <w:pPr>
        <w:ind w:firstLine="709"/>
        <w:jc w:val="both"/>
        <w:rPr>
          <w:sz w:val="28"/>
          <w:szCs w:val="28"/>
        </w:rPr>
      </w:pPr>
      <w:r>
        <w:rPr>
          <w:sz w:val="28"/>
          <w:szCs w:val="28"/>
        </w:rPr>
        <w:t>- п</w:t>
      </w:r>
      <w:r w:rsidRPr="005A48C3">
        <w:rPr>
          <w:sz w:val="28"/>
          <w:szCs w:val="28"/>
        </w:rPr>
        <w:t>остановка на учет в качестве страхователя в территориальном органе ПФР и ФСС</w:t>
      </w:r>
      <w:r>
        <w:rPr>
          <w:sz w:val="28"/>
          <w:szCs w:val="28"/>
        </w:rPr>
        <w:t>;</w:t>
      </w:r>
    </w:p>
    <w:p w:rsidR="005116F8" w:rsidRDefault="005116F8" w:rsidP="004E048E">
      <w:pPr>
        <w:ind w:firstLine="709"/>
        <w:jc w:val="both"/>
        <w:rPr>
          <w:sz w:val="28"/>
          <w:szCs w:val="28"/>
        </w:rPr>
      </w:pPr>
      <w:r>
        <w:rPr>
          <w:i/>
          <w:sz w:val="28"/>
          <w:szCs w:val="28"/>
        </w:rPr>
        <w:t xml:space="preserve">- </w:t>
      </w:r>
      <w:r>
        <w:rPr>
          <w:sz w:val="28"/>
          <w:szCs w:val="28"/>
        </w:rPr>
        <w:t>постановка</w:t>
      </w:r>
      <w:r w:rsidRPr="005116F8">
        <w:rPr>
          <w:sz w:val="28"/>
          <w:szCs w:val="28"/>
        </w:rPr>
        <w:t xml:space="preserve"> на учет в качестве плательщика страховых взносов (работодателя</w:t>
      </w:r>
      <w:r>
        <w:rPr>
          <w:sz w:val="28"/>
          <w:szCs w:val="28"/>
        </w:rPr>
        <w:t>);</w:t>
      </w:r>
    </w:p>
    <w:p w:rsidR="005116F8" w:rsidRDefault="005116F8" w:rsidP="005116F8">
      <w:pPr>
        <w:ind w:firstLine="709"/>
        <w:jc w:val="both"/>
        <w:rPr>
          <w:sz w:val="28"/>
          <w:szCs w:val="28"/>
        </w:rPr>
      </w:pPr>
      <w:r>
        <w:rPr>
          <w:sz w:val="28"/>
          <w:szCs w:val="28"/>
        </w:rPr>
        <w:t>- п</w:t>
      </w:r>
      <w:r w:rsidRPr="005A48C3">
        <w:rPr>
          <w:sz w:val="28"/>
          <w:szCs w:val="28"/>
        </w:rPr>
        <w:t>олучение уведомления Росстата о кодах статистики</w:t>
      </w:r>
      <w:r>
        <w:rPr>
          <w:sz w:val="28"/>
          <w:szCs w:val="28"/>
        </w:rPr>
        <w:t>;</w:t>
      </w:r>
    </w:p>
    <w:p w:rsidR="005116F8" w:rsidRDefault="005116F8" w:rsidP="005116F8">
      <w:pPr>
        <w:ind w:firstLine="709"/>
        <w:jc w:val="both"/>
        <w:rPr>
          <w:sz w:val="28"/>
          <w:szCs w:val="28"/>
        </w:rPr>
      </w:pPr>
      <w:r>
        <w:rPr>
          <w:sz w:val="28"/>
          <w:szCs w:val="28"/>
        </w:rPr>
        <w:t>- о</w:t>
      </w:r>
      <w:r w:rsidRPr="005A48C3">
        <w:rPr>
          <w:sz w:val="28"/>
          <w:szCs w:val="28"/>
        </w:rPr>
        <w:t>ткрытие расчетного счета в банке</w:t>
      </w:r>
      <w:r>
        <w:rPr>
          <w:sz w:val="28"/>
          <w:szCs w:val="28"/>
        </w:rPr>
        <w:t>;</w:t>
      </w:r>
    </w:p>
    <w:p w:rsidR="005116F8" w:rsidRPr="005116F8" w:rsidRDefault="005116F8" w:rsidP="004E048E">
      <w:pPr>
        <w:ind w:firstLine="709"/>
        <w:jc w:val="both"/>
        <w:rPr>
          <w:sz w:val="28"/>
          <w:szCs w:val="28"/>
        </w:rPr>
      </w:pPr>
      <w:r>
        <w:rPr>
          <w:sz w:val="28"/>
          <w:szCs w:val="28"/>
        </w:rPr>
        <w:t>- и</w:t>
      </w:r>
      <w:r w:rsidRPr="005A48C3">
        <w:rPr>
          <w:sz w:val="28"/>
          <w:szCs w:val="28"/>
        </w:rPr>
        <w:t>зготовление печати</w:t>
      </w:r>
      <w:r>
        <w:rPr>
          <w:sz w:val="28"/>
          <w:szCs w:val="28"/>
        </w:rPr>
        <w:t>.</w:t>
      </w:r>
    </w:p>
    <w:p w:rsidR="005A48C3" w:rsidRPr="005A48C3" w:rsidRDefault="005A48C3" w:rsidP="005A48C3">
      <w:pPr>
        <w:ind w:firstLine="709"/>
        <w:jc w:val="both"/>
        <w:rPr>
          <w:sz w:val="28"/>
          <w:szCs w:val="28"/>
        </w:rPr>
      </w:pPr>
    </w:p>
    <w:p w:rsidR="005A48C3" w:rsidRPr="005A48C3" w:rsidRDefault="005A48C3" w:rsidP="004E048E">
      <w:pPr>
        <w:ind w:firstLine="709"/>
        <w:jc w:val="center"/>
        <w:rPr>
          <w:i/>
          <w:sz w:val="28"/>
          <w:szCs w:val="28"/>
        </w:rPr>
      </w:pPr>
      <w:r w:rsidRPr="005A48C3">
        <w:rPr>
          <w:i/>
          <w:sz w:val="28"/>
          <w:szCs w:val="28"/>
        </w:rPr>
        <w:t>Наиболее распространенными форма</w:t>
      </w:r>
      <w:r w:rsidR="004E048E">
        <w:rPr>
          <w:i/>
          <w:sz w:val="28"/>
          <w:szCs w:val="28"/>
        </w:rPr>
        <w:t>ми организации бизнеса являются</w:t>
      </w:r>
    </w:p>
    <w:p w:rsidR="005A48C3" w:rsidRDefault="005A48C3" w:rsidP="005A48C3">
      <w:pPr>
        <w:ind w:firstLine="709"/>
        <w:jc w:val="both"/>
        <w:rPr>
          <w:sz w:val="28"/>
          <w:szCs w:val="28"/>
        </w:rPr>
      </w:pPr>
      <w:r w:rsidRPr="005A48C3">
        <w:rPr>
          <w:sz w:val="28"/>
          <w:szCs w:val="28"/>
        </w:rPr>
        <w:t>ИП (индивидуальный предприниматель) — организационно-правовая форма для деятельности физических лиц, которая не пр</w:t>
      </w:r>
      <w:r>
        <w:rPr>
          <w:sz w:val="28"/>
          <w:szCs w:val="28"/>
        </w:rPr>
        <w:t xml:space="preserve">едполагает регистрации </w:t>
      </w:r>
      <w:proofErr w:type="spellStart"/>
      <w:r>
        <w:rPr>
          <w:sz w:val="28"/>
          <w:szCs w:val="28"/>
        </w:rPr>
        <w:t>юрлица</w:t>
      </w:r>
      <w:proofErr w:type="spellEnd"/>
      <w:r>
        <w:rPr>
          <w:sz w:val="28"/>
          <w:szCs w:val="28"/>
        </w:rPr>
        <w:t xml:space="preserve"> и является самой простой.</w:t>
      </w:r>
    </w:p>
    <w:p w:rsidR="005A48C3" w:rsidRPr="005A48C3" w:rsidRDefault="005A48C3" w:rsidP="005A48C3">
      <w:pPr>
        <w:ind w:firstLine="709"/>
        <w:jc w:val="both"/>
        <w:rPr>
          <w:sz w:val="28"/>
          <w:szCs w:val="28"/>
        </w:rPr>
      </w:pPr>
      <w:r w:rsidRPr="005A48C3">
        <w:rPr>
          <w:sz w:val="28"/>
          <w:szCs w:val="28"/>
        </w:rPr>
        <w:t>ООО (общество с ограниченной ответственностью) — организационно-правовая форма для деятельности юридических лиц. В данном случае уставной капитал компании разделен на доли, при этом участники несут ответственность только в пределах своих долей.</w:t>
      </w:r>
    </w:p>
    <w:p w:rsidR="005A48C3" w:rsidRDefault="005A48C3" w:rsidP="004E048E">
      <w:pPr>
        <w:ind w:firstLine="709"/>
        <w:jc w:val="both"/>
        <w:rPr>
          <w:sz w:val="28"/>
          <w:szCs w:val="28"/>
        </w:rPr>
      </w:pPr>
      <w:r w:rsidRPr="005A48C3">
        <w:rPr>
          <w:sz w:val="28"/>
          <w:szCs w:val="28"/>
        </w:rPr>
        <w:t>АО (акционерное общество) — предполагает объединение нескольких лиц или фирм, каждая из которых делает взносы в уставной фонд компании. Процедура открытия АО более сложна по сравнению с ООО, так как предполагает регистрацию выпуска акций не позднее первого месяца с даты государственной регистрации АО.</w:t>
      </w:r>
    </w:p>
    <w:p w:rsidR="004E048E" w:rsidRPr="005A48C3" w:rsidRDefault="004E048E" w:rsidP="004E048E">
      <w:pPr>
        <w:ind w:firstLine="709"/>
        <w:jc w:val="both"/>
        <w:rPr>
          <w:sz w:val="28"/>
          <w:szCs w:val="28"/>
        </w:rPr>
      </w:pPr>
    </w:p>
    <w:p w:rsidR="005A48C3" w:rsidRPr="005A48C3" w:rsidRDefault="005A48C3" w:rsidP="004E048E">
      <w:pPr>
        <w:ind w:firstLine="709"/>
        <w:jc w:val="center"/>
        <w:rPr>
          <w:i/>
          <w:sz w:val="28"/>
          <w:szCs w:val="28"/>
        </w:rPr>
      </w:pPr>
      <w:r w:rsidRPr="005A48C3">
        <w:rPr>
          <w:i/>
          <w:sz w:val="28"/>
          <w:szCs w:val="28"/>
        </w:rPr>
        <w:t>Выбор системы налогообложения</w:t>
      </w:r>
    </w:p>
    <w:p w:rsidR="005A48C3" w:rsidRPr="005A48C3" w:rsidRDefault="005A48C3" w:rsidP="004E048E">
      <w:pPr>
        <w:ind w:firstLine="709"/>
        <w:jc w:val="both"/>
        <w:rPr>
          <w:sz w:val="28"/>
          <w:szCs w:val="28"/>
        </w:rPr>
      </w:pPr>
      <w:r w:rsidRPr="005A48C3">
        <w:rPr>
          <w:sz w:val="28"/>
          <w:szCs w:val="28"/>
        </w:rPr>
        <w:t>На данный момент в России для малых предприятий действует 5 налоговых режимов, поэтому выбор системы налогообложения является крайне важным.</w:t>
      </w:r>
    </w:p>
    <w:p w:rsidR="004E048E" w:rsidRPr="004E048E" w:rsidRDefault="004E048E" w:rsidP="004E048E">
      <w:pPr>
        <w:shd w:val="clear" w:color="auto" w:fill="FFFFFF"/>
        <w:ind w:firstLine="709"/>
        <w:rPr>
          <w:sz w:val="28"/>
          <w:szCs w:val="28"/>
        </w:rPr>
      </w:pPr>
      <w:r w:rsidRPr="004E048E">
        <w:rPr>
          <w:sz w:val="28"/>
          <w:szCs w:val="28"/>
        </w:rPr>
        <w:t>Режи</w:t>
      </w:r>
      <w:r>
        <w:rPr>
          <w:sz w:val="28"/>
          <w:szCs w:val="28"/>
        </w:rPr>
        <w:t xml:space="preserve">мы налогообложения, </w:t>
      </w:r>
      <w:proofErr w:type="gramStart"/>
      <w:r>
        <w:rPr>
          <w:sz w:val="28"/>
          <w:szCs w:val="28"/>
        </w:rPr>
        <w:t xml:space="preserve">доступные </w:t>
      </w:r>
      <w:r w:rsidRPr="004E048E">
        <w:rPr>
          <w:sz w:val="28"/>
          <w:szCs w:val="28"/>
        </w:rPr>
        <w:t xml:space="preserve"> с</w:t>
      </w:r>
      <w:proofErr w:type="gramEnd"/>
      <w:r w:rsidRPr="004E048E">
        <w:rPr>
          <w:sz w:val="28"/>
          <w:szCs w:val="28"/>
        </w:rPr>
        <w:t> 2021 года:</w:t>
      </w:r>
    </w:p>
    <w:p w:rsidR="004E048E" w:rsidRPr="004E048E" w:rsidRDefault="004E048E" w:rsidP="004E048E">
      <w:pPr>
        <w:numPr>
          <w:ilvl w:val="0"/>
          <w:numId w:val="16"/>
        </w:numPr>
        <w:shd w:val="clear" w:color="auto" w:fill="FFFFFF"/>
        <w:ind w:left="0"/>
        <w:rPr>
          <w:sz w:val="28"/>
          <w:szCs w:val="28"/>
        </w:rPr>
      </w:pPr>
      <w:r w:rsidRPr="004E048E">
        <w:rPr>
          <w:sz w:val="28"/>
          <w:szCs w:val="28"/>
        </w:rPr>
        <w:t>ОСНО (общая система налогообложения),</w:t>
      </w:r>
    </w:p>
    <w:p w:rsidR="004E048E" w:rsidRPr="004E048E" w:rsidRDefault="004E048E" w:rsidP="004E048E">
      <w:pPr>
        <w:numPr>
          <w:ilvl w:val="0"/>
          <w:numId w:val="16"/>
        </w:numPr>
        <w:shd w:val="clear" w:color="auto" w:fill="FFFFFF"/>
        <w:ind w:left="0"/>
        <w:rPr>
          <w:sz w:val="28"/>
          <w:szCs w:val="28"/>
        </w:rPr>
      </w:pPr>
      <w:r w:rsidRPr="004E048E">
        <w:rPr>
          <w:sz w:val="28"/>
          <w:szCs w:val="28"/>
        </w:rPr>
        <w:t>УСН (упрощенная система налогообложения),</w:t>
      </w:r>
    </w:p>
    <w:p w:rsidR="004E048E" w:rsidRPr="004E048E" w:rsidRDefault="004E048E" w:rsidP="004E048E">
      <w:pPr>
        <w:numPr>
          <w:ilvl w:val="0"/>
          <w:numId w:val="16"/>
        </w:numPr>
        <w:shd w:val="clear" w:color="auto" w:fill="FFFFFF"/>
        <w:ind w:left="0"/>
        <w:rPr>
          <w:sz w:val="28"/>
          <w:szCs w:val="28"/>
        </w:rPr>
      </w:pPr>
      <w:r w:rsidRPr="004E048E">
        <w:rPr>
          <w:sz w:val="28"/>
          <w:szCs w:val="28"/>
        </w:rPr>
        <w:t>ЕСХН (единый сельскохозяйственный налог для аграриев),</w:t>
      </w:r>
    </w:p>
    <w:p w:rsidR="004E048E" w:rsidRPr="004E048E" w:rsidRDefault="004E048E" w:rsidP="004E048E">
      <w:pPr>
        <w:numPr>
          <w:ilvl w:val="0"/>
          <w:numId w:val="16"/>
        </w:numPr>
        <w:shd w:val="clear" w:color="auto" w:fill="FFFFFF"/>
        <w:ind w:left="0"/>
        <w:rPr>
          <w:sz w:val="28"/>
          <w:szCs w:val="28"/>
        </w:rPr>
      </w:pPr>
      <w:r w:rsidRPr="004E048E">
        <w:rPr>
          <w:sz w:val="28"/>
          <w:szCs w:val="28"/>
        </w:rPr>
        <w:t>ПСН (патентная система налогообложения),</w:t>
      </w:r>
    </w:p>
    <w:p w:rsidR="004E048E" w:rsidRPr="004E048E" w:rsidRDefault="004E048E" w:rsidP="004E048E">
      <w:pPr>
        <w:numPr>
          <w:ilvl w:val="0"/>
          <w:numId w:val="16"/>
        </w:numPr>
        <w:shd w:val="clear" w:color="auto" w:fill="FFFFFF"/>
        <w:ind w:left="0"/>
        <w:rPr>
          <w:sz w:val="28"/>
          <w:szCs w:val="28"/>
        </w:rPr>
      </w:pPr>
      <w:r w:rsidRPr="004E048E">
        <w:rPr>
          <w:sz w:val="28"/>
          <w:szCs w:val="28"/>
        </w:rPr>
        <w:t xml:space="preserve">НПД (налог на профессиональный доход или </w:t>
      </w:r>
      <w:proofErr w:type="spellStart"/>
      <w:r w:rsidRPr="004E048E">
        <w:rPr>
          <w:sz w:val="28"/>
          <w:szCs w:val="28"/>
        </w:rPr>
        <w:t>самозанятость</w:t>
      </w:r>
      <w:proofErr w:type="spellEnd"/>
      <w:r w:rsidRPr="004E048E">
        <w:rPr>
          <w:sz w:val="28"/>
          <w:szCs w:val="28"/>
        </w:rPr>
        <w:t xml:space="preserve"> для ИП без работников).</w:t>
      </w:r>
    </w:p>
    <w:p w:rsidR="005A48C3" w:rsidRPr="004E048E" w:rsidRDefault="005A48C3" w:rsidP="004E048E">
      <w:pPr>
        <w:ind w:firstLine="709"/>
        <w:jc w:val="center"/>
        <w:rPr>
          <w:i/>
          <w:sz w:val="28"/>
          <w:szCs w:val="28"/>
        </w:rPr>
      </w:pPr>
      <w:r w:rsidRPr="004E048E">
        <w:rPr>
          <w:i/>
          <w:sz w:val="28"/>
          <w:szCs w:val="28"/>
        </w:rPr>
        <w:t>Сбор документов</w:t>
      </w:r>
    </w:p>
    <w:p w:rsidR="005A48C3" w:rsidRPr="005A48C3" w:rsidRDefault="005A48C3" w:rsidP="004E048E">
      <w:pPr>
        <w:ind w:firstLine="709"/>
        <w:jc w:val="both"/>
        <w:rPr>
          <w:sz w:val="28"/>
          <w:szCs w:val="28"/>
        </w:rPr>
      </w:pPr>
      <w:r w:rsidRPr="005A48C3">
        <w:rPr>
          <w:sz w:val="28"/>
          <w:szCs w:val="28"/>
        </w:rPr>
        <w:t>Основные документы, необходимые для регистрации ООО или АО:</w:t>
      </w:r>
    </w:p>
    <w:p w:rsidR="005A48C3" w:rsidRPr="004E048E" w:rsidRDefault="005A48C3" w:rsidP="004E048E">
      <w:pPr>
        <w:numPr>
          <w:ilvl w:val="0"/>
          <w:numId w:val="16"/>
        </w:numPr>
        <w:shd w:val="clear" w:color="auto" w:fill="FFFFFF"/>
        <w:ind w:left="0"/>
        <w:rPr>
          <w:sz w:val="28"/>
          <w:szCs w:val="28"/>
        </w:rPr>
      </w:pPr>
      <w:r w:rsidRPr="004E048E">
        <w:rPr>
          <w:sz w:val="28"/>
          <w:szCs w:val="28"/>
        </w:rPr>
        <w:t>Заявление о государственной регистрации.</w:t>
      </w:r>
    </w:p>
    <w:p w:rsidR="005A48C3" w:rsidRPr="004E048E" w:rsidRDefault="005A48C3" w:rsidP="004E048E">
      <w:pPr>
        <w:numPr>
          <w:ilvl w:val="0"/>
          <w:numId w:val="16"/>
        </w:numPr>
        <w:shd w:val="clear" w:color="auto" w:fill="FFFFFF"/>
        <w:ind w:left="0"/>
        <w:rPr>
          <w:sz w:val="28"/>
          <w:szCs w:val="28"/>
        </w:rPr>
      </w:pPr>
      <w:r w:rsidRPr="004E048E">
        <w:rPr>
          <w:sz w:val="28"/>
          <w:szCs w:val="28"/>
        </w:rPr>
        <w:t>Устав фирмы (2 экземпляра).</w:t>
      </w:r>
    </w:p>
    <w:p w:rsidR="005A48C3" w:rsidRPr="004E048E" w:rsidRDefault="005A48C3" w:rsidP="004E048E">
      <w:pPr>
        <w:numPr>
          <w:ilvl w:val="0"/>
          <w:numId w:val="16"/>
        </w:numPr>
        <w:shd w:val="clear" w:color="auto" w:fill="FFFFFF"/>
        <w:ind w:left="0"/>
        <w:rPr>
          <w:sz w:val="28"/>
          <w:szCs w:val="28"/>
        </w:rPr>
      </w:pPr>
      <w:r w:rsidRPr="004E048E">
        <w:rPr>
          <w:sz w:val="28"/>
          <w:szCs w:val="28"/>
        </w:rPr>
        <w:t>Решение или Протокол о создании юридического лица.</w:t>
      </w:r>
    </w:p>
    <w:p w:rsidR="005A48C3" w:rsidRPr="004E048E" w:rsidRDefault="005A48C3" w:rsidP="004E048E">
      <w:pPr>
        <w:numPr>
          <w:ilvl w:val="0"/>
          <w:numId w:val="16"/>
        </w:numPr>
        <w:shd w:val="clear" w:color="auto" w:fill="FFFFFF"/>
        <w:ind w:left="0"/>
        <w:rPr>
          <w:sz w:val="28"/>
          <w:szCs w:val="28"/>
        </w:rPr>
      </w:pPr>
      <w:r w:rsidRPr="004E048E">
        <w:rPr>
          <w:sz w:val="28"/>
          <w:szCs w:val="28"/>
        </w:rPr>
        <w:lastRenderedPageBreak/>
        <w:t>Квитанция об оплате госпошлины.</w:t>
      </w:r>
    </w:p>
    <w:p w:rsidR="005A48C3" w:rsidRPr="005A48C3" w:rsidRDefault="005A48C3" w:rsidP="004E048E">
      <w:pPr>
        <w:ind w:firstLine="709"/>
        <w:jc w:val="both"/>
        <w:rPr>
          <w:sz w:val="28"/>
          <w:szCs w:val="28"/>
        </w:rPr>
      </w:pPr>
      <w:r w:rsidRPr="005A48C3">
        <w:rPr>
          <w:sz w:val="28"/>
          <w:szCs w:val="28"/>
        </w:rPr>
        <w:t>Для открытия ИП понадобятся:</w:t>
      </w:r>
    </w:p>
    <w:p w:rsidR="005A48C3" w:rsidRPr="004E048E" w:rsidRDefault="005A48C3" w:rsidP="004E048E">
      <w:pPr>
        <w:numPr>
          <w:ilvl w:val="0"/>
          <w:numId w:val="16"/>
        </w:numPr>
        <w:shd w:val="clear" w:color="auto" w:fill="FFFFFF"/>
        <w:ind w:left="0"/>
        <w:rPr>
          <w:sz w:val="28"/>
          <w:szCs w:val="28"/>
        </w:rPr>
      </w:pPr>
      <w:r w:rsidRPr="004E048E">
        <w:rPr>
          <w:sz w:val="28"/>
          <w:szCs w:val="28"/>
        </w:rPr>
        <w:t>Заявление о государственной регистрации.</w:t>
      </w:r>
    </w:p>
    <w:p w:rsidR="005A48C3" w:rsidRPr="004E048E" w:rsidRDefault="005A48C3" w:rsidP="004E048E">
      <w:pPr>
        <w:numPr>
          <w:ilvl w:val="0"/>
          <w:numId w:val="16"/>
        </w:numPr>
        <w:shd w:val="clear" w:color="auto" w:fill="FFFFFF"/>
        <w:ind w:left="0"/>
        <w:rPr>
          <w:sz w:val="28"/>
          <w:szCs w:val="28"/>
        </w:rPr>
      </w:pPr>
      <w:r w:rsidRPr="004E048E">
        <w:rPr>
          <w:sz w:val="28"/>
          <w:szCs w:val="28"/>
        </w:rPr>
        <w:t>Копия ИНН.</w:t>
      </w:r>
    </w:p>
    <w:p w:rsidR="005A48C3" w:rsidRPr="004E048E" w:rsidRDefault="005A48C3" w:rsidP="004E048E">
      <w:pPr>
        <w:numPr>
          <w:ilvl w:val="0"/>
          <w:numId w:val="16"/>
        </w:numPr>
        <w:shd w:val="clear" w:color="auto" w:fill="FFFFFF"/>
        <w:ind w:left="0"/>
        <w:rPr>
          <w:sz w:val="28"/>
          <w:szCs w:val="28"/>
        </w:rPr>
      </w:pPr>
      <w:r w:rsidRPr="004E048E">
        <w:rPr>
          <w:sz w:val="28"/>
          <w:szCs w:val="28"/>
        </w:rPr>
        <w:t>Копия паспорта с пропиской.</w:t>
      </w:r>
    </w:p>
    <w:p w:rsidR="005A48C3" w:rsidRPr="004E048E" w:rsidRDefault="005A48C3" w:rsidP="004E048E">
      <w:pPr>
        <w:numPr>
          <w:ilvl w:val="0"/>
          <w:numId w:val="16"/>
        </w:numPr>
        <w:shd w:val="clear" w:color="auto" w:fill="FFFFFF"/>
        <w:ind w:left="0"/>
        <w:rPr>
          <w:sz w:val="28"/>
          <w:szCs w:val="28"/>
        </w:rPr>
      </w:pPr>
      <w:r w:rsidRPr="004E048E">
        <w:rPr>
          <w:sz w:val="28"/>
          <w:szCs w:val="28"/>
        </w:rPr>
        <w:t>Квитанция об оплате госпошлины.</w:t>
      </w:r>
    </w:p>
    <w:p w:rsidR="005A48C3" w:rsidRPr="004E048E" w:rsidRDefault="005A48C3" w:rsidP="004E048E">
      <w:pPr>
        <w:numPr>
          <w:ilvl w:val="0"/>
          <w:numId w:val="16"/>
        </w:numPr>
        <w:shd w:val="clear" w:color="auto" w:fill="FFFFFF"/>
        <w:ind w:left="0"/>
        <w:rPr>
          <w:sz w:val="28"/>
          <w:szCs w:val="28"/>
        </w:rPr>
      </w:pPr>
      <w:r w:rsidRPr="004E048E">
        <w:rPr>
          <w:sz w:val="28"/>
          <w:szCs w:val="28"/>
        </w:rPr>
        <w:t>Форма № 1 А (если почтовый адрес отличается от адреса прописки).</w:t>
      </w:r>
    </w:p>
    <w:p w:rsidR="005A48C3" w:rsidRPr="005A48C3" w:rsidRDefault="005A48C3" w:rsidP="004E048E">
      <w:pPr>
        <w:ind w:firstLine="709"/>
        <w:jc w:val="both"/>
        <w:rPr>
          <w:sz w:val="28"/>
          <w:szCs w:val="28"/>
        </w:rPr>
      </w:pPr>
    </w:p>
    <w:p w:rsidR="005A48C3" w:rsidRPr="004E048E" w:rsidRDefault="005A48C3" w:rsidP="004E048E">
      <w:pPr>
        <w:ind w:firstLine="709"/>
        <w:jc w:val="center"/>
        <w:rPr>
          <w:i/>
          <w:sz w:val="28"/>
          <w:szCs w:val="28"/>
        </w:rPr>
      </w:pPr>
      <w:r w:rsidRPr="004E048E">
        <w:rPr>
          <w:i/>
          <w:sz w:val="28"/>
          <w:szCs w:val="28"/>
        </w:rPr>
        <w:t>Подача документов</w:t>
      </w:r>
    </w:p>
    <w:p w:rsidR="005A48C3" w:rsidRPr="005A48C3" w:rsidRDefault="005A48C3" w:rsidP="004E048E">
      <w:pPr>
        <w:ind w:firstLine="709"/>
        <w:jc w:val="both"/>
        <w:rPr>
          <w:sz w:val="28"/>
          <w:szCs w:val="28"/>
        </w:rPr>
      </w:pPr>
      <w:r w:rsidRPr="005A48C3">
        <w:rPr>
          <w:sz w:val="28"/>
          <w:szCs w:val="28"/>
        </w:rPr>
        <w:t>Отнести документы для регистрации ИП в налоговую можно самостоятельно или по нотариальной доверенности, также можно отправить их по почте ценным письмом с описью вложения. При получении документов налоговая выдает расписку. Регистрация ИП осуществляется в течение 3-х рабочих дней. Также может быть получен отказ в регистрации. Документы для регистрации ООО и АО подаются по месту регистрации головного офиса. Далее остается ждать государственной регистрации или решения об отказе. По закону решение об отказе в государственной регистрации принимается в срок, предусмотренный для государственной регистрации. Сейчас он составляет 3 рабочих дня.</w:t>
      </w:r>
    </w:p>
    <w:p w:rsidR="005A48C3" w:rsidRPr="005A48C3" w:rsidRDefault="005A48C3" w:rsidP="005A48C3">
      <w:pPr>
        <w:ind w:firstLine="709"/>
        <w:jc w:val="both"/>
        <w:rPr>
          <w:sz w:val="28"/>
          <w:szCs w:val="28"/>
        </w:rPr>
      </w:pPr>
      <w:r w:rsidRPr="005A48C3">
        <w:rPr>
          <w:sz w:val="28"/>
          <w:szCs w:val="28"/>
        </w:rPr>
        <w:t>По итогам регистрации выдаются следующие документы:</w:t>
      </w:r>
    </w:p>
    <w:p w:rsidR="005A48C3" w:rsidRPr="005A48C3" w:rsidRDefault="004E048E" w:rsidP="005A48C3">
      <w:pPr>
        <w:ind w:firstLine="709"/>
        <w:jc w:val="both"/>
        <w:rPr>
          <w:sz w:val="28"/>
          <w:szCs w:val="28"/>
        </w:rPr>
      </w:pPr>
      <w:r>
        <w:rPr>
          <w:sz w:val="28"/>
          <w:szCs w:val="28"/>
        </w:rPr>
        <w:t xml:space="preserve">- </w:t>
      </w:r>
      <w:r w:rsidR="005A48C3" w:rsidRPr="005A48C3">
        <w:rPr>
          <w:sz w:val="28"/>
          <w:szCs w:val="28"/>
        </w:rPr>
        <w:t>Уведомление о постановке на учет в налоговом органе (только для ИП).</w:t>
      </w:r>
    </w:p>
    <w:p w:rsidR="005A48C3" w:rsidRPr="005A48C3" w:rsidRDefault="004E048E" w:rsidP="005A48C3">
      <w:pPr>
        <w:ind w:firstLine="709"/>
        <w:jc w:val="both"/>
        <w:rPr>
          <w:sz w:val="28"/>
          <w:szCs w:val="28"/>
        </w:rPr>
      </w:pPr>
      <w:r>
        <w:rPr>
          <w:sz w:val="28"/>
          <w:szCs w:val="28"/>
        </w:rPr>
        <w:t xml:space="preserve">- </w:t>
      </w:r>
      <w:r w:rsidR="005A48C3" w:rsidRPr="005A48C3">
        <w:rPr>
          <w:sz w:val="28"/>
          <w:szCs w:val="28"/>
        </w:rPr>
        <w:t>ИНН (для ООО, а также для ИП, у которого ранее не было ИНН как у физического лица).</w:t>
      </w:r>
    </w:p>
    <w:p w:rsidR="005A48C3" w:rsidRPr="005A48C3" w:rsidRDefault="004E048E" w:rsidP="005A48C3">
      <w:pPr>
        <w:ind w:firstLine="709"/>
        <w:jc w:val="both"/>
        <w:rPr>
          <w:sz w:val="28"/>
          <w:szCs w:val="28"/>
        </w:rPr>
      </w:pPr>
      <w:r>
        <w:rPr>
          <w:sz w:val="28"/>
          <w:szCs w:val="28"/>
        </w:rPr>
        <w:t xml:space="preserve">- </w:t>
      </w:r>
      <w:r w:rsidR="005A48C3" w:rsidRPr="005A48C3">
        <w:rPr>
          <w:sz w:val="28"/>
          <w:szCs w:val="28"/>
        </w:rPr>
        <w:t>Лист записи ЕГРЮЛ.</w:t>
      </w:r>
    </w:p>
    <w:p w:rsidR="005A48C3" w:rsidRPr="005A48C3" w:rsidRDefault="004E048E" w:rsidP="005A48C3">
      <w:pPr>
        <w:ind w:firstLine="709"/>
        <w:jc w:val="both"/>
        <w:rPr>
          <w:sz w:val="28"/>
          <w:szCs w:val="28"/>
        </w:rPr>
      </w:pPr>
      <w:r>
        <w:rPr>
          <w:sz w:val="28"/>
          <w:szCs w:val="28"/>
        </w:rPr>
        <w:t xml:space="preserve">- </w:t>
      </w:r>
      <w:r w:rsidR="005A48C3" w:rsidRPr="005A48C3">
        <w:rPr>
          <w:sz w:val="28"/>
          <w:szCs w:val="28"/>
        </w:rPr>
        <w:t>Для ООО и АО — зарегистрированный Устав.</w:t>
      </w:r>
    </w:p>
    <w:p w:rsidR="005A48C3" w:rsidRDefault="005116F8" w:rsidP="005A48C3">
      <w:pPr>
        <w:ind w:firstLine="709"/>
        <w:jc w:val="both"/>
        <w:rPr>
          <w:sz w:val="28"/>
          <w:szCs w:val="28"/>
        </w:rPr>
      </w:pPr>
      <w:r>
        <w:rPr>
          <w:sz w:val="28"/>
          <w:szCs w:val="28"/>
        </w:rPr>
        <w:t xml:space="preserve">МИ ФНС №1 по Чувашской Республике расположена по адресу: </w:t>
      </w:r>
      <w:proofErr w:type="spellStart"/>
      <w:r>
        <w:rPr>
          <w:sz w:val="28"/>
          <w:szCs w:val="28"/>
        </w:rPr>
        <w:t>Чуваская</w:t>
      </w:r>
      <w:proofErr w:type="spellEnd"/>
      <w:r>
        <w:rPr>
          <w:sz w:val="28"/>
          <w:szCs w:val="28"/>
        </w:rPr>
        <w:t xml:space="preserve"> Республика, г. Алатырь, ул. Гончарова, д.36.</w:t>
      </w:r>
    </w:p>
    <w:p w:rsidR="005116F8" w:rsidRPr="005A48C3" w:rsidRDefault="005116F8" w:rsidP="005A48C3">
      <w:pPr>
        <w:ind w:firstLine="709"/>
        <w:jc w:val="both"/>
        <w:rPr>
          <w:sz w:val="28"/>
          <w:szCs w:val="28"/>
        </w:rPr>
      </w:pPr>
    </w:p>
    <w:p w:rsidR="005A48C3" w:rsidRPr="005116F8" w:rsidRDefault="005A48C3" w:rsidP="005116F8">
      <w:pPr>
        <w:ind w:firstLine="709"/>
        <w:jc w:val="center"/>
        <w:rPr>
          <w:i/>
          <w:sz w:val="28"/>
          <w:szCs w:val="28"/>
        </w:rPr>
      </w:pPr>
      <w:r w:rsidRPr="005116F8">
        <w:rPr>
          <w:i/>
          <w:sz w:val="28"/>
          <w:szCs w:val="28"/>
        </w:rPr>
        <w:t>Постановка на учет в качестве страхователя в территориальном органе ПФР и ФСС</w:t>
      </w:r>
    </w:p>
    <w:p w:rsidR="005A48C3" w:rsidRPr="005A48C3" w:rsidRDefault="005A48C3" w:rsidP="005A48C3">
      <w:pPr>
        <w:ind w:firstLine="709"/>
        <w:jc w:val="both"/>
        <w:rPr>
          <w:sz w:val="28"/>
          <w:szCs w:val="28"/>
        </w:rPr>
      </w:pPr>
      <w:r w:rsidRPr="005A48C3">
        <w:rPr>
          <w:sz w:val="28"/>
          <w:szCs w:val="28"/>
        </w:rPr>
        <w:t xml:space="preserve">Это необходимо сделать юридическому лицу сразу после регистрации. При этом регистрационный номер налогоплательщику будет присвоен автоматически и отображен в выписке ЕГРЮЛ, с которой можно ознакомиться на официальном ресурсе налоговой службы. </w:t>
      </w:r>
    </w:p>
    <w:p w:rsidR="005A48C3" w:rsidRDefault="005116F8" w:rsidP="005A48C3">
      <w:pPr>
        <w:ind w:firstLine="709"/>
        <w:jc w:val="both"/>
        <w:rPr>
          <w:sz w:val="28"/>
          <w:szCs w:val="28"/>
        </w:rPr>
      </w:pPr>
      <w:r>
        <w:rPr>
          <w:sz w:val="28"/>
          <w:szCs w:val="28"/>
        </w:rPr>
        <w:t>Д</w:t>
      </w:r>
      <w:r w:rsidR="005A48C3" w:rsidRPr="005A48C3">
        <w:rPr>
          <w:sz w:val="28"/>
          <w:szCs w:val="28"/>
        </w:rPr>
        <w:t xml:space="preserve">ля ИП, не имеющих сотрудников, постановка на учет в ФСС не нужна. После появления сотрудников ИП обязан пройти в ПФР и ФСС другую обязательную процедуру — </w:t>
      </w:r>
      <w:r w:rsidR="005A48C3" w:rsidRPr="005116F8">
        <w:rPr>
          <w:i/>
          <w:sz w:val="28"/>
          <w:szCs w:val="28"/>
        </w:rPr>
        <w:t>постановку на учет в качестве плательщика страховых взносов (работодателя)</w:t>
      </w:r>
      <w:r w:rsidR="005A48C3" w:rsidRPr="005A48C3">
        <w:rPr>
          <w:sz w:val="28"/>
          <w:szCs w:val="28"/>
        </w:rPr>
        <w:t>, для осуществления которой страхователю необходимо заполнить заявления, представить документы ИП, в том числе копию паспорта и копию первого заключенного с сотрудником трудового договора. Сам индивидуальный предприниматель сотрудником ИП не считается.</w:t>
      </w:r>
    </w:p>
    <w:p w:rsidR="005116F8" w:rsidRDefault="00C95FB2" w:rsidP="005A48C3">
      <w:pPr>
        <w:ind w:firstLine="709"/>
        <w:jc w:val="both"/>
        <w:rPr>
          <w:sz w:val="28"/>
          <w:szCs w:val="28"/>
        </w:rPr>
      </w:pPr>
      <w:r>
        <w:rPr>
          <w:sz w:val="28"/>
          <w:szCs w:val="28"/>
        </w:rPr>
        <w:t xml:space="preserve">Государственное учреждение </w:t>
      </w:r>
      <w:r w:rsidR="005116F8">
        <w:rPr>
          <w:sz w:val="28"/>
          <w:szCs w:val="28"/>
        </w:rPr>
        <w:t xml:space="preserve">Управление пенсионного фонда Российской Федерации в г. Алатыре Чувашской Республики (межрайонное) расположено по адресу: Чувашская Республика, г. Алатырь, ул. </w:t>
      </w:r>
      <w:r>
        <w:rPr>
          <w:sz w:val="28"/>
          <w:szCs w:val="28"/>
        </w:rPr>
        <w:t>Жуковского, 63.</w:t>
      </w:r>
    </w:p>
    <w:p w:rsidR="008F4027" w:rsidRDefault="00C95FB2" w:rsidP="008F4027">
      <w:pPr>
        <w:ind w:firstLine="709"/>
        <w:jc w:val="both"/>
        <w:rPr>
          <w:sz w:val="28"/>
          <w:szCs w:val="28"/>
        </w:rPr>
      </w:pPr>
      <w:r>
        <w:rPr>
          <w:sz w:val="28"/>
          <w:szCs w:val="28"/>
        </w:rPr>
        <w:lastRenderedPageBreak/>
        <w:t xml:space="preserve">Уполномоченные представители Государственного учреждения </w:t>
      </w:r>
      <w:r w:rsidR="008F4027">
        <w:rPr>
          <w:sz w:val="28"/>
          <w:szCs w:val="28"/>
        </w:rPr>
        <w:t>–</w:t>
      </w:r>
      <w:r>
        <w:rPr>
          <w:sz w:val="28"/>
          <w:szCs w:val="28"/>
        </w:rPr>
        <w:t xml:space="preserve"> </w:t>
      </w:r>
      <w:r w:rsidR="008F4027">
        <w:rPr>
          <w:sz w:val="28"/>
          <w:szCs w:val="28"/>
        </w:rPr>
        <w:t>регионального отделения Фонда социального страхования Российской Федерации по Чувашской Республике находятся по адресу: Чувашская Республика, г. Алатырь, ул. Первомайская, 87.</w:t>
      </w:r>
    </w:p>
    <w:p w:rsidR="00C95FB2" w:rsidRPr="005A48C3" w:rsidRDefault="00C95FB2" w:rsidP="005A48C3">
      <w:pPr>
        <w:ind w:firstLine="709"/>
        <w:jc w:val="both"/>
        <w:rPr>
          <w:sz w:val="28"/>
          <w:szCs w:val="28"/>
        </w:rPr>
      </w:pPr>
    </w:p>
    <w:p w:rsidR="005A48C3" w:rsidRPr="005116F8" w:rsidRDefault="005A48C3" w:rsidP="005116F8">
      <w:pPr>
        <w:ind w:firstLine="709"/>
        <w:jc w:val="center"/>
        <w:rPr>
          <w:i/>
          <w:sz w:val="28"/>
          <w:szCs w:val="28"/>
        </w:rPr>
      </w:pPr>
      <w:r w:rsidRPr="005116F8">
        <w:rPr>
          <w:i/>
          <w:sz w:val="28"/>
          <w:szCs w:val="28"/>
        </w:rPr>
        <w:t>Получение уведомления Росстата о кодах статистики</w:t>
      </w:r>
    </w:p>
    <w:p w:rsidR="005A48C3" w:rsidRPr="005A48C3" w:rsidRDefault="005A48C3" w:rsidP="005A48C3">
      <w:pPr>
        <w:ind w:firstLine="709"/>
        <w:jc w:val="both"/>
        <w:rPr>
          <w:sz w:val="28"/>
          <w:szCs w:val="28"/>
        </w:rPr>
      </w:pPr>
      <w:r w:rsidRPr="005A48C3">
        <w:rPr>
          <w:sz w:val="28"/>
          <w:szCs w:val="28"/>
        </w:rPr>
        <w:t>Его можно получить в территориальном органе Росстата с печатью или выгрузить электронную версию на официальном сайте. В большинстве случаев распечатки электронной версии достаточно.</w:t>
      </w:r>
      <w:r w:rsidR="002740DA">
        <w:rPr>
          <w:sz w:val="28"/>
          <w:szCs w:val="28"/>
        </w:rPr>
        <w:t xml:space="preserve"> </w:t>
      </w:r>
      <w:r w:rsidR="002740DA" w:rsidRPr="002740DA">
        <w:rPr>
          <w:sz w:val="28"/>
          <w:szCs w:val="28"/>
        </w:rPr>
        <w:t>Отдел государственной ста</w:t>
      </w:r>
      <w:r w:rsidR="002740DA">
        <w:rPr>
          <w:sz w:val="28"/>
          <w:szCs w:val="28"/>
        </w:rPr>
        <w:t>тистики в </w:t>
      </w:r>
      <w:proofErr w:type="spellStart"/>
      <w:r w:rsidR="002740DA">
        <w:rPr>
          <w:sz w:val="28"/>
          <w:szCs w:val="28"/>
        </w:rPr>
        <w:t>г.Алатырь</w:t>
      </w:r>
      <w:proofErr w:type="spellEnd"/>
      <w:r w:rsidR="002740DA">
        <w:rPr>
          <w:sz w:val="28"/>
          <w:szCs w:val="28"/>
        </w:rPr>
        <w:t xml:space="preserve"> и </w:t>
      </w:r>
      <w:proofErr w:type="spellStart"/>
      <w:r w:rsidR="002740DA">
        <w:rPr>
          <w:sz w:val="28"/>
          <w:szCs w:val="28"/>
        </w:rPr>
        <w:t>Алатырском</w:t>
      </w:r>
      <w:proofErr w:type="spellEnd"/>
      <w:r w:rsidR="002740DA" w:rsidRPr="002740DA">
        <w:rPr>
          <w:sz w:val="28"/>
          <w:szCs w:val="28"/>
        </w:rPr>
        <w:t xml:space="preserve"> район</w:t>
      </w:r>
      <w:r w:rsidR="002740DA">
        <w:rPr>
          <w:sz w:val="28"/>
          <w:szCs w:val="28"/>
        </w:rPr>
        <w:t>е</w:t>
      </w:r>
      <w:r w:rsidR="002740DA" w:rsidRPr="002740DA">
        <w:rPr>
          <w:sz w:val="28"/>
          <w:szCs w:val="28"/>
        </w:rPr>
        <w:t xml:space="preserve"> расположен по адресу: </w:t>
      </w:r>
      <w:r w:rsidR="002740DA">
        <w:rPr>
          <w:sz w:val="28"/>
          <w:szCs w:val="28"/>
        </w:rPr>
        <w:t xml:space="preserve">Чувашская Республика, г. Алатырь, ул. </w:t>
      </w:r>
      <w:proofErr w:type="spellStart"/>
      <w:r w:rsidR="002740DA" w:rsidRPr="002740DA">
        <w:rPr>
          <w:sz w:val="28"/>
          <w:szCs w:val="28"/>
        </w:rPr>
        <w:t>ул.Горшенина</w:t>
      </w:r>
      <w:proofErr w:type="spellEnd"/>
      <w:r w:rsidR="002740DA" w:rsidRPr="002740DA">
        <w:rPr>
          <w:sz w:val="28"/>
          <w:szCs w:val="28"/>
        </w:rPr>
        <w:t>, 30</w:t>
      </w:r>
      <w:r w:rsidR="002740DA">
        <w:rPr>
          <w:sz w:val="28"/>
          <w:szCs w:val="28"/>
        </w:rPr>
        <w:t>.</w:t>
      </w:r>
    </w:p>
    <w:p w:rsidR="005A48C3" w:rsidRPr="005A48C3" w:rsidRDefault="005A48C3" w:rsidP="005A48C3">
      <w:pPr>
        <w:ind w:firstLine="709"/>
        <w:jc w:val="both"/>
        <w:rPr>
          <w:sz w:val="28"/>
          <w:szCs w:val="28"/>
        </w:rPr>
      </w:pPr>
    </w:p>
    <w:p w:rsidR="005A48C3" w:rsidRPr="005116F8" w:rsidRDefault="005A48C3" w:rsidP="005116F8">
      <w:pPr>
        <w:ind w:firstLine="709"/>
        <w:jc w:val="center"/>
        <w:rPr>
          <w:i/>
          <w:sz w:val="28"/>
          <w:szCs w:val="28"/>
        </w:rPr>
      </w:pPr>
      <w:r w:rsidRPr="005116F8">
        <w:rPr>
          <w:i/>
          <w:sz w:val="28"/>
          <w:szCs w:val="28"/>
        </w:rPr>
        <w:t>Открытие расчетного счета в банке</w:t>
      </w:r>
    </w:p>
    <w:p w:rsidR="005A48C3" w:rsidRPr="005A48C3" w:rsidRDefault="005116F8" w:rsidP="005116F8">
      <w:pPr>
        <w:ind w:firstLine="709"/>
        <w:jc w:val="both"/>
        <w:rPr>
          <w:sz w:val="28"/>
          <w:szCs w:val="28"/>
        </w:rPr>
      </w:pPr>
      <w:r>
        <w:rPr>
          <w:sz w:val="28"/>
          <w:szCs w:val="28"/>
        </w:rPr>
        <w:t>З</w:t>
      </w:r>
      <w:r w:rsidR="005A48C3" w:rsidRPr="005A48C3">
        <w:rPr>
          <w:sz w:val="28"/>
          <w:szCs w:val="28"/>
        </w:rPr>
        <w:t>аконодательством установлено ограничение на наличный расчет — не более 100 000 рублей по одному договору. Юридическое лицо может выполнить свою</w:t>
      </w:r>
      <w:r>
        <w:rPr>
          <w:sz w:val="28"/>
          <w:szCs w:val="28"/>
        </w:rPr>
        <w:t xml:space="preserve"> </w:t>
      </w:r>
      <w:r w:rsidR="005A48C3" w:rsidRPr="005A48C3">
        <w:rPr>
          <w:sz w:val="28"/>
          <w:szCs w:val="28"/>
        </w:rPr>
        <w:t>обязанность налогоплательщика по уплате в бюджет только путем безналичного перечисления. Также следует иметь в виду, что ООО обязаны в течение 4 месяцев со дня регистрации открыть расчетный счет и внести средства в качества оплаты уставного капитала. Для открытия понадобится предоставить необходимый комплект документов в выбранный банк, при этом уведомлять налоговую и ПФР об открытии счета необязательно.</w:t>
      </w:r>
    </w:p>
    <w:p w:rsidR="005A48C3" w:rsidRPr="005A48C3" w:rsidRDefault="005A48C3" w:rsidP="005A48C3">
      <w:pPr>
        <w:ind w:firstLine="709"/>
        <w:jc w:val="both"/>
        <w:rPr>
          <w:sz w:val="28"/>
          <w:szCs w:val="28"/>
        </w:rPr>
      </w:pPr>
    </w:p>
    <w:p w:rsidR="005A48C3" w:rsidRPr="005116F8" w:rsidRDefault="005A48C3" w:rsidP="005116F8">
      <w:pPr>
        <w:ind w:firstLine="709"/>
        <w:jc w:val="center"/>
        <w:rPr>
          <w:i/>
          <w:sz w:val="28"/>
          <w:szCs w:val="28"/>
        </w:rPr>
      </w:pPr>
      <w:r w:rsidRPr="005116F8">
        <w:rPr>
          <w:i/>
          <w:sz w:val="28"/>
          <w:szCs w:val="28"/>
        </w:rPr>
        <w:t>Изготовление печати</w:t>
      </w:r>
    </w:p>
    <w:p w:rsidR="005A48C3" w:rsidRPr="005A48C3" w:rsidRDefault="005A48C3" w:rsidP="005A48C3">
      <w:pPr>
        <w:ind w:firstLine="709"/>
        <w:jc w:val="both"/>
        <w:rPr>
          <w:sz w:val="28"/>
          <w:szCs w:val="28"/>
        </w:rPr>
      </w:pPr>
      <w:r w:rsidRPr="005A48C3">
        <w:rPr>
          <w:sz w:val="28"/>
          <w:szCs w:val="28"/>
        </w:rPr>
        <w:t xml:space="preserve">ООО и АО могут не иметь печати, если оговорят это в Уставе. Индивидуальный предприниматель может работать без печати вообще. Однако печать необходима для бланков строгой отчетности. Также наличие печати упрощает взаимодействие с контрагентами. </w:t>
      </w:r>
    </w:p>
    <w:p w:rsidR="005116F8" w:rsidRDefault="005116F8" w:rsidP="00150910">
      <w:pPr>
        <w:ind w:firstLine="709"/>
        <w:jc w:val="both"/>
        <w:rPr>
          <w:sz w:val="28"/>
          <w:szCs w:val="28"/>
        </w:rPr>
      </w:pPr>
    </w:p>
    <w:p w:rsidR="000A3894" w:rsidRDefault="005116F8" w:rsidP="00197984">
      <w:pPr>
        <w:ind w:firstLine="709"/>
        <w:jc w:val="both"/>
        <w:rPr>
          <w:sz w:val="28"/>
          <w:szCs w:val="28"/>
        </w:rPr>
      </w:pPr>
      <w:r w:rsidRPr="005116F8">
        <w:rPr>
          <w:sz w:val="28"/>
          <w:szCs w:val="28"/>
        </w:rPr>
        <w:t>В рамках реализации приоритетного проекта «Малый бизнес и поддержка индивидуальной предпринимательской инициативы» в АУ «Многофункциональный центр предоставления государственных и муниципальных услуг» города Алатыря Чувашской Республики</w:t>
      </w:r>
      <w:r w:rsidR="00197984">
        <w:rPr>
          <w:sz w:val="28"/>
          <w:szCs w:val="28"/>
        </w:rPr>
        <w:t>, расположенном по адресу: Чувашская Республика, г. Алатырь, ул. Первомайская, 87,</w:t>
      </w:r>
      <w:r w:rsidRPr="005116F8">
        <w:rPr>
          <w:sz w:val="28"/>
          <w:szCs w:val="28"/>
        </w:rPr>
        <w:t xml:space="preserve"> в окнах «Мой бизнес» </w:t>
      </w:r>
      <w:r>
        <w:rPr>
          <w:sz w:val="28"/>
          <w:szCs w:val="28"/>
        </w:rPr>
        <w:t>предоставляется</w:t>
      </w:r>
      <w:r w:rsidRPr="005116F8">
        <w:rPr>
          <w:sz w:val="28"/>
          <w:szCs w:val="28"/>
        </w:rPr>
        <w:t xml:space="preserve"> 112 услуг, направленных на поддержку субъектов малого и среднего предпринимательства.</w:t>
      </w:r>
    </w:p>
    <w:p w:rsidR="000A3894" w:rsidRDefault="000A3894" w:rsidP="00150910">
      <w:pPr>
        <w:ind w:firstLine="709"/>
        <w:jc w:val="both"/>
        <w:rPr>
          <w:sz w:val="28"/>
          <w:szCs w:val="28"/>
        </w:rPr>
      </w:pPr>
    </w:p>
    <w:p w:rsidR="000A3894" w:rsidRDefault="000A3894" w:rsidP="00150910">
      <w:pPr>
        <w:ind w:firstLine="709"/>
        <w:jc w:val="both"/>
        <w:rPr>
          <w:sz w:val="28"/>
          <w:szCs w:val="28"/>
        </w:rPr>
      </w:pPr>
    </w:p>
    <w:p w:rsidR="000A3894" w:rsidRDefault="000A3894" w:rsidP="00F130E5">
      <w:pPr>
        <w:ind w:firstLine="709"/>
        <w:jc w:val="both"/>
        <w:rPr>
          <w:sz w:val="28"/>
          <w:szCs w:val="28"/>
        </w:rPr>
      </w:pPr>
    </w:p>
    <w:p w:rsidR="00894668" w:rsidRDefault="00894668" w:rsidP="00F130E5">
      <w:pPr>
        <w:ind w:firstLine="709"/>
        <w:jc w:val="both"/>
        <w:rPr>
          <w:sz w:val="28"/>
          <w:szCs w:val="28"/>
        </w:rPr>
      </w:pPr>
    </w:p>
    <w:p w:rsidR="00894668" w:rsidRDefault="00894668" w:rsidP="00F130E5">
      <w:pPr>
        <w:ind w:firstLine="709"/>
        <w:jc w:val="both"/>
        <w:rPr>
          <w:sz w:val="28"/>
          <w:szCs w:val="28"/>
        </w:rPr>
      </w:pPr>
    </w:p>
    <w:p w:rsidR="00894668" w:rsidRDefault="00894668" w:rsidP="00F130E5">
      <w:pPr>
        <w:ind w:firstLine="709"/>
        <w:jc w:val="both"/>
        <w:rPr>
          <w:sz w:val="28"/>
          <w:szCs w:val="28"/>
        </w:rPr>
      </w:pPr>
    </w:p>
    <w:p w:rsidR="00894668" w:rsidRDefault="00894668" w:rsidP="00F130E5">
      <w:pPr>
        <w:ind w:firstLine="709"/>
        <w:jc w:val="both"/>
        <w:rPr>
          <w:sz w:val="28"/>
          <w:szCs w:val="28"/>
        </w:rPr>
      </w:pPr>
    </w:p>
    <w:p w:rsidR="000A3894" w:rsidRDefault="000A3894" w:rsidP="00F130E5">
      <w:pPr>
        <w:ind w:firstLine="709"/>
        <w:jc w:val="both"/>
        <w:rPr>
          <w:sz w:val="28"/>
          <w:szCs w:val="28"/>
        </w:rPr>
      </w:pPr>
    </w:p>
    <w:p w:rsidR="000A3894" w:rsidRDefault="000A3894" w:rsidP="00F130E5">
      <w:pPr>
        <w:ind w:firstLine="709"/>
        <w:jc w:val="both"/>
        <w:rPr>
          <w:sz w:val="28"/>
          <w:szCs w:val="28"/>
        </w:rPr>
      </w:pPr>
    </w:p>
    <w:p w:rsidR="000A3894" w:rsidRDefault="00690BC7" w:rsidP="00690BC7">
      <w:pPr>
        <w:ind w:firstLine="709"/>
        <w:jc w:val="center"/>
        <w:rPr>
          <w:b/>
          <w:sz w:val="28"/>
          <w:szCs w:val="28"/>
        </w:rPr>
      </w:pPr>
      <w:r>
        <w:rPr>
          <w:b/>
          <w:sz w:val="28"/>
          <w:szCs w:val="28"/>
        </w:rPr>
        <w:lastRenderedPageBreak/>
        <w:t>8. Приоритетные направления развития</w:t>
      </w:r>
    </w:p>
    <w:p w:rsidR="00690BC7" w:rsidRPr="00690BC7" w:rsidRDefault="00690BC7" w:rsidP="00690BC7">
      <w:pPr>
        <w:ind w:firstLine="709"/>
        <w:jc w:val="center"/>
        <w:rPr>
          <w:b/>
          <w:sz w:val="28"/>
          <w:szCs w:val="28"/>
        </w:rPr>
      </w:pPr>
    </w:p>
    <w:p w:rsidR="00690BC7" w:rsidRPr="00D951BB" w:rsidRDefault="00690BC7" w:rsidP="00690BC7">
      <w:pPr>
        <w:jc w:val="center"/>
        <w:rPr>
          <w:b/>
          <w:i/>
        </w:rPr>
      </w:pPr>
      <w:r w:rsidRPr="00D951BB">
        <w:rPr>
          <w:b/>
          <w:i/>
        </w:rPr>
        <w:t>SWOT</w:t>
      </w:r>
      <w:r w:rsidRPr="00D951BB">
        <w:rPr>
          <w:rFonts w:ascii="Arial" w:hAnsi="Arial" w:cs="Arial"/>
          <w:b/>
          <w:i/>
          <w:color w:val="333333"/>
          <w:sz w:val="23"/>
          <w:szCs w:val="23"/>
          <w:shd w:val="clear" w:color="auto" w:fill="FFFFFF"/>
        </w:rPr>
        <w:t>-</w:t>
      </w:r>
      <w:r w:rsidRPr="00D951BB">
        <w:rPr>
          <w:b/>
          <w:i/>
        </w:rPr>
        <w:t>анализ</w:t>
      </w:r>
      <w:r>
        <w:rPr>
          <w:b/>
          <w:i/>
        </w:rPr>
        <w:t xml:space="preserve"> инвестиционного потенциала</w:t>
      </w:r>
    </w:p>
    <w:p w:rsidR="00690BC7" w:rsidRPr="00D951BB" w:rsidRDefault="00690BC7" w:rsidP="00690BC7">
      <w:pPr>
        <w:jc w:val="center"/>
        <w:rPr>
          <w:rFonts w:eastAsia="Calibri"/>
          <w:b/>
        </w:rPr>
      </w:pPr>
    </w:p>
    <w:tbl>
      <w:tblPr>
        <w:tblW w:w="9925" w:type="dxa"/>
        <w:tblCellMar>
          <w:left w:w="0" w:type="dxa"/>
          <w:right w:w="0" w:type="dxa"/>
        </w:tblCellMar>
        <w:tblLook w:val="04A0" w:firstRow="1" w:lastRow="0" w:firstColumn="1" w:lastColumn="0" w:noHBand="0" w:noVBand="1"/>
      </w:tblPr>
      <w:tblGrid>
        <w:gridCol w:w="4964"/>
        <w:gridCol w:w="4961"/>
      </w:tblGrid>
      <w:tr w:rsidR="00690BC7" w:rsidRPr="00D951BB" w:rsidTr="00FA66BF">
        <w:trPr>
          <w:trHeight w:val="327"/>
        </w:trPr>
        <w:tc>
          <w:tcPr>
            <w:tcW w:w="4964" w:type="dxa"/>
            <w:tcBorders>
              <w:top w:val="single" w:sz="8" w:space="0" w:color="FFFFFF"/>
              <w:left w:val="single" w:sz="8" w:space="0" w:color="FFFFFF"/>
              <w:bottom w:val="single" w:sz="24" w:space="0" w:color="FFFFFF"/>
              <w:right w:val="single" w:sz="8" w:space="0" w:color="FFFFFF"/>
            </w:tcBorders>
            <w:shd w:val="clear" w:color="auto" w:fill="3F7819"/>
            <w:tcMar>
              <w:top w:w="72" w:type="dxa"/>
              <w:left w:w="144" w:type="dxa"/>
              <w:bottom w:w="72" w:type="dxa"/>
              <w:right w:w="144" w:type="dxa"/>
            </w:tcMar>
          </w:tcPr>
          <w:p w:rsidR="00690BC7" w:rsidRPr="00D951BB" w:rsidRDefault="00690BC7" w:rsidP="00FA66BF">
            <w:pPr>
              <w:ind w:firstLine="709"/>
              <w:jc w:val="center"/>
              <w:rPr>
                <w:rFonts w:eastAsia="Calibri"/>
                <w:b/>
                <w:lang w:eastAsia="en-US"/>
              </w:rPr>
            </w:pPr>
            <w:r w:rsidRPr="00D951BB">
              <w:rPr>
                <w:rFonts w:eastAsia="Calibri"/>
                <w:b/>
                <w:bCs/>
                <w:lang w:eastAsia="en-US"/>
              </w:rPr>
              <w:t>Сильные стороны</w:t>
            </w:r>
          </w:p>
        </w:tc>
        <w:tc>
          <w:tcPr>
            <w:tcW w:w="4961"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tcPr>
          <w:p w:rsidR="00690BC7" w:rsidRPr="00D951BB" w:rsidRDefault="00690BC7" w:rsidP="00FA66BF">
            <w:pPr>
              <w:ind w:firstLine="709"/>
              <w:jc w:val="center"/>
              <w:rPr>
                <w:rFonts w:eastAsia="Calibri"/>
                <w:b/>
                <w:lang w:eastAsia="en-US"/>
              </w:rPr>
            </w:pPr>
            <w:r w:rsidRPr="00D951BB">
              <w:rPr>
                <w:rFonts w:eastAsia="Calibri"/>
                <w:b/>
                <w:bCs/>
                <w:lang w:eastAsia="en-US"/>
              </w:rPr>
              <w:t>Слабые стороны</w:t>
            </w:r>
          </w:p>
        </w:tc>
      </w:tr>
      <w:tr w:rsidR="00690BC7" w:rsidRPr="00D951BB" w:rsidTr="003134C2">
        <w:trPr>
          <w:trHeight w:val="8111"/>
        </w:trPr>
        <w:tc>
          <w:tcPr>
            <w:tcW w:w="4964" w:type="dxa"/>
            <w:tcBorders>
              <w:top w:val="single" w:sz="24" w:space="0" w:color="FFFFFF"/>
              <w:left w:val="single" w:sz="8" w:space="0" w:color="FFFFFF"/>
              <w:bottom w:val="single" w:sz="8" w:space="0" w:color="FFFFFF"/>
              <w:right w:val="single" w:sz="8" w:space="0" w:color="FFFFFF"/>
            </w:tcBorders>
            <w:shd w:val="clear" w:color="auto" w:fill="DBF4CA"/>
            <w:tcMar>
              <w:top w:w="72" w:type="dxa"/>
              <w:left w:w="144" w:type="dxa"/>
              <w:bottom w:w="72" w:type="dxa"/>
              <w:right w:w="144" w:type="dxa"/>
            </w:tcMar>
          </w:tcPr>
          <w:p w:rsidR="00690BC7" w:rsidRPr="00D951BB" w:rsidRDefault="00690BC7" w:rsidP="00FA66BF">
            <w:pPr>
              <w:ind w:firstLine="709"/>
              <w:jc w:val="both"/>
              <w:rPr>
                <w:rFonts w:eastAsia="Calibri"/>
                <w:b/>
                <w:lang w:eastAsia="en-US"/>
              </w:rPr>
            </w:pPr>
            <w:r w:rsidRPr="00D951BB">
              <w:rPr>
                <w:rFonts w:eastAsia="Calibri"/>
                <w:b/>
                <w:lang w:eastAsia="en-US"/>
              </w:rPr>
              <w:t xml:space="preserve">1. </w:t>
            </w:r>
            <w:r w:rsidRPr="00D951BB">
              <w:rPr>
                <w:rFonts w:eastAsia="Calibri"/>
                <w:lang w:eastAsia="en-US"/>
              </w:rPr>
              <w:t>Удобное географическое положение, наличие автомобильных и железной дорог</w:t>
            </w:r>
            <w:r w:rsidR="001B1921">
              <w:rPr>
                <w:rFonts w:eastAsia="Calibri"/>
                <w:lang w:eastAsia="en-US"/>
              </w:rPr>
              <w:t>, транспортных связей</w:t>
            </w:r>
            <w:r w:rsidRPr="00D951BB">
              <w:rPr>
                <w:rFonts w:eastAsia="Calibri"/>
                <w:lang w:eastAsia="en-US"/>
              </w:rPr>
              <w:t>.</w:t>
            </w:r>
          </w:p>
          <w:p w:rsidR="001B1921" w:rsidRPr="001B1921" w:rsidRDefault="00690BC7" w:rsidP="00FA66BF">
            <w:pPr>
              <w:ind w:firstLine="709"/>
              <w:jc w:val="both"/>
              <w:rPr>
                <w:rFonts w:eastAsia="Calibri"/>
                <w:lang w:eastAsia="en-US"/>
              </w:rPr>
            </w:pPr>
            <w:r w:rsidRPr="00D951BB">
              <w:rPr>
                <w:rFonts w:eastAsia="Calibri"/>
                <w:b/>
                <w:lang w:eastAsia="en-US"/>
              </w:rPr>
              <w:t>2.</w:t>
            </w:r>
            <w:r w:rsidR="001B1921">
              <w:rPr>
                <w:rFonts w:eastAsia="Calibri"/>
                <w:b/>
                <w:lang w:eastAsia="en-US"/>
              </w:rPr>
              <w:t xml:space="preserve"> </w:t>
            </w:r>
            <w:r w:rsidR="001B1921" w:rsidRPr="001B1921">
              <w:rPr>
                <w:rFonts w:eastAsia="Calibri"/>
                <w:lang w:eastAsia="en-US"/>
              </w:rPr>
              <w:t>Высокотехнологический промышленный потенциал.</w:t>
            </w:r>
          </w:p>
          <w:p w:rsidR="00690BC7" w:rsidRPr="00D951BB" w:rsidRDefault="001B1921" w:rsidP="00FA66BF">
            <w:pPr>
              <w:ind w:firstLine="709"/>
              <w:jc w:val="both"/>
              <w:rPr>
                <w:rFonts w:eastAsia="Calibri"/>
                <w:lang w:eastAsia="en-US"/>
              </w:rPr>
            </w:pPr>
            <w:r>
              <w:rPr>
                <w:rFonts w:eastAsia="Calibri"/>
                <w:b/>
                <w:lang w:eastAsia="en-US"/>
              </w:rPr>
              <w:t xml:space="preserve">3. </w:t>
            </w:r>
            <w:r w:rsidR="00690BC7" w:rsidRPr="00D951BB">
              <w:rPr>
                <w:rFonts w:eastAsia="Calibri"/>
                <w:lang w:eastAsia="en-US"/>
              </w:rPr>
              <w:t xml:space="preserve">Наличие квалифицированных кадров среди молодежи в области экономики, права, информационно-коммуникационных технологий, железнодорожного хозяйства. </w:t>
            </w:r>
          </w:p>
          <w:p w:rsidR="001B1921" w:rsidRDefault="001B1921" w:rsidP="00FA66BF">
            <w:pPr>
              <w:ind w:firstLine="709"/>
              <w:jc w:val="both"/>
              <w:rPr>
                <w:rFonts w:eastAsia="Calibri"/>
                <w:lang w:eastAsia="en-US"/>
              </w:rPr>
            </w:pPr>
            <w:r>
              <w:rPr>
                <w:rFonts w:eastAsia="Calibri"/>
                <w:b/>
                <w:lang w:eastAsia="en-US"/>
              </w:rPr>
              <w:t>4</w:t>
            </w:r>
            <w:r w:rsidR="00690BC7" w:rsidRPr="00D951BB">
              <w:rPr>
                <w:rFonts w:eastAsia="Calibri"/>
                <w:b/>
                <w:lang w:eastAsia="en-US"/>
              </w:rPr>
              <w:t xml:space="preserve">. </w:t>
            </w:r>
            <w:r w:rsidR="00690BC7" w:rsidRPr="00D951BB">
              <w:rPr>
                <w:rFonts w:eastAsia="Calibri"/>
                <w:lang w:eastAsia="en-US"/>
              </w:rPr>
              <w:t xml:space="preserve">Наличие производственных площадей для развития экономики города. </w:t>
            </w:r>
          </w:p>
          <w:p w:rsidR="00690BC7" w:rsidRPr="00D951BB" w:rsidRDefault="001B1921" w:rsidP="00FA66BF">
            <w:pPr>
              <w:ind w:firstLine="709"/>
              <w:jc w:val="both"/>
              <w:rPr>
                <w:rFonts w:eastAsia="Calibri"/>
                <w:lang w:eastAsia="en-US"/>
              </w:rPr>
            </w:pPr>
            <w:r w:rsidRPr="001B1921">
              <w:rPr>
                <w:rFonts w:eastAsia="Calibri"/>
                <w:b/>
                <w:lang w:eastAsia="en-US"/>
              </w:rPr>
              <w:t>5.</w:t>
            </w:r>
            <w:r>
              <w:rPr>
                <w:rFonts w:eastAsia="Calibri"/>
                <w:lang w:eastAsia="en-US"/>
              </w:rPr>
              <w:t xml:space="preserve"> </w:t>
            </w:r>
            <w:r w:rsidR="00690BC7" w:rsidRPr="00D951BB">
              <w:rPr>
                <w:rFonts w:eastAsia="Calibri"/>
                <w:lang w:eastAsia="en-US"/>
              </w:rPr>
              <w:t>Наличие природных ресурсов (лес, залежи глины, стекольного песка, вода).</w:t>
            </w:r>
          </w:p>
          <w:p w:rsidR="001B1921" w:rsidRDefault="001B1921" w:rsidP="00FA66BF">
            <w:pPr>
              <w:ind w:firstLine="709"/>
              <w:jc w:val="both"/>
              <w:rPr>
                <w:rFonts w:eastAsia="Calibri"/>
                <w:lang w:eastAsia="en-US"/>
              </w:rPr>
            </w:pPr>
            <w:r>
              <w:rPr>
                <w:rFonts w:eastAsia="Calibri"/>
                <w:b/>
                <w:lang w:eastAsia="en-US"/>
              </w:rPr>
              <w:t>6</w:t>
            </w:r>
            <w:r w:rsidR="00690BC7">
              <w:rPr>
                <w:rFonts w:eastAsia="Calibri"/>
                <w:b/>
                <w:lang w:eastAsia="en-US"/>
              </w:rPr>
              <w:t xml:space="preserve">. </w:t>
            </w:r>
            <w:r w:rsidR="00690BC7" w:rsidRPr="00D951BB">
              <w:rPr>
                <w:rFonts w:eastAsia="Calibri"/>
                <w:b/>
                <w:lang w:eastAsia="en-US"/>
              </w:rPr>
              <w:t xml:space="preserve"> </w:t>
            </w:r>
            <w:r w:rsidR="00690BC7" w:rsidRPr="00D951BB">
              <w:rPr>
                <w:rFonts w:eastAsia="Calibri"/>
                <w:lang w:eastAsia="en-US"/>
              </w:rPr>
              <w:t>Развитый паломнический туризм.</w:t>
            </w:r>
          </w:p>
          <w:p w:rsidR="00690BC7" w:rsidRPr="00D951BB" w:rsidRDefault="001B1921" w:rsidP="00FA66BF">
            <w:pPr>
              <w:ind w:firstLine="709"/>
              <w:jc w:val="both"/>
              <w:rPr>
                <w:rFonts w:eastAsia="Calibri"/>
                <w:lang w:eastAsia="en-US"/>
              </w:rPr>
            </w:pPr>
            <w:r>
              <w:rPr>
                <w:rFonts w:eastAsia="Calibri"/>
                <w:b/>
                <w:lang w:eastAsia="en-US"/>
              </w:rPr>
              <w:t>7</w:t>
            </w:r>
            <w:r w:rsidRPr="001B1921">
              <w:rPr>
                <w:rFonts w:eastAsia="Calibri"/>
                <w:b/>
                <w:lang w:eastAsia="en-US"/>
              </w:rPr>
              <w:t>.</w:t>
            </w:r>
            <w:r>
              <w:rPr>
                <w:rFonts w:eastAsia="Calibri"/>
                <w:lang w:eastAsia="en-US"/>
              </w:rPr>
              <w:t xml:space="preserve"> Наличие памятников природы, истории и архитектуры.</w:t>
            </w:r>
            <w:r w:rsidR="00690BC7" w:rsidRPr="00D951BB">
              <w:rPr>
                <w:rFonts w:eastAsia="Calibri"/>
                <w:lang w:eastAsia="en-US"/>
              </w:rPr>
              <w:t xml:space="preserve"> </w:t>
            </w:r>
          </w:p>
          <w:p w:rsidR="00690BC7" w:rsidRPr="00D951BB" w:rsidRDefault="001B1921" w:rsidP="00FA66BF">
            <w:pPr>
              <w:ind w:firstLine="709"/>
              <w:jc w:val="both"/>
              <w:rPr>
                <w:rFonts w:eastAsia="Calibri"/>
                <w:lang w:eastAsia="en-US"/>
              </w:rPr>
            </w:pPr>
            <w:r>
              <w:rPr>
                <w:rFonts w:eastAsia="Calibri"/>
                <w:b/>
                <w:lang w:eastAsia="en-US"/>
              </w:rPr>
              <w:t>8</w:t>
            </w:r>
            <w:r w:rsidR="00690BC7" w:rsidRPr="00D951BB">
              <w:rPr>
                <w:rFonts w:eastAsia="Calibri"/>
                <w:b/>
                <w:lang w:eastAsia="en-US"/>
              </w:rPr>
              <w:t>.</w:t>
            </w:r>
            <w:r w:rsidR="00690BC7" w:rsidRPr="00D951BB">
              <w:rPr>
                <w:rFonts w:eastAsia="Calibri"/>
                <w:lang w:eastAsia="en-US"/>
              </w:rPr>
              <w:t xml:space="preserve"> Сеть спортивных сооружений: спортивный комплекс, спортивные залы детско-юношеских спортивных школ.</w:t>
            </w:r>
          </w:p>
        </w:tc>
        <w:tc>
          <w:tcPr>
            <w:tcW w:w="4961"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690BC7" w:rsidRPr="00D951BB" w:rsidRDefault="00690BC7" w:rsidP="00FA66BF">
            <w:pPr>
              <w:ind w:firstLine="709"/>
              <w:jc w:val="both"/>
              <w:rPr>
                <w:rFonts w:eastAsia="Calibri"/>
                <w:lang w:eastAsia="en-US"/>
              </w:rPr>
            </w:pPr>
            <w:r w:rsidRPr="001B1921">
              <w:rPr>
                <w:rFonts w:eastAsia="Calibri"/>
                <w:b/>
                <w:lang w:eastAsia="en-US"/>
              </w:rPr>
              <w:t>1.</w:t>
            </w:r>
            <w:r w:rsidRPr="00D951BB">
              <w:rPr>
                <w:rFonts w:eastAsia="Calibri"/>
                <w:lang w:eastAsia="en-US"/>
              </w:rPr>
              <w:t xml:space="preserve"> Большая протяженность города, неразвитость дорожной инфраструктуры и инженерных сетей. </w:t>
            </w:r>
          </w:p>
          <w:p w:rsidR="00690BC7" w:rsidRPr="00D951BB" w:rsidRDefault="00690BC7" w:rsidP="00FA66BF">
            <w:pPr>
              <w:ind w:firstLine="709"/>
              <w:jc w:val="both"/>
              <w:rPr>
                <w:rFonts w:eastAsia="Calibri"/>
                <w:lang w:eastAsia="en-US"/>
              </w:rPr>
            </w:pPr>
            <w:r w:rsidRPr="001B1921">
              <w:rPr>
                <w:rFonts w:eastAsia="Calibri"/>
                <w:b/>
                <w:lang w:eastAsia="en-US"/>
              </w:rPr>
              <w:t>2.</w:t>
            </w:r>
            <w:r w:rsidRPr="00D951BB">
              <w:rPr>
                <w:rFonts w:eastAsia="Calibri"/>
                <w:lang w:eastAsia="en-US"/>
              </w:rPr>
              <w:t xml:space="preserve"> Отсутствие рабочих мест для трудоустройства высококвалифицированных кадров.</w:t>
            </w:r>
          </w:p>
          <w:p w:rsidR="00690BC7" w:rsidRPr="00D951BB" w:rsidRDefault="00690BC7" w:rsidP="00FA66BF">
            <w:pPr>
              <w:jc w:val="both"/>
              <w:rPr>
                <w:rFonts w:eastAsia="Calibri"/>
                <w:lang w:eastAsia="en-US"/>
              </w:rPr>
            </w:pPr>
            <w:r w:rsidRPr="001B1921">
              <w:rPr>
                <w:rFonts w:eastAsia="Calibri"/>
                <w:b/>
                <w:lang w:eastAsia="en-US"/>
              </w:rPr>
              <w:t xml:space="preserve">            3.</w:t>
            </w:r>
            <w:r w:rsidRPr="00D951BB">
              <w:rPr>
                <w:rFonts w:eastAsia="Calibri"/>
                <w:lang w:eastAsia="en-US"/>
              </w:rPr>
              <w:t xml:space="preserve"> Низкий процент выпускников рабочих профессий в общей доле выпускников учреждений средне-специального и высшего образования. Дефицит врачебных кадров.</w:t>
            </w:r>
          </w:p>
          <w:p w:rsidR="00690BC7" w:rsidRDefault="00690BC7" w:rsidP="00FA66BF">
            <w:pPr>
              <w:ind w:firstLine="709"/>
              <w:jc w:val="both"/>
              <w:rPr>
                <w:rFonts w:eastAsia="Calibri"/>
                <w:lang w:eastAsia="en-US"/>
              </w:rPr>
            </w:pPr>
            <w:r w:rsidRPr="001B1921">
              <w:rPr>
                <w:rFonts w:eastAsia="Calibri"/>
                <w:b/>
                <w:lang w:eastAsia="en-US"/>
              </w:rPr>
              <w:t>4.</w:t>
            </w:r>
            <w:r w:rsidRPr="00D951BB">
              <w:rPr>
                <w:rFonts w:eastAsia="Calibri"/>
                <w:lang w:eastAsia="en-US"/>
              </w:rPr>
              <w:t xml:space="preserve"> Банкротство предприятий, таких как: ПАО «АЗНХ» г. Алатырь, </w:t>
            </w:r>
            <w:proofErr w:type="spellStart"/>
            <w:r w:rsidRPr="00D951BB">
              <w:rPr>
                <w:rFonts w:eastAsia="Calibri"/>
                <w:lang w:eastAsia="en-US"/>
              </w:rPr>
              <w:t>Алатырское</w:t>
            </w:r>
            <w:proofErr w:type="spellEnd"/>
            <w:r w:rsidRPr="00D951BB">
              <w:rPr>
                <w:rFonts w:eastAsia="Calibri"/>
                <w:lang w:eastAsia="en-US"/>
              </w:rPr>
              <w:t xml:space="preserve"> городское отделение ВОА г. Алатырь, ОАО» Строительное управление № 7» г. Алатырь.</w:t>
            </w:r>
          </w:p>
          <w:p w:rsidR="001B1921" w:rsidRDefault="001B1921" w:rsidP="00FA66BF">
            <w:pPr>
              <w:ind w:firstLine="709"/>
              <w:jc w:val="both"/>
              <w:rPr>
                <w:rFonts w:eastAsia="Calibri"/>
                <w:lang w:eastAsia="en-US"/>
              </w:rPr>
            </w:pPr>
            <w:r w:rsidRPr="003134C2">
              <w:rPr>
                <w:rFonts w:eastAsia="Calibri"/>
                <w:b/>
                <w:lang w:eastAsia="en-US"/>
              </w:rPr>
              <w:t>5.</w:t>
            </w:r>
            <w:r>
              <w:rPr>
                <w:rFonts w:eastAsia="Calibri"/>
                <w:lang w:eastAsia="en-US"/>
              </w:rPr>
              <w:t xml:space="preserve"> </w:t>
            </w:r>
            <w:r w:rsidR="003134C2">
              <w:rPr>
                <w:rFonts w:eastAsia="Calibri"/>
                <w:lang w:eastAsia="en-US"/>
              </w:rPr>
              <w:t>Отсутствие</w:t>
            </w:r>
            <w:r>
              <w:rPr>
                <w:rFonts w:eastAsia="Calibri"/>
                <w:lang w:eastAsia="en-US"/>
              </w:rPr>
              <w:t xml:space="preserve"> собственных средств предприятий для реализации инвестиционных проектов.</w:t>
            </w:r>
          </w:p>
          <w:p w:rsidR="001B1921" w:rsidRPr="00D951BB" w:rsidRDefault="003134C2" w:rsidP="00FA66BF">
            <w:pPr>
              <w:ind w:firstLine="709"/>
              <w:jc w:val="both"/>
              <w:rPr>
                <w:rFonts w:eastAsia="Calibri"/>
                <w:lang w:eastAsia="en-US"/>
              </w:rPr>
            </w:pPr>
            <w:r>
              <w:rPr>
                <w:rFonts w:eastAsia="Calibri"/>
                <w:b/>
                <w:lang w:eastAsia="en-US"/>
              </w:rPr>
              <w:t>6</w:t>
            </w:r>
            <w:r w:rsidR="001B1921" w:rsidRPr="001B1921">
              <w:rPr>
                <w:rFonts w:eastAsia="Calibri"/>
                <w:b/>
                <w:lang w:eastAsia="en-US"/>
              </w:rPr>
              <w:t>.</w:t>
            </w:r>
            <w:r w:rsidR="001B1921">
              <w:rPr>
                <w:rFonts w:eastAsia="Calibri"/>
                <w:lang w:eastAsia="en-US"/>
              </w:rPr>
              <w:t xml:space="preserve"> </w:t>
            </w:r>
            <w:proofErr w:type="spellStart"/>
            <w:r w:rsidR="001B1921">
              <w:rPr>
                <w:rFonts w:eastAsia="Calibri"/>
                <w:lang w:eastAsia="en-US"/>
              </w:rPr>
              <w:t>Монопрофильность</w:t>
            </w:r>
            <w:proofErr w:type="spellEnd"/>
            <w:r w:rsidR="001B1921">
              <w:rPr>
                <w:rFonts w:eastAsia="Calibri"/>
                <w:lang w:eastAsia="en-US"/>
              </w:rPr>
              <w:t xml:space="preserve"> экономики, зависимость от спроса на комплектующие изделия</w:t>
            </w:r>
            <w:r>
              <w:rPr>
                <w:rFonts w:eastAsia="Calibri"/>
                <w:lang w:eastAsia="en-US"/>
              </w:rPr>
              <w:t>.</w:t>
            </w:r>
          </w:p>
          <w:p w:rsidR="00690BC7" w:rsidRPr="00D951BB" w:rsidRDefault="003134C2" w:rsidP="00FA66BF">
            <w:pPr>
              <w:ind w:firstLine="709"/>
              <w:jc w:val="both"/>
              <w:rPr>
                <w:rFonts w:eastAsia="Calibri"/>
                <w:lang w:eastAsia="en-US"/>
              </w:rPr>
            </w:pPr>
            <w:r>
              <w:rPr>
                <w:rFonts w:eastAsia="Calibri"/>
                <w:b/>
                <w:lang w:eastAsia="en-US"/>
              </w:rPr>
              <w:t>7</w:t>
            </w:r>
            <w:r w:rsidR="00690BC7" w:rsidRPr="003134C2">
              <w:rPr>
                <w:rFonts w:eastAsia="Calibri"/>
                <w:b/>
                <w:lang w:eastAsia="en-US"/>
              </w:rPr>
              <w:t>.</w:t>
            </w:r>
            <w:r w:rsidR="00690BC7" w:rsidRPr="00D951BB">
              <w:rPr>
                <w:rFonts w:eastAsia="Calibri"/>
                <w:lang w:eastAsia="en-US"/>
              </w:rPr>
              <w:t xml:space="preserve"> Отсутствие производств по переработке сельскохозяйственной продукции, садоводства.</w:t>
            </w:r>
          </w:p>
          <w:p w:rsidR="00690BC7" w:rsidRPr="00D951BB" w:rsidRDefault="003134C2" w:rsidP="00FA66BF">
            <w:pPr>
              <w:ind w:firstLine="709"/>
              <w:jc w:val="both"/>
              <w:rPr>
                <w:rFonts w:eastAsia="Calibri"/>
                <w:lang w:eastAsia="en-US"/>
              </w:rPr>
            </w:pPr>
            <w:r>
              <w:rPr>
                <w:rFonts w:eastAsia="Calibri"/>
                <w:b/>
                <w:lang w:eastAsia="en-US"/>
              </w:rPr>
              <w:t>8</w:t>
            </w:r>
            <w:r w:rsidR="00690BC7" w:rsidRPr="003134C2">
              <w:rPr>
                <w:rFonts w:eastAsia="Calibri"/>
                <w:b/>
                <w:lang w:eastAsia="en-US"/>
              </w:rPr>
              <w:t>.</w:t>
            </w:r>
            <w:r w:rsidR="00690BC7" w:rsidRPr="00D951BB">
              <w:rPr>
                <w:rFonts w:eastAsia="Calibri"/>
                <w:lang w:eastAsia="en-US"/>
              </w:rPr>
              <w:t xml:space="preserve"> Не реализован в полной мере туристический потенциал.</w:t>
            </w:r>
          </w:p>
          <w:p w:rsidR="00690BC7" w:rsidRPr="00D951BB" w:rsidRDefault="003134C2" w:rsidP="00FA66BF">
            <w:pPr>
              <w:ind w:firstLine="709"/>
              <w:jc w:val="both"/>
              <w:rPr>
                <w:rFonts w:eastAsia="Calibri"/>
                <w:lang w:eastAsia="en-US"/>
              </w:rPr>
            </w:pPr>
            <w:r w:rsidRPr="003134C2">
              <w:rPr>
                <w:rFonts w:eastAsia="Calibri"/>
                <w:b/>
                <w:lang w:eastAsia="en-US"/>
              </w:rPr>
              <w:t>9</w:t>
            </w:r>
            <w:r w:rsidR="00690BC7" w:rsidRPr="003134C2">
              <w:rPr>
                <w:rFonts w:eastAsia="Calibri"/>
                <w:b/>
                <w:lang w:eastAsia="en-US"/>
              </w:rPr>
              <w:t>.</w:t>
            </w:r>
            <w:r w:rsidR="00690BC7" w:rsidRPr="00D951BB">
              <w:rPr>
                <w:rFonts w:eastAsia="Calibri"/>
                <w:lang w:eastAsia="en-US"/>
              </w:rPr>
              <w:t xml:space="preserve"> Значительная скрытая безработица.</w:t>
            </w:r>
          </w:p>
          <w:p w:rsidR="00690BC7" w:rsidRPr="00D951BB" w:rsidRDefault="003134C2" w:rsidP="003134C2">
            <w:pPr>
              <w:ind w:firstLine="709"/>
              <w:jc w:val="both"/>
              <w:rPr>
                <w:rFonts w:eastAsia="Calibri"/>
                <w:lang w:eastAsia="en-US"/>
              </w:rPr>
            </w:pPr>
            <w:r w:rsidRPr="003134C2">
              <w:rPr>
                <w:rFonts w:eastAsia="Calibri"/>
                <w:b/>
                <w:lang w:eastAsia="en-US"/>
              </w:rPr>
              <w:t>10</w:t>
            </w:r>
            <w:r w:rsidR="00690BC7" w:rsidRPr="003134C2">
              <w:rPr>
                <w:rFonts w:eastAsia="Calibri"/>
                <w:b/>
                <w:lang w:eastAsia="en-US"/>
              </w:rPr>
              <w:t>.</w:t>
            </w:r>
            <w:r w:rsidR="00690BC7" w:rsidRPr="00D951BB">
              <w:rPr>
                <w:rFonts w:eastAsia="Calibri"/>
                <w:lang w:eastAsia="en-US"/>
              </w:rPr>
              <w:t xml:space="preserve"> </w:t>
            </w:r>
            <w:r w:rsidR="001B1921">
              <w:rPr>
                <w:rFonts w:eastAsia="Calibri"/>
                <w:lang w:eastAsia="en-US"/>
              </w:rPr>
              <w:t>Дефицит финансовых ресурсов для проектов развития</w:t>
            </w:r>
            <w:r>
              <w:rPr>
                <w:rFonts w:eastAsia="Calibri"/>
                <w:lang w:eastAsia="en-US"/>
              </w:rPr>
              <w:t>.</w:t>
            </w:r>
          </w:p>
        </w:tc>
      </w:tr>
      <w:tr w:rsidR="00690BC7" w:rsidRPr="00D951BB" w:rsidTr="00FA66BF">
        <w:trPr>
          <w:trHeight w:val="401"/>
        </w:trPr>
        <w:tc>
          <w:tcPr>
            <w:tcW w:w="4964"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rsidR="00690BC7" w:rsidRPr="00D951BB" w:rsidRDefault="00690BC7" w:rsidP="00FA66BF">
            <w:pPr>
              <w:ind w:firstLine="709"/>
              <w:jc w:val="center"/>
              <w:rPr>
                <w:rFonts w:eastAsia="Calibri"/>
                <w:b/>
                <w:lang w:eastAsia="en-US"/>
              </w:rPr>
            </w:pPr>
            <w:r w:rsidRPr="00D951BB">
              <w:rPr>
                <w:rFonts w:eastAsia="Calibri"/>
                <w:b/>
                <w:lang w:eastAsia="en-US"/>
              </w:rPr>
              <w:t>Возможности</w:t>
            </w:r>
          </w:p>
        </w:tc>
        <w:tc>
          <w:tcPr>
            <w:tcW w:w="4961" w:type="dxa"/>
            <w:tcBorders>
              <w:top w:val="single" w:sz="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tcPr>
          <w:p w:rsidR="00690BC7" w:rsidRPr="00D951BB" w:rsidRDefault="00690BC7" w:rsidP="00FA66BF">
            <w:pPr>
              <w:ind w:firstLine="709"/>
              <w:jc w:val="center"/>
              <w:rPr>
                <w:rFonts w:eastAsia="Calibri"/>
                <w:b/>
                <w:lang w:eastAsia="en-US"/>
              </w:rPr>
            </w:pPr>
            <w:r w:rsidRPr="00D951BB">
              <w:rPr>
                <w:rFonts w:eastAsia="Calibri"/>
                <w:b/>
                <w:lang w:eastAsia="en-US"/>
              </w:rPr>
              <w:t>Угрозы</w:t>
            </w:r>
          </w:p>
        </w:tc>
      </w:tr>
      <w:tr w:rsidR="00690BC7" w:rsidRPr="00D951BB" w:rsidTr="00690BC7">
        <w:trPr>
          <w:trHeight w:val="900"/>
        </w:trPr>
        <w:tc>
          <w:tcPr>
            <w:tcW w:w="4964" w:type="dxa"/>
            <w:tcBorders>
              <w:top w:val="single" w:sz="8" w:space="0" w:color="FFFFFF"/>
              <w:left w:val="single" w:sz="8" w:space="0" w:color="FFFFFF"/>
              <w:bottom w:val="single" w:sz="8" w:space="0" w:color="FFFFFF"/>
              <w:right w:val="single" w:sz="8" w:space="0" w:color="FFFFFF"/>
            </w:tcBorders>
            <w:shd w:val="clear" w:color="auto" w:fill="F5E3A5"/>
            <w:tcMar>
              <w:top w:w="72" w:type="dxa"/>
              <w:left w:w="144" w:type="dxa"/>
              <w:bottom w:w="72" w:type="dxa"/>
              <w:right w:w="144" w:type="dxa"/>
            </w:tcMar>
          </w:tcPr>
          <w:p w:rsidR="00690BC7" w:rsidRPr="00D951BB" w:rsidRDefault="00690BC7" w:rsidP="00FA66BF">
            <w:pPr>
              <w:ind w:firstLine="709"/>
              <w:jc w:val="both"/>
              <w:rPr>
                <w:rFonts w:eastAsia="Calibri"/>
                <w:lang w:eastAsia="en-US"/>
              </w:rPr>
            </w:pPr>
            <w:r w:rsidRPr="00D951BB">
              <w:rPr>
                <w:rFonts w:eastAsia="Calibri"/>
                <w:b/>
                <w:lang w:eastAsia="en-US"/>
              </w:rPr>
              <w:t>1.</w:t>
            </w:r>
            <w:r w:rsidRPr="00D951BB">
              <w:rPr>
                <w:rFonts w:eastAsia="Calibri"/>
                <w:lang w:eastAsia="en-US"/>
              </w:rPr>
              <w:t xml:space="preserve"> Благоприятные условия для привлечения инвестиций. Улучшение экономического состояния города.</w:t>
            </w:r>
          </w:p>
          <w:p w:rsidR="00690BC7" w:rsidRPr="00D951BB" w:rsidRDefault="00690BC7" w:rsidP="00FA66BF">
            <w:pPr>
              <w:ind w:firstLine="709"/>
              <w:jc w:val="both"/>
              <w:rPr>
                <w:rFonts w:eastAsia="Calibri"/>
                <w:lang w:eastAsia="en-US"/>
              </w:rPr>
            </w:pPr>
            <w:r>
              <w:rPr>
                <w:rFonts w:eastAsia="Calibri"/>
                <w:b/>
                <w:lang w:eastAsia="en-US"/>
              </w:rPr>
              <w:t>2</w:t>
            </w:r>
            <w:r w:rsidRPr="00D951BB">
              <w:rPr>
                <w:rFonts w:eastAsia="Calibri"/>
                <w:b/>
                <w:lang w:eastAsia="en-US"/>
              </w:rPr>
              <w:t xml:space="preserve">. </w:t>
            </w:r>
            <w:r w:rsidRPr="00D951BB">
              <w:rPr>
                <w:rFonts w:eastAsia="Calibri"/>
                <w:lang w:eastAsia="en-US"/>
              </w:rPr>
              <w:t>Обеспечение современного уровня жизни населения. Интенсивное развитие жизнеобеспечивающих отраслей города: жилищно-коммунального хозяйства, транспорта и связи.</w:t>
            </w:r>
          </w:p>
          <w:p w:rsidR="00690BC7" w:rsidRPr="00D951BB" w:rsidRDefault="00690BC7" w:rsidP="00FA66BF">
            <w:pPr>
              <w:ind w:firstLine="709"/>
              <w:jc w:val="both"/>
              <w:rPr>
                <w:rFonts w:eastAsia="Calibri"/>
                <w:lang w:eastAsia="en-US"/>
              </w:rPr>
            </w:pPr>
            <w:r>
              <w:rPr>
                <w:rFonts w:eastAsia="Calibri"/>
                <w:b/>
                <w:lang w:eastAsia="en-US"/>
              </w:rPr>
              <w:t>3</w:t>
            </w:r>
            <w:r w:rsidRPr="00D951BB">
              <w:rPr>
                <w:rFonts w:eastAsia="Calibri"/>
                <w:b/>
                <w:lang w:eastAsia="en-US"/>
              </w:rPr>
              <w:t xml:space="preserve">. </w:t>
            </w:r>
            <w:r w:rsidRPr="00D951BB">
              <w:rPr>
                <w:rFonts w:eastAsia="Calibri"/>
                <w:lang w:eastAsia="en-US"/>
              </w:rPr>
              <w:t>Благоприятные условия для развития экологического, спортивного, культурного туризма.</w:t>
            </w:r>
          </w:p>
          <w:p w:rsidR="00690BC7" w:rsidRPr="00D951BB" w:rsidRDefault="00690BC7" w:rsidP="00FA66BF">
            <w:pPr>
              <w:ind w:firstLine="709"/>
              <w:jc w:val="both"/>
              <w:rPr>
                <w:rFonts w:eastAsia="Calibri"/>
                <w:lang w:eastAsia="en-US"/>
              </w:rPr>
            </w:pPr>
            <w:r>
              <w:rPr>
                <w:rFonts w:eastAsia="Calibri"/>
                <w:b/>
                <w:lang w:eastAsia="en-US"/>
              </w:rPr>
              <w:t>4</w:t>
            </w:r>
            <w:r w:rsidRPr="00D951BB">
              <w:rPr>
                <w:rFonts w:eastAsia="Calibri"/>
                <w:b/>
                <w:lang w:eastAsia="en-US"/>
              </w:rPr>
              <w:t>.</w:t>
            </w:r>
            <w:r w:rsidRPr="00D951BB">
              <w:rPr>
                <w:rFonts w:eastAsia="Calibri"/>
                <w:lang w:eastAsia="en-US"/>
              </w:rPr>
              <w:t xml:space="preserve"> Благоприятные </w:t>
            </w:r>
            <w:proofErr w:type="gramStart"/>
            <w:r w:rsidRPr="00D951BB">
              <w:rPr>
                <w:rFonts w:eastAsia="Calibri"/>
                <w:lang w:eastAsia="en-US"/>
              </w:rPr>
              <w:t>условия  для</w:t>
            </w:r>
            <w:proofErr w:type="gramEnd"/>
            <w:r w:rsidRPr="00D951BB">
              <w:rPr>
                <w:rFonts w:eastAsia="Calibri"/>
                <w:lang w:eastAsia="en-US"/>
              </w:rPr>
              <w:t xml:space="preserve"> отдыха и оздоровления.</w:t>
            </w:r>
          </w:p>
          <w:p w:rsidR="00690BC7" w:rsidRPr="00D951BB" w:rsidRDefault="00690BC7" w:rsidP="00FA66BF">
            <w:pPr>
              <w:ind w:firstLine="709"/>
              <w:jc w:val="both"/>
              <w:rPr>
                <w:rFonts w:eastAsia="Calibri"/>
                <w:lang w:eastAsia="en-US"/>
              </w:rPr>
            </w:pPr>
            <w:r>
              <w:rPr>
                <w:rFonts w:eastAsia="Calibri"/>
                <w:b/>
                <w:lang w:eastAsia="en-US"/>
              </w:rPr>
              <w:lastRenderedPageBreak/>
              <w:t>5</w:t>
            </w:r>
            <w:r w:rsidRPr="00D951BB">
              <w:rPr>
                <w:rFonts w:eastAsia="Calibri"/>
                <w:b/>
                <w:lang w:eastAsia="en-US"/>
              </w:rPr>
              <w:t>.</w:t>
            </w:r>
            <w:r w:rsidRPr="00D951BB">
              <w:rPr>
                <w:rFonts w:eastAsia="Calibri"/>
                <w:lang w:eastAsia="en-US"/>
              </w:rPr>
              <w:t xml:space="preserve"> Благоприятные условия для развития бизнеса в сфере услуг.</w:t>
            </w:r>
          </w:p>
          <w:p w:rsidR="00690BC7" w:rsidRPr="00D951BB" w:rsidRDefault="00690BC7" w:rsidP="00FA66BF">
            <w:pPr>
              <w:ind w:firstLine="709"/>
              <w:jc w:val="both"/>
              <w:rPr>
                <w:rFonts w:eastAsia="Calibri"/>
                <w:lang w:eastAsia="en-US"/>
              </w:rPr>
            </w:pPr>
            <w:r>
              <w:rPr>
                <w:rFonts w:eastAsia="Calibri"/>
                <w:b/>
                <w:lang w:eastAsia="en-US"/>
              </w:rPr>
              <w:t>6</w:t>
            </w:r>
            <w:r w:rsidRPr="00D951BB">
              <w:rPr>
                <w:rFonts w:eastAsia="Calibri"/>
                <w:b/>
                <w:lang w:eastAsia="en-US"/>
              </w:rPr>
              <w:t>.</w:t>
            </w:r>
            <w:r w:rsidRPr="00D951BB">
              <w:rPr>
                <w:rFonts w:eastAsia="Calibri"/>
                <w:lang w:eastAsia="en-US"/>
              </w:rPr>
              <w:t xml:space="preserve"> Развитие территорий и создание «мест притяжения».</w:t>
            </w:r>
          </w:p>
          <w:p w:rsidR="00690BC7" w:rsidRPr="00D951BB" w:rsidRDefault="00690BC7" w:rsidP="00FA66BF">
            <w:pPr>
              <w:ind w:firstLine="709"/>
              <w:jc w:val="both"/>
              <w:rPr>
                <w:rFonts w:eastAsia="Calibri"/>
                <w:lang w:eastAsia="en-US"/>
              </w:rPr>
            </w:pPr>
            <w:r>
              <w:rPr>
                <w:rFonts w:eastAsia="Calibri"/>
                <w:b/>
                <w:lang w:eastAsia="en-US"/>
              </w:rPr>
              <w:t>7</w:t>
            </w:r>
            <w:r w:rsidRPr="00D951BB">
              <w:rPr>
                <w:rFonts w:eastAsia="Calibri"/>
                <w:b/>
                <w:lang w:eastAsia="en-US"/>
              </w:rPr>
              <w:t>.</w:t>
            </w:r>
            <w:r w:rsidRPr="00D951BB">
              <w:rPr>
                <w:rFonts w:eastAsia="Calibri"/>
                <w:lang w:eastAsia="en-US"/>
              </w:rPr>
              <w:t xml:space="preserve"> Организация и проведение массовых культурных мероприятий международного, всероссийского, регионального и республиканского уровней.</w:t>
            </w:r>
          </w:p>
        </w:tc>
        <w:tc>
          <w:tcPr>
            <w:tcW w:w="4961" w:type="dxa"/>
            <w:tcBorders>
              <w:top w:val="single" w:sz="8" w:space="0" w:color="FFFFFF"/>
              <w:left w:val="single" w:sz="8" w:space="0" w:color="FFFFFF"/>
              <w:bottom w:val="single" w:sz="8" w:space="0" w:color="FFFFFF"/>
              <w:right w:val="single" w:sz="8" w:space="0" w:color="FFFFFF"/>
            </w:tcBorders>
            <w:shd w:val="clear" w:color="auto" w:fill="F8D2CC"/>
            <w:tcMar>
              <w:top w:w="72" w:type="dxa"/>
              <w:left w:w="144" w:type="dxa"/>
              <w:bottom w:w="72" w:type="dxa"/>
              <w:right w:w="144" w:type="dxa"/>
            </w:tcMar>
          </w:tcPr>
          <w:p w:rsidR="00690BC7" w:rsidRPr="00D951BB" w:rsidRDefault="00690BC7" w:rsidP="00FA66BF">
            <w:pPr>
              <w:ind w:firstLine="709"/>
              <w:jc w:val="both"/>
              <w:rPr>
                <w:rFonts w:eastAsia="Calibri"/>
                <w:lang w:eastAsia="en-US"/>
              </w:rPr>
            </w:pPr>
            <w:r w:rsidRPr="00D951BB">
              <w:rPr>
                <w:rFonts w:eastAsia="Calibri"/>
                <w:b/>
                <w:lang w:eastAsia="en-US"/>
              </w:rPr>
              <w:lastRenderedPageBreak/>
              <w:t>1.</w:t>
            </w:r>
            <w:r w:rsidRPr="00D951BB">
              <w:rPr>
                <w:rFonts w:eastAsia="Calibri"/>
                <w:lang w:eastAsia="en-US"/>
              </w:rPr>
              <w:t xml:space="preserve"> Сворачивание ряда производств.</w:t>
            </w:r>
          </w:p>
          <w:p w:rsidR="00690BC7" w:rsidRPr="00D951BB" w:rsidRDefault="00690BC7" w:rsidP="00690BC7">
            <w:pPr>
              <w:ind w:firstLine="709"/>
              <w:jc w:val="both"/>
              <w:rPr>
                <w:rFonts w:eastAsia="Calibri"/>
                <w:lang w:eastAsia="en-US"/>
              </w:rPr>
            </w:pPr>
            <w:r w:rsidRPr="00D951BB">
              <w:rPr>
                <w:rFonts w:eastAsia="Calibri"/>
                <w:b/>
                <w:lang w:eastAsia="en-US"/>
              </w:rPr>
              <w:t>2.</w:t>
            </w:r>
            <w:r w:rsidRPr="00D951BB">
              <w:rPr>
                <w:rFonts w:eastAsia="Calibri"/>
                <w:lang w:eastAsia="en-US"/>
              </w:rPr>
              <w:t xml:space="preserve"> Слабая ресурсная база предприятий и организаций.</w:t>
            </w:r>
          </w:p>
          <w:p w:rsidR="00690BC7" w:rsidRPr="00D951BB" w:rsidRDefault="00690BC7" w:rsidP="00FA66BF">
            <w:pPr>
              <w:ind w:firstLine="709"/>
              <w:jc w:val="both"/>
              <w:rPr>
                <w:rFonts w:eastAsia="Calibri"/>
                <w:lang w:eastAsia="en-US"/>
              </w:rPr>
            </w:pPr>
            <w:r>
              <w:rPr>
                <w:rFonts w:eastAsia="Calibri"/>
                <w:b/>
                <w:lang w:eastAsia="en-US"/>
              </w:rPr>
              <w:t>3</w:t>
            </w:r>
            <w:r w:rsidRPr="00D951BB">
              <w:rPr>
                <w:rFonts w:eastAsia="Calibri"/>
                <w:b/>
                <w:lang w:eastAsia="en-US"/>
              </w:rPr>
              <w:t>.</w:t>
            </w:r>
            <w:r w:rsidRPr="00D951BB">
              <w:rPr>
                <w:rFonts w:eastAsia="Calibri"/>
                <w:lang w:eastAsia="en-US"/>
              </w:rPr>
              <w:t xml:space="preserve"> Необходимость больших капитальных вложений на ремонт и развитие инженерной инфраструктуры.</w:t>
            </w:r>
          </w:p>
          <w:p w:rsidR="00690BC7" w:rsidRPr="00D951BB" w:rsidRDefault="00690BC7" w:rsidP="00FA66BF">
            <w:pPr>
              <w:ind w:firstLine="709"/>
              <w:jc w:val="both"/>
              <w:rPr>
                <w:rFonts w:eastAsia="Calibri"/>
                <w:lang w:eastAsia="en-US"/>
              </w:rPr>
            </w:pPr>
            <w:r>
              <w:rPr>
                <w:rFonts w:eastAsia="Calibri"/>
                <w:b/>
                <w:lang w:eastAsia="en-US"/>
              </w:rPr>
              <w:t>4</w:t>
            </w:r>
            <w:r w:rsidRPr="00D951BB">
              <w:rPr>
                <w:rFonts w:eastAsia="Calibri"/>
                <w:b/>
                <w:lang w:eastAsia="en-US"/>
              </w:rPr>
              <w:t xml:space="preserve">. </w:t>
            </w:r>
            <w:r w:rsidRPr="00D951BB">
              <w:rPr>
                <w:rFonts w:eastAsia="Calibri"/>
                <w:lang w:eastAsia="en-US"/>
              </w:rPr>
              <w:t>Сокращение потенциала трудовых ресурсов в связи с оттоком в другие города с более привлекательными условиями оплаты труда, высоким уровнем городской среды и инфраструктуры.</w:t>
            </w:r>
          </w:p>
          <w:p w:rsidR="00690BC7" w:rsidRPr="00D951BB" w:rsidRDefault="00690BC7" w:rsidP="00FA66BF">
            <w:pPr>
              <w:ind w:firstLine="709"/>
              <w:jc w:val="both"/>
              <w:rPr>
                <w:rFonts w:eastAsia="Calibri"/>
                <w:b/>
                <w:lang w:eastAsia="en-US"/>
              </w:rPr>
            </w:pPr>
          </w:p>
          <w:p w:rsidR="00690BC7" w:rsidRPr="00D951BB" w:rsidRDefault="00690BC7" w:rsidP="00FA66BF">
            <w:pPr>
              <w:ind w:firstLine="709"/>
              <w:jc w:val="both"/>
              <w:rPr>
                <w:rFonts w:eastAsia="Calibri"/>
                <w:b/>
                <w:lang w:eastAsia="en-US"/>
              </w:rPr>
            </w:pPr>
          </w:p>
        </w:tc>
      </w:tr>
    </w:tbl>
    <w:p w:rsidR="001A22BA" w:rsidRDefault="001A22BA" w:rsidP="00AB63DD">
      <w:pPr>
        <w:tabs>
          <w:tab w:val="left" w:pos="2505"/>
        </w:tabs>
        <w:ind w:firstLine="720"/>
        <w:jc w:val="both"/>
        <w:rPr>
          <w:sz w:val="28"/>
          <w:szCs w:val="28"/>
        </w:rPr>
      </w:pPr>
    </w:p>
    <w:p w:rsidR="00AA5FBD" w:rsidRPr="00AA5FBD" w:rsidRDefault="00AA5FBD" w:rsidP="00AA5FBD">
      <w:pPr>
        <w:ind w:firstLine="709"/>
        <w:jc w:val="both"/>
        <w:rPr>
          <w:sz w:val="28"/>
          <w:szCs w:val="28"/>
        </w:rPr>
      </w:pPr>
      <w:r w:rsidRPr="00AA5FBD">
        <w:rPr>
          <w:sz w:val="28"/>
          <w:szCs w:val="28"/>
        </w:rPr>
        <w:t xml:space="preserve">На основании </w:t>
      </w:r>
      <w:r w:rsidRPr="00AA5FBD">
        <w:rPr>
          <w:sz w:val="28"/>
          <w:szCs w:val="28"/>
          <w:lang w:val="en-US"/>
        </w:rPr>
        <w:t>SWOT</w:t>
      </w:r>
      <w:r w:rsidRPr="00AA5FBD">
        <w:rPr>
          <w:sz w:val="28"/>
          <w:szCs w:val="28"/>
        </w:rPr>
        <w:t>-анализа</w:t>
      </w:r>
      <w:r>
        <w:rPr>
          <w:sz w:val="28"/>
          <w:szCs w:val="28"/>
        </w:rPr>
        <w:t>,</w:t>
      </w:r>
      <w:r w:rsidRPr="00AA5FBD">
        <w:rPr>
          <w:sz w:val="28"/>
          <w:szCs w:val="28"/>
        </w:rPr>
        <w:t xml:space="preserve"> приоритетными направлениями развития для города Алатыря Чувашской Республики являются:</w:t>
      </w:r>
    </w:p>
    <w:p w:rsidR="00AA5FBD" w:rsidRPr="00AA5FBD" w:rsidRDefault="00AA5FBD" w:rsidP="00AA5FBD">
      <w:pPr>
        <w:pStyle w:val="ConsPlusNormal"/>
        <w:ind w:firstLine="709"/>
        <w:jc w:val="both"/>
        <w:rPr>
          <w:rFonts w:ascii="Times New Roman" w:hAnsi="Times New Roman" w:cs="Times New Roman"/>
          <w:iCs/>
          <w:sz w:val="28"/>
          <w:szCs w:val="28"/>
        </w:rPr>
      </w:pPr>
      <w:r w:rsidRPr="00AA5FBD">
        <w:rPr>
          <w:rFonts w:ascii="Times New Roman" w:hAnsi="Times New Roman" w:cs="Times New Roman"/>
          <w:iCs/>
          <w:sz w:val="28"/>
          <w:szCs w:val="28"/>
        </w:rPr>
        <w:t>1. Внедрение технологий следующего поколения, включая автоматизацию и интеллектуализацию производств с привлечением высококвалифицированных специалистов;</w:t>
      </w:r>
    </w:p>
    <w:p w:rsidR="00AA5FBD" w:rsidRPr="00AA5FBD" w:rsidRDefault="00AA5FBD" w:rsidP="00AA5FBD">
      <w:pPr>
        <w:pStyle w:val="ConsPlusNormal"/>
        <w:ind w:firstLine="709"/>
        <w:jc w:val="both"/>
        <w:rPr>
          <w:rFonts w:ascii="Times New Roman" w:hAnsi="Times New Roman" w:cs="Times New Roman"/>
          <w:iCs/>
          <w:sz w:val="28"/>
          <w:szCs w:val="28"/>
        </w:rPr>
      </w:pPr>
      <w:r w:rsidRPr="00AA5FBD">
        <w:rPr>
          <w:rFonts w:ascii="Times New Roman" w:hAnsi="Times New Roman" w:cs="Times New Roman"/>
          <w:iCs/>
          <w:sz w:val="28"/>
          <w:szCs w:val="28"/>
        </w:rPr>
        <w:t xml:space="preserve">2.  Развитие потенциала предприятий города Алатыря Чувашской Республики на рынке высоких технологий на региональном и федеральном уровнях; </w:t>
      </w:r>
    </w:p>
    <w:p w:rsidR="00AA5FBD" w:rsidRDefault="00AA5FBD" w:rsidP="00AA5FBD">
      <w:pPr>
        <w:pStyle w:val="ConsPlusNormal"/>
        <w:ind w:firstLine="709"/>
        <w:jc w:val="both"/>
        <w:rPr>
          <w:rFonts w:ascii="Times New Roman" w:hAnsi="Times New Roman" w:cs="Times New Roman"/>
          <w:iCs/>
          <w:sz w:val="28"/>
          <w:szCs w:val="28"/>
        </w:rPr>
      </w:pPr>
      <w:r w:rsidRPr="00AA5FBD">
        <w:rPr>
          <w:rFonts w:ascii="Times New Roman" w:hAnsi="Times New Roman" w:cs="Times New Roman"/>
          <w:iCs/>
          <w:sz w:val="28"/>
          <w:szCs w:val="28"/>
        </w:rPr>
        <w:t>3. Развитие лесной и деревоперерабатывающей отрасли, стекольного производства и строительны</w:t>
      </w:r>
      <w:r>
        <w:rPr>
          <w:rFonts w:ascii="Times New Roman" w:hAnsi="Times New Roman" w:cs="Times New Roman"/>
          <w:iCs/>
          <w:sz w:val="28"/>
          <w:szCs w:val="28"/>
        </w:rPr>
        <w:t>х материалов возможность которых</w:t>
      </w:r>
      <w:r w:rsidRPr="00AA5FBD">
        <w:rPr>
          <w:rFonts w:ascii="Times New Roman" w:hAnsi="Times New Roman" w:cs="Times New Roman"/>
          <w:iCs/>
          <w:sz w:val="28"/>
          <w:szCs w:val="28"/>
        </w:rPr>
        <w:t xml:space="preserve"> обеспечивается наличием рядом расположенных природных ресурсов (лесные массивы, глины, стекольные пески);</w:t>
      </w:r>
    </w:p>
    <w:p w:rsidR="00AA5FBD" w:rsidRDefault="00AA5FBD" w:rsidP="00AA5FBD">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4. </w:t>
      </w:r>
      <w:r w:rsidRPr="00AA5FBD">
        <w:rPr>
          <w:rFonts w:ascii="Times New Roman" w:hAnsi="Times New Roman" w:cs="Times New Roman"/>
          <w:iCs/>
          <w:sz w:val="28"/>
          <w:szCs w:val="28"/>
        </w:rPr>
        <w:t>Привлечение сторонних инвесторов и наращивание объемов собственного производства</w:t>
      </w:r>
      <w:r>
        <w:rPr>
          <w:rFonts w:ascii="Times New Roman" w:hAnsi="Times New Roman" w:cs="Times New Roman"/>
          <w:iCs/>
          <w:sz w:val="28"/>
          <w:szCs w:val="28"/>
        </w:rPr>
        <w:t>;</w:t>
      </w:r>
    </w:p>
    <w:p w:rsidR="00AA5FBD" w:rsidRDefault="00AA5FBD" w:rsidP="00AA5FBD">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5. </w:t>
      </w:r>
      <w:r w:rsidRPr="00AA5FBD">
        <w:rPr>
          <w:rFonts w:ascii="Times New Roman" w:hAnsi="Times New Roman" w:cs="Times New Roman"/>
          <w:iCs/>
          <w:sz w:val="28"/>
          <w:szCs w:val="28"/>
        </w:rPr>
        <w:t>Развитие бизнес-инфраструктуры</w:t>
      </w:r>
      <w:r>
        <w:rPr>
          <w:rFonts w:ascii="Times New Roman" w:hAnsi="Times New Roman" w:cs="Times New Roman"/>
          <w:iCs/>
          <w:sz w:val="28"/>
          <w:szCs w:val="28"/>
        </w:rPr>
        <w:t>;</w:t>
      </w:r>
    </w:p>
    <w:p w:rsidR="00AA5FBD" w:rsidRDefault="00AA5FBD" w:rsidP="00AA5FBD">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6. Формирование развитой сети</w:t>
      </w:r>
      <w:r w:rsidRPr="00AA5FBD">
        <w:rPr>
          <w:rFonts w:ascii="Times New Roman" w:hAnsi="Times New Roman" w:cs="Times New Roman"/>
          <w:iCs/>
          <w:sz w:val="28"/>
          <w:szCs w:val="28"/>
        </w:rPr>
        <w:t xml:space="preserve"> автомобильных дорог в черте города и </w:t>
      </w:r>
      <w:r>
        <w:rPr>
          <w:rFonts w:ascii="Times New Roman" w:hAnsi="Times New Roman" w:cs="Times New Roman"/>
          <w:iCs/>
          <w:sz w:val="28"/>
          <w:szCs w:val="28"/>
        </w:rPr>
        <w:t>повышение доступности</w:t>
      </w:r>
      <w:r w:rsidRPr="00AA5FBD">
        <w:rPr>
          <w:rFonts w:ascii="Times New Roman" w:hAnsi="Times New Roman" w:cs="Times New Roman"/>
          <w:iCs/>
          <w:sz w:val="28"/>
          <w:szCs w:val="28"/>
        </w:rPr>
        <w:t xml:space="preserve"> для населения безопасных и качественных транспортных услуг</w:t>
      </w:r>
      <w:r w:rsidR="00E878FC">
        <w:rPr>
          <w:rFonts w:ascii="Times New Roman" w:hAnsi="Times New Roman" w:cs="Times New Roman"/>
          <w:iCs/>
          <w:sz w:val="28"/>
          <w:szCs w:val="28"/>
        </w:rPr>
        <w:t>. Возобновление легкого авиамоторного сообщения не только позволит туристам выбирать удобный путь, но и подарит перспективу создания авиаклуба (парашютного спорта)</w:t>
      </w:r>
      <w:r>
        <w:rPr>
          <w:rFonts w:ascii="Times New Roman" w:hAnsi="Times New Roman" w:cs="Times New Roman"/>
          <w:iCs/>
          <w:sz w:val="28"/>
          <w:szCs w:val="28"/>
        </w:rPr>
        <w:t>;</w:t>
      </w:r>
    </w:p>
    <w:p w:rsidR="00AA5FBD" w:rsidRPr="00AA5FBD" w:rsidRDefault="00AA5FBD" w:rsidP="00AA5FBD">
      <w:pPr>
        <w:ind w:firstLine="709"/>
        <w:jc w:val="both"/>
        <w:rPr>
          <w:iCs/>
          <w:sz w:val="28"/>
          <w:szCs w:val="28"/>
        </w:rPr>
      </w:pPr>
      <w:r>
        <w:rPr>
          <w:iCs/>
          <w:sz w:val="28"/>
          <w:szCs w:val="28"/>
        </w:rPr>
        <w:t>7. Развитие туристического потенциала и сферы обслуживания: г</w:t>
      </w:r>
      <w:r w:rsidRPr="00AA5FBD">
        <w:rPr>
          <w:iCs/>
          <w:sz w:val="28"/>
          <w:szCs w:val="28"/>
        </w:rPr>
        <w:t xml:space="preserve">ород Алатырь Чувашской Республики обладает идеальной базой для развития экскурсионного, культурного, экологического, религиозного, молодежного и спортивного туризма, инфраструктуры обслуживания - расположен на слиянии трех рек: Сура, Алатырь, Бездна. Включен в список исторических городов Российской Федерации, в котором сохранились ценные здания-памятники, культурный слой, элементы старинной планировки и представляет большой интерес с точки зрения развития туристско-экскурсионных маршрутов Поволжья. Это один из старейших городов республики, центр русской православной культуры, который имеет уникальную архитектуру, хорошо озеленен. Город окружен благоприятной, экологически чистой территорией, имеющей красивые ландшафтные виды, особо охраняемые природные территории. По итогам 2019 года город Алатырь занял второе место в группе после </w:t>
      </w:r>
      <w:proofErr w:type="gramStart"/>
      <w:r w:rsidRPr="00AA5FBD">
        <w:rPr>
          <w:iCs/>
          <w:sz w:val="28"/>
          <w:szCs w:val="28"/>
        </w:rPr>
        <w:t>города  Канаш</w:t>
      </w:r>
      <w:proofErr w:type="gramEnd"/>
      <w:r w:rsidRPr="00AA5FBD">
        <w:rPr>
          <w:iCs/>
          <w:sz w:val="28"/>
          <w:szCs w:val="28"/>
        </w:rPr>
        <w:t xml:space="preserve"> по оценке качества городской среды.</w:t>
      </w:r>
    </w:p>
    <w:p w:rsidR="00AA5FBD" w:rsidRDefault="00AA5FBD" w:rsidP="004540A2">
      <w:pPr>
        <w:ind w:firstLine="709"/>
        <w:jc w:val="both"/>
        <w:rPr>
          <w:iCs/>
          <w:sz w:val="28"/>
          <w:szCs w:val="28"/>
        </w:rPr>
      </w:pPr>
      <w:r w:rsidRPr="00AA5FBD">
        <w:rPr>
          <w:iCs/>
          <w:sz w:val="28"/>
          <w:szCs w:val="28"/>
        </w:rPr>
        <w:t xml:space="preserve">Почти 500-летняя история города Алатыря оставила в наследство большое число памятников церковной, гражданской и промышленной </w:t>
      </w:r>
      <w:r w:rsidRPr="00AA5FBD">
        <w:rPr>
          <w:iCs/>
          <w:sz w:val="28"/>
          <w:szCs w:val="28"/>
        </w:rPr>
        <w:lastRenderedPageBreak/>
        <w:t xml:space="preserve">архитектуры. Здесь хорошо сохранилась средневековая планировка центральной части города с радиальным расположением улиц. В настоящее время наиболее развито одно туристическое направление – паломнический туризм. За последние пять лет город Алатырь принял более 60 тысяч туристов. Основная часть – это паломники, число которых ежегодно растет. Перспективы развития сферы туризма города связаны с расширением и популяризацией </w:t>
      </w:r>
      <w:proofErr w:type="spellStart"/>
      <w:r w:rsidRPr="00AA5FBD">
        <w:rPr>
          <w:iCs/>
          <w:sz w:val="28"/>
          <w:szCs w:val="28"/>
        </w:rPr>
        <w:t>проводящихся</w:t>
      </w:r>
      <w:proofErr w:type="spellEnd"/>
      <w:r w:rsidRPr="00AA5FBD">
        <w:rPr>
          <w:iCs/>
          <w:sz w:val="28"/>
          <w:szCs w:val="28"/>
        </w:rPr>
        <w:t xml:space="preserve"> в городе культурных и памятных мероприятий, расширением системы туристический маршрутов и включением посещения г. Алатырь в туристические продукты туристических компаний. </w:t>
      </w:r>
      <w:r>
        <w:rPr>
          <w:iCs/>
          <w:sz w:val="28"/>
          <w:szCs w:val="28"/>
        </w:rPr>
        <w:t>Д</w:t>
      </w:r>
      <w:r w:rsidRPr="00AA5FBD">
        <w:rPr>
          <w:iCs/>
          <w:sz w:val="28"/>
          <w:szCs w:val="28"/>
        </w:rPr>
        <w:t xml:space="preserve">ля обслуживания </w:t>
      </w:r>
      <w:r>
        <w:rPr>
          <w:iCs/>
          <w:sz w:val="28"/>
          <w:szCs w:val="28"/>
        </w:rPr>
        <w:t>туристов</w:t>
      </w:r>
      <w:r w:rsidRPr="00AA5FBD">
        <w:rPr>
          <w:iCs/>
          <w:sz w:val="28"/>
          <w:szCs w:val="28"/>
        </w:rPr>
        <w:t xml:space="preserve"> доступны железнодорожный транспорт, рейсовые автобусы, система общественного транспор</w:t>
      </w:r>
      <w:r w:rsidR="008C06B8">
        <w:rPr>
          <w:iCs/>
          <w:sz w:val="28"/>
          <w:szCs w:val="28"/>
        </w:rPr>
        <w:t>та. В черте города расположены 3</w:t>
      </w:r>
      <w:r w:rsidRPr="00AA5FBD">
        <w:rPr>
          <w:iCs/>
          <w:sz w:val="28"/>
          <w:szCs w:val="28"/>
        </w:rPr>
        <w:t xml:space="preserve"> гостиницы, фун</w:t>
      </w:r>
      <w:r w:rsidR="008C06B8">
        <w:rPr>
          <w:iCs/>
          <w:sz w:val="28"/>
          <w:szCs w:val="28"/>
        </w:rPr>
        <w:t>кционирует развитая система из 8</w:t>
      </w:r>
      <w:r w:rsidRPr="00AA5FBD">
        <w:rPr>
          <w:iCs/>
          <w:sz w:val="28"/>
          <w:szCs w:val="28"/>
        </w:rPr>
        <w:t xml:space="preserve"> культурно-познавательных, исторических туристических маршрутов. </w:t>
      </w:r>
      <w:r w:rsidR="004540A2" w:rsidRPr="004540A2">
        <w:rPr>
          <w:sz w:val="28"/>
          <w:szCs w:val="28"/>
        </w:rPr>
        <w:t xml:space="preserve">В разработке находится еще один маршрут «Легкие нашего города», который пройдет по территории </w:t>
      </w:r>
      <w:proofErr w:type="spellStart"/>
      <w:r w:rsidR="004540A2" w:rsidRPr="004540A2">
        <w:rPr>
          <w:sz w:val="28"/>
          <w:szCs w:val="28"/>
        </w:rPr>
        <w:t>Алатырского</w:t>
      </w:r>
      <w:proofErr w:type="spellEnd"/>
      <w:r w:rsidR="004540A2" w:rsidRPr="004540A2">
        <w:rPr>
          <w:sz w:val="28"/>
          <w:szCs w:val="28"/>
        </w:rPr>
        <w:t xml:space="preserve"> дендрологического парка.  </w:t>
      </w:r>
      <w:r w:rsidRPr="00AA5FBD">
        <w:rPr>
          <w:iCs/>
          <w:sz w:val="28"/>
          <w:szCs w:val="28"/>
        </w:rPr>
        <w:t>В городе проводятся крупные культурные события, фольклорные пр</w:t>
      </w:r>
      <w:r w:rsidR="008C06B8">
        <w:rPr>
          <w:iCs/>
          <w:sz w:val="28"/>
          <w:szCs w:val="28"/>
        </w:rPr>
        <w:t>аздники, спортивные мероприятия.</w:t>
      </w:r>
      <w:r w:rsidRPr="00AA5FBD">
        <w:rPr>
          <w:iCs/>
          <w:sz w:val="28"/>
          <w:szCs w:val="28"/>
        </w:rPr>
        <w:t xml:space="preserve">  </w:t>
      </w:r>
      <w:r w:rsidR="008C06B8" w:rsidRPr="008C06B8">
        <w:rPr>
          <w:sz w:val="28"/>
          <w:szCs w:val="28"/>
          <w:lang w:eastAsia="en-US"/>
        </w:rPr>
        <w:t xml:space="preserve">Администрацией г. Алатыря в Минэкономразвития </w:t>
      </w:r>
      <w:proofErr w:type="gramStart"/>
      <w:r w:rsidR="008C06B8" w:rsidRPr="008C06B8">
        <w:rPr>
          <w:sz w:val="28"/>
          <w:szCs w:val="28"/>
          <w:lang w:eastAsia="en-US"/>
        </w:rPr>
        <w:t>Чувашии  направлены</w:t>
      </w:r>
      <w:proofErr w:type="gramEnd"/>
      <w:r w:rsidR="008C06B8" w:rsidRPr="008C06B8">
        <w:rPr>
          <w:sz w:val="28"/>
          <w:szCs w:val="28"/>
          <w:lang w:eastAsia="en-US"/>
        </w:rPr>
        <w:t xml:space="preserve"> предложения для включения в Концепцию развития туристской отрасли в Чувашской Республике</w:t>
      </w:r>
      <w:r w:rsidR="004540A2">
        <w:rPr>
          <w:sz w:val="28"/>
          <w:szCs w:val="28"/>
          <w:lang w:eastAsia="en-US"/>
        </w:rPr>
        <w:t>, а также</w:t>
      </w:r>
      <w:r w:rsidR="004540A2" w:rsidRPr="004540A2">
        <w:rPr>
          <w:sz w:val="28"/>
          <w:szCs w:val="28"/>
        </w:rPr>
        <w:t xml:space="preserve"> включения города в республиканский туристский маршрут.</w:t>
      </w:r>
      <w:r w:rsidR="008C06B8" w:rsidRPr="008C06B8">
        <w:rPr>
          <w:sz w:val="28"/>
          <w:szCs w:val="28"/>
          <w:lang w:eastAsia="en-US"/>
        </w:rPr>
        <w:t xml:space="preserve"> Данные предложения учтены при разработке Концепции развития туризма в Чувашской Республике.</w:t>
      </w:r>
      <w:r w:rsidR="004540A2" w:rsidRPr="004540A2">
        <w:rPr>
          <w:sz w:val="28"/>
          <w:szCs w:val="28"/>
        </w:rPr>
        <w:t xml:space="preserve"> Правительство Чувашии и Агентство стратегических инициатив (АСИ) подписали соглашение о сотрудничестве по развитию промышленного туризма. Таким образом республика стала пятнадцатым пилотным регионом России, внедряющим решения в этой области. Наш город не должен остаться в стороне. Подготовлен предварительный маршрут в рамках развития промышленного туризма, который должен включить крупные предприятия города. Предстоит</w:t>
      </w:r>
      <w:r w:rsidR="004540A2">
        <w:rPr>
          <w:sz w:val="28"/>
          <w:szCs w:val="28"/>
        </w:rPr>
        <w:t xml:space="preserve"> работа по его согласованию;</w:t>
      </w:r>
    </w:p>
    <w:p w:rsidR="00251865" w:rsidRDefault="00AA5FBD" w:rsidP="00AA5FBD">
      <w:pPr>
        <w:pStyle w:val="af"/>
        <w:spacing w:after="0" w:line="240" w:lineRule="auto"/>
        <w:ind w:left="0"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 Развитие территорий</w:t>
      </w:r>
      <w:r w:rsidR="00251865">
        <w:rPr>
          <w:rFonts w:ascii="Times New Roman" w:eastAsia="Times New Roman" w:hAnsi="Times New Roman"/>
          <w:iCs/>
          <w:sz w:val="28"/>
          <w:szCs w:val="28"/>
          <w:lang w:eastAsia="ru-RU"/>
        </w:rPr>
        <w:t>:</w:t>
      </w:r>
      <w:r w:rsidR="00251865" w:rsidRPr="00251865">
        <w:rPr>
          <w:rFonts w:ascii="Times New Roman" w:hAnsi="Times New Roman"/>
          <w:sz w:val="24"/>
          <w:szCs w:val="24"/>
        </w:rPr>
        <w:t xml:space="preserve"> </w:t>
      </w:r>
      <w:r w:rsidR="00251865" w:rsidRPr="00251865">
        <w:rPr>
          <w:rFonts w:ascii="Times New Roman" w:eastAsia="Times New Roman" w:hAnsi="Times New Roman"/>
          <w:iCs/>
          <w:sz w:val="28"/>
          <w:szCs w:val="28"/>
          <w:lang w:eastAsia="ru-RU"/>
        </w:rPr>
        <w:t xml:space="preserve">создание перед Дендропарком </w:t>
      </w:r>
      <w:proofErr w:type="gramStart"/>
      <w:r w:rsidR="00251865" w:rsidRPr="00251865">
        <w:rPr>
          <w:rFonts w:ascii="Times New Roman" w:eastAsia="Times New Roman" w:hAnsi="Times New Roman"/>
          <w:iCs/>
          <w:sz w:val="28"/>
          <w:szCs w:val="28"/>
          <w:lang w:eastAsia="ru-RU"/>
        </w:rPr>
        <w:t>площадки  для</w:t>
      </w:r>
      <w:proofErr w:type="gramEnd"/>
      <w:r w:rsidR="00251865" w:rsidRPr="00251865">
        <w:rPr>
          <w:rFonts w:ascii="Times New Roman" w:eastAsia="Times New Roman" w:hAnsi="Times New Roman"/>
          <w:iCs/>
          <w:sz w:val="28"/>
          <w:szCs w:val="28"/>
          <w:lang w:eastAsia="ru-RU"/>
        </w:rPr>
        <w:t xml:space="preserve"> проведения массовых мероприятий, организация подъезда и автостоянок, подведение электро- и водоснабжения, строительство гостиниц и технологический помещений, а также создание базы отдыха и устройство на правом берегу реки Сура набережн</w:t>
      </w:r>
      <w:r w:rsidR="00251865">
        <w:rPr>
          <w:rFonts w:ascii="Times New Roman" w:eastAsia="Times New Roman" w:hAnsi="Times New Roman"/>
          <w:iCs/>
          <w:sz w:val="28"/>
          <w:szCs w:val="28"/>
          <w:lang w:eastAsia="ru-RU"/>
        </w:rPr>
        <w:t>ой и смотровой площадки и реализация</w:t>
      </w:r>
      <w:r w:rsidR="00251865" w:rsidRPr="00251865">
        <w:rPr>
          <w:rFonts w:ascii="Times New Roman" w:eastAsia="Times New Roman" w:hAnsi="Times New Roman"/>
          <w:iCs/>
          <w:sz w:val="28"/>
          <w:szCs w:val="28"/>
          <w:lang w:eastAsia="ru-RU"/>
        </w:rPr>
        <w:t xml:space="preserve"> проект</w:t>
      </w:r>
      <w:r w:rsidR="00251865">
        <w:rPr>
          <w:rFonts w:ascii="Times New Roman" w:eastAsia="Times New Roman" w:hAnsi="Times New Roman"/>
          <w:iCs/>
          <w:sz w:val="28"/>
          <w:szCs w:val="28"/>
          <w:lang w:eastAsia="ru-RU"/>
        </w:rPr>
        <w:t>а</w:t>
      </w:r>
      <w:r w:rsidR="00251865" w:rsidRPr="00251865">
        <w:rPr>
          <w:rFonts w:ascii="Times New Roman" w:eastAsia="Times New Roman" w:hAnsi="Times New Roman"/>
          <w:iCs/>
          <w:sz w:val="28"/>
          <w:szCs w:val="28"/>
          <w:lang w:eastAsia="ru-RU"/>
        </w:rPr>
        <w:t xml:space="preserve"> «Алатырь – город музей». Через проектируемую территорию проходит турист</w:t>
      </w:r>
      <w:r w:rsidR="00251865">
        <w:rPr>
          <w:rFonts w:ascii="Times New Roman" w:eastAsia="Times New Roman" w:hAnsi="Times New Roman"/>
          <w:iCs/>
          <w:sz w:val="28"/>
          <w:szCs w:val="28"/>
          <w:lang w:eastAsia="ru-RU"/>
        </w:rPr>
        <w:t>ический маршрут — Красная нить, соединяющая</w:t>
      </w:r>
      <w:r w:rsidR="00251865" w:rsidRPr="00251865">
        <w:rPr>
          <w:rFonts w:ascii="Times New Roman" w:eastAsia="Times New Roman" w:hAnsi="Times New Roman"/>
          <w:iCs/>
          <w:sz w:val="28"/>
          <w:szCs w:val="28"/>
          <w:lang w:eastAsia="ru-RU"/>
        </w:rPr>
        <w:t xml:space="preserve"> достопримечательности — Свято-Троицкий мужской монастырь, храм в честь Казанской иконы Божией Матери, </w:t>
      </w:r>
      <w:proofErr w:type="spellStart"/>
      <w:r w:rsidR="00251865" w:rsidRPr="00251865">
        <w:rPr>
          <w:rFonts w:ascii="Times New Roman" w:eastAsia="Times New Roman" w:hAnsi="Times New Roman"/>
          <w:iCs/>
          <w:sz w:val="28"/>
          <w:szCs w:val="28"/>
          <w:lang w:eastAsia="ru-RU"/>
        </w:rPr>
        <w:t>Алатырский</w:t>
      </w:r>
      <w:proofErr w:type="spellEnd"/>
      <w:r w:rsidR="00251865" w:rsidRPr="00251865">
        <w:rPr>
          <w:rFonts w:ascii="Times New Roman" w:eastAsia="Times New Roman" w:hAnsi="Times New Roman"/>
          <w:iCs/>
          <w:sz w:val="28"/>
          <w:szCs w:val="28"/>
          <w:lang w:eastAsia="ru-RU"/>
        </w:rPr>
        <w:t xml:space="preserve"> краеведческий музей, </w:t>
      </w:r>
      <w:proofErr w:type="spellStart"/>
      <w:r w:rsidR="00251865" w:rsidRPr="00251865">
        <w:rPr>
          <w:rFonts w:ascii="Times New Roman" w:eastAsia="Times New Roman" w:hAnsi="Times New Roman"/>
          <w:iCs/>
          <w:sz w:val="28"/>
          <w:szCs w:val="28"/>
          <w:lang w:eastAsia="ru-RU"/>
        </w:rPr>
        <w:t>Ник</w:t>
      </w:r>
      <w:r w:rsidR="00251865">
        <w:rPr>
          <w:rFonts w:ascii="Times New Roman" w:eastAsia="Times New Roman" w:hAnsi="Times New Roman"/>
          <w:iCs/>
          <w:sz w:val="28"/>
          <w:szCs w:val="28"/>
          <w:lang w:eastAsia="ru-RU"/>
        </w:rPr>
        <w:t>оло</w:t>
      </w:r>
      <w:proofErr w:type="spellEnd"/>
      <w:r w:rsidR="00251865">
        <w:rPr>
          <w:rFonts w:ascii="Times New Roman" w:eastAsia="Times New Roman" w:hAnsi="Times New Roman"/>
          <w:iCs/>
          <w:sz w:val="28"/>
          <w:szCs w:val="28"/>
          <w:lang w:eastAsia="ru-RU"/>
        </w:rPr>
        <w:t>-Знаменская церковь и другие.</w:t>
      </w:r>
      <w:r w:rsidR="00251865" w:rsidRPr="00251865">
        <w:t xml:space="preserve"> </w:t>
      </w:r>
      <w:r w:rsidR="00251865">
        <w:rPr>
          <w:rFonts w:ascii="Times New Roman" w:eastAsia="Times New Roman" w:hAnsi="Times New Roman"/>
          <w:iCs/>
          <w:sz w:val="28"/>
          <w:szCs w:val="28"/>
          <w:lang w:eastAsia="ru-RU"/>
        </w:rPr>
        <w:t>Большой интерес с точки зрения развития сферы обслуживания представляет территория духовой рощи</w:t>
      </w:r>
      <w:r w:rsidR="00251865" w:rsidRPr="00251865">
        <w:rPr>
          <w:rFonts w:ascii="Times New Roman" w:eastAsia="Times New Roman" w:hAnsi="Times New Roman"/>
          <w:iCs/>
          <w:sz w:val="28"/>
          <w:szCs w:val="28"/>
          <w:lang w:eastAsia="ru-RU"/>
        </w:rPr>
        <w:t xml:space="preserve"> микрорайона «Стрелка</w:t>
      </w:r>
      <w:r w:rsidR="005C38C4">
        <w:rPr>
          <w:rFonts w:ascii="Times New Roman" w:eastAsia="Times New Roman" w:hAnsi="Times New Roman"/>
          <w:iCs/>
          <w:sz w:val="28"/>
          <w:szCs w:val="28"/>
          <w:lang w:eastAsia="ru-RU"/>
        </w:rPr>
        <w:t>»</w:t>
      </w:r>
      <w:r w:rsidR="00251865">
        <w:rPr>
          <w:rFonts w:ascii="Times New Roman" w:eastAsia="Times New Roman" w:hAnsi="Times New Roman"/>
          <w:iCs/>
          <w:sz w:val="28"/>
          <w:szCs w:val="28"/>
          <w:lang w:eastAsia="ru-RU"/>
        </w:rPr>
        <w:t xml:space="preserve"> – живописный уголок с видом на слияние рек Суры и Бездны.</w:t>
      </w:r>
      <w:r w:rsidR="00E878FC">
        <w:rPr>
          <w:rFonts w:ascii="Times New Roman" w:eastAsia="Times New Roman" w:hAnsi="Times New Roman"/>
          <w:iCs/>
          <w:sz w:val="28"/>
          <w:szCs w:val="28"/>
          <w:lang w:eastAsia="ru-RU"/>
        </w:rPr>
        <w:t xml:space="preserve"> Здесь возможно обустройство спортивно-оздоровительного лагеря, кемпинга либо просто места досуга граждан с городским пляжем</w:t>
      </w:r>
      <w:r w:rsidR="00251865">
        <w:rPr>
          <w:rFonts w:ascii="Times New Roman" w:eastAsia="Times New Roman" w:hAnsi="Times New Roman"/>
          <w:iCs/>
          <w:sz w:val="28"/>
          <w:szCs w:val="28"/>
          <w:lang w:eastAsia="ru-RU"/>
        </w:rPr>
        <w:t>;</w:t>
      </w:r>
    </w:p>
    <w:p w:rsidR="00E878FC" w:rsidRDefault="00251865" w:rsidP="00AA5FBD">
      <w:pPr>
        <w:pStyle w:val="af"/>
        <w:spacing w:after="0" w:line="240" w:lineRule="auto"/>
        <w:ind w:left="0"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 Реконструкция и модернизация коммунального хозяйства</w:t>
      </w:r>
      <w:r w:rsidR="00E878FC">
        <w:rPr>
          <w:rFonts w:ascii="Times New Roman" w:eastAsia="Times New Roman" w:hAnsi="Times New Roman"/>
          <w:iCs/>
          <w:sz w:val="28"/>
          <w:szCs w:val="28"/>
          <w:lang w:eastAsia="ru-RU"/>
        </w:rPr>
        <w:t>;</w:t>
      </w:r>
    </w:p>
    <w:p w:rsidR="00E878FC" w:rsidRPr="001A22BA" w:rsidRDefault="00E878FC" w:rsidP="00E878FC">
      <w:pPr>
        <w:pStyle w:val="Default"/>
        <w:ind w:firstLine="709"/>
        <w:jc w:val="both"/>
        <w:rPr>
          <w:sz w:val="28"/>
          <w:szCs w:val="28"/>
        </w:rPr>
      </w:pPr>
      <w:r>
        <w:rPr>
          <w:iCs/>
          <w:sz w:val="28"/>
          <w:szCs w:val="28"/>
        </w:rPr>
        <w:t xml:space="preserve">10. Использование имеющихся </w:t>
      </w:r>
      <w:proofErr w:type="gramStart"/>
      <w:r>
        <w:rPr>
          <w:iCs/>
          <w:sz w:val="28"/>
          <w:szCs w:val="28"/>
        </w:rPr>
        <w:t xml:space="preserve">площадей: </w:t>
      </w:r>
      <w:r w:rsidR="00251865" w:rsidRPr="00251865">
        <w:rPr>
          <w:iCs/>
          <w:sz w:val="28"/>
          <w:szCs w:val="28"/>
        </w:rPr>
        <w:t xml:space="preserve"> </w:t>
      </w:r>
      <w:r>
        <w:rPr>
          <w:sz w:val="28"/>
          <w:szCs w:val="28"/>
        </w:rPr>
        <w:t>н</w:t>
      </w:r>
      <w:r w:rsidRPr="001A22BA">
        <w:rPr>
          <w:sz w:val="28"/>
          <w:szCs w:val="28"/>
        </w:rPr>
        <w:t>а</w:t>
      </w:r>
      <w:proofErr w:type="gramEnd"/>
      <w:r w:rsidRPr="001A22BA">
        <w:rPr>
          <w:sz w:val="28"/>
          <w:szCs w:val="28"/>
        </w:rPr>
        <w:t xml:space="preserve"> территории города Алатыря Чувашской Республики </w:t>
      </w:r>
      <w:r>
        <w:rPr>
          <w:sz w:val="28"/>
          <w:szCs w:val="28"/>
        </w:rPr>
        <w:t xml:space="preserve">осуществлял свою деятельность </w:t>
      </w:r>
      <w:r w:rsidRPr="001A22BA">
        <w:rPr>
          <w:sz w:val="28"/>
          <w:szCs w:val="28"/>
        </w:rPr>
        <w:t>ПАО «</w:t>
      </w:r>
      <w:proofErr w:type="spellStart"/>
      <w:r w:rsidRPr="001A22BA">
        <w:rPr>
          <w:sz w:val="28"/>
          <w:szCs w:val="28"/>
        </w:rPr>
        <w:t>Алатырский</w:t>
      </w:r>
      <w:proofErr w:type="spellEnd"/>
      <w:r w:rsidRPr="001A22BA">
        <w:rPr>
          <w:sz w:val="28"/>
          <w:szCs w:val="28"/>
        </w:rPr>
        <w:t xml:space="preserve"> </w:t>
      </w:r>
      <w:r w:rsidRPr="001A22BA">
        <w:rPr>
          <w:sz w:val="28"/>
          <w:szCs w:val="28"/>
        </w:rPr>
        <w:lastRenderedPageBreak/>
        <w:t>завод низкотемпературных холодильников» - градообразующее предприятие, на котором в настоящее время введено конкурсное управление. Основным видом деятельности являлось 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 Площадь территории завода составляет 139391 м</w:t>
      </w:r>
      <w:r w:rsidRPr="001A22BA">
        <w:rPr>
          <w:sz w:val="28"/>
          <w:szCs w:val="28"/>
          <w:vertAlign w:val="superscript"/>
        </w:rPr>
        <w:t>2</w:t>
      </w:r>
      <w:r w:rsidRPr="001A22BA">
        <w:rPr>
          <w:sz w:val="28"/>
          <w:szCs w:val="28"/>
        </w:rPr>
        <w:t>. На территории имеются очистные сооружения, городской водопровод и скважина глубиной 80 м., газопровод среднего давления (котельная производительностью 1518 м</w:t>
      </w:r>
      <w:r w:rsidRPr="001A22BA">
        <w:rPr>
          <w:sz w:val="28"/>
          <w:szCs w:val="28"/>
          <w:vertAlign w:val="superscript"/>
        </w:rPr>
        <w:t>3</w:t>
      </w:r>
      <w:r w:rsidRPr="001A22BA">
        <w:rPr>
          <w:sz w:val="28"/>
          <w:szCs w:val="28"/>
        </w:rPr>
        <w:t xml:space="preserve"> в час). Общая присоединенная мощность электрической энергии 76 </w:t>
      </w:r>
      <w:proofErr w:type="spellStart"/>
      <w:r w:rsidRPr="001A22BA">
        <w:rPr>
          <w:sz w:val="28"/>
          <w:szCs w:val="28"/>
        </w:rPr>
        <w:t>кВ.</w:t>
      </w:r>
      <w:proofErr w:type="spellEnd"/>
      <w:r w:rsidRPr="001A22BA">
        <w:rPr>
          <w:sz w:val="28"/>
          <w:szCs w:val="28"/>
        </w:rPr>
        <w:t xml:space="preserve"> Расположены следующие производственные объекты: проходная завода – 61 </w:t>
      </w:r>
      <w:proofErr w:type="spellStart"/>
      <w:r w:rsidRPr="001A22BA">
        <w:rPr>
          <w:sz w:val="28"/>
          <w:szCs w:val="28"/>
        </w:rPr>
        <w:t>кв.м</w:t>
      </w:r>
      <w:proofErr w:type="spellEnd"/>
      <w:r w:rsidRPr="001A22BA">
        <w:rPr>
          <w:sz w:val="28"/>
          <w:szCs w:val="28"/>
        </w:rPr>
        <w:t xml:space="preserve">.; административно-бытовой корпус 5581 </w:t>
      </w:r>
      <w:proofErr w:type="spellStart"/>
      <w:r w:rsidRPr="001A22BA">
        <w:rPr>
          <w:sz w:val="28"/>
          <w:szCs w:val="28"/>
        </w:rPr>
        <w:t>кв.м</w:t>
      </w:r>
      <w:proofErr w:type="spellEnd"/>
      <w:r w:rsidRPr="001A22BA">
        <w:rPr>
          <w:sz w:val="28"/>
          <w:szCs w:val="28"/>
        </w:rPr>
        <w:t xml:space="preserve">.; столовая -755 </w:t>
      </w:r>
      <w:proofErr w:type="spellStart"/>
      <w:r w:rsidRPr="001A22BA">
        <w:rPr>
          <w:sz w:val="28"/>
          <w:szCs w:val="28"/>
        </w:rPr>
        <w:t>кв.м</w:t>
      </w:r>
      <w:proofErr w:type="spellEnd"/>
      <w:r w:rsidRPr="001A22BA">
        <w:rPr>
          <w:sz w:val="28"/>
          <w:szCs w:val="28"/>
        </w:rPr>
        <w:t xml:space="preserve">.; ремонтно-механический участок – 291,7 </w:t>
      </w:r>
      <w:proofErr w:type="spellStart"/>
      <w:r w:rsidRPr="001A22BA">
        <w:rPr>
          <w:sz w:val="28"/>
          <w:szCs w:val="28"/>
        </w:rPr>
        <w:t>кв.м</w:t>
      </w:r>
      <w:proofErr w:type="spellEnd"/>
      <w:r w:rsidRPr="001A22BA">
        <w:rPr>
          <w:sz w:val="28"/>
          <w:szCs w:val="28"/>
        </w:rPr>
        <w:t xml:space="preserve">.; цех ворот и замков – 506 </w:t>
      </w:r>
      <w:proofErr w:type="spellStart"/>
      <w:r w:rsidRPr="001A22BA">
        <w:rPr>
          <w:sz w:val="28"/>
          <w:szCs w:val="28"/>
        </w:rPr>
        <w:t>кв.м</w:t>
      </w:r>
      <w:proofErr w:type="spellEnd"/>
      <w:r w:rsidRPr="001A22BA">
        <w:rPr>
          <w:sz w:val="28"/>
          <w:szCs w:val="28"/>
        </w:rPr>
        <w:t xml:space="preserve">.; главный корпус – 22103 </w:t>
      </w:r>
      <w:proofErr w:type="spellStart"/>
      <w:r w:rsidRPr="001A22BA">
        <w:rPr>
          <w:sz w:val="28"/>
          <w:szCs w:val="28"/>
        </w:rPr>
        <w:t>кв.м</w:t>
      </w:r>
      <w:proofErr w:type="spellEnd"/>
      <w:r w:rsidRPr="001A22BA">
        <w:rPr>
          <w:sz w:val="28"/>
          <w:szCs w:val="28"/>
        </w:rPr>
        <w:t xml:space="preserve">.; 5 складских помещения общей площадью 6022,4 </w:t>
      </w:r>
      <w:proofErr w:type="spellStart"/>
      <w:r w:rsidRPr="001A22BA">
        <w:rPr>
          <w:sz w:val="28"/>
          <w:szCs w:val="28"/>
        </w:rPr>
        <w:t>кв.м</w:t>
      </w:r>
      <w:proofErr w:type="spellEnd"/>
      <w:r w:rsidRPr="001A22BA">
        <w:rPr>
          <w:sz w:val="28"/>
          <w:szCs w:val="28"/>
        </w:rPr>
        <w:t xml:space="preserve">.; блок </w:t>
      </w:r>
      <w:proofErr w:type="spellStart"/>
      <w:r w:rsidRPr="001A22BA">
        <w:rPr>
          <w:sz w:val="28"/>
          <w:szCs w:val="28"/>
        </w:rPr>
        <w:t>энергосооружений</w:t>
      </w:r>
      <w:proofErr w:type="spellEnd"/>
      <w:r w:rsidRPr="001A22BA">
        <w:rPr>
          <w:sz w:val="28"/>
          <w:szCs w:val="28"/>
        </w:rPr>
        <w:t xml:space="preserve"> – 1972 </w:t>
      </w:r>
      <w:proofErr w:type="spellStart"/>
      <w:r w:rsidRPr="001A22BA">
        <w:rPr>
          <w:sz w:val="28"/>
          <w:szCs w:val="28"/>
        </w:rPr>
        <w:t>кв.м</w:t>
      </w:r>
      <w:proofErr w:type="spellEnd"/>
      <w:r w:rsidRPr="001A22BA">
        <w:rPr>
          <w:sz w:val="28"/>
          <w:szCs w:val="28"/>
        </w:rPr>
        <w:t xml:space="preserve">.; блок подсобных цехов – 745 </w:t>
      </w:r>
      <w:proofErr w:type="spellStart"/>
      <w:r w:rsidRPr="001A22BA">
        <w:rPr>
          <w:sz w:val="28"/>
          <w:szCs w:val="28"/>
        </w:rPr>
        <w:t>кв.м</w:t>
      </w:r>
      <w:proofErr w:type="spellEnd"/>
      <w:r w:rsidRPr="001A22BA">
        <w:rPr>
          <w:sz w:val="28"/>
          <w:szCs w:val="28"/>
        </w:rPr>
        <w:t xml:space="preserve">.; канализационно-насосная станция – 59,7 </w:t>
      </w:r>
      <w:proofErr w:type="spellStart"/>
      <w:r w:rsidRPr="001A22BA">
        <w:rPr>
          <w:sz w:val="28"/>
          <w:szCs w:val="28"/>
        </w:rPr>
        <w:t>кв.м</w:t>
      </w:r>
      <w:proofErr w:type="spellEnd"/>
      <w:r w:rsidRPr="001A22BA">
        <w:rPr>
          <w:sz w:val="28"/>
          <w:szCs w:val="28"/>
        </w:rPr>
        <w:t xml:space="preserve">.; котельная – 893 </w:t>
      </w:r>
      <w:proofErr w:type="spellStart"/>
      <w:r w:rsidRPr="001A22BA">
        <w:rPr>
          <w:sz w:val="28"/>
          <w:szCs w:val="28"/>
        </w:rPr>
        <w:t>кв.м</w:t>
      </w:r>
      <w:proofErr w:type="spellEnd"/>
      <w:r w:rsidRPr="001A22BA">
        <w:rPr>
          <w:sz w:val="28"/>
          <w:szCs w:val="28"/>
        </w:rPr>
        <w:t xml:space="preserve">.; 2 блока вспомогательных цехов общей площадью 4803 </w:t>
      </w:r>
      <w:proofErr w:type="spellStart"/>
      <w:r w:rsidRPr="001A22BA">
        <w:rPr>
          <w:sz w:val="28"/>
          <w:szCs w:val="28"/>
        </w:rPr>
        <w:t>кв.м</w:t>
      </w:r>
      <w:proofErr w:type="spellEnd"/>
      <w:r w:rsidRPr="001A22BA">
        <w:rPr>
          <w:sz w:val="28"/>
          <w:szCs w:val="28"/>
        </w:rPr>
        <w:t xml:space="preserve">.; лесосушильная камера – 238 </w:t>
      </w:r>
      <w:proofErr w:type="spellStart"/>
      <w:r w:rsidRPr="001A22BA">
        <w:rPr>
          <w:sz w:val="28"/>
          <w:szCs w:val="28"/>
        </w:rPr>
        <w:t>кв.м</w:t>
      </w:r>
      <w:proofErr w:type="spellEnd"/>
      <w:r w:rsidRPr="001A22BA">
        <w:rPr>
          <w:sz w:val="28"/>
          <w:szCs w:val="28"/>
        </w:rPr>
        <w:t xml:space="preserve">.; гараж и тепловозное депо общей площадью 2670,4 </w:t>
      </w:r>
      <w:proofErr w:type="spellStart"/>
      <w:r w:rsidRPr="001A22BA">
        <w:rPr>
          <w:sz w:val="28"/>
          <w:szCs w:val="28"/>
        </w:rPr>
        <w:t>кв.м</w:t>
      </w:r>
      <w:proofErr w:type="spellEnd"/>
      <w:r w:rsidRPr="001A22BA">
        <w:rPr>
          <w:sz w:val="28"/>
          <w:szCs w:val="28"/>
        </w:rPr>
        <w:t xml:space="preserve">.; насосная станция пожаротушения – 124,1 </w:t>
      </w:r>
      <w:proofErr w:type="spellStart"/>
      <w:r w:rsidRPr="001A22BA">
        <w:rPr>
          <w:sz w:val="28"/>
          <w:szCs w:val="28"/>
        </w:rPr>
        <w:t>кв.м</w:t>
      </w:r>
      <w:proofErr w:type="spellEnd"/>
      <w:r w:rsidRPr="001A22BA">
        <w:rPr>
          <w:sz w:val="28"/>
          <w:szCs w:val="28"/>
        </w:rPr>
        <w:t xml:space="preserve"> и станция сливная насосная (консервация) – 16 </w:t>
      </w:r>
      <w:proofErr w:type="spellStart"/>
      <w:r w:rsidRPr="001A22BA">
        <w:rPr>
          <w:sz w:val="28"/>
          <w:szCs w:val="28"/>
        </w:rPr>
        <w:t>кв.м</w:t>
      </w:r>
      <w:proofErr w:type="spellEnd"/>
      <w:r w:rsidRPr="001A22BA">
        <w:rPr>
          <w:sz w:val="28"/>
          <w:szCs w:val="28"/>
        </w:rPr>
        <w:t>. Производственные мощности завода и вспомогательных производств позволяют выпускать (в год): 200000 м</w:t>
      </w:r>
      <w:r w:rsidRPr="001A22BA">
        <w:rPr>
          <w:sz w:val="28"/>
          <w:szCs w:val="28"/>
          <w:vertAlign w:val="superscript"/>
        </w:rPr>
        <w:t>2</w:t>
      </w:r>
      <w:r w:rsidRPr="001A22BA">
        <w:rPr>
          <w:sz w:val="28"/>
          <w:szCs w:val="28"/>
        </w:rPr>
        <w:t xml:space="preserve"> зданий из ЛМК, 10000 т стальных конструкций, 200000 м</w:t>
      </w:r>
      <w:r w:rsidRPr="001A22BA">
        <w:rPr>
          <w:sz w:val="28"/>
          <w:szCs w:val="28"/>
          <w:vertAlign w:val="superscript"/>
        </w:rPr>
        <w:t xml:space="preserve">2 </w:t>
      </w:r>
      <w:r w:rsidRPr="001A22BA">
        <w:rPr>
          <w:sz w:val="28"/>
          <w:szCs w:val="28"/>
        </w:rPr>
        <w:t>сэндвич-панелей, 60000 м</w:t>
      </w:r>
      <w:r w:rsidRPr="001A22BA">
        <w:rPr>
          <w:sz w:val="28"/>
          <w:szCs w:val="28"/>
          <w:vertAlign w:val="superscript"/>
        </w:rPr>
        <w:t>2</w:t>
      </w:r>
      <w:r w:rsidRPr="001A22BA">
        <w:rPr>
          <w:sz w:val="28"/>
          <w:szCs w:val="28"/>
        </w:rPr>
        <w:t xml:space="preserve"> лёгких ограждающих конструкций каркасного типа. </w:t>
      </w:r>
      <w:r>
        <w:rPr>
          <w:sz w:val="28"/>
          <w:szCs w:val="28"/>
        </w:rPr>
        <w:t xml:space="preserve">В настоящее время имущество выставлено на торги. </w:t>
      </w:r>
    </w:p>
    <w:p w:rsidR="00E878FC" w:rsidRDefault="00E878FC" w:rsidP="00E878FC">
      <w:pPr>
        <w:ind w:firstLine="709"/>
        <w:jc w:val="both"/>
      </w:pPr>
    </w:p>
    <w:p w:rsidR="00AA5FBD" w:rsidRPr="00AA5FBD" w:rsidRDefault="00AA5FBD" w:rsidP="00AA5FBD">
      <w:pPr>
        <w:pStyle w:val="af"/>
        <w:spacing w:after="0" w:line="240" w:lineRule="auto"/>
        <w:ind w:left="0" w:firstLine="709"/>
        <w:jc w:val="both"/>
        <w:rPr>
          <w:rFonts w:ascii="Times New Roman" w:eastAsia="Times New Roman" w:hAnsi="Times New Roman"/>
          <w:iCs/>
          <w:sz w:val="28"/>
          <w:szCs w:val="28"/>
          <w:lang w:eastAsia="ru-RU"/>
        </w:rPr>
      </w:pPr>
    </w:p>
    <w:p w:rsidR="00AA5FBD" w:rsidRPr="00AA5FBD" w:rsidRDefault="00AA5FBD" w:rsidP="00AA5FBD">
      <w:pPr>
        <w:pStyle w:val="ConsPlusNormal"/>
        <w:ind w:firstLine="709"/>
        <w:jc w:val="both"/>
        <w:rPr>
          <w:rFonts w:ascii="Times New Roman" w:hAnsi="Times New Roman" w:cs="Times New Roman"/>
          <w:iCs/>
          <w:sz w:val="28"/>
          <w:szCs w:val="28"/>
        </w:rPr>
      </w:pPr>
    </w:p>
    <w:p w:rsidR="00FA66BF" w:rsidRPr="00AA5FBD" w:rsidRDefault="00FA66BF" w:rsidP="00AB63DD">
      <w:pPr>
        <w:tabs>
          <w:tab w:val="left" w:pos="2505"/>
        </w:tabs>
        <w:ind w:firstLine="720"/>
        <w:jc w:val="both"/>
        <w:rPr>
          <w:iCs/>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FA66BF" w:rsidP="00AB63DD">
      <w:pPr>
        <w:tabs>
          <w:tab w:val="left" w:pos="2505"/>
        </w:tabs>
        <w:ind w:firstLine="720"/>
        <w:jc w:val="both"/>
        <w:rPr>
          <w:sz w:val="28"/>
          <w:szCs w:val="28"/>
        </w:rPr>
      </w:pPr>
    </w:p>
    <w:p w:rsidR="00FA66BF" w:rsidRDefault="00971058" w:rsidP="00971058">
      <w:pPr>
        <w:tabs>
          <w:tab w:val="left" w:pos="2505"/>
        </w:tabs>
        <w:ind w:firstLine="720"/>
        <w:jc w:val="center"/>
        <w:rPr>
          <w:b/>
          <w:sz w:val="28"/>
          <w:szCs w:val="28"/>
        </w:rPr>
      </w:pPr>
      <w:r>
        <w:rPr>
          <w:b/>
          <w:sz w:val="28"/>
          <w:szCs w:val="28"/>
        </w:rPr>
        <w:lastRenderedPageBreak/>
        <w:t>9. Ключевые инвестиционные проекты</w:t>
      </w:r>
    </w:p>
    <w:p w:rsidR="00971058" w:rsidRDefault="00971058" w:rsidP="00971058">
      <w:pPr>
        <w:tabs>
          <w:tab w:val="left" w:pos="2505"/>
        </w:tabs>
        <w:ind w:firstLine="720"/>
        <w:jc w:val="center"/>
        <w:rPr>
          <w:b/>
          <w:sz w:val="28"/>
          <w:szCs w:val="28"/>
        </w:rPr>
      </w:pPr>
    </w:p>
    <w:p w:rsidR="00AB63DD" w:rsidRPr="00AB63DD" w:rsidRDefault="00AB63DD" w:rsidP="00AB63DD">
      <w:pPr>
        <w:tabs>
          <w:tab w:val="left" w:pos="2505"/>
        </w:tabs>
        <w:ind w:firstLine="720"/>
        <w:jc w:val="both"/>
        <w:rPr>
          <w:sz w:val="28"/>
          <w:szCs w:val="28"/>
        </w:rPr>
      </w:pPr>
      <w:r w:rsidRPr="00AB63DD">
        <w:rPr>
          <w:sz w:val="28"/>
          <w:szCs w:val="28"/>
        </w:rPr>
        <w:t>В период с 2020 года по 2035 год предприятиями города планируются к реализации следующие инвестиционные проекты:</w:t>
      </w:r>
    </w:p>
    <w:p w:rsidR="00AB63DD" w:rsidRPr="00AB63DD" w:rsidRDefault="00AB63DD" w:rsidP="00AB63DD">
      <w:pPr>
        <w:ind w:firstLine="735"/>
        <w:jc w:val="both"/>
        <w:rPr>
          <w:sz w:val="28"/>
          <w:szCs w:val="28"/>
        </w:rPr>
      </w:pPr>
      <w:r w:rsidRPr="00AB63DD">
        <w:rPr>
          <w:sz w:val="28"/>
          <w:szCs w:val="28"/>
        </w:rPr>
        <w:t>1. АО «Завод «Электроприбор».</w:t>
      </w:r>
    </w:p>
    <w:p w:rsidR="00AB63DD" w:rsidRPr="00AB63DD" w:rsidRDefault="00AB63DD" w:rsidP="00AB63DD">
      <w:pPr>
        <w:ind w:firstLine="735"/>
        <w:jc w:val="both"/>
        <w:rPr>
          <w:sz w:val="28"/>
          <w:szCs w:val="28"/>
        </w:rPr>
      </w:pPr>
      <w:r w:rsidRPr="00AB63DD">
        <w:rPr>
          <w:sz w:val="28"/>
          <w:szCs w:val="28"/>
        </w:rPr>
        <w:t xml:space="preserve">1.1. Модернизация и техническое перевооружение производственных мощностей. Строительство с монтажом оборудования корпуса площадью 3240 м2 для механической обработки заготовок из литья для Корпорации «Алмаз-Антей» и изготовления корпусов изделия «Яхонт». (срок реализации проекта – 2020-2024 гг. Стоимость проекта – 990 млн. руб. Планируемое количество вновь созданных рабочих мест – 36); </w:t>
      </w:r>
    </w:p>
    <w:p w:rsidR="00AB63DD" w:rsidRPr="00AB63DD" w:rsidRDefault="00AB63DD" w:rsidP="00AB63DD">
      <w:pPr>
        <w:ind w:firstLine="735"/>
        <w:jc w:val="both"/>
        <w:rPr>
          <w:sz w:val="28"/>
          <w:szCs w:val="28"/>
        </w:rPr>
      </w:pPr>
      <w:r w:rsidRPr="00AB63DD">
        <w:rPr>
          <w:sz w:val="28"/>
          <w:szCs w:val="28"/>
        </w:rPr>
        <w:t xml:space="preserve">1.2. Модернизация инженерных систем (для повышения экономичности, </w:t>
      </w:r>
      <w:proofErr w:type="spellStart"/>
      <w:r w:rsidRPr="00AB63DD">
        <w:rPr>
          <w:sz w:val="28"/>
          <w:szCs w:val="28"/>
        </w:rPr>
        <w:t>экологичности</w:t>
      </w:r>
      <w:proofErr w:type="spellEnd"/>
      <w:r w:rsidRPr="00AB63DD">
        <w:rPr>
          <w:sz w:val="28"/>
          <w:szCs w:val="28"/>
        </w:rPr>
        <w:t xml:space="preserve">, энергосбережения и улучшения условий труда). Разработка проекта по реконструкции очистных сооружений и ввод в эксплуатацию, что позволит исключить попадание вредных веществ в р. Сура и, как следствие, в р. Волга, уменьшить сбросы в 1,3 раза ниже норм ПДК, строительство </w:t>
      </w:r>
      <w:proofErr w:type="spellStart"/>
      <w:r w:rsidRPr="00AB63DD">
        <w:rPr>
          <w:sz w:val="28"/>
          <w:szCs w:val="28"/>
        </w:rPr>
        <w:t>блочно</w:t>
      </w:r>
      <w:proofErr w:type="spellEnd"/>
      <w:r w:rsidRPr="00AB63DD">
        <w:rPr>
          <w:sz w:val="28"/>
          <w:szCs w:val="28"/>
        </w:rPr>
        <w:t xml:space="preserve">-модульной котельной, модернизация инженерных систем. (срок реализации проекта – 2020-2024 гг. Стоимость проекта – 122 млн. руб. Планируемое количество вновь созданных рабочих мест – 10); </w:t>
      </w:r>
    </w:p>
    <w:p w:rsidR="00AB63DD" w:rsidRDefault="00AB63DD" w:rsidP="00AB63DD">
      <w:pPr>
        <w:ind w:firstLine="735"/>
        <w:jc w:val="both"/>
        <w:rPr>
          <w:sz w:val="28"/>
          <w:szCs w:val="28"/>
        </w:rPr>
      </w:pPr>
      <w:r w:rsidRPr="00AB63DD">
        <w:rPr>
          <w:sz w:val="28"/>
          <w:szCs w:val="28"/>
        </w:rPr>
        <w:t xml:space="preserve">1.3. Строительство гостиницы на 20 номеров. (срок реализации проекта – 2020-2023 гг. Стоимость проекта – 160,2 млн. руб. Планируемое количество вновь созданных рабочих мест – 15); </w:t>
      </w:r>
    </w:p>
    <w:p w:rsidR="004F1A7B" w:rsidRPr="004F1A7B" w:rsidRDefault="00BD10C4" w:rsidP="004F1A7B">
      <w:pPr>
        <w:ind w:firstLine="709"/>
        <w:jc w:val="both"/>
        <w:rPr>
          <w:sz w:val="28"/>
          <w:szCs w:val="28"/>
        </w:rPr>
      </w:pPr>
      <w:r>
        <w:rPr>
          <w:rFonts w:eastAsia="Calibri"/>
          <w:sz w:val="28"/>
          <w:szCs w:val="28"/>
          <w:lang w:eastAsia="en-US"/>
        </w:rPr>
        <w:t>2</w:t>
      </w:r>
      <w:r w:rsidR="005923C1">
        <w:rPr>
          <w:rFonts w:eastAsia="Calibri"/>
          <w:sz w:val="28"/>
          <w:szCs w:val="28"/>
          <w:lang w:eastAsia="en-US"/>
        </w:rPr>
        <w:t xml:space="preserve">. </w:t>
      </w:r>
      <w:r w:rsidR="004F1A7B" w:rsidRPr="004F1A7B">
        <w:rPr>
          <w:rFonts w:eastAsia="Calibri"/>
          <w:sz w:val="28"/>
          <w:szCs w:val="28"/>
          <w:lang w:eastAsia="en-US"/>
        </w:rPr>
        <w:t xml:space="preserve">Модернизация производственного комплекса на базе </w:t>
      </w:r>
      <w:proofErr w:type="spellStart"/>
      <w:r w:rsidR="004F1A7B" w:rsidRPr="004F1A7B">
        <w:rPr>
          <w:rFonts w:eastAsia="Calibri"/>
          <w:sz w:val="28"/>
          <w:szCs w:val="28"/>
          <w:lang w:eastAsia="en-US"/>
        </w:rPr>
        <w:t>Алатырского</w:t>
      </w:r>
      <w:proofErr w:type="spellEnd"/>
      <w:r w:rsidR="004F1A7B" w:rsidRPr="004F1A7B">
        <w:rPr>
          <w:rFonts w:eastAsia="Calibri"/>
          <w:sz w:val="28"/>
          <w:szCs w:val="28"/>
          <w:lang w:eastAsia="en-US"/>
        </w:rPr>
        <w:t xml:space="preserve"> комбикормового завода (ООО «Агрохолдинг «</w:t>
      </w:r>
      <w:proofErr w:type="spellStart"/>
      <w:r w:rsidR="004F1A7B" w:rsidRPr="004F1A7B">
        <w:rPr>
          <w:rFonts w:eastAsia="Calibri"/>
          <w:sz w:val="28"/>
          <w:szCs w:val="28"/>
          <w:lang w:eastAsia="en-US"/>
        </w:rPr>
        <w:t>Юрма</w:t>
      </w:r>
      <w:proofErr w:type="spellEnd"/>
      <w:r w:rsidR="004F1A7B" w:rsidRPr="004F1A7B">
        <w:rPr>
          <w:rFonts w:eastAsia="Calibri"/>
          <w:sz w:val="28"/>
          <w:szCs w:val="28"/>
          <w:lang w:eastAsia="en-US"/>
        </w:rPr>
        <w:t>»).</w:t>
      </w:r>
      <w:r w:rsidR="004F1A7B" w:rsidRPr="004F1A7B">
        <w:rPr>
          <w:rFonts w:eastAsia="Calibri"/>
          <w:i/>
          <w:sz w:val="28"/>
          <w:szCs w:val="28"/>
          <w:lang w:eastAsia="en-US"/>
        </w:rPr>
        <w:t xml:space="preserve"> </w:t>
      </w:r>
      <w:r w:rsidR="004F1A7B" w:rsidRPr="004F1A7B">
        <w:rPr>
          <w:sz w:val="28"/>
          <w:szCs w:val="28"/>
        </w:rPr>
        <w:t xml:space="preserve">Монтаж двух линий гранулирования комбикорма с линией напыления растительного масла и линией дробления; Монтаж линии ввода мясокостной муки; Реконструкция элеваторного комплекса с монтажом оборудования; Реконструкция железнодорожных путей; Монтаж линии по производству комбикормов для маточной птицы. (Срок реализации проекта 2019-2022 гг. Стоимость проекта 578 </w:t>
      </w:r>
      <w:proofErr w:type="spellStart"/>
      <w:r w:rsidR="004F1A7B" w:rsidRPr="004F1A7B">
        <w:rPr>
          <w:sz w:val="28"/>
          <w:szCs w:val="28"/>
        </w:rPr>
        <w:t>млн.руб</w:t>
      </w:r>
      <w:proofErr w:type="spellEnd"/>
      <w:r w:rsidR="004F1A7B" w:rsidRPr="004F1A7B">
        <w:rPr>
          <w:sz w:val="28"/>
          <w:szCs w:val="28"/>
        </w:rPr>
        <w:t xml:space="preserve">. Планируемое количество </w:t>
      </w:r>
      <w:r>
        <w:rPr>
          <w:sz w:val="28"/>
          <w:szCs w:val="28"/>
        </w:rPr>
        <w:t>вновь созданных рабочих мест 36</w:t>
      </w:r>
      <w:r w:rsidR="004F1A7B" w:rsidRPr="004F1A7B">
        <w:rPr>
          <w:sz w:val="28"/>
          <w:szCs w:val="28"/>
        </w:rPr>
        <w:t>. Средняя заработная плата 17,7 тыс. руб.)</w:t>
      </w:r>
    </w:p>
    <w:p w:rsidR="00AB63DD" w:rsidRPr="00AB63DD" w:rsidRDefault="00BD10C4" w:rsidP="00AB63DD">
      <w:pPr>
        <w:ind w:firstLine="735"/>
        <w:jc w:val="both"/>
        <w:rPr>
          <w:sz w:val="28"/>
          <w:szCs w:val="28"/>
        </w:rPr>
      </w:pPr>
      <w:r>
        <w:rPr>
          <w:sz w:val="28"/>
          <w:szCs w:val="28"/>
        </w:rPr>
        <w:t>3</w:t>
      </w:r>
      <w:r w:rsidR="00AB63DD" w:rsidRPr="00AB63DD">
        <w:rPr>
          <w:sz w:val="28"/>
          <w:szCs w:val="28"/>
        </w:rPr>
        <w:t>. ООО Фирма «Трейд+».</w:t>
      </w:r>
    </w:p>
    <w:p w:rsidR="00AB63DD" w:rsidRPr="00AB63DD" w:rsidRDefault="00AB63DD" w:rsidP="00AB63DD">
      <w:pPr>
        <w:jc w:val="both"/>
        <w:rPr>
          <w:sz w:val="28"/>
          <w:szCs w:val="28"/>
        </w:rPr>
      </w:pPr>
      <w:r w:rsidRPr="00AB63DD">
        <w:rPr>
          <w:sz w:val="28"/>
          <w:szCs w:val="28"/>
        </w:rPr>
        <w:t xml:space="preserve">Производство </w:t>
      </w:r>
      <w:proofErr w:type="spellStart"/>
      <w:r w:rsidRPr="00AB63DD">
        <w:rPr>
          <w:sz w:val="28"/>
          <w:szCs w:val="28"/>
        </w:rPr>
        <w:t>сендвич</w:t>
      </w:r>
      <w:proofErr w:type="spellEnd"/>
      <w:r w:rsidRPr="00AB63DD">
        <w:rPr>
          <w:sz w:val="28"/>
          <w:szCs w:val="28"/>
        </w:rPr>
        <w:t xml:space="preserve"> панелей с наполнителем PIR непрерывным способом. (срок реализации проекта – 2021-2035 гг. Стоимость проекта 115 – млн. руб. Планируемое количество вновь созданных рабочих мест – 20);</w:t>
      </w:r>
    </w:p>
    <w:p w:rsidR="00AB63DD" w:rsidRPr="00AB63DD" w:rsidRDefault="00BD10C4" w:rsidP="00AB63DD">
      <w:pPr>
        <w:jc w:val="both"/>
        <w:rPr>
          <w:sz w:val="28"/>
          <w:szCs w:val="28"/>
        </w:rPr>
      </w:pPr>
      <w:r>
        <w:rPr>
          <w:sz w:val="28"/>
          <w:szCs w:val="28"/>
        </w:rPr>
        <w:t xml:space="preserve">            4</w:t>
      </w:r>
      <w:r w:rsidR="00AB63DD" w:rsidRPr="00AB63DD">
        <w:rPr>
          <w:sz w:val="28"/>
          <w:szCs w:val="28"/>
        </w:rPr>
        <w:t>. АО «</w:t>
      </w:r>
      <w:proofErr w:type="spellStart"/>
      <w:r w:rsidR="00AB63DD" w:rsidRPr="00AB63DD">
        <w:rPr>
          <w:sz w:val="28"/>
          <w:szCs w:val="28"/>
        </w:rPr>
        <w:t>Алатырский</w:t>
      </w:r>
      <w:proofErr w:type="spellEnd"/>
      <w:r w:rsidR="00AB63DD" w:rsidRPr="00AB63DD">
        <w:rPr>
          <w:sz w:val="28"/>
          <w:szCs w:val="28"/>
        </w:rPr>
        <w:t xml:space="preserve"> механический завод».</w:t>
      </w:r>
    </w:p>
    <w:p w:rsidR="00AB63DD" w:rsidRDefault="00AB63DD" w:rsidP="00AB63DD">
      <w:pPr>
        <w:jc w:val="both"/>
        <w:rPr>
          <w:sz w:val="28"/>
          <w:szCs w:val="28"/>
        </w:rPr>
      </w:pPr>
      <w:r w:rsidRPr="00AB63DD">
        <w:rPr>
          <w:sz w:val="28"/>
          <w:szCs w:val="28"/>
        </w:rPr>
        <w:t>Производство скоростных трехосных тележек модели 18-6705. Обновление основных фондов, приобретение нового оборудования. (срок реализации проекта – 2021-2023 гг. Стоимость проекта – 173 млн. руб. Планируемое количество внов</w:t>
      </w:r>
      <w:r w:rsidR="002A4FE9">
        <w:rPr>
          <w:sz w:val="28"/>
          <w:szCs w:val="28"/>
        </w:rPr>
        <w:t>ь созданных рабочих мест – 120).</w:t>
      </w:r>
    </w:p>
    <w:p w:rsidR="00AB63DD" w:rsidRDefault="00971F0B" w:rsidP="00971F0B">
      <w:pPr>
        <w:ind w:firstLine="709"/>
        <w:jc w:val="both"/>
        <w:rPr>
          <w:sz w:val="28"/>
          <w:szCs w:val="28"/>
        </w:rPr>
      </w:pPr>
      <w:r>
        <w:rPr>
          <w:sz w:val="28"/>
          <w:szCs w:val="28"/>
        </w:rPr>
        <w:t>Реализуются мероприятия по строительству «объездной дороги», которая изначально планировалась в рамках инвестиционного проекта ООО «</w:t>
      </w:r>
      <w:proofErr w:type="spellStart"/>
      <w:r>
        <w:rPr>
          <w:sz w:val="28"/>
          <w:szCs w:val="28"/>
        </w:rPr>
        <w:t>Алатырский</w:t>
      </w:r>
      <w:proofErr w:type="spellEnd"/>
      <w:r>
        <w:rPr>
          <w:sz w:val="28"/>
          <w:szCs w:val="28"/>
        </w:rPr>
        <w:t xml:space="preserve"> горно-обогатительный комбинат» по созданию производства по обогащению кварцевого песка для стекловарения и выпуска сухих строительных смесей с последующим развитием стекольного производства. </w:t>
      </w:r>
      <w:r>
        <w:rPr>
          <w:color w:val="000000"/>
          <w:sz w:val="28"/>
          <w:szCs w:val="28"/>
          <w:shd w:val="clear" w:color="auto" w:fill="FFFFFF"/>
        </w:rPr>
        <w:t xml:space="preserve">В </w:t>
      </w:r>
      <w:r>
        <w:rPr>
          <w:color w:val="000000"/>
          <w:sz w:val="28"/>
          <w:szCs w:val="28"/>
          <w:shd w:val="clear" w:color="auto" w:fill="FFFFFF"/>
        </w:rPr>
        <w:lastRenderedPageBreak/>
        <w:t xml:space="preserve">2019 году завершены работы по </w:t>
      </w:r>
      <w:r w:rsidRPr="00614540">
        <w:rPr>
          <w:color w:val="000000"/>
          <w:sz w:val="28"/>
          <w:szCs w:val="28"/>
          <w:shd w:val="clear" w:color="auto" w:fill="FFFFFF"/>
        </w:rPr>
        <w:t>строительству дорожного полотна на участке по улице Кленовая</w:t>
      </w:r>
      <w:r>
        <w:rPr>
          <w:color w:val="000000"/>
          <w:sz w:val="28"/>
          <w:szCs w:val="28"/>
          <w:shd w:val="clear" w:color="auto" w:fill="FFFFFF"/>
        </w:rPr>
        <w:t xml:space="preserve"> (2 этап)</w:t>
      </w:r>
      <w:r w:rsidRPr="00614540">
        <w:rPr>
          <w:color w:val="000000"/>
          <w:sz w:val="28"/>
          <w:szCs w:val="28"/>
          <w:shd w:val="clear" w:color="auto" w:fill="FFFFFF"/>
        </w:rPr>
        <w:t>.</w:t>
      </w:r>
      <w:r>
        <w:rPr>
          <w:rFonts w:ascii="Arial" w:hAnsi="Arial" w:cs="Arial"/>
          <w:color w:val="000000"/>
          <w:shd w:val="clear" w:color="auto" w:fill="FFFFFF"/>
        </w:rPr>
        <w:t xml:space="preserve"> </w:t>
      </w:r>
      <w:r>
        <w:rPr>
          <w:sz w:val="28"/>
          <w:szCs w:val="28"/>
        </w:rPr>
        <w:t xml:space="preserve">30.010.2020 г. выполнены работы по строительству 3 этапа – Солнечный проезд. В рамках Комплексной программы социально-экономического развития Чувашской Республики и муниципальной программы администрации города Алатыря Чувашской Республики «Социально-экономического развития на 2020-2025 годы» запланировано строительство участка по ул. 40 лет Победы (2021-2022 гг.) и по ул. </w:t>
      </w:r>
      <w:proofErr w:type="gramStart"/>
      <w:r>
        <w:rPr>
          <w:sz w:val="28"/>
          <w:szCs w:val="28"/>
        </w:rPr>
        <w:t>Южная(</w:t>
      </w:r>
      <w:proofErr w:type="gramEnd"/>
      <w:r>
        <w:rPr>
          <w:sz w:val="28"/>
          <w:szCs w:val="28"/>
        </w:rPr>
        <w:t>2020-2022 гг.).</w:t>
      </w:r>
    </w:p>
    <w:p w:rsidR="00971F0B" w:rsidRPr="00503BFF" w:rsidRDefault="00971F0B" w:rsidP="00971F0B">
      <w:pPr>
        <w:ind w:firstLine="709"/>
        <w:jc w:val="both"/>
        <w:rPr>
          <w:sz w:val="28"/>
          <w:szCs w:val="28"/>
        </w:rPr>
      </w:pPr>
      <w:r>
        <w:rPr>
          <w:sz w:val="28"/>
          <w:szCs w:val="28"/>
        </w:rPr>
        <w:t xml:space="preserve">В настоящее время </w:t>
      </w:r>
      <w:r w:rsidRPr="00971F0B">
        <w:rPr>
          <w:sz w:val="28"/>
          <w:szCs w:val="28"/>
        </w:rPr>
        <w:t>ООО «</w:t>
      </w:r>
      <w:proofErr w:type="spellStart"/>
      <w:r w:rsidRPr="00971F0B">
        <w:rPr>
          <w:sz w:val="28"/>
          <w:szCs w:val="28"/>
        </w:rPr>
        <w:t>Алатырский</w:t>
      </w:r>
      <w:proofErr w:type="spellEnd"/>
      <w:r w:rsidRPr="00971F0B">
        <w:rPr>
          <w:sz w:val="28"/>
          <w:szCs w:val="28"/>
        </w:rPr>
        <w:t xml:space="preserve"> горно-обогатительный комбинат»</w:t>
      </w:r>
      <w:r w:rsidRPr="00971F0B">
        <w:t xml:space="preserve"> </w:t>
      </w:r>
      <w:r>
        <w:rPr>
          <w:sz w:val="28"/>
          <w:szCs w:val="28"/>
        </w:rPr>
        <w:t>свою д</w:t>
      </w:r>
      <w:r w:rsidRPr="00971F0B">
        <w:rPr>
          <w:sz w:val="28"/>
          <w:szCs w:val="28"/>
        </w:rPr>
        <w:t>еятельность не осуществ</w:t>
      </w:r>
      <w:r>
        <w:rPr>
          <w:sz w:val="28"/>
          <w:szCs w:val="28"/>
        </w:rPr>
        <w:t>ляет</w:t>
      </w:r>
      <w:r w:rsidRPr="00971F0B">
        <w:rPr>
          <w:sz w:val="28"/>
          <w:szCs w:val="28"/>
        </w:rPr>
        <w:t xml:space="preserve"> в связи с финансовыми проблемами.</w:t>
      </w:r>
      <w:r>
        <w:rPr>
          <w:sz w:val="28"/>
          <w:szCs w:val="28"/>
        </w:rPr>
        <w:t xml:space="preserve"> Но вышеуказанный проект не теряет своей актуальности. Как видно на рис. 2</w:t>
      </w:r>
      <w:r w:rsidR="00C96D56">
        <w:rPr>
          <w:sz w:val="28"/>
          <w:szCs w:val="28"/>
        </w:rPr>
        <w:t xml:space="preserve"> строительство «объездной дороги» открывает перспективы для целого ряда организаций, таких как: ООО «</w:t>
      </w:r>
      <w:proofErr w:type="spellStart"/>
      <w:r w:rsidR="00C96D56">
        <w:rPr>
          <w:sz w:val="28"/>
          <w:szCs w:val="28"/>
        </w:rPr>
        <w:t>Алатырский</w:t>
      </w:r>
      <w:proofErr w:type="spellEnd"/>
      <w:r w:rsidR="00C96D56">
        <w:rPr>
          <w:sz w:val="28"/>
          <w:szCs w:val="28"/>
        </w:rPr>
        <w:t xml:space="preserve"> кирпичный завод», ООО «Нива и К», ООО «АЛ-</w:t>
      </w:r>
      <w:proofErr w:type="spellStart"/>
      <w:r w:rsidR="00C96D56">
        <w:rPr>
          <w:sz w:val="28"/>
          <w:szCs w:val="28"/>
        </w:rPr>
        <w:t>Промметалл</w:t>
      </w:r>
      <w:proofErr w:type="spellEnd"/>
      <w:r w:rsidR="00C96D56">
        <w:rPr>
          <w:sz w:val="28"/>
          <w:szCs w:val="28"/>
        </w:rPr>
        <w:t>», ООО «Агрохолдинг «</w:t>
      </w:r>
      <w:proofErr w:type="spellStart"/>
      <w:r w:rsidR="00C96D56">
        <w:rPr>
          <w:sz w:val="28"/>
          <w:szCs w:val="28"/>
        </w:rPr>
        <w:t>Юрма</w:t>
      </w:r>
      <w:proofErr w:type="spellEnd"/>
      <w:r w:rsidR="00C96D56">
        <w:rPr>
          <w:sz w:val="28"/>
          <w:szCs w:val="28"/>
        </w:rPr>
        <w:t>» и, непосредственно, самого ООО «АГОК».</w:t>
      </w:r>
      <w:r w:rsidR="00503BFF">
        <w:rPr>
          <w:sz w:val="28"/>
          <w:szCs w:val="28"/>
        </w:rPr>
        <w:t xml:space="preserve"> Из указанных перспективных инвестиционных проектов ООО «Агрохолдинг «ЮРМА» реализовало поставленные задачи за счет собственных средств. Оставшиеся организации реализацию проектов приостановили в связи с финансовыми трудностями и нестабильной экономической ситуацией, связанной с введенными ограничениями в целях недопущения распространения новой </w:t>
      </w:r>
      <w:proofErr w:type="spellStart"/>
      <w:r w:rsidR="00503BFF">
        <w:rPr>
          <w:sz w:val="28"/>
          <w:szCs w:val="28"/>
        </w:rPr>
        <w:t>короновирусной</w:t>
      </w:r>
      <w:proofErr w:type="spellEnd"/>
      <w:r w:rsidR="00503BFF">
        <w:rPr>
          <w:sz w:val="28"/>
          <w:szCs w:val="28"/>
        </w:rPr>
        <w:t xml:space="preserve"> инфекции </w:t>
      </w:r>
      <w:r w:rsidR="00503BFF">
        <w:rPr>
          <w:sz w:val="28"/>
          <w:szCs w:val="28"/>
          <w:lang w:val="en-US"/>
        </w:rPr>
        <w:t>COVID</w:t>
      </w:r>
      <w:r w:rsidR="00503BFF" w:rsidRPr="00503BFF">
        <w:rPr>
          <w:sz w:val="28"/>
          <w:szCs w:val="28"/>
        </w:rPr>
        <w:t>-2019</w:t>
      </w:r>
      <w:r w:rsidR="00503BFF">
        <w:rPr>
          <w:sz w:val="28"/>
          <w:szCs w:val="28"/>
        </w:rPr>
        <w:t>.</w:t>
      </w:r>
    </w:p>
    <w:p w:rsidR="001A22BA" w:rsidRDefault="001A22BA" w:rsidP="00C96D56">
      <w:pPr>
        <w:ind w:firstLine="709"/>
        <w:jc w:val="right"/>
      </w:pPr>
    </w:p>
    <w:p w:rsidR="008B23B0" w:rsidRDefault="008B23B0" w:rsidP="00C96D56">
      <w:pPr>
        <w:ind w:firstLine="709"/>
        <w:jc w:val="right"/>
      </w:pPr>
    </w:p>
    <w:p w:rsidR="008B23B0" w:rsidRDefault="008B23B0" w:rsidP="00C96D56">
      <w:pPr>
        <w:ind w:firstLine="709"/>
        <w:jc w:val="right"/>
      </w:pPr>
    </w:p>
    <w:p w:rsidR="008B23B0" w:rsidRDefault="008B23B0" w:rsidP="00C96D56">
      <w:pPr>
        <w:ind w:firstLine="709"/>
        <w:jc w:val="right"/>
      </w:pPr>
    </w:p>
    <w:p w:rsidR="00EF5F15" w:rsidRPr="00C96D56" w:rsidRDefault="00C96D56" w:rsidP="00C96D56">
      <w:pPr>
        <w:ind w:firstLine="709"/>
        <w:jc w:val="right"/>
      </w:pPr>
      <w:r w:rsidRPr="00C96D56">
        <w:t>Рис.2</w:t>
      </w:r>
    </w:p>
    <w:p w:rsidR="00EF5F15" w:rsidRDefault="00C96D56" w:rsidP="00F130E5">
      <w:pPr>
        <w:ind w:firstLine="709"/>
        <w:jc w:val="both"/>
        <w:rPr>
          <w:sz w:val="28"/>
          <w:szCs w:val="28"/>
        </w:rPr>
      </w:pPr>
      <w:r>
        <w:rPr>
          <w:noProof/>
          <w:sz w:val="28"/>
          <w:szCs w:val="28"/>
        </w:rPr>
        <w:drawing>
          <wp:anchor distT="0" distB="0" distL="114300" distR="114300" simplePos="0" relativeHeight="251658752" behindDoc="1" locked="0" layoutInCell="1" allowOverlap="1">
            <wp:simplePos x="0" y="0"/>
            <wp:positionH relativeFrom="column">
              <wp:posOffset>-680085</wp:posOffset>
            </wp:positionH>
            <wp:positionV relativeFrom="paragraph">
              <wp:posOffset>-635</wp:posOffset>
            </wp:positionV>
            <wp:extent cx="6753225" cy="4591050"/>
            <wp:effectExtent l="19050" t="0" r="9525" b="0"/>
            <wp:wrapNone/>
            <wp:docPr id="4" name="Рисунок 3" descr="D:\Работа администрация экономика\Работа администрация\Сколково\Новая папка\сколково 4 модуль\объездная доро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 администрация экономика\Работа администрация\Сколково\Новая папка\сколково 4 модуль\объездная дорога.jpg"/>
                    <pic:cNvPicPr>
                      <a:picLocks noChangeAspect="1" noChangeArrowheads="1"/>
                    </pic:cNvPicPr>
                  </pic:nvPicPr>
                  <pic:blipFill>
                    <a:blip r:embed="rId53" cstate="print"/>
                    <a:srcRect/>
                    <a:stretch>
                      <a:fillRect/>
                    </a:stretch>
                  </pic:blipFill>
                  <pic:spPr bwMode="auto">
                    <a:xfrm>
                      <a:off x="0" y="0"/>
                      <a:ext cx="6753225" cy="4591050"/>
                    </a:xfrm>
                    <a:prstGeom prst="rect">
                      <a:avLst/>
                    </a:prstGeom>
                    <a:noFill/>
                    <a:ln w="9525">
                      <a:noFill/>
                      <a:miter lim="800000"/>
                      <a:headEnd/>
                      <a:tailEnd/>
                    </a:ln>
                  </pic:spPr>
                </pic:pic>
              </a:graphicData>
            </a:graphic>
          </wp:anchor>
        </w:drawing>
      </w: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EF5F15" w:rsidRDefault="00EF5F15" w:rsidP="00F130E5">
      <w:pPr>
        <w:ind w:firstLine="709"/>
        <w:jc w:val="both"/>
        <w:rPr>
          <w:sz w:val="28"/>
          <w:szCs w:val="28"/>
        </w:rPr>
      </w:pPr>
    </w:p>
    <w:p w:rsidR="00971058" w:rsidRDefault="00971058" w:rsidP="00E76A59"/>
    <w:p w:rsidR="00971058" w:rsidRDefault="00971058" w:rsidP="00971058">
      <w:pPr>
        <w:jc w:val="center"/>
        <w:rPr>
          <w:b/>
          <w:sz w:val="28"/>
          <w:szCs w:val="28"/>
        </w:rPr>
      </w:pPr>
      <w:r>
        <w:rPr>
          <w:b/>
          <w:sz w:val="28"/>
          <w:szCs w:val="28"/>
        </w:rPr>
        <w:lastRenderedPageBreak/>
        <w:t>10. Свободные земельные участки</w:t>
      </w:r>
    </w:p>
    <w:p w:rsidR="00971058" w:rsidRDefault="00971058" w:rsidP="00971058">
      <w:pPr>
        <w:jc w:val="center"/>
        <w:rPr>
          <w:b/>
          <w:sz w:val="28"/>
          <w:szCs w:val="28"/>
        </w:rPr>
      </w:pPr>
    </w:p>
    <w:p w:rsidR="00971058" w:rsidRDefault="00971058" w:rsidP="00971058">
      <w:pPr>
        <w:ind w:firstLine="709"/>
        <w:jc w:val="both"/>
        <w:rPr>
          <w:sz w:val="28"/>
          <w:szCs w:val="28"/>
        </w:rPr>
      </w:pPr>
      <w:r w:rsidRPr="002F7870">
        <w:rPr>
          <w:sz w:val="28"/>
          <w:szCs w:val="28"/>
        </w:rPr>
        <w:t xml:space="preserve">Для целей реализации резидентами инвестиционных проектов на территории города Алатыря Чувашской Республики имеются 12 земельных </w:t>
      </w:r>
      <w:proofErr w:type="gramStart"/>
      <w:r w:rsidRPr="002F7870">
        <w:rPr>
          <w:sz w:val="28"/>
          <w:szCs w:val="28"/>
        </w:rPr>
        <w:t xml:space="preserve">участков </w:t>
      </w:r>
      <w:r w:rsidRPr="002F7870">
        <w:rPr>
          <w:rStyle w:val="af9"/>
          <w:rFonts w:eastAsiaTheme="majorEastAsia"/>
          <w:sz w:val="28"/>
          <w:szCs w:val="28"/>
        </w:rPr>
        <w:footnoteReference w:id="2"/>
      </w:r>
      <w:r w:rsidRPr="002F7870">
        <w:rPr>
          <w:sz w:val="28"/>
          <w:szCs w:val="28"/>
        </w:rPr>
        <w:t xml:space="preserve"> и</w:t>
      </w:r>
      <w:proofErr w:type="gramEnd"/>
      <w:r w:rsidRPr="002F7870">
        <w:rPr>
          <w:sz w:val="28"/>
          <w:szCs w:val="28"/>
        </w:rPr>
        <w:t xml:space="preserve"> 38 промышленных площадок </w:t>
      </w:r>
      <w:r w:rsidRPr="002F7870">
        <w:rPr>
          <w:rStyle w:val="af9"/>
          <w:rFonts w:eastAsiaTheme="majorEastAsia"/>
          <w:sz w:val="28"/>
          <w:szCs w:val="28"/>
        </w:rPr>
        <w:footnoteReference w:id="3"/>
      </w:r>
      <w:r w:rsidRPr="002F7870">
        <w:rPr>
          <w:sz w:val="28"/>
          <w:szCs w:val="28"/>
        </w:rPr>
        <w:t>.</w:t>
      </w:r>
      <w:r>
        <w:rPr>
          <w:sz w:val="28"/>
          <w:szCs w:val="28"/>
        </w:rPr>
        <w:t xml:space="preserve"> </w:t>
      </w:r>
    </w:p>
    <w:p w:rsidR="00971058" w:rsidRDefault="00971058" w:rsidP="00971058">
      <w:pPr>
        <w:ind w:firstLine="709"/>
        <w:jc w:val="both"/>
        <w:rPr>
          <w:sz w:val="28"/>
          <w:szCs w:val="28"/>
        </w:rPr>
      </w:pPr>
      <w:r w:rsidRPr="00971058">
        <w:rPr>
          <w:sz w:val="28"/>
          <w:szCs w:val="28"/>
        </w:rPr>
        <w:t xml:space="preserve">Создан Единый информационный ресурс, включающий сведения о свободных от застройки земельных участках, содержащий информацию о местонахождении, площади и конфигурации земельных участков, предназначенных для строительства жилья и реализации инвестиционных проектов, а также наличии на них инфраструктуры. В настоящее время в Едином информационном ресурсе, расположенном на официальном сайте администрации, содержатся сведения о 21 земельных участках общей площадью 27,99 га. </w:t>
      </w:r>
    </w:p>
    <w:p w:rsidR="0071343A" w:rsidRDefault="0071343A" w:rsidP="00971058">
      <w:pPr>
        <w:ind w:firstLine="709"/>
        <w:jc w:val="both"/>
        <w:rPr>
          <w:sz w:val="28"/>
          <w:szCs w:val="28"/>
        </w:rPr>
      </w:pPr>
      <w:r w:rsidRPr="0071343A">
        <w:rPr>
          <w:sz w:val="28"/>
          <w:szCs w:val="28"/>
          <w:lang w:eastAsia="en-US"/>
        </w:rPr>
        <w:t xml:space="preserve">Информация об имеющихся земельных участках, свободных от прав третьих лиц направляется в адрес руководителей организаций и индивидуальных предпринимателей, а также министерств экономики соседних областей и республик. </w:t>
      </w: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both"/>
        <w:rPr>
          <w:sz w:val="28"/>
          <w:szCs w:val="28"/>
        </w:rPr>
      </w:pPr>
    </w:p>
    <w:p w:rsidR="00971058" w:rsidRDefault="00971058" w:rsidP="00971058">
      <w:pPr>
        <w:ind w:firstLine="709"/>
        <w:jc w:val="center"/>
        <w:rPr>
          <w:b/>
          <w:sz w:val="28"/>
          <w:szCs w:val="28"/>
        </w:rPr>
      </w:pPr>
      <w:r>
        <w:rPr>
          <w:b/>
          <w:sz w:val="28"/>
          <w:szCs w:val="28"/>
        </w:rPr>
        <w:lastRenderedPageBreak/>
        <w:t>11. Меры поддержки предпринимателей</w:t>
      </w:r>
    </w:p>
    <w:p w:rsidR="00971058" w:rsidRDefault="00971058" w:rsidP="00971058">
      <w:pPr>
        <w:ind w:firstLine="709"/>
        <w:jc w:val="center"/>
        <w:rPr>
          <w:b/>
          <w:sz w:val="28"/>
          <w:szCs w:val="28"/>
        </w:rPr>
      </w:pPr>
    </w:p>
    <w:p w:rsidR="00731B84" w:rsidRPr="00731B84" w:rsidRDefault="00731B84" w:rsidP="00731B84">
      <w:pPr>
        <w:ind w:firstLine="709"/>
        <w:jc w:val="center"/>
        <w:rPr>
          <w:i/>
          <w:sz w:val="28"/>
          <w:szCs w:val="28"/>
        </w:rPr>
      </w:pPr>
      <w:r>
        <w:rPr>
          <w:i/>
          <w:sz w:val="28"/>
          <w:szCs w:val="28"/>
        </w:rPr>
        <w:t>Финансовая поддержка</w:t>
      </w:r>
    </w:p>
    <w:p w:rsidR="001C3D64" w:rsidRPr="001C3D64" w:rsidRDefault="00731B84" w:rsidP="001C3D64">
      <w:pPr>
        <w:ind w:right="-98" w:firstLine="709"/>
        <w:jc w:val="both"/>
        <w:rPr>
          <w:sz w:val="28"/>
          <w:szCs w:val="28"/>
        </w:rPr>
      </w:pPr>
      <w:r w:rsidRPr="00BC5484">
        <w:rPr>
          <w:sz w:val="28"/>
          <w:szCs w:val="28"/>
        </w:rPr>
        <w:t>В городе Алатыре Чувашской Республики осуществляет деятельность Агентство по поддержке малого бизне</w:t>
      </w:r>
      <w:r>
        <w:rPr>
          <w:sz w:val="28"/>
          <w:szCs w:val="28"/>
        </w:rPr>
        <w:t xml:space="preserve">са в Чувашской Республике. </w:t>
      </w:r>
      <w:r w:rsidR="001C3D64" w:rsidRPr="001C3D64">
        <w:rPr>
          <w:sz w:val="28"/>
          <w:szCs w:val="28"/>
        </w:rPr>
        <w:t>За 2021 год заключено 53 договора на общую сумму 63,8 млн. рублей (АППГ 43 на 54,2 млн. руб.), в том числе на инвестиции – 28,6 млн. руб. (АППГ 19 млн. руб.), что составляет 44,8% от общей суммы выданных займов. 28,6 млн. руб. выданы на приобретение и ремонт помещений (цех по производству и продаже полуфабрикатов, магазин розничной торговли), для ведения бизнеса, приобретение коммерческой недвижимости, приобретение оборудования, приобретение автотранспорта для ведения бизнеса.</w:t>
      </w:r>
    </w:p>
    <w:p w:rsidR="008B23B0" w:rsidRPr="008B23B0" w:rsidRDefault="008B23B0" w:rsidP="008B23B0">
      <w:pPr>
        <w:ind w:firstLine="709"/>
        <w:jc w:val="both"/>
        <w:rPr>
          <w:sz w:val="28"/>
          <w:szCs w:val="28"/>
        </w:rPr>
      </w:pPr>
    </w:p>
    <w:p w:rsidR="00731B84" w:rsidRPr="00731B84" w:rsidRDefault="00731B84" w:rsidP="00731B84">
      <w:pPr>
        <w:ind w:firstLine="567"/>
        <w:jc w:val="center"/>
        <w:rPr>
          <w:i/>
          <w:sz w:val="28"/>
          <w:szCs w:val="28"/>
        </w:rPr>
      </w:pPr>
      <w:r>
        <w:rPr>
          <w:i/>
          <w:sz w:val="28"/>
          <w:szCs w:val="28"/>
        </w:rPr>
        <w:t>Имущественная поддержка</w:t>
      </w:r>
    </w:p>
    <w:p w:rsidR="001C3D64" w:rsidRPr="001C3D64" w:rsidRDefault="001C3D64" w:rsidP="001C3D64">
      <w:pPr>
        <w:ind w:firstLine="709"/>
        <w:jc w:val="both"/>
        <w:rPr>
          <w:color w:val="000000"/>
          <w:sz w:val="28"/>
          <w:szCs w:val="28"/>
        </w:rPr>
      </w:pPr>
      <w:r w:rsidRPr="001C3D64">
        <w:rPr>
          <w:color w:val="000000"/>
          <w:sz w:val="28"/>
          <w:szCs w:val="28"/>
        </w:rPr>
        <w:t xml:space="preserve">В целях имущественной поддержки субъектов малого и среднего предпринимательства разработано постановление администрации города Алатыря Чувашской Республики от 15.06.2021 № 377 «О поддержке субъектов малого и среднего предпринимательства, а </w:t>
      </w:r>
      <w:proofErr w:type="gramStart"/>
      <w:r w:rsidRPr="001C3D64">
        <w:rPr>
          <w:color w:val="000000"/>
          <w:sz w:val="28"/>
          <w:szCs w:val="28"/>
        </w:rPr>
        <w:t>так же</w:t>
      </w:r>
      <w:proofErr w:type="gramEnd"/>
      <w:r w:rsidRPr="001C3D64">
        <w:rPr>
          <w:color w:val="000000"/>
          <w:sz w:val="28"/>
          <w:szCs w:val="28"/>
        </w:rPr>
        <w:t xml:space="preserve"> физических лиц, применяющих специальный налоговый режим».</w:t>
      </w:r>
    </w:p>
    <w:p w:rsidR="001C3D64" w:rsidRPr="001C3D64" w:rsidRDefault="001C3D64" w:rsidP="001C3D64">
      <w:pPr>
        <w:jc w:val="both"/>
        <w:rPr>
          <w:color w:val="000000"/>
          <w:sz w:val="28"/>
          <w:szCs w:val="28"/>
        </w:rPr>
      </w:pPr>
      <w:r w:rsidRPr="001C3D64">
        <w:rPr>
          <w:color w:val="000000"/>
          <w:sz w:val="28"/>
          <w:szCs w:val="28"/>
        </w:rPr>
        <w:t xml:space="preserve">Перечень имущества, для предоставления во владение и (или) пользование на долгосрочной основе субъектам малого и среднего предпринимательства утвержден постановлением администрации города Алатыря Чувашской Республики от 01.03.2017 года №173, который разработан в соответствии с положениями Правил, утвержденных постановлением правительства Российской Федерации от 21.08.2010 №645, и формой, утвержденной приказом Минэкономразвития России от 20.04.2016 №264. В данный перечень включено 13 объектов недвижимости (в том числе 3 земельных участка), 4 из которых предоставлено в аренду субъектам малого и среднего предпринимательства. </w:t>
      </w:r>
    </w:p>
    <w:p w:rsidR="00731B84" w:rsidRDefault="00731B84" w:rsidP="00731B84">
      <w:pPr>
        <w:ind w:firstLine="709"/>
        <w:jc w:val="both"/>
        <w:rPr>
          <w:b/>
          <w:sz w:val="28"/>
          <w:szCs w:val="28"/>
        </w:rPr>
      </w:pPr>
    </w:p>
    <w:p w:rsidR="00731B84" w:rsidRPr="00731B84" w:rsidRDefault="00731B84" w:rsidP="00731B84">
      <w:pPr>
        <w:ind w:firstLine="709"/>
        <w:jc w:val="center"/>
        <w:rPr>
          <w:i/>
          <w:sz w:val="28"/>
          <w:szCs w:val="28"/>
        </w:rPr>
      </w:pPr>
      <w:r>
        <w:rPr>
          <w:i/>
          <w:sz w:val="28"/>
          <w:szCs w:val="28"/>
        </w:rPr>
        <w:t>МФЦ</w:t>
      </w:r>
    </w:p>
    <w:p w:rsidR="00731B84" w:rsidRPr="001D02A6" w:rsidRDefault="00731B84" w:rsidP="00731B84">
      <w:pPr>
        <w:jc w:val="both"/>
        <w:rPr>
          <w:color w:val="000000"/>
          <w:sz w:val="28"/>
          <w:szCs w:val="28"/>
        </w:rPr>
      </w:pPr>
      <w:r w:rsidRPr="001D02A6">
        <w:rPr>
          <w:sz w:val="28"/>
          <w:szCs w:val="28"/>
        </w:rPr>
        <w:tab/>
      </w:r>
      <w:r w:rsidRPr="001D02A6">
        <w:rPr>
          <w:color w:val="000000"/>
          <w:sz w:val="28"/>
          <w:szCs w:val="28"/>
        </w:rPr>
        <w:t xml:space="preserve"> Окна «Мой бизнес» — это новый подход к предоставлению услуг для бизнеса по принципу «одного окна». </w:t>
      </w:r>
      <w:r>
        <w:rPr>
          <w:color w:val="000000"/>
          <w:sz w:val="28"/>
          <w:szCs w:val="28"/>
        </w:rPr>
        <w:t xml:space="preserve">В АУ «Многофункциональный центр предоставления государственных и муниципальных услуг» города Алатыря Чувашской Республики </w:t>
      </w:r>
      <w:r w:rsidRPr="001D02A6">
        <w:rPr>
          <w:color w:val="000000"/>
          <w:sz w:val="28"/>
          <w:szCs w:val="28"/>
        </w:rPr>
        <w:t>открыты три таких окна. Данные окна созданы в рамках реализации приоритетного проекта «Малый бизнес и поддержки индивидуальной предпринимательской инициативы».</w:t>
      </w:r>
    </w:p>
    <w:p w:rsidR="00731B84" w:rsidRPr="00731B84" w:rsidRDefault="00731B84" w:rsidP="00731B84">
      <w:pPr>
        <w:pStyle w:val="a3"/>
        <w:jc w:val="both"/>
        <w:rPr>
          <w:b w:val="0"/>
          <w:color w:val="000000"/>
          <w:sz w:val="28"/>
          <w:szCs w:val="28"/>
        </w:rPr>
      </w:pPr>
      <w:r w:rsidRPr="001D02A6">
        <w:rPr>
          <w:color w:val="000000"/>
          <w:sz w:val="28"/>
          <w:szCs w:val="28"/>
        </w:rPr>
        <w:t xml:space="preserve">    </w:t>
      </w:r>
      <w:r>
        <w:rPr>
          <w:color w:val="000000"/>
          <w:sz w:val="28"/>
          <w:szCs w:val="28"/>
        </w:rPr>
        <w:t xml:space="preserve">     </w:t>
      </w:r>
      <w:r w:rsidRPr="00731B84">
        <w:rPr>
          <w:b w:val="0"/>
          <w:color w:val="000000"/>
          <w:sz w:val="28"/>
          <w:szCs w:val="28"/>
        </w:rPr>
        <w:t>«Мой бизнес» позволит сконцентрировать основные услуги и меры поддержки по развитию предпринимательства в одном месте.</w:t>
      </w:r>
    </w:p>
    <w:p w:rsidR="00731B84" w:rsidRPr="00731B84" w:rsidRDefault="00731B84" w:rsidP="00731B84">
      <w:pPr>
        <w:pStyle w:val="a3"/>
        <w:jc w:val="both"/>
        <w:rPr>
          <w:b w:val="0"/>
          <w:color w:val="000000"/>
          <w:sz w:val="28"/>
          <w:szCs w:val="28"/>
        </w:rPr>
      </w:pPr>
      <w:r w:rsidRPr="00731B84">
        <w:rPr>
          <w:b w:val="0"/>
          <w:color w:val="000000"/>
          <w:sz w:val="28"/>
          <w:szCs w:val="28"/>
        </w:rPr>
        <w:t xml:space="preserve">         В окнах для бизнеса представлены 112 услуг, направленных на поддержку субъектов малого и среднего предпринимательства. Данные окна объединяют в себе услуги таких организаций как Агентство по поддержке малого и среднего бизнеса, Гарантийный Фонд, Республиканский бизнес-инкубатор, Центр поддержки экспорта, Фонд развития промышленности и инвестиционной деятельности в Чувашской Республике, Корпорации МСП и ряда других.</w:t>
      </w:r>
    </w:p>
    <w:p w:rsidR="001C3D64" w:rsidRPr="001C3D64" w:rsidRDefault="001C3D64" w:rsidP="001C3D64">
      <w:pPr>
        <w:tabs>
          <w:tab w:val="left" w:pos="993"/>
          <w:tab w:val="left" w:pos="1134"/>
        </w:tabs>
        <w:suppressAutoHyphens/>
        <w:overflowPunct w:val="0"/>
        <w:autoSpaceDE w:val="0"/>
        <w:autoSpaceDN w:val="0"/>
        <w:adjustRightInd w:val="0"/>
        <w:ind w:right="-1" w:firstLine="709"/>
        <w:jc w:val="both"/>
        <w:textAlignment w:val="baseline"/>
        <w:rPr>
          <w:bCs/>
          <w:color w:val="000000"/>
          <w:sz w:val="28"/>
          <w:szCs w:val="28"/>
        </w:rPr>
      </w:pPr>
      <w:r w:rsidRPr="001C3D64">
        <w:rPr>
          <w:bCs/>
          <w:color w:val="000000"/>
          <w:sz w:val="28"/>
          <w:szCs w:val="28"/>
        </w:rPr>
        <w:lastRenderedPageBreak/>
        <w:t>По состоянию на 01.01.2022 года в окнах для бизнеса принято 1223 обращений по различным услугам.</w:t>
      </w:r>
    </w:p>
    <w:p w:rsidR="001C3D64" w:rsidRPr="001C3D64" w:rsidRDefault="001C3D64" w:rsidP="001C3D64">
      <w:pPr>
        <w:suppressAutoHyphens/>
        <w:overflowPunct w:val="0"/>
        <w:autoSpaceDE w:val="0"/>
        <w:autoSpaceDN w:val="0"/>
        <w:adjustRightInd w:val="0"/>
        <w:ind w:right="-1" w:firstLine="709"/>
        <w:jc w:val="both"/>
        <w:textAlignment w:val="baseline"/>
        <w:rPr>
          <w:bCs/>
          <w:color w:val="000000"/>
          <w:sz w:val="28"/>
          <w:szCs w:val="28"/>
        </w:rPr>
      </w:pPr>
      <w:r w:rsidRPr="001C3D64">
        <w:rPr>
          <w:bCs/>
          <w:color w:val="000000"/>
          <w:sz w:val="28"/>
          <w:szCs w:val="28"/>
        </w:rPr>
        <w:t>За получением федеральных услуг обратились 1021, за получением республиканских услуг - 4, за получением муниципальных услуг 15, за получением услуг корпорации МСП - 174 и за получением прочих услуг — 9 представителей малого и среднего бизнеса.</w:t>
      </w:r>
    </w:p>
    <w:p w:rsidR="001C3D64" w:rsidRPr="001C3D64" w:rsidRDefault="001C3D64" w:rsidP="001C3D64">
      <w:pPr>
        <w:suppressAutoHyphens/>
        <w:overflowPunct w:val="0"/>
        <w:autoSpaceDE w:val="0"/>
        <w:autoSpaceDN w:val="0"/>
        <w:adjustRightInd w:val="0"/>
        <w:ind w:right="-1" w:firstLine="701"/>
        <w:jc w:val="both"/>
        <w:textAlignment w:val="baseline"/>
        <w:rPr>
          <w:bCs/>
          <w:color w:val="000000"/>
          <w:sz w:val="28"/>
          <w:szCs w:val="28"/>
        </w:rPr>
      </w:pPr>
      <w:r w:rsidRPr="001C3D64">
        <w:rPr>
          <w:bCs/>
          <w:color w:val="000000"/>
          <w:sz w:val="28"/>
          <w:szCs w:val="28"/>
        </w:rPr>
        <w:t xml:space="preserve">Индивидуальные предприниматели чаще всего обращаются за услугами </w:t>
      </w:r>
      <w:proofErr w:type="spellStart"/>
      <w:r w:rsidRPr="001C3D64">
        <w:rPr>
          <w:bCs/>
          <w:color w:val="000000"/>
          <w:sz w:val="28"/>
          <w:szCs w:val="28"/>
        </w:rPr>
        <w:t>Росреестра</w:t>
      </w:r>
      <w:proofErr w:type="spellEnd"/>
      <w:r w:rsidRPr="001C3D64">
        <w:rPr>
          <w:bCs/>
          <w:color w:val="000000"/>
          <w:sz w:val="28"/>
          <w:szCs w:val="28"/>
        </w:rPr>
        <w:t xml:space="preserve"> -737 обращений, за услугами Межрайонной инспекцией Федеральной налоговой службы №1 по Чувашской Республике - 279 обращений.</w:t>
      </w:r>
    </w:p>
    <w:p w:rsidR="001C3D64" w:rsidRDefault="001C3D64" w:rsidP="001C3D64">
      <w:pPr>
        <w:ind w:right="-1" w:firstLine="709"/>
        <w:jc w:val="both"/>
        <w:rPr>
          <w:bCs/>
          <w:color w:val="000000"/>
          <w:sz w:val="28"/>
          <w:szCs w:val="28"/>
        </w:rPr>
      </w:pPr>
      <w:r w:rsidRPr="001C3D64">
        <w:rPr>
          <w:bCs/>
          <w:color w:val="000000"/>
          <w:sz w:val="28"/>
          <w:szCs w:val="28"/>
        </w:rPr>
        <w:t xml:space="preserve"> Растет количество обращений за регистрацией юридических лиц, физических лиц в качестве индивидуальных предпринимателей и крестьянских (фермерских) хозяйств. В 2021 году за получением данной услуги обратились 275 будущих предпринимателей.</w:t>
      </w:r>
    </w:p>
    <w:p w:rsidR="001C3D64" w:rsidRPr="001C3D64" w:rsidRDefault="001C3D64" w:rsidP="001C3D64">
      <w:pPr>
        <w:ind w:right="-1" w:firstLine="709"/>
        <w:jc w:val="both"/>
        <w:rPr>
          <w:bCs/>
          <w:color w:val="000000"/>
          <w:sz w:val="28"/>
          <w:szCs w:val="28"/>
        </w:rPr>
      </w:pPr>
    </w:p>
    <w:p w:rsidR="00653FF2" w:rsidRPr="001C3D64" w:rsidRDefault="00653FF2" w:rsidP="001C3D64">
      <w:pPr>
        <w:pStyle w:val="a3"/>
        <w:rPr>
          <w:b w:val="0"/>
          <w:bCs w:val="0"/>
          <w:i/>
          <w:color w:val="000000"/>
          <w:sz w:val="28"/>
          <w:szCs w:val="28"/>
        </w:rPr>
      </w:pPr>
      <w:r w:rsidRPr="001C3D64">
        <w:rPr>
          <w:b w:val="0"/>
          <w:bCs w:val="0"/>
          <w:i/>
          <w:color w:val="000000"/>
          <w:sz w:val="28"/>
          <w:szCs w:val="28"/>
        </w:rPr>
        <w:t>Закупки</w:t>
      </w:r>
    </w:p>
    <w:p w:rsidR="00653FF2" w:rsidRPr="006836A6" w:rsidRDefault="00653FF2" w:rsidP="00653FF2">
      <w:pPr>
        <w:ind w:firstLine="567"/>
        <w:jc w:val="both"/>
        <w:rPr>
          <w:bCs/>
          <w:sz w:val="28"/>
          <w:szCs w:val="28"/>
        </w:rPr>
      </w:pPr>
      <w:bookmarkStart w:id="0" w:name="_GoBack"/>
      <w:r w:rsidRPr="006836A6">
        <w:rPr>
          <w:bCs/>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15 % совокупного </w:t>
      </w:r>
      <w:r w:rsidR="006836A6" w:rsidRPr="006836A6">
        <w:rPr>
          <w:bCs/>
          <w:sz w:val="28"/>
          <w:szCs w:val="28"/>
        </w:rPr>
        <w:t>годового объема закупок. За 2021</w:t>
      </w:r>
      <w:r w:rsidRPr="006836A6">
        <w:rPr>
          <w:bCs/>
          <w:sz w:val="28"/>
          <w:szCs w:val="28"/>
        </w:rPr>
        <w:t xml:space="preserve"> год для субъектов малого пр</w:t>
      </w:r>
      <w:r w:rsidR="006836A6" w:rsidRPr="006836A6">
        <w:rPr>
          <w:bCs/>
          <w:sz w:val="28"/>
          <w:szCs w:val="28"/>
        </w:rPr>
        <w:t>едпринимательства было проведен 31 электронный аукцион</w:t>
      </w:r>
      <w:r w:rsidRPr="006836A6">
        <w:rPr>
          <w:bCs/>
          <w:sz w:val="28"/>
          <w:szCs w:val="28"/>
        </w:rPr>
        <w:t>, по резул</w:t>
      </w:r>
      <w:r w:rsidR="006836A6" w:rsidRPr="006836A6">
        <w:rPr>
          <w:bCs/>
          <w:sz w:val="28"/>
          <w:szCs w:val="28"/>
        </w:rPr>
        <w:t>ьтатам которых было заключено 25 контрактов на общую сумму 82,5 млн. руб., что составляет 24</w:t>
      </w:r>
      <w:r w:rsidRPr="006836A6">
        <w:rPr>
          <w:bCs/>
          <w:sz w:val="28"/>
          <w:szCs w:val="28"/>
        </w:rPr>
        <w:t>% от общего объема закупок. Контракты заключены на благоустройство дворовых территорий многоквартирных домов, ремонт и строительство автомобильных дорог, а также приобретение в муниципальную собственность жилых помещений для многодетных семей и детей – сирот.  За АППГ</w:t>
      </w:r>
      <w:r w:rsidR="006836A6" w:rsidRPr="006836A6">
        <w:rPr>
          <w:bCs/>
          <w:sz w:val="28"/>
          <w:szCs w:val="28"/>
        </w:rPr>
        <w:t xml:space="preserve"> было проведено 72 электронных аукциона, заключено 49</w:t>
      </w:r>
      <w:r w:rsidRPr="006836A6">
        <w:rPr>
          <w:bCs/>
          <w:sz w:val="28"/>
          <w:szCs w:val="28"/>
        </w:rPr>
        <w:t xml:space="preserve"> контрактов на </w:t>
      </w:r>
      <w:proofErr w:type="gramStart"/>
      <w:r w:rsidRPr="006836A6">
        <w:rPr>
          <w:bCs/>
          <w:sz w:val="28"/>
          <w:szCs w:val="28"/>
        </w:rPr>
        <w:t>ремонт  автомобильных</w:t>
      </w:r>
      <w:proofErr w:type="gramEnd"/>
      <w:r w:rsidRPr="006836A6">
        <w:rPr>
          <w:bCs/>
          <w:sz w:val="28"/>
          <w:szCs w:val="28"/>
        </w:rPr>
        <w:t xml:space="preserve"> дорог, осуществление строительного контроля, приобретение в муниципальную собственность квартир для обеспечения детей – сирот. Общая </w:t>
      </w:r>
      <w:r w:rsidR="006836A6" w:rsidRPr="006836A6">
        <w:rPr>
          <w:bCs/>
          <w:sz w:val="28"/>
          <w:szCs w:val="28"/>
        </w:rPr>
        <w:t>сумма заключенных контрактов 162,5 млн. руб. (41</w:t>
      </w:r>
      <w:r w:rsidRPr="006836A6">
        <w:rPr>
          <w:bCs/>
          <w:sz w:val="28"/>
          <w:szCs w:val="28"/>
        </w:rPr>
        <w:t>% от общего объема закупок).</w:t>
      </w:r>
    </w:p>
    <w:bookmarkEnd w:id="0"/>
    <w:p w:rsidR="00653FF2" w:rsidRPr="00653FF2" w:rsidRDefault="00653FF2" w:rsidP="00653FF2">
      <w:pPr>
        <w:ind w:firstLine="567"/>
        <w:jc w:val="both"/>
        <w:rPr>
          <w:bCs/>
          <w:color w:val="000000"/>
          <w:sz w:val="28"/>
          <w:szCs w:val="28"/>
        </w:rPr>
      </w:pPr>
      <w:r>
        <w:rPr>
          <w:bCs/>
          <w:color w:val="000000"/>
          <w:sz w:val="28"/>
          <w:szCs w:val="28"/>
        </w:rPr>
        <w:t xml:space="preserve">Также оказывается </w:t>
      </w:r>
      <w:r w:rsidRPr="00653FF2">
        <w:rPr>
          <w:bCs/>
          <w:i/>
          <w:color w:val="000000"/>
          <w:sz w:val="28"/>
          <w:szCs w:val="28"/>
        </w:rPr>
        <w:t>информационная и консультационная</w:t>
      </w:r>
      <w:r>
        <w:rPr>
          <w:bCs/>
          <w:color w:val="000000"/>
          <w:sz w:val="28"/>
          <w:szCs w:val="28"/>
        </w:rPr>
        <w:t xml:space="preserve"> поддержки.</w:t>
      </w:r>
    </w:p>
    <w:p w:rsidR="00653FF2" w:rsidRPr="00653FF2" w:rsidRDefault="00653FF2" w:rsidP="00653FF2">
      <w:pPr>
        <w:jc w:val="both"/>
        <w:rPr>
          <w:bCs/>
          <w:color w:val="000000"/>
          <w:sz w:val="28"/>
          <w:szCs w:val="28"/>
        </w:rPr>
      </w:pPr>
    </w:p>
    <w:p w:rsidR="00653FF2" w:rsidRPr="00653FF2" w:rsidRDefault="00653FF2" w:rsidP="00653FF2">
      <w:pPr>
        <w:jc w:val="both"/>
        <w:rPr>
          <w:color w:val="000000"/>
          <w:lang w:eastAsia="en-US"/>
        </w:rPr>
      </w:pPr>
      <w:r w:rsidRPr="00653FF2">
        <w:rPr>
          <w:color w:val="000000"/>
          <w:lang w:eastAsia="en-US"/>
        </w:rPr>
        <w:t xml:space="preserve">     </w:t>
      </w:r>
    </w:p>
    <w:p w:rsidR="00653FF2" w:rsidRPr="00653FF2" w:rsidRDefault="00653FF2" w:rsidP="00653FF2">
      <w:pPr>
        <w:jc w:val="both"/>
        <w:rPr>
          <w:rFonts w:ascii="Calibri" w:eastAsia="Calibri" w:hAnsi="Calibri"/>
          <w:lang w:eastAsia="en-US"/>
        </w:rPr>
      </w:pPr>
      <w:r w:rsidRPr="00653FF2">
        <w:rPr>
          <w:color w:val="000000"/>
          <w:lang w:eastAsia="en-US"/>
        </w:rPr>
        <w:t xml:space="preserve">  </w:t>
      </w:r>
    </w:p>
    <w:p w:rsidR="00075823" w:rsidRDefault="00075823" w:rsidP="00653FF2">
      <w:pPr>
        <w:pStyle w:val="a3"/>
        <w:jc w:val="both"/>
        <w:rPr>
          <w:b w:val="0"/>
          <w:sz w:val="28"/>
          <w:szCs w:val="28"/>
        </w:rPr>
      </w:pPr>
    </w:p>
    <w:p w:rsidR="00075823" w:rsidRDefault="00075823" w:rsidP="00971058">
      <w:pPr>
        <w:ind w:firstLine="709"/>
        <w:jc w:val="center"/>
        <w:rPr>
          <w:b/>
          <w:sz w:val="28"/>
          <w:szCs w:val="28"/>
        </w:rPr>
      </w:pPr>
    </w:p>
    <w:p w:rsidR="00075823" w:rsidRDefault="00075823" w:rsidP="00971058">
      <w:pPr>
        <w:ind w:firstLine="709"/>
        <w:jc w:val="center"/>
        <w:rPr>
          <w:b/>
          <w:sz w:val="28"/>
          <w:szCs w:val="28"/>
        </w:rPr>
      </w:pPr>
    </w:p>
    <w:p w:rsidR="00426C25" w:rsidRDefault="00426C25" w:rsidP="00971058">
      <w:pPr>
        <w:ind w:firstLine="709"/>
        <w:jc w:val="center"/>
        <w:rPr>
          <w:b/>
          <w:sz w:val="28"/>
          <w:szCs w:val="28"/>
        </w:rPr>
      </w:pPr>
    </w:p>
    <w:p w:rsidR="00426C25" w:rsidRDefault="00426C25" w:rsidP="00971058">
      <w:pPr>
        <w:ind w:firstLine="709"/>
        <w:jc w:val="center"/>
        <w:rPr>
          <w:b/>
          <w:sz w:val="28"/>
          <w:szCs w:val="28"/>
        </w:rPr>
      </w:pPr>
    </w:p>
    <w:p w:rsidR="00426C25" w:rsidRDefault="00426C25" w:rsidP="00971058">
      <w:pPr>
        <w:ind w:firstLine="709"/>
        <w:jc w:val="center"/>
        <w:rPr>
          <w:b/>
          <w:sz w:val="28"/>
          <w:szCs w:val="28"/>
        </w:rPr>
      </w:pPr>
    </w:p>
    <w:p w:rsidR="00426C25" w:rsidRDefault="00426C25" w:rsidP="00971058">
      <w:pPr>
        <w:ind w:firstLine="709"/>
        <w:jc w:val="center"/>
        <w:rPr>
          <w:b/>
          <w:sz w:val="28"/>
          <w:szCs w:val="28"/>
        </w:rPr>
      </w:pPr>
    </w:p>
    <w:p w:rsidR="00426C25" w:rsidRDefault="00426C25" w:rsidP="00971058">
      <w:pPr>
        <w:ind w:firstLine="709"/>
        <w:jc w:val="center"/>
        <w:rPr>
          <w:b/>
          <w:sz w:val="28"/>
          <w:szCs w:val="28"/>
        </w:rPr>
      </w:pPr>
    </w:p>
    <w:p w:rsidR="00731B84" w:rsidRDefault="00F866E3" w:rsidP="00971058">
      <w:pPr>
        <w:ind w:firstLine="709"/>
        <w:jc w:val="center"/>
        <w:rPr>
          <w:b/>
          <w:sz w:val="28"/>
          <w:szCs w:val="28"/>
        </w:rPr>
      </w:pPr>
      <w:r>
        <w:rPr>
          <w:b/>
          <w:sz w:val="28"/>
          <w:szCs w:val="28"/>
        </w:rPr>
        <w:lastRenderedPageBreak/>
        <w:t>12. Структура администрации и контактные данные</w:t>
      </w:r>
    </w:p>
    <w:p w:rsidR="00F866E3" w:rsidRDefault="00F866E3" w:rsidP="00971058">
      <w:pPr>
        <w:ind w:firstLine="709"/>
        <w:jc w:val="center"/>
        <w:rPr>
          <w:b/>
          <w:sz w:val="28"/>
          <w:szCs w:val="28"/>
        </w:rPr>
      </w:pPr>
    </w:p>
    <w:tbl>
      <w:tblPr>
        <w:tblStyle w:val="afc"/>
        <w:tblW w:w="0" w:type="auto"/>
        <w:jc w:val="center"/>
        <w:tblLook w:val="04A0" w:firstRow="1" w:lastRow="0" w:firstColumn="1" w:lastColumn="0" w:noHBand="0" w:noVBand="1"/>
      </w:tblPr>
      <w:tblGrid>
        <w:gridCol w:w="3284"/>
        <w:gridCol w:w="3285"/>
        <w:gridCol w:w="3285"/>
      </w:tblGrid>
      <w:tr w:rsidR="00931556" w:rsidRPr="00F938B6" w:rsidTr="00931556">
        <w:trPr>
          <w:jc w:val="center"/>
        </w:trPr>
        <w:tc>
          <w:tcPr>
            <w:tcW w:w="3284" w:type="dxa"/>
          </w:tcPr>
          <w:p w:rsidR="00931556" w:rsidRPr="00F938B6" w:rsidRDefault="00931556" w:rsidP="00931556">
            <w:pPr>
              <w:jc w:val="center"/>
              <w:rPr>
                <w:b/>
              </w:rPr>
            </w:pPr>
            <w:r w:rsidRPr="00F938B6">
              <w:rPr>
                <w:b/>
              </w:rPr>
              <w:t>Должность</w:t>
            </w:r>
          </w:p>
        </w:tc>
        <w:tc>
          <w:tcPr>
            <w:tcW w:w="3285" w:type="dxa"/>
          </w:tcPr>
          <w:p w:rsidR="00931556" w:rsidRPr="00F938B6" w:rsidRDefault="00931556" w:rsidP="00931556">
            <w:pPr>
              <w:jc w:val="center"/>
              <w:rPr>
                <w:b/>
              </w:rPr>
            </w:pPr>
            <w:r w:rsidRPr="00F938B6">
              <w:rPr>
                <w:b/>
              </w:rPr>
              <w:t>Ф.И.О.</w:t>
            </w:r>
          </w:p>
        </w:tc>
        <w:tc>
          <w:tcPr>
            <w:tcW w:w="3285" w:type="dxa"/>
          </w:tcPr>
          <w:p w:rsidR="00931556" w:rsidRPr="00F938B6" w:rsidRDefault="00931556" w:rsidP="00931556">
            <w:pPr>
              <w:jc w:val="center"/>
              <w:rPr>
                <w:b/>
              </w:rPr>
            </w:pPr>
            <w:r w:rsidRPr="00F938B6">
              <w:rPr>
                <w:b/>
              </w:rPr>
              <w:t>Контактные данные</w:t>
            </w:r>
          </w:p>
        </w:tc>
      </w:tr>
      <w:tr w:rsidR="00F866E3" w:rsidRPr="00F938B6" w:rsidTr="00931556">
        <w:trPr>
          <w:jc w:val="center"/>
        </w:trPr>
        <w:tc>
          <w:tcPr>
            <w:tcW w:w="3284" w:type="dxa"/>
          </w:tcPr>
          <w:p w:rsidR="00F938B6" w:rsidRDefault="00F938B6" w:rsidP="00931556">
            <w:pPr>
              <w:jc w:val="center"/>
            </w:pPr>
          </w:p>
          <w:p w:rsidR="00F866E3" w:rsidRPr="00F938B6" w:rsidRDefault="001C3D64" w:rsidP="00931556">
            <w:pPr>
              <w:jc w:val="center"/>
            </w:pPr>
            <w:proofErr w:type="spellStart"/>
            <w:r>
              <w:t>И.о</w:t>
            </w:r>
            <w:proofErr w:type="spellEnd"/>
            <w:r>
              <w:t xml:space="preserve">. главы </w:t>
            </w:r>
            <w:proofErr w:type="spellStart"/>
            <w:r>
              <w:t>дминистрации</w:t>
            </w:r>
            <w:proofErr w:type="spellEnd"/>
            <w:r w:rsidR="00F866E3" w:rsidRPr="00F938B6">
              <w:t xml:space="preserve"> города Алатыря</w:t>
            </w:r>
          </w:p>
          <w:p w:rsidR="00F866E3" w:rsidRPr="00F938B6" w:rsidRDefault="00F866E3" w:rsidP="00931556"/>
        </w:tc>
        <w:tc>
          <w:tcPr>
            <w:tcW w:w="3285" w:type="dxa"/>
          </w:tcPr>
          <w:p w:rsidR="00F938B6" w:rsidRDefault="00F938B6" w:rsidP="00931556">
            <w:pPr>
              <w:jc w:val="center"/>
            </w:pPr>
          </w:p>
          <w:p w:rsidR="00F866E3" w:rsidRPr="00F938B6" w:rsidRDefault="00B02341" w:rsidP="001C3D64">
            <w:pPr>
              <w:jc w:val="center"/>
            </w:pPr>
            <w:hyperlink r:id="rId54" w:tooltip="Лукишин Сергей Анатольевич" w:history="1">
              <w:proofErr w:type="spellStart"/>
              <w:r w:rsidR="001C3D64">
                <w:rPr>
                  <w:rStyle w:val="af1"/>
                  <w:color w:val="auto"/>
                  <w:u w:val="none"/>
                </w:rPr>
                <w:t>Марунина</w:t>
              </w:r>
              <w:proofErr w:type="spellEnd"/>
            </w:hyperlink>
            <w:r w:rsidR="001C3D64">
              <w:rPr>
                <w:rStyle w:val="af1"/>
                <w:color w:val="auto"/>
                <w:u w:val="none"/>
              </w:rPr>
              <w:t xml:space="preserve"> Наталья Васильевна</w:t>
            </w:r>
          </w:p>
        </w:tc>
        <w:tc>
          <w:tcPr>
            <w:tcW w:w="3285" w:type="dxa"/>
          </w:tcPr>
          <w:p w:rsidR="00931556" w:rsidRPr="00F938B6" w:rsidRDefault="00F866E3" w:rsidP="00931556">
            <w:pPr>
              <w:jc w:val="center"/>
            </w:pPr>
            <w:r w:rsidRPr="00F938B6">
              <w:t xml:space="preserve">8(83531) 2-02-70, </w:t>
            </w:r>
          </w:p>
          <w:p w:rsidR="00F866E3" w:rsidRPr="00F938B6" w:rsidRDefault="00F866E3" w:rsidP="00931556">
            <w:pPr>
              <w:jc w:val="center"/>
            </w:pPr>
            <w:r w:rsidRPr="00F938B6">
              <w:t>8(83531) 2-04-25 (факс)</w:t>
            </w:r>
          </w:p>
          <w:p w:rsidR="00F866E3" w:rsidRPr="00F938B6" w:rsidRDefault="00B02341" w:rsidP="00931556">
            <w:pPr>
              <w:jc w:val="center"/>
            </w:pPr>
            <w:hyperlink r:id="rId55" w:history="1">
              <w:r w:rsidR="00F866E3" w:rsidRPr="00F938B6">
                <w:rPr>
                  <w:rStyle w:val="af1"/>
                  <w:color w:val="auto"/>
                  <w:u w:val="none"/>
                </w:rPr>
                <w:t>galatr@cap.ru</w:t>
              </w:r>
            </w:hyperlink>
          </w:p>
        </w:tc>
      </w:tr>
      <w:tr w:rsidR="00B16BDA" w:rsidRPr="00F938B6" w:rsidTr="00931556">
        <w:trPr>
          <w:jc w:val="center"/>
        </w:trPr>
        <w:tc>
          <w:tcPr>
            <w:tcW w:w="3284" w:type="dxa"/>
          </w:tcPr>
          <w:p w:rsidR="00B16BDA" w:rsidRPr="00F938B6" w:rsidRDefault="00B16BDA" w:rsidP="00B16BDA">
            <w:pPr>
              <w:jc w:val="center"/>
            </w:pPr>
            <w:r>
              <w:t>Первый з</w:t>
            </w:r>
            <w:r w:rsidRPr="00F938B6">
              <w:t xml:space="preserve">аместитель главы администрации по </w:t>
            </w:r>
            <w:r>
              <w:t>экономике и финансам</w:t>
            </w:r>
            <w:r w:rsidRPr="00F938B6">
              <w:t xml:space="preserve"> - начальник отдела экономики</w:t>
            </w:r>
          </w:p>
        </w:tc>
        <w:tc>
          <w:tcPr>
            <w:tcW w:w="3285" w:type="dxa"/>
          </w:tcPr>
          <w:p w:rsidR="00B16BDA" w:rsidRPr="00F938B6" w:rsidRDefault="00B16BDA" w:rsidP="00B16BDA">
            <w:pPr>
              <w:jc w:val="center"/>
            </w:pPr>
          </w:p>
          <w:p w:rsidR="00B16BDA" w:rsidRDefault="00B16BDA" w:rsidP="00B16BDA">
            <w:pPr>
              <w:jc w:val="center"/>
            </w:pPr>
          </w:p>
          <w:p w:rsidR="00B16BDA" w:rsidRPr="00F938B6" w:rsidRDefault="00B02341" w:rsidP="00B16BDA">
            <w:pPr>
              <w:jc w:val="center"/>
            </w:pPr>
            <w:hyperlink r:id="rId56" w:tooltip="Марунина Наталья Васильевна" w:history="1">
              <w:proofErr w:type="spellStart"/>
              <w:r w:rsidR="00B16BDA" w:rsidRPr="00F938B6">
                <w:rPr>
                  <w:rStyle w:val="af1"/>
                  <w:color w:val="auto"/>
                  <w:u w:val="none"/>
                </w:rPr>
                <w:t>Марунина</w:t>
              </w:r>
              <w:proofErr w:type="spellEnd"/>
              <w:r w:rsidR="00B16BDA" w:rsidRPr="00F938B6">
                <w:rPr>
                  <w:rStyle w:val="af1"/>
                  <w:color w:val="auto"/>
                  <w:u w:val="none"/>
                </w:rPr>
                <w:t xml:space="preserve"> Наталья Васильевна</w:t>
              </w:r>
            </w:hyperlink>
          </w:p>
        </w:tc>
        <w:tc>
          <w:tcPr>
            <w:tcW w:w="3285" w:type="dxa"/>
          </w:tcPr>
          <w:p w:rsidR="00B16BDA" w:rsidRPr="00F938B6" w:rsidRDefault="00B16BDA" w:rsidP="00B16BDA">
            <w:pPr>
              <w:jc w:val="center"/>
            </w:pPr>
          </w:p>
          <w:p w:rsidR="00B16BDA" w:rsidRPr="00F938B6" w:rsidRDefault="00B16BDA" w:rsidP="00B16BDA">
            <w:pPr>
              <w:jc w:val="center"/>
            </w:pPr>
            <w:r w:rsidRPr="00F938B6">
              <w:t>8 (83531) 2-13-02</w:t>
            </w:r>
          </w:p>
          <w:p w:rsidR="00B16BDA" w:rsidRPr="00F938B6" w:rsidRDefault="00B02341" w:rsidP="00B16BDA">
            <w:pPr>
              <w:jc w:val="center"/>
            </w:pPr>
            <w:hyperlink r:id="rId57" w:history="1">
              <w:r w:rsidR="00B16BDA" w:rsidRPr="00F938B6">
                <w:rPr>
                  <w:rStyle w:val="af1"/>
                  <w:color w:val="auto"/>
                  <w:u w:val="none"/>
                </w:rPr>
                <w:t>galatr_economy2@cap.ru</w:t>
              </w:r>
            </w:hyperlink>
          </w:p>
        </w:tc>
      </w:tr>
      <w:tr w:rsidR="00F866E3" w:rsidRPr="00F938B6" w:rsidTr="00931556">
        <w:trPr>
          <w:jc w:val="center"/>
        </w:trPr>
        <w:tc>
          <w:tcPr>
            <w:tcW w:w="3284" w:type="dxa"/>
          </w:tcPr>
          <w:p w:rsidR="00F866E3" w:rsidRPr="00F938B6" w:rsidRDefault="00B16BDA" w:rsidP="00931556">
            <w:pPr>
              <w:jc w:val="center"/>
            </w:pPr>
            <w:r>
              <w:t>Заместитель</w:t>
            </w:r>
            <w:r w:rsidR="00F866E3" w:rsidRPr="00F938B6">
              <w:t xml:space="preserve"> главы администрации - начальник отдела архитектуры, градостроительства, транспорта, природопользования и ЖКХ</w:t>
            </w:r>
          </w:p>
        </w:tc>
        <w:tc>
          <w:tcPr>
            <w:tcW w:w="3285" w:type="dxa"/>
          </w:tcPr>
          <w:p w:rsidR="00931556" w:rsidRPr="00F938B6" w:rsidRDefault="00931556" w:rsidP="00931556">
            <w:pPr>
              <w:jc w:val="center"/>
            </w:pPr>
          </w:p>
          <w:p w:rsidR="00931556" w:rsidRPr="00F938B6" w:rsidRDefault="00931556" w:rsidP="00931556">
            <w:pPr>
              <w:jc w:val="center"/>
            </w:pPr>
          </w:p>
          <w:p w:rsidR="00F866E3" w:rsidRPr="00F938B6" w:rsidRDefault="00B02341" w:rsidP="00931556">
            <w:pPr>
              <w:jc w:val="center"/>
            </w:pPr>
            <w:hyperlink r:id="rId58" w:tooltip="Колов Кирилл Игоревич" w:history="1">
              <w:r w:rsidR="00F866E3" w:rsidRPr="00F938B6">
                <w:rPr>
                  <w:rStyle w:val="af1"/>
                  <w:color w:val="auto"/>
                  <w:u w:val="none"/>
                </w:rPr>
                <w:t>Колов Кирилл Игоревич</w:t>
              </w:r>
            </w:hyperlink>
          </w:p>
        </w:tc>
        <w:tc>
          <w:tcPr>
            <w:tcW w:w="3285" w:type="dxa"/>
          </w:tcPr>
          <w:p w:rsidR="00931556" w:rsidRPr="00F938B6" w:rsidRDefault="00931556" w:rsidP="00931556">
            <w:pPr>
              <w:jc w:val="center"/>
            </w:pPr>
          </w:p>
          <w:p w:rsidR="00931556" w:rsidRPr="00F938B6" w:rsidRDefault="00931556" w:rsidP="00931556">
            <w:pPr>
              <w:jc w:val="center"/>
            </w:pPr>
          </w:p>
          <w:p w:rsidR="00F866E3" w:rsidRPr="00F938B6" w:rsidRDefault="00F866E3" w:rsidP="00931556">
            <w:pPr>
              <w:jc w:val="center"/>
            </w:pPr>
            <w:r w:rsidRPr="00F938B6">
              <w:t>8 (83531) 2-00-19</w:t>
            </w:r>
          </w:p>
          <w:p w:rsidR="00F866E3" w:rsidRPr="00F938B6" w:rsidRDefault="00B02341" w:rsidP="00931556">
            <w:pPr>
              <w:jc w:val="center"/>
            </w:pPr>
            <w:hyperlink r:id="rId59" w:history="1">
              <w:r w:rsidR="00F866E3" w:rsidRPr="00F938B6">
                <w:rPr>
                  <w:rStyle w:val="af1"/>
                  <w:color w:val="auto"/>
                  <w:u w:val="none"/>
                </w:rPr>
                <w:t>galatr_construct2@cap.ru</w:t>
              </w:r>
            </w:hyperlink>
          </w:p>
        </w:tc>
      </w:tr>
      <w:tr w:rsidR="00F866E3" w:rsidRPr="00F938B6" w:rsidTr="00931556">
        <w:trPr>
          <w:jc w:val="center"/>
        </w:trPr>
        <w:tc>
          <w:tcPr>
            <w:tcW w:w="3284" w:type="dxa"/>
          </w:tcPr>
          <w:p w:rsidR="00B16BDA" w:rsidRPr="00B16BDA" w:rsidRDefault="00B16BDA" w:rsidP="00B16BDA">
            <w:pPr>
              <w:shd w:val="clear" w:color="auto" w:fill="FFFFFF"/>
              <w:jc w:val="center"/>
              <w:outlineLvl w:val="1"/>
            </w:pPr>
            <w:r w:rsidRPr="00B16BDA">
              <w:t>Заместитель главы администрации города Алатыря по социальным вопросам - начальник отдела образования и молодёжной политики</w:t>
            </w:r>
          </w:p>
          <w:p w:rsidR="00F866E3" w:rsidRPr="00F938B6" w:rsidRDefault="00F866E3" w:rsidP="00931556">
            <w:pPr>
              <w:jc w:val="center"/>
            </w:pPr>
          </w:p>
        </w:tc>
        <w:tc>
          <w:tcPr>
            <w:tcW w:w="3285" w:type="dxa"/>
          </w:tcPr>
          <w:p w:rsidR="00B16BDA" w:rsidRDefault="00B16BDA" w:rsidP="00931556">
            <w:pPr>
              <w:jc w:val="center"/>
            </w:pPr>
          </w:p>
          <w:p w:rsidR="00B16BDA" w:rsidRDefault="00B16BDA" w:rsidP="00931556">
            <w:pPr>
              <w:jc w:val="center"/>
            </w:pPr>
          </w:p>
          <w:p w:rsidR="00F866E3" w:rsidRPr="00F938B6" w:rsidRDefault="00B16BDA" w:rsidP="00931556">
            <w:pPr>
              <w:jc w:val="center"/>
            </w:pPr>
            <w:r>
              <w:t>Ермолаева Елена Алексеевна</w:t>
            </w:r>
          </w:p>
        </w:tc>
        <w:tc>
          <w:tcPr>
            <w:tcW w:w="3285" w:type="dxa"/>
          </w:tcPr>
          <w:p w:rsidR="00B16BDA" w:rsidRDefault="00B16BDA" w:rsidP="00931556">
            <w:pPr>
              <w:jc w:val="center"/>
              <w:rPr>
                <w:rFonts w:ascii="Arial" w:hAnsi="Arial" w:cs="Arial"/>
                <w:color w:val="262626"/>
                <w:sz w:val="21"/>
                <w:szCs w:val="21"/>
                <w:shd w:val="clear" w:color="auto" w:fill="FFFFFF"/>
              </w:rPr>
            </w:pPr>
          </w:p>
          <w:p w:rsidR="00B16BDA" w:rsidRDefault="00B16BDA" w:rsidP="00931556">
            <w:pPr>
              <w:jc w:val="center"/>
              <w:rPr>
                <w:rFonts w:ascii="Arial" w:hAnsi="Arial" w:cs="Arial"/>
                <w:color w:val="262626"/>
                <w:sz w:val="21"/>
                <w:szCs w:val="21"/>
                <w:shd w:val="clear" w:color="auto" w:fill="FFFFFF"/>
              </w:rPr>
            </w:pPr>
          </w:p>
          <w:p w:rsidR="00F866E3" w:rsidRPr="00F938B6" w:rsidRDefault="00B16BDA" w:rsidP="00931556">
            <w:pPr>
              <w:jc w:val="center"/>
            </w:pPr>
            <w:r w:rsidRPr="00B16BDA">
              <w:t>8 (83531) 2-02-25</w:t>
            </w:r>
          </w:p>
        </w:tc>
      </w:tr>
      <w:tr w:rsidR="00F866E3" w:rsidRPr="00F938B6" w:rsidTr="00931556">
        <w:trPr>
          <w:jc w:val="center"/>
        </w:trPr>
        <w:tc>
          <w:tcPr>
            <w:tcW w:w="3284" w:type="dxa"/>
          </w:tcPr>
          <w:p w:rsidR="00F866E3" w:rsidRPr="00F938B6" w:rsidRDefault="00F866E3" w:rsidP="00B16BDA">
            <w:pPr>
              <w:jc w:val="center"/>
            </w:pPr>
            <w:r w:rsidRPr="00F938B6">
              <w:t xml:space="preserve">Управляющий делами - начальник </w:t>
            </w:r>
            <w:r w:rsidR="00B16BDA">
              <w:t>отдела</w:t>
            </w:r>
            <w:r w:rsidRPr="00F938B6">
              <w:t xml:space="preserve"> организационно - контрольной и кадровой работы</w:t>
            </w:r>
          </w:p>
        </w:tc>
        <w:tc>
          <w:tcPr>
            <w:tcW w:w="3285" w:type="dxa"/>
          </w:tcPr>
          <w:p w:rsidR="00931556" w:rsidRPr="00F938B6" w:rsidRDefault="00931556" w:rsidP="00931556">
            <w:pPr>
              <w:jc w:val="center"/>
            </w:pPr>
          </w:p>
          <w:p w:rsidR="00F866E3" w:rsidRPr="00F938B6" w:rsidRDefault="00B02341" w:rsidP="00931556">
            <w:pPr>
              <w:jc w:val="center"/>
            </w:pPr>
            <w:hyperlink r:id="rId60" w:tooltip="Васягина Елена Евгеньевна" w:history="1">
              <w:r w:rsidR="00F866E3" w:rsidRPr="00F938B6">
                <w:rPr>
                  <w:rStyle w:val="af1"/>
                  <w:color w:val="auto"/>
                  <w:u w:val="none"/>
                </w:rPr>
                <w:t>Васягина Елена Евгеньевна</w:t>
              </w:r>
            </w:hyperlink>
          </w:p>
        </w:tc>
        <w:tc>
          <w:tcPr>
            <w:tcW w:w="3285" w:type="dxa"/>
          </w:tcPr>
          <w:p w:rsidR="00931556" w:rsidRPr="00F938B6" w:rsidRDefault="00931556" w:rsidP="00931556">
            <w:pPr>
              <w:jc w:val="center"/>
            </w:pPr>
          </w:p>
          <w:p w:rsidR="00F866E3" w:rsidRPr="00F938B6" w:rsidRDefault="00F866E3" w:rsidP="00931556">
            <w:pPr>
              <w:jc w:val="center"/>
            </w:pPr>
            <w:r w:rsidRPr="00F938B6">
              <w:t>8 (83531) 2-03-28</w:t>
            </w:r>
          </w:p>
          <w:p w:rsidR="00F866E3" w:rsidRPr="00F938B6" w:rsidRDefault="00B02341" w:rsidP="00931556">
            <w:pPr>
              <w:jc w:val="center"/>
            </w:pPr>
            <w:hyperlink r:id="rId61" w:history="1">
              <w:r w:rsidR="00F866E3" w:rsidRPr="00F938B6">
                <w:rPr>
                  <w:rStyle w:val="af1"/>
                  <w:color w:val="auto"/>
                  <w:u w:val="none"/>
                </w:rPr>
                <w:t>galatr_org@cap.ru</w:t>
              </w:r>
            </w:hyperlink>
          </w:p>
        </w:tc>
      </w:tr>
      <w:tr w:rsidR="00F866E3" w:rsidRPr="00F938B6" w:rsidTr="00931556">
        <w:trPr>
          <w:jc w:val="center"/>
        </w:trPr>
        <w:tc>
          <w:tcPr>
            <w:tcW w:w="3284" w:type="dxa"/>
          </w:tcPr>
          <w:p w:rsidR="00F866E3" w:rsidRPr="00F938B6" w:rsidRDefault="00931556" w:rsidP="00931556">
            <w:pPr>
              <w:jc w:val="center"/>
            </w:pPr>
            <w:r w:rsidRPr="00F938B6">
              <w:t>Заведующая с</w:t>
            </w:r>
            <w:r w:rsidR="00F866E3" w:rsidRPr="00F938B6">
              <w:t>ектор</w:t>
            </w:r>
            <w:r w:rsidRPr="00F938B6">
              <w:t>ом</w:t>
            </w:r>
            <w:r w:rsidR="00F866E3" w:rsidRPr="00F938B6">
              <w:t xml:space="preserve"> по взаимодействию с органами территориально - общественных самоуправлений</w:t>
            </w:r>
          </w:p>
        </w:tc>
        <w:tc>
          <w:tcPr>
            <w:tcW w:w="3285" w:type="dxa"/>
          </w:tcPr>
          <w:p w:rsidR="00931556" w:rsidRPr="00F938B6" w:rsidRDefault="00931556" w:rsidP="00931556">
            <w:pPr>
              <w:jc w:val="center"/>
            </w:pPr>
          </w:p>
          <w:p w:rsidR="00F866E3" w:rsidRPr="00F938B6" w:rsidRDefault="00B02341" w:rsidP="001C3D64">
            <w:pPr>
              <w:jc w:val="center"/>
            </w:pPr>
            <w:hyperlink r:id="rId62" w:tooltip="Трошина Ксения Александровна" w:history="1">
              <w:r w:rsidR="001C3D64">
                <w:rPr>
                  <w:rStyle w:val="af1"/>
                  <w:color w:val="auto"/>
                  <w:u w:val="none"/>
                </w:rPr>
                <w:t>вакансия</w:t>
              </w:r>
            </w:hyperlink>
          </w:p>
        </w:tc>
        <w:tc>
          <w:tcPr>
            <w:tcW w:w="3285" w:type="dxa"/>
          </w:tcPr>
          <w:p w:rsidR="00931556" w:rsidRPr="00F938B6" w:rsidRDefault="00931556" w:rsidP="00931556">
            <w:pPr>
              <w:jc w:val="center"/>
            </w:pPr>
          </w:p>
          <w:p w:rsidR="00F866E3" w:rsidRPr="00F938B6" w:rsidRDefault="00F866E3" w:rsidP="00931556">
            <w:pPr>
              <w:jc w:val="center"/>
            </w:pPr>
            <w:r w:rsidRPr="00F938B6">
              <w:t>8 (83531) 2-04-84</w:t>
            </w:r>
          </w:p>
          <w:p w:rsidR="00F866E3" w:rsidRPr="00F938B6" w:rsidRDefault="00B02341" w:rsidP="00931556">
            <w:pPr>
              <w:jc w:val="center"/>
            </w:pPr>
            <w:hyperlink r:id="rId63" w:history="1">
              <w:r w:rsidR="00F866E3" w:rsidRPr="00F938B6">
                <w:rPr>
                  <w:rStyle w:val="af1"/>
                  <w:color w:val="auto"/>
                  <w:u w:val="none"/>
                </w:rPr>
                <w:t>galatr_org3@cap.ru</w:t>
              </w:r>
            </w:hyperlink>
          </w:p>
        </w:tc>
      </w:tr>
      <w:tr w:rsidR="00F866E3" w:rsidRPr="00F938B6" w:rsidTr="00931556">
        <w:trPr>
          <w:jc w:val="center"/>
        </w:trPr>
        <w:tc>
          <w:tcPr>
            <w:tcW w:w="3284" w:type="dxa"/>
          </w:tcPr>
          <w:p w:rsidR="00F866E3" w:rsidRPr="00F938B6" w:rsidRDefault="00931556" w:rsidP="00931556">
            <w:pPr>
              <w:jc w:val="center"/>
            </w:pPr>
            <w:r w:rsidRPr="00F938B6">
              <w:t>Начальник финансового</w:t>
            </w:r>
            <w:r w:rsidR="00F866E3" w:rsidRPr="00F938B6">
              <w:t xml:space="preserve"> отдел</w:t>
            </w:r>
            <w:r w:rsidRPr="00F938B6">
              <w:t>а</w:t>
            </w:r>
          </w:p>
        </w:tc>
        <w:tc>
          <w:tcPr>
            <w:tcW w:w="3285" w:type="dxa"/>
          </w:tcPr>
          <w:p w:rsidR="00F866E3" w:rsidRPr="00F938B6" w:rsidRDefault="00B02341" w:rsidP="00931556">
            <w:pPr>
              <w:jc w:val="center"/>
            </w:pPr>
            <w:hyperlink r:id="rId64" w:tooltip="Килеева Светлана Валерьевна" w:history="1">
              <w:proofErr w:type="spellStart"/>
              <w:r w:rsidR="00F866E3" w:rsidRPr="00F938B6">
                <w:rPr>
                  <w:rStyle w:val="af1"/>
                  <w:color w:val="auto"/>
                  <w:u w:val="none"/>
                </w:rPr>
                <w:t>Килеева</w:t>
              </w:r>
              <w:proofErr w:type="spellEnd"/>
              <w:r w:rsidR="00F866E3" w:rsidRPr="00F938B6">
                <w:rPr>
                  <w:rStyle w:val="af1"/>
                  <w:color w:val="auto"/>
                  <w:u w:val="none"/>
                </w:rPr>
                <w:t xml:space="preserve"> Светлана Валерьевна</w:t>
              </w:r>
            </w:hyperlink>
          </w:p>
        </w:tc>
        <w:tc>
          <w:tcPr>
            <w:tcW w:w="3285" w:type="dxa"/>
          </w:tcPr>
          <w:p w:rsidR="00F866E3" w:rsidRPr="00F938B6" w:rsidRDefault="00F866E3" w:rsidP="00931556">
            <w:pPr>
              <w:jc w:val="center"/>
            </w:pPr>
            <w:r w:rsidRPr="00F938B6">
              <w:t>8 (83531) 2-63-96</w:t>
            </w:r>
          </w:p>
          <w:p w:rsidR="00F866E3" w:rsidRPr="00F938B6" w:rsidRDefault="00B02341" w:rsidP="00931556">
            <w:pPr>
              <w:jc w:val="center"/>
            </w:pPr>
            <w:hyperlink r:id="rId65" w:history="1">
              <w:r w:rsidR="00F866E3" w:rsidRPr="00F938B6">
                <w:rPr>
                  <w:rStyle w:val="af1"/>
                  <w:color w:val="auto"/>
                  <w:u w:val="none"/>
                </w:rPr>
                <w:t>galatr_org1@cap.ru</w:t>
              </w:r>
            </w:hyperlink>
          </w:p>
        </w:tc>
      </w:tr>
      <w:tr w:rsidR="00F866E3" w:rsidRPr="00F938B6" w:rsidTr="00931556">
        <w:trPr>
          <w:jc w:val="center"/>
        </w:trPr>
        <w:tc>
          <w:tcPr>
            <w:tcW w:w="3284" w:type="dxa"/>
          </w:tcPr>
          <w:p w:rsidR="00F866E3" w:rsidRPr="00F938B6" w:rsidRDefault="00931556" w:rsidP="00931556">
            <w:pPr>
              <w:jc w:val="center"/>
            </w:pPr>
            <w:r w:rsidRPr="00F938B6">
              <w:t>Начальник о</w:t>
            </w:r>
            <w:r w:rsidR="00F866E3" w:rsidRPr="00F938B6">
              <w:t>тдел</w:t>
            </w:r>
            <w:r w:rsidRPr="00F938B6">
              <w:t>а</w:t>
            </w:r>
            <w:r w:rsidR="00F866E3" w:rsidRPr="00F938B6">
              <w:t xml:space="preserve"> имущественных и земельных отношений</w:t>
            </w:r>
          </w:p>
        </w:tc>
        <w:tc>
          <w:tcPr>
            <w:tcW w:w="3285" w:type="dxa"/>
          </w:tcPr>
          <w:p w:rsidR="00931556" w:rsidRPr="00F938B6" w:rsidRDefault="00931556" w:rsidP="00931556">
            <w:pPr>
              <w:jc w:val="center"/>
            </w:pPr>
          </w:p>
          <w:p w:rsidR="00F866E3" w:rsidRPr="00F938B6" w:rsidRDefault="00B02341" w:rsidP="00931556">
            <w:pPr>
              <w:jc w:val="center"/>
            </w:pPr>
            <w:hyperlink r:id="rId66" w:tooltip="Пилина Виктория Омариевна" w:history="1">
              <w:proofErr w:type="spellStart"/>
              <w:r w:rsidR="00F866E3" w:rsidRPr="00F938B6">
                <w:rPr>
                  <w:rStyle w:val="af1"/>
                  <w:color w:val="auto"/>
                  <w:u w:val="none"/>
                </w:rPr>
                <w:t>Пилина</w:t>
              </w:r>
              <w:proofErr w:type="spellEnd"/>
              <w:r w:rsidR="00F866E3" w:rsidRPr="00F938B6">
                <w:rPr>
                  <w:rStyle w:val="af1"/>
                  <w:color w:val="auto"/>
                  <w:u w:val="none"/>
                </w:rPr>
                <w:t xml:space="preserve"> Виктория </w:t>
              </w:r>
              <w:proofErr w:type="spellStart"/>
              <w:r w:rsidR="00F866E3" w:rsidRPr="00F938B6">
                <w:rPr>
                  <w:rStyle w:val="af1"/>
                  <w:color w:val="auto"/>
                  <w:u w:val="none"/>
                </w:rPr>
                <w:t>Омариевна</w:t>
              </w:r>
              <w:proofErr w:type="spellEnd"/>
            </w:hyperlink>
          </w:p>
        </w:tc>
        <w:tc>
          <w:tcPr>
            <w:tcW w:w="3285" w:type="dxa"/>
          </w:tcPr>
          <w:p w:rsidR="00F866E3" w:rsidRPr="00F938B6" w:rsidRDefault="00F866E3" w:rsidP="00931556">
            <w:pPr>
              <w:jc w:val="center"/>
            </w:pPr>
            <w:r w:rsidRPr="00F938B6">
              <w:t>8 (83531) 2-06-38</w:t>
            </w:r>
          </w:p>
          <w:p w:rsidR="00F866E3" w:rsidRPr="00F938B6" w:rsidRDefault="00B02341" w:rsidP="00931556">
            <w:pPr>
              <w:jc w:val="center"/>
            </w:pPr>
            <w:hyperlink r:id="rId67" w:history="1">
              <w:r w:rsidR="00F866E3" w:rsidRPr="00F938B6">
                <w:rPr>
                  <w:rStyle w:val="af1"/>
                  <w:color w:val="auto"/>
                  <w:u w:val="none"/>
                </w:rPr>
                <w:t>galatr_1gki@cap.ru</w:t>
              </w:r>
            </w:hyperlink>
          </w:p>
        </w:tc>
      </w:tr>
      <w:tr w:rsidR="00F866E3" w:rsidRPr="00F938B6" w:rsidTr="00931556">
        <w:trPr>
          <w:jc w:val="center"/>
        </w:trPr>
        <w:tc>
          <w:tcPr>
            <w:tcW w:w="3284" w:type="dxa"/>
          </w:tcPr>
          <w:p w:rsidR="00F866E3" w:rsidRPr="00F938B6" w:rsidRDefault="00B16BDA" w:rsidP="00931556">
            <w:pPr>
              <w:jc w:val="center"/>
            </w:pPr>
            <w:r>
              <w:t>Начальник</w:t>
            </w:r>
            <w:r w:rsidR="00931556" w:rsidRPr="00F938B6">
              <w:t xml:space="preserve"> отдела культуры, по делам национальностей, туризма и архивного дела</w:t>
            </w:r>
          </w:p>
        </w:tc>
        <w:tc>
          <w:tcPr>
            <w:tcW w:w="3285" w:type="dxa"/>
          </w:tcPr>
          <w:p w:rsidR="00931556" w:rsidRPr="00F938B6" w:rsidRDefault="00B16BDA" w:rsidP="00931556">
            <w:pPr>
              <w:jc w:val="center"/>
            </w:pPr>
            <w:proofErr w:type="spellStart"/>
            <w:r>
              <w:t>Кандрашин</w:t>
            </w:r>
            <w:proofErr w:type="spellEnd"/>
            <w:r>
              <w:t xml:space="preserve"> Валерий Александрович</w:t>
            </w:r>
          </w:p>
          <w:p w:rsidR="00F866E3" w:rsidRPr="00F938B6" w:rsidRDefault="00F866E3" w:rsidP="00931556">
            <w:pPr>
              <w:jc w:val="center"/>
            </w:pPr>
          </w:p>
        </w:tc>
        <w:tc>
          <w:tcPr>
            <w:tcW w:w="3285" w:type="dxa"/>
          </w:tcPr>
          <w:p w:rsidR="00931556" w:rsidRPr="00F938B6" w:rsidRDefault="00931556" w:rsidP="00931556">
            <w:pPr>
              <w:jc w:val="center"/>
            </w:pPr>
            <w:r w:rsidRPr="00F938B6">
              <w:t>8 (83531) 2-03-06</w:t>
            </w:r>
          </w:p>
          <w:p w:rsidR="00F866E3" w:rsidRPr="00F938B6" w:rsidRDefault="00B02341" w:rsidP="00931556">
            <w:pPr>
              <w:jc w:val="center"/>
            </w:pPr>
            <w:hyperlink r:id="rId68" w:history="1">
              <w:r w:rsidR="00931556" w:rsidRPr="00F938B6">
                <w:rPr>
                  <w:rStyle w:val="af1"/>
                  <w:color w:val="auto"/>
                  <w:u w:val="none"/>
                </w:rPr>
                <w:t>galatr_cult@cap.ru</w:t>
              </w:r>
            </w:hyperlink>
          </w:p>
        </w:tc>
      </w:tr>
      <w:tr w:rsidR="00931556" w:rsidRPr="00F938B6" w:rsidTr="00931556">
        <w:trPr>
          <w:jc w:val="center"/>
        </w:trPr>
        <w:tc>
          <w:tcPr>
            <w:tcW w:w="3284" w:type="dxa"/>
          </w:tcPr>
          <w:p w:rsidR="00931556" w:rsidRPr="00F938B6" w:rsidRDefault="00931556" w:rsidP="00931556">
            <w:pPr>
              <w:jc w:val="center"/>
            </w:pPr>
            <w:r w:rsidRPr="00F938B6">
              <w:t>Начальник правового отдела администрации города Алатыря</w:t>
            </w:r>
          </w:p>
        </w:tc>
        <w:tc>
          <w:tcPr>
            <w:tcW w:w="3285" w:type="dxa"/>
          </w:tcPr>
          <w:p w:rsidR="00931556" w:rsidRPr="00F938B6" w:rsidRDefault="00B02341" w:rsidP="00931556">
            <w:pPr>
              <w:jc w:val="center"/>
            </w:pPr>
            <w:hyperlink r:id="rId69" w:tooltip="Трифонова Ирина Николаевна" w:history="1">
              <w:r w:rsidR="00931556" w:rsidRPr="00F938B6">
                <w:rPr>
                  <w:rStyle w:val="af1"/>
                  <w:color w:val="auto"/>
                  <w:u w:val="none"/>
                </w:rPr>
                <w:t>Трифонова Ирина Николаевна</w:t>
              </w:r>
            </w:hyperlink>
          </w:p>
          <w:p w:rsidR="00931556" w:rsidRPr="00F938B6" w:rsidRDefault="00931556" w:rsidP="00931556">
            <w:pPr>
              <w:jc w:val="center"/>
            </w:pPr>
          </w:p>
        </w:tc>
        <w:tc>
          <w:tcPr>
            <w:tcW w:w="3285" w:type="dxa"/>
          </w:tcPr>
          <w:p w:rsidR="00931556" w:rsidRPr="00F938B6" w:rsidRDefault="00931556" w:rsidP="00931556">
            <w:pPr>
              <w:jc w:val="center"/>
            </w:pPr>
            <w:r w:rsidRPr="00F938B6">
              <w:t>8 (83531) 2-03-15</w:t>
            </w:r>
          </w:p>
          <w:p w:rsidR="00931556" w:rsidRPr="00F938B6" w:rsidRDefault="00B02341" w:rsidP="00931556">
            <w:pPr>
              <w:jc w:val="center"/>
            </w:pPr>
            <w:hyperlink r:id="rId70" w:history="1">
              <w:r w:rsidR="00931556" w:rsidRPr="00F938B6">
                <w:rPr>
                  <w:rStyle w:val="af1"/>
                  <w:color w:val="auto"/>
                  <w:u w:val="none"/>
                </w:rPr>
                <w:t>galatr_just4@cap.ru</w:t>
              </w:r>
            </w:hyperlink>
          </w:p>
        </w:tc>
      </w:tr>
      <w:tr w:rsidR="00931556" w:rsidRPr="00F938B6" w:rsidTr="00931556">
        <w:trPr>
          <w:jc w:val="center"/>
        </w:trPr>
        <w:tc>
          <w:tcPr>
            <w:tcW w:w="3284" w:type="dxa"/>
          </w:tcPr>
          <w:p w:rsidR="00931556" w:rsidRPr="00F938B6" w:rsidRDefault="00931556" w:rsidP="00931556">
            <w:pPr>
              <w:jc w:val="center"/>
            </w:pPr>
            <w:r w:rsidRPr="00F938B6">
              <w:t>Начальник отдела ЗАГС</w:t>
            </w:r>
          </w:p>
          <w:p w:rsidR="00931556" w:rsidRPr="00F938B6" w:rsidRDefault="00931556" w:rsidP="00931556">
            <w:pPr>
              <w:jc w:val="center"/>
            </w:pPr>
          </w:p>
        </w:tc>
        <w:tc>
          <w:tcPr>
            <w:tcW w:w="3285" w:type="dxa"/>
          </w:tcPr>
          <w:p w:rsidR="00931556" w:rsidRPr="00F938B6" w:rsidRDefault="00B02341" w:rsidP="00931556">
            <w:pPr>
              <w:jc w:val="center"/>
            </w:pPr>
            <w:hyperlink r:id="rId71" w:tooltip="Каюкова Юлия Владимировна" w:history="1">
              <w:r w:rsidR="00931556" w:rsidRPr="00F938B6">
                <w:rPr>
                  <w:rStyle w:val="af1"/>
                  <w:color w:val="auto"/>
                  <w:u w:val="none"/>
                </w:rPr>
                <w:t>Каюкова Юлия Владимировна</w:t>
              </w:r>
            </w:hyperlink>
          </w:p>
        </w:tc>
        <w:tc>
          <w:tcPr>
            <w:tcW w:w="3285" w:type="dxa"/>
          </w:tcPr>
          <w:p w:rsidR="00931556" w:rsidRPr="00F938B6" w:rsidRDefault="00931556" w:rsidP="00931556">
            <w:pPr>
              <w:jc w:val="center"/>
            </w:pPr>
            <w:r w:rsidRPr="00F938B6">
              <w:t>8 (83531) 2-13-87</w:t>
            </w:r>
          </w:p>
          <w:p w:rsidR="00931556" w:rsidRPr="00F938B6" w:rsidRDefault="00B02341" w:rsidP="00931556">
            <w:pPr>
              <w:jc w:val="center"/>
            </w:pPr>
            <w:hyperlink r:id="rId72" w:history="1">
              <w:r w:rsidR="00931556" w:rsidRPr="00F938B6">
                <w:rPr>
                  <w:rStyle w:val="af1"/>
                  <w:color w:val="auto"/>
                  <w:u w:val="none"/>
                </w:rPr>
                <w:t>galatr_zags@cap.ru</w:t>
              </w:r>
            </w:hyperlink>
          </w:p>
        </w:tc>
      </w:tr>
      <w:tr w:rsidR="00931556" w:rsidRPr="00F938B6" w:rsidTr="00931556">
        <w:trPr>
          <w:jc w:val="center"/>
        </w:trPr>
        <w:tc>
          <w:tcPr>
            <w:tcW w:w="3284" w:type="dxa"/>
          </w:tcPr>
          <w:p w:rsidR="00931556" w:rsidRPr="00F938B6" w:rsidRDefault="00931556" w:rsidP="00931556">
            <w:pPr>
              <w:jc w:val="center"/>
            </w:pPr>
            <w:r w:rsidRPr="00F938B6">
              <w:t>Начальник отдела специальных программ, гражданской обороны и чрезвычайных ситуаций</w:t>
            </w:r>
          </w:p>
        </w:tc>
        <w:tc>
          <w:tcPr>
            <w:tcW w:w="3285" w:type="dxa"/>
          </w:tcPr>
          <w:p w:rsidR="00931556" w:rsidRPr="00F938B6" w:rsidRDefault="00931556" w:rsidP="00931556">
            <w:pPr>
              <w:jc w:val="center"/>
            </w:pPr>
          </w:p>
          <w:p w:rsidR="00931556" w:rsidRPr="00F938B6" w:rsidRDefault="00B02341" w:rsidP="00931556">
            <w:pPr>
              <w:jc w:val="center"/>
            </w:pPr>
            <w:hyperlink r:id="rId73" w:tooltip="Ермилов Николай Борисович" w:history="1">
              <w:r w:rsidR="00931556" w:rsidRPr="00F938B6">
                <w:rPr>
                  <w:rStyle w:val="af1"/>
                  <w:color w:val="auto"/>
                  <w:u w:val="none"/>
                </w:rPr>
                <w:t>Ермилов Николай Борисович</w:t>
              </w:r>
            </w:hyperlink>
          </w:p>
        </w:tc>
        <w:tc>
          <w:tcPr>
            <w:tcW w:w="3285" w:type="dxa"/>
          </w:tcPr>
          <w:p w:rsidR="00931556" w:rsidRPr="00F938B6" w:rsidRDefault="00931556" w:rsidP="00931556">
            <w:pPr>
              <w:jc w:val="center"/>
            </w:pPr>
          </w:p>
          <w:p w:rsidR="00931556" w:rsidRPr="00F938B6" w:rsidRDefault="00931556" w:rsidP="00931556">
            <w:pPr>
              <w:jc w:val="center"/>
            </w:pPr>
            <w:r w:rsidRPr="00F938B6">
              <w:t>8 (83531) 2-00-08</w:t>
            </w:r>
          </w:p>
          <w:p w:rsidR="00931556" w:rsidRPr="00F938B6" w:rsidRDefault="00B02341" w:rsidP="00931556">
            <w:pPr>
              <w:jc w:val="center"/>
            </w:pPr>
            <w:hyperlink r:id="rId74" w:history="1">
              <w:r w:rsidR="00931556" w:rsidRPr="00F938B6">
                <w:rPr>
                  <w:rStyle w:val="af1"/>
                  <w:color w:val="auto"/>
                  <w:u w:val="none"/>
                </w:rPr>
                <w:t>galatr_disaster@cap.ru</w:t>
              </w:r>
            </w:hyperlink>
          </w:p>
        </w:tc>
      </w:tr>
    </w:tbl>
    <w:p w:rsidR="00F866E3" w:rsidRPr="00971058" w:rsidRDefault="00F866E3" w:rsidP="00931556">
      <w:pPr>
        <w:ind w:firstLine="709"/>
        <w:jc w:val="center"/>
        <w:rPr>
          <w:b/>
          <w:sz w:val="28"/>
          <w:szCs w:val="28"/>
        </w:rPr>
      </w:pPr>
    </w:p>
    <w:p w:rsidR="00971058" w:rsidRDefault="00971058" w:rsidP="00931556">
      <w:pPr>
        <w:ind w:firstLine="709"/>
        <w:jc w:val="center"/>
        <w:rPr>
          <w:sz w:val="28"/>
          <w:szCs w:val="28"/>
        </w:rPr>
      </w:pPr>
    </w:p>
    <w:p w:rsidR="00971058" w:rsidRDefault="00971058" w:rsidP="00931556">
      <w:pPr>
        <w:ind w:firstLine="709"/>
        <w:jc w:val="center"/>
        <w:rPr>
          <w:sz w:val="28"/>
          <w:szCs w:val="28"/>
        </w:rPr>
      </w:pPr>
    </w:p>
    <w:p w:rsidR="00971058" w:rsidRPr="00971058" w:rsidRDefault="00971058" w:rsidP="00931556">
      <w:pPr>
        <w:ind w:firstLine="709"/>
        <w:jc w:val="center"/>
        <w:rPr>
          <w:sz w:val="28"/>
          <w:szCs w:val="28"/>
        </w:rPr>
      </w:pPr>
    </w:p>
    <w:p w:rsidR="00971058" w:rsidRPr="00971058" w:rsidRDefault="00971058" w:rsidP="00931556">
      <w:pPr>
        <w:ind w:firstLine="709"/>
        <w:jc w:val="center"/>
        <w:rPr>
          <w:sz w:val="28"/>
          <w:szCs w:val="28"/>
        </w:rPr>
      </w:pPr>
    </w:p>
    <w:sectPr w:rsidR="00971058" w:rsidRPr="00971058" w:rsidSect="008E02A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41" w:rsidRDefault="00B02341" w:rsidP="00947E37">
      <w:r>
        <w:separator/>
      </w:r>
    </w:p>
  </w:endnote>
  <w:endnote w:type="continuationSeparator" w:id="0">
    <w:p w:rsidR="00B02341" w:rsidRDefault="00B02341" w:rsidP="0094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41" w:rsidRDefault="00B02341" w:rsidP="00947E37">
      <w:r>
        <w:separator/>
      </w:r>
    </w:p>
  </w:footnote>
  <w:footnote w:type="continuationSeparator" w:id="0">
    <w:p w:rsidR="00B02341" w:rsidRDefault="00B02341" w:rsidP="00947E37">
      <w:r>
        <w:continuationSeparator/>
      </w:r>
    </w:p>
  </w:footnote>
  <w:footnote w:id="1">
    <w:p w:rsidR="007634A6" w:rsidRDefault="007634A6" w:rsidP="005A48E8">
      <w:pPr>
        <w:pStyle w:val="af7"/>
      </w:pPr>
      <w:r>
        <w:rPr>
          <w:rStyle w:val="af9"/>
        </w:rPr>
        <w:footnoteRef/>
      </w:r>
      <w:r>
        <w:t xml:space="preserve"> </w:t>
      </w:r>
      <w:r w:rsidRPr="005A48E8">
        <w:rPr>
          <w:rFonts w:ascii="Times New Roman" w:hAnsi="Times New Roman" w:cs="Times New Roman"/>
        </w:rPr>
        <w:t>Приложение 1</w:t>
      </w:r>
    </w:p>
  </w:footnote>
  <w:footnote w:id="2">
    <w:p w:rsidR="007634A6" w:rsidRDefault="007634A6" w:rsidP="00971058">
      <w:pPr>
        <w:pStyle w:val="af7"/>
      </w:pPr>
      <w:r>
        <w:rPr>
          <w:rStyle w:val="af9"/>
        </w:rPr>
        <w:footnoteRef/>
      </w:r>
      <w:r>
        <w:t xml:space="preserve"> Приложение 2</w:t>
      </w:r>
    </w:p>
  </w:footnote>
  <w:footnote w:id="3">
    <w:p w:rsidR="007634A6" w:rsidRDefault="007634A6" w:rsidP="00971058">
      <w:pPr>
        <w:pStyle w:val="af7"/>
      </w:pPr>
      <w:r>
        <w:rPr>
          <w:rStyle w:val="af9"/>
        </w:rPr>
        <w:footnoteRef/>
      </w:r>
      <w:r>
        <w:t xml:space="preserve"> Приложение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3E4"/>
    <w:multiLevelType w:val="hybridMultilevel"/>
    <w:tmpl w:val="F6140436"/>
    <w:lvl w:ilvl="0" w:tplc="20C0D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5362D6"/>
    <w:multiLevelType w:val="hybridMultilevel"/>
    <w:tmpl w:val="FFC4ACE2"/>
    <w:lvl w:ilvl="0" w:tplc="E8F0CE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D41F67"/>
    <w:multiLevelType w:val="hybridMultilevel"/>
    <w:tmpl w:val="C2EEB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4023FE"/>
    <w:multiLevelType w:val="hybridMultilevel"/>
    <w:tmpl w:val="3084A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B743C"/>
    <w:multiLevelType w:val="multilevel"/>
    <w:tmpl w:val="CC5EBB4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753BEE"/>
    <w:multiLevelType w:val="hybridMultilevel"/>
    <w:tmpl w:val="95C2D572"/>
    <w:lvl w:ilvl="0" w:tplc="F5846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E2517B"/>
    <w:multiLevelType w:val="hybridMultilevel"/>
    <w:tmpl w:val="4E42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8E0029"/>
    <w:multiLevelType w:val="hybridMultilevel"/>
    <w:tmpl w:val="A614C8F4"/>
    <w:lvl w:ilvl="0" w:tplc="47BC8170">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30C81"/>
    <w:multiLevelType w:val="multilevel"/>
    <w:tmpl w:val="D17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36018"/>
    <w:multiLevelType w:val="hybridMultilevel"/>
    <w:tmpl w:val="6C86EF02"/>
    <w:lvl w:ilvl="0" w:tplc="CB9470FA">
      <w:start w:val="1"/>
      <w:numFmt w:val="bullet"/>
      <w:lvlText w:val=""/>
      <w:lvlJc w:val="left"/>
      <w:pPr>
        <w:ind w:left="1157" w:hanging="360"/>
      </w:pPr>
      <w:rPr>
        <w:rFonts w:ascii="Symbol" w:hAnsi="Symbol" w:hint="default"/>
      </w:rPr>
    </w:lvl>
    <w:lvl w:ilvl="1" w:tplc="04190003">
      <w:start w:val="1"/>
      <w:numFmt w:val="bullet"/>
      <w:lvlText w:val="o"/>
      <w:lvlJc w:val="left"/>
      <w:pPr>
        <w:ind w:left="1877" w:hanging="360"/>
      </w:pPr>
      <w:rPr>
        <w:rFonts w:ascii="Courier New" w:hAnsi="Courier New" w:cs="Courier New" w:hint="default"/>
      </w:rPr>
    </w:lvl>
    <w:lvl w:ilvl="2" w:tplc="04190005">
      <w:start w:val="1"/>
      <w:numFmt w:val="bullet"/>
      <w:lvlText w:val=""/>
      <w:lvlJc w:val="left"/>
      <w:pPr>
        <w:ind w:left="2597" w:hanging="360"/>
      </w:pPr>
      <w:rPr>
        <w:rFonts w:ascii="Wingdings" w:hAnsi="Wingdings" w:hint="default"/>
      </w:rPr>
    </w:lvl>
    <w:lvl w:ilvl="3" w:tplc="04190001">
      <w:start w:val="1"/>
      <w:numFmt w:val="bullet"/>
      <w:lvlText w:val=""/>
      <w:lvlJc w:val="left"/>
      <w:pPr>
        <w:ind w:left="3317" w:hanging="360"/>
      </w:pPr>
      <w:rPr>
        <w:rFonts w:ascii="Symbol" w:hAnsi="Symbol" w:hint="default"/>
      </w:rPr>
    </w:lvl>
    <w:lvl w:ilvl="4" w:tplc="04190003">
      <w:start w:val="1"/>
      <w:numFmt w:val="bullet"/>
      <w:lvlText w:val="o"/>
      <w:lvlJc w:val="left"/>
      <w:pPr>
        <w:ind w:left="4037" w:hanging="360"/>
      </w:pPr>
      <w:rPr>
        <w:rFonts w:ascii="Courier New" w:hAnsi="Courier New" w:cs="Courier New" w:hint="default"/>
      </w:rPr>
    </w:lvl>
    <w:lvl w:ilvl="5" w:tplc="04190005">
      <w:start w:val="1"/>
      <w:numFmt w:val="bullet"/>
      <w:lvlText w:val=""/>
      <w:lvlJc w:val="left"/>
      <w:pPr>
        <w:ind w:left="4757" w:hanging="360"/>
      </w:pPr>
      <w:rPr>
        <w:rFonts w:ascii="Wingdings" w:hAnsi="Wingdings" w:hint="default"/>
      </w:rPr>
    </w:lvl>
    <w:lvl w:ilvl="6" w:tplc="04190001">
      <w:start w:val="1"/>
      <w:numFmt w:val="bullet"/>
      <w:lvlText w:val=""/>
      <w:lvlJc w:val="left"/>
      <w:pPr>
        <w:ind w:left="5477" w:hanging="360"/>
      </w:pPr>
      <w:rPr>
        <w:rFonts w:ascii="Symbol" w:hAnsi="Symbol" w:hint="default"/>
      </w:rPr>
    </w:lvl>
    <w:lvl w:ilvl="7" w:tplc="04190003">
      <w:start w:val="1"/>
      <w:numFmt w:val="bullet"/>
      <w:lvlText w:val="o"/>
      <w:lvlJc w:val="left"/>
      <w:pPr>
        <w:ind w:left="6197" w:hanging="360"/>
      </w:pPr>
      <w:rPr>
        <w:rFonts w:ascii="Courier New" w:hAnsi="Courier New" w:cs="Courier New" w:hint="default"/>
      </w:rPr>
    </w:lvl>
    <w:lvl w:ilvl="8" w:tplc="04190005">
      <w:start w:val="1"/>
      <w:numFmt w:val="bullet"/>
      <w:lvlText w:val=""/>
      <w:lvlJc w:val="left"/>
      <w:pPr>
        <w:ind w:left="6917" w:hanging="360"/>
      </w:pPr>
      <w:rPr>
        <w:rFonts w:ascii="Wingdings" w:hAnsi="Wingdings" w:hint="default"/>
      </w:rPr>
    </w:lvl>
  </w:abstractNum>
  <w:abstractNum w:abstractNumId="10" w15:restartNumberingAfterBreak="0">
    <w:nsid w:val="46F4343C"/>
    <w:multiLevelType w:val="singleLevel"/>
    <w:tmpl w:val="485C83F8"/>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1" w15:restartNumberingAfterBreak="0">
    <w:nsid w:val="4ABC429D"/>
    <w:multiLevelType w:val="hybridMultilevel"/>
    <w:tmpl w:val="E6EA601C"/>
    <w:lvl w:ilvl="0" w:tplc="6694980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BB050EE"/>
    <w:multiLevelType w:val="hybridMultilevel"/>
    <w:tmpl w:val="6E00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A042BB"/>
    <w:multiLevelType w:val="hybridMultilevel"/>
    <w:tmpl w:val="7AFC99D6"/>
    <w:lvl w:ilvl="0" w:tplc="52B41C0C">
      <w:start w:val="1"/>
      <w:numFmt w:val="bullet"/>
      <w:lvlText w:val=""/>
      <w:lvlJc w:val="left"/>
      <w:pPr>
        <w:tabs>
          <w:tab w:val="num" w:pos="720"/>
        </w:tabs>
        <w:ind w:left="720" w:hanging="360"/>
      </w:pPr>
      <w:rPr>
        <w:rFonts w:ascii="Wingdings" w:hAnsi="Wingdings" w:hint="default"/>
      </w:rPr>
    </w:lvl>
    <w:lvl w:ilvl="1" w:tplc="48F09D64" w:tentative="1">
      <w:start w:val="1"/>
      <w:numFmt w:val="bullet"/>
      <w:lvlText w:val=""/>
      <w:lvlJc w:val="left"/>
      <w:pPr>
        <w:tabs>
          <w:tab w:val="num" w:pos="1440"/>
        </w:tabs>
        <w:ind w:left="1440" w:hanging="360"/>
      </w:pPr>
      <w:rPr>
        <w:rFonts w:ascii="Wingdings" w:hAnsi="Wingdings" w:hint="default"/>
      </w:rPr>
    </w:lvl>
    <w:lvl w:ilvl="2" w:tplc="98D81D2C" w:tentative="1">
      <w:start w:val="1"/>
      <w:numFmt w:val="bullet"/>
      <w:lvlText w:val=""/>
      <w:lvlJc w:val="left"/>
      <w:pPr>
        <w:tabs>
          <w:tab w:val="num" w:pos="2160"/>
        </w:tabs>
        <w:ind w:left="2160" w:hanging="360"/>
      </w:pPr>
      <w:rPr>
        <w:rFonts w:ascii="Wingdings" w:hAnsi="Wingdings" w:hint="default"/>
      </w:rPr>
    </w:lvl>
    <w:lvl w:ilvl="3" w:tplc="7980B91A" w:tentative="1">
      <w:start w:val="1"/>
      <w:numFmt w:val="bullet"/>
      <w:lvlText w:val=""/>
      <w:lvlJc w:val="left"/>
      <w:pPr>
        <w:tabs>
          <w:tab w:val="num" w:pos="2880"/>
        </w:tabs>
        <w:ind w:left="2880" w:hanging="360"/>
      </w:pPr>
      <w:rPr>
        <w:rFonts w:ascii="Wingdings" w:hAnsi="Wingdings" w:hint="default"/>
      </w:rPr>
    </w:lvl>
    <w:lvl w:ilvl="4" w:tplc="C9C2C5F8" w:tentative="1">
      <w:start w:val="1"/>
      <w:numFmt w:val="bullet"/>
      <w:lvlText w:val=""/>
      <w:lvlJc w:val="left"/>
      <w:pPr>
        <w:tabs>
          <w:tab w:val="num" w:pos="3600"/>
        </w:tabs>
        <w:ind w:left="3600" w:hanging="360"/>
      </w:pPr>
      <w:rPr>
        <w:rFonts w:ascii="Wingdings" w:hAnsi="Wingdings" w:hint="default"/>
      </w:rPr>
    </w:lvl>
    <w:lvl w:ilvl="5" w:tplc="3B045A82" w:tentative="1">
      <w:start w:val="1"/>
      <w:numFmt w:val="bullet"/>
      <w:lvlText w:val=""/>
      <w:lvlJc w:val="left"/>
      <w:pPr>
        <w:tabs>
          <w:tab w:val="num" w:pos="4320"/>
        </w:tabs>
        <w:ind w:left="4320" w:hanging="360"/>
      </w:pPr>
      <w:rPr>
        <w:rFonts w:ascii="Wingdings" w:hAnsi="Wingdings" w:hint="default"/>
      </w:rPr>
    </w:lvl>
    <w:lvl w:ilvl="6" w:tplc="976E063C" w:tentative="1">
      <w:start w:val="1"/>
      <w:numFmt w:val="bullet"/>
      <w:lvlText w:val=""/>
      <w:lvlJc w:val="left"/>
      <w:pPr>
        <w:tabs>
          <w:tab w:val="num" w:pos="5040"/>
        </w:tabs>
        <w:ind w:left="5040" w:hanging="360"/>
      </w:pPr>
      <w:rPr>
        <w:rFonts w:ascii="Wingdings" w:hAnsi="Wingdings" w:hint="default"/>
      </w:rPr>
    </w:lvl>
    <w:lvl w:ilvl="7" w:tplc="8FDEB220" w:tentative="1">
      <w:start w:val="1"/>
      <w:numFmt w:val="bullet"/>
      <w:lvlText w:val=""/>
      <w:lvlJc w:val="left"/>
      <w:pPr>
        <w:tabs>
          <w:tab w:val="num" w:pos="5760"/>
        </w:tabs>
        <w:ind w:left="5760" w:hanging="360"/>
      </w:pPr>
      <w:rPr>
        <w:rFonts w:ascii="Wingdings" w:hAnsi="Wingdings" w:hint="default"/>
      </w:rPr>
    </w:lvl>
    <w:lvl w:ilvl="8" w:tplc="1A72E7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7F6868"/>
    <w:multiLevelType w:val="hybridMultilevel"/>
    <w:tmpl w:val="4AEA6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D900E98"/>
    <w:multiLevelType w:val="hybridMultilevel"/>
    <w:tmpl w:val="FDEA9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05942"/>
    <w:multiLevelType w:val="hybridMultilevel"/>
    <w:tmpl w:val="E25C7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B97F04"/>
    <w:multiLevelType w:val="hybridMultilevel"/>
    <w:tmpl w:val="3D88E7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2A64FD"/>
    <w:multiLevelType w:val="hybridMultilevel"/>
    <w:tmpl w:val="DD7680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393376"/>
    <w:multiLevelType w:val="hybridMultilevel"/>
    <w:tmpl w:val="890E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6D1E2E"/>
    <w:multiLevelType w:val="multilevel"/>
    <w:tmpl w:val="0144D0A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4"/>
  </w:num>
  <w:num w:numId="2">
    <w:abstractNumId w:val="15"/>
  </w:num>
  <w:num w:numId="3">
    <w:abstractNumId w:val="20"/>
  </w:num>
  <w:num w:numId="4">
    <w:abstractNumId w:val="17"/>
  </w:num>
  <w:num w:numId="5">
    <w:abstractNumId w:val="7"/>
  </w:num>
  <w:num w:numId="6">
    <w:abstractNumId w:val="10"/>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7">
    <w:abstractNumId w:val="16"/>
  </w:num>
  <w:num w:numId="8">
    <w:abstractNumId w:val="9"/>
  </w:num>
  <w:num w:numId="9">
    <w:abstractNumId w:val="11"/>
  </w:num>
  <w:num w:numId="10">
    <w:abstractNumId w:val="5"/>
  </w:num>
  <w:num w:numId="11">
    <w:abstractNumId w:val="19"/>
  </w:num>
  <w:num w:numId="12">
    <w:abstractNumId w:val="10"/>
  </w:num>
  <w:num w:numId="13">
    <w:abstractNumId w:val="13"/>
  </w:num>
  <w:num w:numId="14">
    <w:abstractNumId w:val="3"/>
  </w:num>
  <w:num w:numId="15">
    <w:abstractNumId w:val="18"/>
  </w:num>
  <w:num w:numId="16">
    <w:abstractNumId w:val="8"/>
  </w:num>
  <w:num w:numId="17">
    <w:abstractNumId w:val="14"/>
  </w:num>
  <w:num w:numId="18">
    <w:abstractNumId w:val="2"/>
  </w:num>
  <w:num w:numId="19">
    <w:abstractNumId w:val="6"/>
  </w:num>
  <w:num w:numId="20">
    <w:abstractNumId w:val="1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E37"/>
    <w:rsid w:val="00000ECB"/>
    <w:rsid w:val="000113C9"/>
    <w:rsid w:val="00011DD6"/>
    <w:rsid w:val="000251F9"/>
    <w:rsid w:val="00040E4E"/>
    <w:rsid w:val="00042667"/>
    <w:rsid w:val="000467C7"/>
    <w:rsid w:val="00047068"/>
    <w:rsid w:val="00047347"/>
    <w:rsid w:val="00062466"/>
    <w:rsid w:val="0006552B"/>
    <w:rsid w:val="00073803"/>
    <w:rsid w:val="00075823"/>
    <w:rsid w:val="00075914"/>
    <w:rsid w:val="00084EF5"/>
    <w:rsid w:val="000920B8"/>
    <w:rsid w:val="00092F97"/>
    <w:rsid w:val="000A07F4"/>
    <w:rsid w:val="000A1515"/>
    <w:rsid w:val="000A3894"/>
    <w:rsid w:val="000A417F"/>
    <w:rsid w:val="000A5B98"/>
    <w:rsid w:val="000B0D67"/>
    <w:rsid w:val="000B2CBC"/>
    <w:rsid w:val="000D2722"/>
    <w:rsid w:val="000D4655"/>
    <w:rsid w:val="000E44DF"/>
    <w:rsid w:val="000F26EE"/>
    <w:rsid w:val="000F3DD9"/>
    <w:rsid w:val="000F7E5A"/>
    <w:rsid w:val="00110A72"/>
    <w:rsid w:val="00110DAF"/>
    <w:rsid w:val="00126F7D"/>
    <w:rsid w:val="00140A75"/>
    <w:rsid w:val="001449B5"/>
    <w:rsid w:val="00150910"/>
    <w:rsid w:val="00161A23"/>
    <w:rsid w:val="00165A62"/>
    <w:rsid w:val="001673F9"/>
    <w:rsid w:val="0017211D"/>
    <w:rsid w:val="00173CDA"/>
    <w:rsid w:val="00184046"/>
    <w:rsid w:val="001966C9"/>
    <w:rsid w:val="00197651"/>
    <w:rsid w:val="00197984"/>
    <w:rsid w:val="001A22BA"/>
    <w:rsid w:val="001B1921"/>
    <w:rsid w:val="001B4EF9"/>
    <w:rsid w:val="001B68F4"/>
    <w:rsid w:val="001B6CD5"/>
    <w:rsid w:val="001C3D64"/>
    <w:rsid w:val="001C794D"/>
    <w:rsid w:val="001D4842"/>
    <w:rsid w:val="001F1F6B"/>
    <w:rsid w:val="00217CCB"/>
    <w:rsid w:val="00235DF8"/>
    <w:rsid w:val="002376DE"/>
    <w:rsid w:val="002515AE"/>
    <w:rsid w:val="0025185B"/>
    <w:rsid w:val="00251865"/>
    <w:rsid w:val="00273664"/>
    <w:rsid w:val="00273B2E"/>
    <w:rsid w:val="002740DA"/>
    <w:rsid w:val="00276059"/>
    <w:rsid w:val="00277E5B"/>
    <w:rsid w:val="0029069F"/>
    <w:rsid w:val="002A0E2C"/>
    <w:rsid w:val="002A0EE0"/>
    <w:rsid w:val="002A4FE9"/>
    <w:rsid w:val="002E0132"/>
    <w:rsid w:val="00307D66"/>
    <w:rsid w:val="003134C2"/>
    <w:rsid w:val="003247C1"/>
    <w:rsid w:val="00325511"/>
    <w:rsid w:val="00327366"/>
    <w:rsid w:val="00336742"/>
    <w:rsid w:val="00342AA6"/>
    <w:rsid w:val="00343D53"/>
    <w:rsid w:val="00344F8A"/>
    <w:rsid w:val="00351959"/>
    <w:rsid w:val="0036393B"/>
    <w:rsid w:val="003806A8"/>
    <w:rsid w:val="003931E3"/>
    <w:rsid w:val="003958DB"/>
    <w:rsid w:val="003A4574"/>
    <w:rsid w:val="003B0192"/>
    <w:rsid w:val="003B5E14"/>
    <w:rsid w:val="003B6046"/>
    <w:rsid w:val="003C038C"/>
    <w:rsid w:val="003C3BEC"/>
    <w:rsid w:val="003D1E96"/>
    <w:rsid w:val="003D3152"/>
    <w:rsid w:val="003E14E1"/>
    <w:rsid w:val="003E3DB9"/>
    <w:rsid w:val="003E58AF"/>
    <w:rsid w:val="003E6139"/>
    <w:rsid w:val="003E7B53"/>
    <w:rsid w:val="003F4AED"/>
    <w:rsid w:val="0040496D"/>
    <w:rsid w:val="004129F0"/>
    <w:rsid w:val="00416B9D"/>
    <w:rsid w:val="00417D85"/>
    <w:rsid w:val="004218D0"/>
    <w:rsid w:val="0042221F"/>
    <w:rsid w:val="004259FA"/>
    <w:rsid w:val="00426C25"/>
    <w:rsid w:val="0043069E"/>
    <w:rsid w:val="004309F8"/>
    <w:rsid w:val="004340B6"/>
    <w:rsid w:val="004540A2"/>
    <w:rsid w:val="00473F82"/>
    <w:rsid w:val="0047453E"/>
    <w:rsid w:val="00477546"/>
    <w:rsid w:val="00477B53"/>
    <w:rsid w:val="00494E5B"/>
    <w:rsid w:val="004A297E"/>
    <w:rsid w:val="004B223D"/>
    <w:rsid w:val="004B7B56"/>
    <w:rsid w:val="004D1C01"/>
    <w:rsid w:val="004E048E"/>
    <w:rsid w:val="004E0C50"/>
    <w:rsid w:val="004F1A7B"/>
    <w:rsid w:val="004F4721"/>
    <w:rsid w:val="004F784F"/>
    <w:rsid w:val="00500E7C"/>
    <w:rsid w:val="00501F02"/>
    <w:rsid w:val="00503BFF"/>
    <w:rsid w:val="00506FBC"/>
    <w:rsid w:val="005116F8"/>
    <w:rsid w:val="00517DF9"/>
    <w:rsid w:val="005376C3"/>
    <w:rsid w:val="005417ED"/>
    <w:rsid w:val="00544D55"/>
    <w:rsid w:val="00545385"/>
    <w:rsid w:val="00550961"/>
    <w:rsid w:val="00561D4A"/>
    <w:rsid w:val="00563376"/>
    <w:rsid w:val="005652FC"/>
    <w:rsid w:val="00575B83"/>
    <w:rsid w:val="005923C1"/>
    <w:rsid w:val="0059458B"/>
    <w:rsid w:val="005A410A"/>
    <w:rsid w:val="005A48C3"/>
    <w:rsid w:val="005A48E8"/>
    <w:rsid w:val="005B35BB"/>
    <w:rsid w:val="005C38C4"/>
    <w:rsid w:val="005D3E89"/>
    <w:rsid w:val="005D5225"/>
    <w:rsid w:val="005E19F1"/>
    <w:rsid w:val="005E3C71"/>
    <w:rsid w:val="005E60ED"/>
    <w:rsid w:val="005F0E50"/>
    <w:rsid w:val="005F2C7A"/>
    <w:rsid w:val="0060074C"/>
    <w:rsid w:val="0061190E"/>
    <w:rsid w:val="00640DF6"/>
    <w:rsid w:val="0065397D"/>
    <w:rsid w:val="00653FF2"/>
    <w:rsid w:val="00654C65"/>
    <w:rsid w:val="006567CC"/>
    <w:rsid w:val="00661312"/>
    <w:rsid w:val="0067210B"/>
    <w:rsid w:val="00681C21"/>
    <w:rsid w:val="006836A6"/>
    <w:rsid w:val="00690BC7"/>
    <w:rsid w:val="00693178"/>
    <w:rsid w:val="00694502"/>
    <w:rsid w:val="006A088D"/>
    <w:rsid w:val="006A6237"/>
    <w:rsid w:val="006A640D"/>
    <w:rsid w:val="006B0D8F"/>
    <w:rsid w:val="006B39D9"/>
    <w:rsid w:val="006B3A30"/>
    <w:rsid w:val="006B4DD5"/>
    <w:rsid w:val="006D2A85"/>
    <w:rsid w:val="006E40BF"/>
    <w:rsid w:val="006E6F67"/>
    <w:rsid w:val="006E70AD"/>
    <w:rsid w:val="0071343A"/>
    <w:rsid w:val="0071745C"/>
    <w:rsid w:val="00720385"/>
    <w:rsid w:val="007268EF"/>
    <w:rsid w:val="00731B84"/>
    <w:rsid w:val="007634A6"/>
    <w:rsid w:val="007667D0"/>
    <w:rsid w:val="007933A5"/>
    <w:rsid w:val="007B06C6"/>
    <w:rsid w:val="007C165C"/>
    <w:rsid w:val="007D7928"/>
    <w:rsid w:val="007F7741"/>
    <w:rsid w:val="00807997"/>
    <w:rsid w:val="00831A46"/>
    <w:rsid w:val="00843F22"/>
    <w:rsid w:val="00854BDA"/>
    <w:rsid w:val="00894668"/>
    <w:rsid w:val="008958F8"/>
    <w:rsid w:val="008A0840"/>
    <w:rsid w:val="008A4591"/>
    <w:rsid w:val="008A5FDF"/>
    <w:rsid w:val="008B23B0"/>
    <w:rsid w:val="008B31D6"/>
    <w:rsid w:val="008C06B8"/>
    <w:rsid w:val="008C5F9B"/>
    <w:rsid w:val="008E02AC"/>
    <w:rsid w:val="008E5ED2"/>
    <w:rsid w:val="008F0917"/>
    <w:rsid w:val="008F4027"/>
    <w:rsid w:val="008F4C6D"/>
    <w:rsid w:val="008F5111"/>
    <w:rsid w:val="008F69A6"/>
    <w:rsid w:val="00917565"/>
    <w:rsid w:val="009200BA"/>
    <w:rsid w:val="00924380"/>
    <w:rsid w:val="00931556"/>
    <w:rsid w:val="00932A95"/>
    <w:rsid w:val="0093496B"/>
    <w:rsid w:val="00941664"/>
    <w:rsid w:val="00944623"/>
    <w:rsid w:val="00945677"/>
    <w:rsid w:val="00947E37"/>
    <w:rsid w:val="00960BD3"/>
    <w:rsid w:val="00962B1C"/>
    <w:rsid w:val="00967CD8"/>
    <w:rsid w:val="00971058"/>
    <w:rsid w:val="00971F0B"/>
    <w:rsid w:val="00975D1F"/>
    <w:rsid w:val="00985E2F"/>
    <w:rsid w:val="00990A2E"/>
    <w:rsid w:val="009A4D88"/>
    <w:rsid w:val="009A6FB3"/>
    <w:rsid w:val="009B0612"/>
    <w:rsid w:val="009B1ED4"/>
    <w:rsid w:val="009B3336"/>
    <w:rsid w:val="009B3A64"/>
    <w:rsid w:val="009C753B"/>
    <w:rsid w:val="009D3CEC"/>
    <w:rsid w:val="009E16A8"/>
    <w:rsid w:val="009E3859"/>
    <w:rsid w:val="009E6E66"/>
    <w:rsid w:val="009F36FA"/>
    <w:rsid w:val="009F70C0"/>
    <w:rsid w:val="00A105F3"/>
    <w:rsid w:val="00A30806"/>
    <w:rsid w:val="00A31D89"/>
    <w:rsid w:val="00A3749C"/>
    <w:rsid w:val="00A42826"/>
    <w:rsid w:val="00A50DC1"/>
    <w:rsid w:val="00A527C3"/>
    <w:rsid w:val="00A565CE"/>
    <w:rsid w:val="00A60B66"/>
    <w:rsid w:val="00A66AC4"/>
    <w:rsid w:val="00A8273A"/>
    <w:rsid w:val="00AA5FBD"/>
    <w:rsid w:val="00AB1A4D"/>
    <w:rsid w:val="00AB63DD"/>
    <w:rsid w:val="00AB7DBA"/>
    <w:rsid w:val="00AE4E8C"/>
    <w:rsid w:val="00AF336F"/>
    <w:rsid w:val="00AF6753"/>
    <w:rsid w:val="00B02341"/>
    <w:rsid w:val="00B02A30"/>
    <w:rsid w:val="00B109B7"/>
    <w:rsid w:val="00B159E8"/>
    <w:rsid w:val="00B16BDA"/>
    <w:rsid w:val="00B24D6D"/>
    <w:rsid w:val="00B428B1"/>
    <w:rsid w:val="00B43EFB"/>
    <w:rsid w:val="00B4718E"/>
    <w:rsid w:val="00B562EE"/>
    <w:rsid w:val="00B767F7"/>
    <w:rsid w:val="00B87EF7"/>
    <w:rsid w:val="00B961FF"/>
    <w:rsid w:val="00B9793F"/>
    <w:rsid w:val="00BA0593"/>
    <w:rsid w:val="00BA4DB5"/>
    <w:rsid w:val="00BA52C9"/>
    <w:rsid w:val="00BA79DB"/>
    <w:rsid w:val="00BC46F6"/>
    <w:rsid w:val="00BD10C4"/>
    <w:rsid w:val="00BD208E"/>
    <w:rsid w:val="00BD5365"/>
    <w:rsid w:val="00BD5537"/>
    <w:rsid w:val="00BE0133"/>
    <w:rsid w:val="00BE1B5E"/>
    <w:rsid w:val="00BE3051"/>
    <w:rsid w:val="00BE3B57"/>
    <w:rsid w:val="00BE4910"/>
    <w:rsid w:val="00BF1A90"/>
    <w:rsid w:val="00C0185D"/>
    <w:rsid w:val="00C05285"/>
    <w:rsid w:val="00C24287"/>
    <w:rsid w:val="00C357E9"/>
    <w:rsid w:val="00C36B3F"/>
    <w:rsid w:val="00C50671"/>
    <w:rsid w:val="00C6028B"/>
    <w:rsid w:val="00C623E7"/>
    <w:rsid w:val="00C67D59"/>
    <w:rsid w:val="00C80798"/>
    <w:rsid w:val="00C91AE3"/>
    <w:rsid w:val="00C95FB2"/>
    <w:rsid w:val="00C96D56"/>
    <w:rsid w:val="00C97976"/>
    <w:rsid w:val="00CB5E94"/>
    <w:rsid w:val="00CB61F5"/>
    <w:rsid w:val="00CB68A5"/>
    <w:rsid w:val="00CC0931"/>
    <w:rsid w:val="00CC1037"/>
    <w:rsid w:val="00CC2567"/>
    <w:rsid w:val="00CC3BC8"/>
    <w:rsid w:val="00CC49CD"/>
    <w:rsid w:val="00CD2C56"/>
    <w:rsid w:val="00CD49DF"/>
    <w:rsid w:val="00CE2367"/>
    <w:rsid w:val="00D0378D"/>
    <w:rsid w:val="00D40AE4"/>
    <w:rsid w:val="00D47FEB"/>
    <w:rsid w:val="00D5534D"/>
    <w:rsid w:val="00D76DB0"/>
    <w:rsid w:val="00D86571"/>
    <w:rsid w:val="00D94934"/>
    <w:rsid w:val="00D951BB"/>
    <w:rsid w:val="00D962DA"/>
    <w:rsid w:val="00DA18E2"/>
    <w:rsid w:val="00DB06F1"/>
    <w:rsid w:val="00DE245C"/>
    <w:rsid w:val="00DE703C"/>
    <w:rsid w:val="00DF0042"/>
    <w:rsid w:val="00DF4A64"/>
    <w:rsid w:val="00DF7E03"/>
    <w:rsid w:val="00E00ADD"/>
    <w:rsid w:val="00E05DC2"/>
    <w:rsid w:val="00E11D0E"/>
    <w:rsid w:val="00E15F3C"/>
    <w:rsid w:val="00E27C5E"/>
    <w:rsid w:val="00E32899"/>
    <w:rsid w:val="00E42C6E"/>
    <w:rsid w:val="00E43939"/>
    <w:rsid w:val="00E51602"/>
    <w:rsid w:val="00E537D3"/>
    <w:rsid w:val="00E7477F"/>
    <w:rsid w:val="00E76A59"/>
    <w:rsid w:val="00E77983"/>
    <w:rsid w:val="00E81834"/>
    <w:rsid w:val="00E878FC"/>
    <w:rsid w:val="00E941D5"/>
    <w:rsid w:val="00EB35FC"/>
    <w:rsid w:val="00EC1DB4"/>
    <w:rsid w:val="00EC4C59"/>
    <w:rsid w:val="00ED5576"/>
    <w:rsid w:val="00EE7E40"/>
    <w:rsid w:val="00EF1924"/>
    <w:rsid w:val="00EF5F15"/>
    <w:rsid w:val="00EF6E07"/>
    <w:rsid w:val="00F05117"/>
    <w:rsid w:val="00F130E5"/>
    <w:rsid w:val="00F2065D"/>
    <w:rsid w:val="00F27469"/>
    <w:rsid w:val="00F4396C"/>
    <w:rsid w:val="00F507A8"/>
    <w:rsid w:val="00F53C6C"/>
    <w:rsid w:val="00F60FDB"/>
    <w:rsid w:val="00F63EB6"/>
    <w:rsid w:val="00F71D73"/>
    <w:rsid w:val="00F721BB"/>
    <w:rsid w:val="00F866E3"/>
    <w:rsid w:val="00F92D39"/>
    <w:rsid w:val="00F938B6"/>
    <w:rsid w:val="00F93AF0"/>
    <w:rsid w:val="00FA66BF"/>
    <w:rsid w:val="00FC1058"/>
    <w:rsid w:val="00FC2963"/>
    <w:rsid w:val="00FC3133"/>
    <w:rsid w:val="00FC376C"/>
    <w:rsid w:val="00FC68F8"/>
    <w:rsid w:val="00FC6F08"/>
    <w:rsid w:val="00FD35C8"/>
    <w:rsid w:val="00FD5B81"/>
    <w:rsid w:val="00FE06AD"/>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A8AC9A-D6CA-4BC8-BB02-097B7566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48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840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47E37"/>
    <w:pPr>
      <w:jc w:val="center"/>
    </w:pPr>
    <w:rPr>
      <w:b/>
      <w:bCs/>
      <w:sz w:val="32"/>
    </w:rPr>
  </w:style>
  <w:style w:type="character" w:customStyle="1" w:styleId="a4">
    <w:name w:val="Основной текст Знак"/>
    <w:basedOn w:val="a0"/>
    <w:link w:val="a3"/>
    <w:semiHidden/>
    <w:rsid w:val="00947E37"/>
    <w:rPr>
      <w:rFonts w:ascii="Times New Roman" w:eastAsia="Times New Roman" w:hAnsi="Times New Roman" w:cs="Times New Roman"/>
      <w:b/>
      <w:bCs/>
      <w:sz w:val="32"/>
      <w:szCs w:val="24"/>
      <w:lang w:eastAsia="ru-RU"/>
    </w:rPr>
  </w:style>
  <w:style w:type="paragraph" w:styleId="a5">
    <w:name w:val="Balloon Text"/>
    <w:basedOn w:val="a"/>
    <w:link w:val="a6"/>
    <w:uiPriority w:val="99"/>
    <w:semiHidden/>
    <w:unhideWhenUsed/>
    <w:rsid w:val="00947E37"/>
    <w:rPr>
      <w:rFonts w:ascii="Tahoma" w:hAnsi="Tahoma" w:cs="Tahoma"/>
      <w:sz w:val="16"/>
      <w:szCs w:val="16"/>
    </w:rPr>
  </w:style>
  <w:style w:type="character" w:customStyle="1" w:styleId="a6">
    <w:name w:val="Текст выноски Знак"/>
    <w:basedOn w:val="a0"/>
    <w:link w:val="a5"/>
    <w:uiPriority w:val="99"/>
    <w:semiHidden/>
    <w:rsid w:val="00947E37"/>
    <w:rPr>
      <w:rFonts w:ascii="Tahoma" w:eastAsia="Times New Roman" w:hAnsi="Tahoma" w:cs="Tahoma"/>
      <w:sz w:val="16"/>
      <w:szCs w:val="16"/>
      <w:lang w:eastAsia="ru-RU"/>
    </w:rPr>
  </w:style>
  <w:style w:type="paragraph" w:styleId="a7">
    <w:name w:val="header"/>
    <w:basedOn w:val="a"/>
    <w:link w:val="a8"/>
    <w:uiPriority w:val="99"/>
    <w:unhideWhenUsed/>
    <w:rsid w:val="00947E37"/>
    <w:pPr>
      <w:tabs>
        <w:tab w:val="center" w:pos="4677"/>
        <w:tab w:val="right" w:pos="9355"/>
      </w:tabs>
    </w:pPr>
  </w:style>
  <w:style w:type="character" w:customStyle="1" w:styleId="a8">
    <w:name w:val="Верхний колонтитул Знак"/>
    <w:basedOn w:val="a0"/>
    <w:link w:val="a7"/>
    <w:uiPriority w:val="99"/>
    <w:rsid w:val="00947E3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47E37"/>
    <w:pPr>
      <w:tabs>
        <w:tab w:val="center" w:pos="4677"/>
        <w:tab w:val="right" w:pos="9355"/>
      </w:tabs>
    </w:pPr>
  </w:style>
  <w:style w:type="character" w:customStyle="1" w:styleId="aa">
    <w:name w:val="Нижний колонтитул Знак"/>
    <w:basedOn w:val="a0"/>
    <w:link w:val="a9"/>
    <w:uiPriority w:val="99"/>
    <w:rsid w:val="00947E37"/>
    <w:rPr>
      <w:rFonts w:ascii="Times New Roman" w:eastAsia="Times New Roman" w:hAnsi="Times New Roman" w:cs="Times New Roman"/>
      <w:sz w:val="24"/>
      <w:szCs w:val="24"/>
      <w:lang w:eastAsia="ru-RU"/>
    </w:rPr>
  </w:style>
  <w:style w:type="character" w:customStyle="1" w:styleId="blk">
    <w:name w:val="blk"/>
    <w:basedOn w:val="a0"/>
    <w:rsid w:val="00917565"/>
  </w:style>
  <w:style w:type="paragraph" w:styleId="ab">
    <w:name w:val="Normal (Web)"/>
    <w:basedOn w:val="a"/>
    <w:link w:val="ac"/>
    <w:rsid w:val="006A640D"/>
    <w:pPr>
      <w:spacing w:before="280" w:after="280"/>
    </w:pPr>
  </w:style>
  <w:style w:type="character" w:customStyle="1" w:styleId="ac">
    <w:name w:val="Обычный (веб) Знак"/>
    <w:link w:val="ab"/>
    <w:locked/>
    <w:rsid w:val="006A640D"/>
    <w:rPr>
      <w:rFonts w:ascii="Times New Roman" w:eastAsia="Times New Roman" w:hAnsi="Times New Roman" w:cs="Times New Roman"/>
      <w:sz w:val="24"/>
      <w:szCs w:val="24"/>
    </w:rPr>
  </w:style>
  <w:style w:type="character" w:styleId="ad">
    <w:name w:val="Strong"/>
    <w:uiPriority w:val="22"/>
    <w:qFormat/>
    <w:rsid w:val="003A4574"/>
    <w:rPr>
      <w:b/>
      <w:bCs/>
    </w:rPr>
  </w:style>
  <w:style w:type="paragraph" w:styleId="ae">
    <w:name w:val="Block Text"/>
    <w:basedOn w:val="a"/>
    <w:rsid w:val="00173CDA"/>
    <w:pPr>
      <w:ind w:left="720" w:right="-220"/>
      <w:jc w:val="both"/>
    </w:pPr>
    <w:rPr>
      <w:szCs w:val="28"/>
    </w:rPr>
  </w:style>
  <w:style w:type="paragraph" w:styleId="af">
    <w:name w:val="List Paragraph"/>
    <w:basedOn w:val="a"/>
    <w:uiPriority w:val="34"/>
    <w:qFormat/>
    <w:rsid w:val="00D40AE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767F7"/>
    <w:pPr>
      <w:widowControl w:val="0"/>
      <w:autoSpaceDE w:val="0"/>
      <w:autoSpaceDN w:val="0"/>
      <w:spacing w:after="0" w:line="240" w:lineRule="auto"/>
    </w:pPr>
    <w:rPr>
      <w:rFonts w:ascii="Calibri" w:eastAsia="Times New Roman" w:hAnsi="Calibri" w:cs="Calibri"/>
      <w:szCs w:val="20"/>
      <w:lang w:eastAsia="ru-RU"/>
    </w:rPr>
  </w:style>
  <w:style w:type="paragraph" w:customStyle="1" w:styleId="af0">
    <w:name w:val="Прижатый влево"/>
    <w:basedOn w:val="a"/>
    <w:next w:val="a"/>
    <w:rsid w:val="00C0185D"/>
    <w:pPr>
      <w:widowControl w:val="0"/>
      <w:autoSpaceDE w:val="0"/>
      <w:autoSpaceDN w:val="0"/>
      <w:adjustRightInd w:val="0"/>
    </w:pPr>
    <w:rPr>
      <w:rFonts w:ascii="Arial" w:hAnsi="Arial"/>
    </w:rPr>
  </w:style>
  <w:style w:type="character" w:customStyle="1" w:styleId="js-extracted-address">
    <w:name w:val="js-extracted-address"/>
    <w:rsid w:val="00E81834"/>
  </w:style>
  <w:style w:type="character" w:customStyle="1" w:styleId="mail-message-map-nobreak">
    <w:name w:val="mail-message-map-nobreak"/>
    <w:rsid w:val="00E81834"/>
  </w:style>
  <w:style w:type="character" w:styleId="af1">
    <w:name w:val="Hyperlink"/>
    <w:basedOn w:val="a0"/>
    <w:uiPriority w:val="99"/>
    <w:unhideWhenUsed/>
    <w:rsid w:val="00932A95"/>
    <w:rPr>
      <w:color w:val="0000FF"/>
      <w:u w:val="single"/>
    </w:rPr>
  </w:style>
  <w:style w:type="character" w:styleId="af2">
    <w:name w:val="annotation reference"/>
    <w:basedOn w:val="a0"/>
    <w:uiPriority w:val="99"/>
    <w:semiHidden/>
    <w:unhideWhenUsed/>
    <w:rsid w:val="004A297E"/>
    <w:rPr>
      <w:sz w:val="16"/>
      <w:szCs w:val="16"/>
    </w:rPr>
  </w:style>
  <w:style w:type="paragraph" w:styleId="af3">
    <w:name w:val="annotation text"/>
    <w:basedOn w:val="a"/>
    <w:link w:val="af4"/>
    <w:uiPriority w:val="99"/>
    <w:semiHidden/>
    <w:unhideWhenUsed/>
    <w:rsid w:val="004A297E"/>
    <w:rPr>
      <w:sz w:val="20"/>
      <w:szCs w:val="20"/>
    </w:rPr>
  </w:style>
  <w:style w:type="character" w:customStyle="1" w:styleId="af4">
    <w:name w:val="Текст примечания Знак"/>
    <w:basedOn w:val="a0"/>
    <w:link w:val="af3"/>
    <w:uiPriority w:val="99"/>
    <w:semiHidden/>
    <w:rsid w:val="004A297E"/>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A297E"/>
    <w:rPr>
      <w:b/>
      <w:bCs/>
    </w:rPr>
  </w:style>
  <w:style w:type="character" w:customStyle="1" w:styleId="af6">
    <w:name w:val="Тема примечания Знак"/>
    <w:basedOn w:val="af4"/>
    <w:link w:val="af5"/>
    <w:uiPriority w:val="99"/>
    <w:semiHidden/>
    <w:rsid w:val="004A297E"/>
    <w:rPr>
      <w:rFonts w:ascii="Times New Roman" w:eastAsia="Times New Roman" w:hAnsi="Times New Roman" w:cs="Times New Roman"/>
      <w:b/>
      <w:bCs/>
      <w:sz w:val="20"/>
      <w:szCs w:val="20"/>
      <w:lang w:eastAsia="ru-RU"/>
    </w:rPr>
  </w:style>
  <w:style w:type="paragraph" w:styleId="af7">
    <w:name w:val="footnote text"/>
    <w:basedOn w:val="a"/>
    <w:link w:val="af8"/>
    <w:uiPriority w:val="99"/>
    <w:semiHidden/>
    <w:unhideWhenUsed/>
    <w:rsid w:val="005A48E8"/>
    <w:rPr>
      <w:rFonts w:asciiTheme="minorHAnsi" w:eastAsiaTheme="minorEastAsia" w:hAnsiTheme="minorHAnsi" w:cstheme="minorBidi"/>
      <w:sz w:val="20"/>
      <w:szCs w:val="20"/>
    </w:rPr>
  </w:style>
  <w:style w:type="character" w:customStyle="1" w:styleId="af8">
    <w:name w:val="Текст сноски Знак"/>
    <w:basedOn w:val="a0"/>
    <w:link w:val="af7"/>
    <w:uiPriority w:val="99"/>
    <w:semiHidden/>
    <w:rsid w:val="005A48E8"/>
    <w:rPr>
      <w:rFonts w:eastAsiaTheme="minorEastAsia"/>
      <w:sz w:val="20"/>
      <w:szCs w:val="20"/>
      <w:lang w:eastAsia="ru-RU"/>
    </w:rPr>
  </w:style>
  <w:style w:type="character" w:styleId="af9">
    <w:name w:val="footnote reference"/>
    <w:basedOn w:val="a0"/>
    <w:uiPriority w:val="99"/>
    <w:semiHidden/>
    <w:unhideWhenUsed/>
    <w:rsid w:val="005A48E8"/>
    <w:rPr>
      <w:vertAlign w:val="superscript"/>
    </w:rPr>
  </w:style>
  <w:style w:type="character" w:customStyle="1" w:styleId="10">
    <w:name w:val="Заголовок 1 Знак"/>
    <w:basedOn w:val="a0"/>
    <w:link w:val="1"/>
    <w:uiPriority w:val="9"/>
    <w:rsid w:val="005A48E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184046"/>
    <w:rPr>
      <w:rFonts w:asciiTheme="majorHAnsi" w:eastAsiaTheme="majorEastAsia" w:hAnsiTheme="majorHAnsi" w:cstheme="majorBidi"/>
      <w:color w:val="365F91" w:themeColor="accent1" w:themeShade="BF"/>
      <w:sz w:val="26"/>
      <w:szCs w:val="26"/>
      <w:lang w:eastAsia="ru-RU"/>
    </w:rPr>
  </w:style>
  <w:style w:type="character" w:styleId="afa">
    <w:name w:val="FollowedHyperlink"/>
    <w:basedOn w:val="a0"/>
    <w:uiPriority w:val="99"/>
    <w:semiHidden/>
    <w:unhideWhenUsed/>
    <w:rsid w:val="00B159E8"/>
    <w:rPr>
      <w:color w:val="800080"/>
      <w:u w:val="single"/>
    </w:rPr>
  </w:style>
  <w:style w:type="paragraph" w:styleId="HTML">
    <w:name w:val="HTML Preformatted"/>
    <w:basedOn w:val="a"/>
    <w:link w:val="HTML0"/>
    <w:uiPriority w:val="99"/>
    <w:unhideWhenUsed/>
    <w:rsid w:val="000A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A3894"/>
    <w:rPr>
      <w:rFonts w:ascii="Courier New" w:eastAsia="Times New Roman" w:hAnsi="Courier New" w:cs="Courier New"/>
      <w:sz w:val="20"/>
      <w:szCs w:val="20"/>
      <w:lang w:eastAsia="ru-RU"/>
    </w:rPr>
  </w:style>
  <w:style w:type="character" w:styleId="afb">
    <w:name w:val="Emphasis"/>
    <w:basedOn w:val="a0"/>
    <w:uiPriority w:val="20"/>
    <w:qFormat/>
    <w:rsid w:val="00150910"/>
    <w:rPr>
      <w:i/>
      <w:iCs/>
    </w:rPr>
  </w:style>
  <w:style w:type="paragraph" w:customStyle="1" w:styleId="Default">
    <w:name w:val="Default"/>
    <w:rsid w:val="001A22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c">
    <w:name w:val="Table Grid"/>
    <w:basedOn w:val="a1"/>
    <w:uiPriority w:val="59"/>
    <w:rsid w:val="00F8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сноски1"/>
    <w:basedOn w:val="a"/>
    <w:next w:val="af7"/>
    <w:uiPriority w:val="99"/>
    <w:semiHidden/>
    <w:unhideWhenUsed/>
    <w:rsid w:val="0071343A"/>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9">
      <w:bodyDiv w:val="1"/>
      <w:marLeft w:val="0"/>
      <w:marRight w:val="0"/>
      <w:marTop w:val="0"/>
      <w:marBottom w:val="0"/>
      <w:divBdr>
        <w:top w:val="none" w:sz="0" w:space="0" w:color="auto"/>
        <w:left w:val="none" w:sz="0" w:space="0" w:color="auto"/>
        <w:bottom w:val="none" w:sz="0" w:space="0" w:color="auto"/>
        <w:right w:val="none" w:sz="0" w:space="0" w:color="auto"/>
      </w:divBdr>
      <w:divsChild>
        <w:div w:id="1046373817">
          <w:marLeft w:val="0"/>
          <w:marRight w:val="0"/>
          <w:marTop w:val="0"/>
          <w:marBottom w:val="0"/>
          <w:divBdr>
            <w:top w:val="none" w:sz="0" w:space="0" w:color="auto"/>
            <w:left w:val="none" w:sz="0" w:space="0" w:color="auto"/>
            <w:bottom w:val="none" w:sz="0" w:space="0" w:color="auto"/>
            <w:right w:val="none" w:sz="0" w:space="0" w:color="auto"/>
          </w:divBdr>
        </w:div>
      </w:divsChild>
    </w:div>
    <w:div w:id="30687477">
      <w:bodyDiv w:val="1"/>
      <w:marLeft w:val="0"/>
      <w:marRight w:val="0"/>
      <w:marTop w:val="0"/>
      <w:marBottom w:val="0"/>
      <w:divBdr>
        <w:top w:val="none" w:sz="0" w:space="0" w:color="auto"/>
        <w:left w:val="none" w:sz="0" w:space="0" w:color="auto"/>
        <w:bottom w:val="none" w:sz="0" w:space="0" w:color="auto"/>
        <w:right w:val="none" w:sz="0" w:space="0" w:color="auto"/>
      </w:divBdr>
    </w:div>
    <w:div w:id="105732152">
      <w:bodyDiv w:val="1"/>
      <w:marLeft w:val="0"/>
      <w:marRight w:val="0"/>
      <w:marTop w:val="0"/>
      <w:marBottom w:val="0"/>
      <w:divBdr>
        <w:top w:val="none" w:sz="0" w:space="0" w:color="auto"/>
        <w:left w:val="none" w:sz="0" w:space="0" w:color="auto"/>
        <w:bottom w:val="none" w:sz="0" w:space="0" w:color="auto"/>
        <w:right w:val="none" w:sz="0" w:space="0" w:color="auto"/>
      </w:divBdr>
      <w:divsChild>
        <w:div w:id="270825204">
          <w:marLeft w:val="0"/>
          <w:marRight w:val="0"/>
          <w:marTop w:val="0"/>
          <w:marBottom w:val="0"/>
          <w:divBdr>
            <w:top w:val="none" w:sz="0" w:space="0" w:color="auto"/>
            <w:left w:val="none" w:sz="0" w:space="0" w:color="auto"/>
            <w:bottom w:val="none" w:sz="0" w:space="0" w:color="auto"/>
            <w:right w:val="none" w:sz="0" w:space="0" w:color="auto"/>
          </w:divBdr>
          <w:divsChild>
            <w:div w:id="78646984">
              <w:marLeft w:val="0"/>
              <w:marRight w:val="0"/>
              <w:marTop w:val="210"/>
              <w:marBottom w:val="0"/>
              <w:divBdr>
                <w:top w:val="none" w:sz="0" w:space="0" w:color="auto"/>
                <w:left w:val="none" w:sz="0" w:space="0" w:color="auto"/>
                <w:bottom w:val="none" w:sz="0" w:space="0" w:color="auto"/>
                <w:right w:val="none" w:sz="0" w:space="0" w:color="auto"/>
              </w:divBdr>
              <w:divsChild>
                <w:div w:id="1001006441">
                  <w:marLeft w:val="0"/>
                  <w:marRight w:val="0"/>
                  <w:marTop w:val="0"/>
                  <w:marBottom w:val="0"/>
                  <w:divBdr>
                    <w:top w:val="none" w:sz="0" w:space="0" w:color="auto"/>
                    <w:left w:val="none" w:sz="0" w:space="0" w:color="auto"/>
                    <w:bottom w:val="none" w:sz="0" w:space="0" w:color="auto"/>
                    <w:right w:val="none" w:sz="0" w:space="0" w:color="auto"/>
                  </w:divBdr>
                </w:div>
                <w:div w:id="1146823417">
                  <w:marLeft w:val="0"/>
                  <w:marRight w:val="0"/>
                  <w:marTop w:val="0"/>
                  <w:marBottom w:val="0"/>
                  <w:divBdr>
                    <w:top w:val="none" w:sz="0" w:space="0" w:color="auto"/>
                    <w:left w:val="none" w:sz="0" w:space="0" w:color="auto"/>
                    <w:bottom w:val="none" w:sz="0" w:space="0" w:color="auto"/>
                    <w:right w:val="none" w:sz="0" w:space="0" w:color="auto"/>
                  </w:divBdr>
                </w:div>
                <w:div w:id="1290239341">
                  <w:marLeft w:val="0"/>
                  <w:marRight w:val="0"/>
                  <w:marTop w:val="0"/>
                  <w:marBottom w:val="0"/>
                  <w:divBdr>
                    <w:top w:val="none" w:sz="0" w:space="0" w:color="auto"/>
                    <w:left w:val="none" w:sz="0" w:space="0" w:color="auto"/>
                    <w:bottom w:val="none" w:sz="0" w:space="0" w:color="auto"/>
                    <w:right w:val="none" w:sz="0" w:space="0" w:color="auto"/>
                  </w:divBdr>
                </w:div>
                <w:div w:id="1734766623">
                  <w:marLeft w:val="0"/>
                  <w:marRight w:val="0"/>
                  <w:marTop w:val="0"/>
                  <w:marBottom w:val="0"/>
                  <w:divBdr>
                    <w:top w:val="none" w:sz="0" w:space="0" w:color="auto"/>
                    <w:left w:val="none" w:sz="0" w:space="0" w:color="auto"/>
                    <w:bottom w:val="none" w:sz="0" w:space="0" w:color="auto"/>
                    <w:right w:val="none" w:sz="0" w:space="0" w:color="auto"/>
                  </w:divBdr>
                </w:div>
                <w:div w:id="2044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0891">
          <w:marLeft w:val="0"/>
          <w:marRight w:val="0"/>
          <w:marTop w:val="0"/>
          <w:marBottom w:val="0"/>
          <w:divBdr>
            <w:top w:val="none" w:sz="0" w:space="0" w:color="auto"/>
            <w:left w:val="none" w:sz="0" w:space="0" w:color="auto"/>
            <w:bottom w:val="none" w:sz="0" w:space="0" w:color="auto"/>
            <w:right w:val="none" w:sz="0" w:space="0" w:color="auto"/>
          </w:divBdr>
          <w:divsChild>
            <w:div w:id="366680776">
              <w:marLeft w:val="0"/>
              <w:marRight w:val="0"/>
              <w:marTop w:val="0"/>
              <w:marBottom w:val="0"/>
              <w:divBdr>
                <w:top w:val="none" w:sz="0" w:space="0" w:color="auto"/>
                <w:left w:val="none" w:sz="0" w:space="0" w:color="auto"/>
                <w:bottom w:val="none" w:sz="0" w:space="0" w:color="auto"/>
                <w:right w:val="none" w:sz="0" w:space="0" w:color="auto"/>
              </w:divBdr>
              <w:divsChild>
                <w:div w:id="1650473738">
                  <w:marLeft w:val="0"/>
                  <w:marRight w:val="0"/>
                  <w:marTop w:val="0"/>
                  <w:marBottom w:val="360"/>
                  <w:divBdr>
                    <w:top w:val="none" w:sz="0" w:space="0" w:color="auto"/>
                    <w:left w:val="none" w:sz="0" w:space="0" w:color="auto"/>
                    <w:bottom w:val="none" w:sz="0" w:space="0" w:color="auto"/>
                    <w:right w:val="none" w:sz="0" w:space="0" w:color="auto"/>
                  </w:divBdr>
                  <w:divsChild>
                    <w:div w:id="6487482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79314974">
      <w:bodyDiv w:val="1"/>
      <w:marLeft w:val="0"/>
      <w:marRight w:val="0"/>
      <w:marTop w:val="0"/>
      <w:marBottom w:val="0"/>
      <w:divBdr>
        <w:top w:val="none" w:sz="0" w:space="0" w:color="auto"/>
        <w:left w:val="none" w:sz="0" w:space="0" w:color="auto"/>
        <w:bottom w:val="none" w:sz="0" w:space="0" w:color="auto"/>
        <w:right w:val="none" w:sz="0" w:space="0" w:color="auto"/>
      </w:divBdr>
      <w:divsChild>
        <w:div w:id="38941960">
          <w:marLeft w:val="0"/>
          <w:marRight w:val="0"/>
          <w:marTop w:val="0"/>
          <w:marBottom w:val="0"/>
          <w:divBdr>
            <w:top w:val="none" w:sz="0" w:space="0" w:color="auto"/>
            <w:left w:val="none" w:sz="0" w:space="0" w:color="auto"/>
            <w:bottom w:val="none" w:sz="0" w:space="0" w:color="auto"/>
            <w:right w:val="none" w:sz="0" w:space="0" w:color="auto"/>
          </w:divBdr>
        </w:div>
        <w:div w:id="673413102">
          <w:marLeft w:val="0"/>
          <w:marRight w:val="0"/>
          <w:marTop w:val="0"/>
          <w:marBottom w:val="0"/>
          <w:divBdr>
            <w:top w:val="none" w:sz="0" w:space="0" w:color="auto"/>
            <w:left w:val="none" w:sz="0" w:space="0" w:color="auto"/>
            <w:bottom w:val="none" w:sz="0" w:space="0" w:color="auto"/>
            <w:right w:val="none" w:sz="0" w:space="0" w:color="auto"/>
          </w:divBdr>
          <w:divsChild>
            <w:div w:id="2319875">
              <w:marLeft w:val="-225"/>
              <w:marRight w:val="-225"/>
              <w:marTop w:val="0"/>
              <w:marBottom w:val="0"/>
              <w:divBdr>
                <w:top w:val="none" w:sz="0" w:space="0" w:color="auto"/>
                <w:left w:val="none" w:sz="0" w:space="0" w:color="auto"/>
                <w:bottom w:val="none" w:sz="0" w:space="0" w:color="auto"/>
                <w:right w:val="none" w:sz="0" w:space="0" w:color="auto"/>
              </w:divBdr>
              <w:divsChild>
                <w:div w:id="1297445749">
                  <w:marLeft w:val="0"/>
                  <w:marRight w:val="0"/>
                  <w:marTop w:val="0"/>
                  <w:marBottom w:val="0"/>
                  <w:divBdr>
                    <w:top w:val="none" w:sz="0" w:space="0" w:color="auto"/>
                    <w:left w:val="none" w:sz="0" w:space="0" w:color="auto"/>
                    <w:bottom w:val="none" w:sz="0" w:space="0" w:color="auto"/>
                    <w:right w:val="none" w:sz="0" w:space="0" w:color="auto"/>
                  </w:divBdr>
                  <w:divsChild>
                    <w:div w:id="1581021701">
                      <w:marLeft w:val="0"/>
                      <w:marRight w:val="0"/>
                      <w:marTop w:val="0"/>
                      <w:marBottom w:val="0"/>
                      <w:divBdr>
                        <w:top w:val="none" w:sz="0" w:space="0" w:color="auto"/>
                        <w:left w:val="none" w:sz="0" w:space="0" w:color="auto"/>
                        <w:bottom w:val="none" w:sz="0" w:space="0" w:color="auto"/>
                        <w:right w:val="none" w:sz="0" w:space="0" w:color="auto"/>
                      </w:divBdr>
                      <w:divsChild>
                        <w:div w:id="2102601006">
                          <w:marLeft w:val="0"/>
                          <w:marRight w:val="0"/>
                          <w:marTop w:val="225"/>
                          <w:marBottom w:val="300"/>
                          <w:divBdr>
                            <w:top w:val="none" w:sz="0" w:space="0" w:color="auto"/>
                            <w:left w:val="none" w:sz="0" w:space="0" w:color="auto"/>
                            <w:bottom w:val="single" w:sz="6" w:space="8" w:color="E6E6E6"/>
                            <w:right w:val="none" w:sz="0" w:space="0" w:color="auto"/>
                          </w:divBdr>
                        </w:div>
                      </w:divsChild>
                    </w:div>
                  </w:divsChild>
                </w:div>
              </w:divsChild>
            </w:div>
          </w:divsChild>
        </w:div>
      </w:divsChild>
    </w:div>
    <w:div w:id="182062623">
      <w:bodyDiv w:val="1"/>
      <w:marLeft w:val="0"/>
      <w:marRight w:val="0"/>
      <w:marTop w:val="0"/>
      <w:marBottom w:val="0"/>
      <w:divBdr>
        <w:top w:val="none" w:sz="0" w:space="0" w:color="auto"/>
        <w:left w:val="none" w:sz="0" w:space="0" w:color="auto"/>
        <w:bottom w:val="none" w:sz="0" w:space="0" w:color="auto"/>
        <w:right w:val="none" w:sz="0" w:space="0" w:color="auto"/>
      </w:divBdr>
    </w:div>
    <w:div w:id="189222934">
      <w:bodyDiv w:val="1"/>
      <w:marLeft w:val="0"/>
      <w:marRight w:val="0"/>
      <w:marTop w:val="0"/>
      <w:marBottom w:val="0"/>
      <w:divBdr>
        <w:top w:val="none" w:sz="0" w:space="0" w:color="auto"/>
        <w:left w:val="none" w:sz="0" w:space="0" w:color="auto"/>
        <w:bottom w:val="none" w:sz="0" w:space="0" w:color="auto"/>
        <w:right w:val="none" w:sz="0" w:space="0" w:color="auto"/>
      </w:divBdr>
    </w:div>
    <w:div w:id="212622549">
      <w:bodyDiv w:val="1"/>
      <w:marLeft w:val="0"/>
      <w:marRight w:val="0"/>
      <w:marTop w:val="0"/>
      <w:marBottom w:val="0"/>
      <w:divBdr>
        <w:top w:val="none" w:sz="0" w:space="0" w:color="auto"/>
        <w:left w:val="none" w:sz="0" w:space="0" w:color="auto"/>
        <w:bottom w:val="none" w:sz="0" w:space="0" w:color="auto"/>
        <w:right w:val="none" w:sz="0" w:space="0" w:color="auto"/>
      </w:divBdr>
      <w:divsChild>
        <w:div w:id="1103451389">
          <w:marLeft w:val="0"/>
          <w:marRight w:val="0"/>
          <w:marTop w:val="0"/>
          <w:marBottom w:val="0"/>
          <w:divBdr>
            <w:top w:val="none" w:sz="0" w:space="0" w:color="auto"/>
            <w:left w:val="none" w:sz="0" w:space="0" w:color="auto"/>
            <w:bottom w:val="none" w:sz="0" w:space="0" w:color="auto"/>
            <w:right w:val="none" w:sz="0" w:space="0" w:color="auto"/>
          </w:divBdr>
        </w:div>
      </w:divsChild>
    </w:div>
    <w:div w:id="214973890">
      <w:bodyDiv w:val="1"/>
      <w:marLeft w:val="0"/>
      <w:marRight w:val="0"/>
      <w:marTop w:val="0"/>
      <w:marBottom w:val="0"/>
      <w:divBdr>
        <w:top w:val="none" w:sz="0" w:space="0" w:color="auto"/>
        <w:left w:val="none" w:sz="0" w:space="0" w:color="auto"/>
        <w:bottom w:val="none" w:sz="0" w:space="0" w:color="auto"/>
        <w:right w:val="none" w:sz="0" w:space="0" w:color="auto"/>
      </w:divBdr>
    </w:div>
    <w:div w:id="219639251">
      <w:bodyDiv w:val="1"/>
      <w:marLeft w:val="0"/>
      <w:marRight w:val="0"/>
      <w:marTop w:val="0"/>
      <w:marBottom w:val="0"/>
      <w:divBdr>
        <w:top w:val="none" w:sz="0" w:space="0" w:color="auto"/>
        <w:left w:val="none" w:sz="0" w:space="0" w:color="auto"/>
        <w:bottom w:val="none" w:sz="0" w:space="0" w:color="auto"/>
        <w:right w:val="none" w:sz="0" w:space="0" w:color="auto"/>
      </w:divBdr>
      <w:divsChild>
        <w:div w:id="2085956020">
          <w:marLeft w:val="0"/>
          <w:marRight w:val="0"/>
          <w:marTop w:val="0"/>
          <w:marBottom w:val="0"/>
          <w:divBdr>
            <w:top w:val="none" w:sz="0" w:space="0" w:color="auto"/>
            <w:left w:val="none" w:sz="0" w:space="0" w:color="auto"/>
            <w:bottom w:val="none" w:sz="0" w:space="0" w:color="auto"/>
            <w:right w:val="none" w:sz="0" w:space="0" w:color="auto"/>
          </w:divBdr>
        </w:div>
        <w:div w:id="1585802952">
          <w:marLeft w:val="0"/>
          <w:marRight w:val="0"/>
          <w:marTop w:val="0"/>
          <w:marBottom w:val="0"/>
          <w:divBdr>
            <w:top w:val="none" w:sz="0" w:space="0" w:color="auto"/>
            <w:left w:val="none" w:sz="0" w:space="0" w:color="auto"/>
            <w:bottom w:val="none" w:sz="0" w:space="0" w:color="auto"/>
            <w:right w:val="none" w:sz="0" w:space="0" w:color="auto"/>
          </w:divBdr>
          <w:divsChild>
            <w:div w:id="1747145419">
              <w:marLeft w:val="-225"/>
              <w:marRight w:val="-225"/>
              <w:marTop w:val="0"/>
              <w:marBottom w:val="0"/>
              <w:divBdr>
                <w:top w:val="none" w:sz="0" w:space="0" w:color="auto"/>
                <w:left w:val="none" w:sz="0" w:space="0" w:color="auto"/>
                <w:bottom w:val="none" w:sz="0" w:space="0" w:color="auto"/>
                <w:right w:val="none" w:sz="0" w:space="0" w:color="auto"/>
              </w:divBdr>
              <w:divsChild>
                <w:div w:id="322901173">
                  <w:marLeft w:val="0"/>
                  <w:marRight w:val="0"/>
                  <w:marTop w:val="0"/>
                  <w:marBottom w:val="0"/>
                  <w:divBdr>
                    <w:top w:val="none" w:sz="0" w:space="0" w:color="auto"/>
                    <w:left w:val="none" w:sz="0" w:space="0" w:color="auto"/>
                    <w:bottom w:val="none" w:sz="0" w:space="0" w:color="auto"/>
                    <w:right w:val="none" w:sz="0" w:space="0" w:color="auto"/>
                  </w:divBdr>
                  <w:divsChild>
                    <w:div w:id="168105969">
                      <w:marLeft w:val="0"/>
                      <w:marRight w:val="0"/>
                      <w:marTop w:val="0"/>
                      <w:marBottom w:val="0"/>
                      <w:divBdr>
                        <w:top w:val="none" w:sz="0" w:space="0" w:color="auto"/>
                        <w:left w:val="none" w:sz="0" w:space="0" w:color="auto"/>
                        <w:bottom w:val="none" w:sz="0" w:space="0" w:color="auto"/>
                        <w:right w:val="none" w:sz="0" w:space="0" w:color="auto"/>
                      </w:divBdr>
                      <w:divsChild>
                        <w:div w:id="1682779279">
                          <w:marLeft w:val="0"/>
                          <w:marRight w:val="0"/>
                          <w:marTop w:val="225"/>
                          <w:marBottom w:val="300"/>
                          <w:divBdr>
                            <w:top w:val="none" w:sz="0" w:space="0" w:color="auto"/>
                            <w:left w:val="none" w:sz="0" w:space="0" w:color="auto"/>
                            <w:bottom w:val="single" w:sz="6" w:space="8" w:color="E6E6E6"/>
                            <w:right w:val="none" w:sz="0" w:space="0" w:color="auto"/>
                          </w:divBdr>
                        </w:div>
                      </w:divsChild>
                    </w:div>
                  </w:divsChild>
                </w:div>
              </w:divsChild>
            </w:div>
          </w:divsChild>
        </w:div>
      </w:divsChild>
    </w:div>
    <w:div w:id="243759912">
      <w:bodyDiv w:val="1"/>
      <w:marLeft w:val="0"/>
      <w:marRight w:val="0"/>
      <w:marTop w:val="0"/>
      <w:marBottom w:val="0"/>
      <w:divBdr>
        <w:top w:val="none" w:sz="0" w:space="0" w:color="auto"/>
        <w:left w:val="none" w:sz="0" w:space="0" w:color="auto"/>
        <w:bottom w:val="none" w:sz="0" w:space="0" w:color="auto"/>
        <w:right w:val="none" w:sz="0" w:space="0" w:color="auto"/>
      </w:divBdr>
      <w:divsChild>
        <w:div w:id="875430716">
          <w:marLeft w:val="0"/>
          <w:marRight w:val="0"/>
          <w:marTop w:val="0"/>
          <w:marBottom w:val="0"/>
          <w:divBdr>
            <w:top w:val="none" w:sz="0" w:space="0" w:color="auto"/>
            <w:left w:val="none" w:sz="0" w:space="0" w:color="auto"/>
            <w:bottom w:val="none" w:sz="0" w:space="0" w:color="auto"/>
            <w:right w:val="none" w:sz="0" w:space="0" w:color="auto"/>
          </w:divBdr>
        </w:div>
      </w:divsChild>
    </w:div>
    <w:div w:id="277681942">
      <w:bodyDiv w:val="1"/>
      <w:marLeft w:val="0"/>
      <w:marRight w:val="0"/>
      <w:marTop w:val="0"/>
      <w:marBottom w:val="0"/>
      <w:divBdr>
        <w:top w:val="none" w:sz="0" w:space="0" w:color="auto"/>
        <w:left w:val="none" w:sz="0" w:space="0" w:color="auto"/>
        <w:bottom w:val="none" w:sz="0" w:space="0" w:color="auto"/>
        <w:right w:val="none" w:sz="0" w:space="0" w:color="auto"/>
      </w:divBdr>
    </w:div>
    <w:div w:id="318311627">
      <w:bodyDiv w:val="1"/>
      <w:marLeft w:val="0"/>
      <w:marRight w:val="0"/>
      <w:marTop w:val="0"/>
      <w:marBottom w:val="0"/>
      <w:divBdr>
        <w:top w:val="none" w:sz="0" w:space="0" w:color="auto"/>
        <w:left w:val="none" w:sz="0" w:space="0" w:color="auto"/>
        <w:bottom w:val="none" w:sz="0" w:space="0" w:color="auto"/>
        <w:right w:val="none" w:sz="0" w:space="0" w:color="auto"/>
      </w:divBdr>
    </w:div>
    <w:div w:id="337928411">
      <w:bodyDiv w:val="1"/>
      <w:marLeft w:val="0"/>
      <w:marRight w:val="0"/>
      <w:marTop w:val="0"/>
      <w:marBottom w:val="0"/>
      <w:divBdr>
        <w:top w:val="none" w:sz="0" w:space="0" w:color="auto"/>
        <w:left w:val="none" w:sz="0" w:space="0" w:color="auto"/>
        <w:bottom w:val="none" w:sz="0" w:space="0" w:color="auto"/>
        <w:right w:val="none" w:sz="0" w:space="0" w:color="auto"/>
      </w:divBdr>
    </w:div>
    <w:div w:id="359359475">
      <w:bodyDiv w:val="1"/>
      <w:marLeft w:val="0"/>
      <w:marRight w:val="0"/>
      <w:marTop w:val="0"/>
      <w:marBottom w:val="0"/>
      <w:divBdr>
        <w:top w:val="none" w:sz="0" w:space="0" w:color="auto"/>
        <w:left w:val="none" w:sz="0" w:space="0" w:color="auto"/>
        <w:bottom w:val="none" w:sz="0" w:space="0" w:color="auto"/>
        <w:right w:val="none" w:sz="0" w:space="0" w:color="auto"/>
      </w:divBdr>
      <w:divsChild>
        <w:div w:id="1088961684">
          <w:marLeft w:val="446"/>
          <w:marRight w:val="0"/>
          <w:marTop w:val="0"/>
          <w:marBottom w:val="0"/>
          <w:divBdr>
            <w:top w:val="none" w:sz="0" w:space="0" w:color="auto"/>
            <w:left w:val="none" w:sz="0" w:space="0" w:color="auto"/>
            <w:bottom w:val="none" w:sz="0" w:space="0" w:color="auto"/>
            <w:right w:val="none" w:sz="0" w:space="0" w:color="auto"/>
          </w:divBdr>
        </w:div>
      </w:divsChild>
    </w:div>
    <w:div w:id="362369355">
      <w:bodyDiv w:val="1"/>
      <w:marLeft w:val="0"/>
      <w:marRight w:val="0"/>
      <w:marTop w:val="0"/>
      <w:marBottom w:val="0"/>
      <w:divBdr>
        <w:top w:val="none" w:sz="0" w:space="0" w:color="auto"/>
        <w:left w:val="none" w:sz="0" w:space="0" w:color="auto"/>
        <w:bottom w:val="none" w:sz="0" w:space="0" w:color="auto"/>
        <w:right w:val="none" w:sz="0" w:space="0" w:color="auto"/>
      </w:divBdr>
      <w:divsChild>
        <w:div w:id="1276256822">
          <w:marLeft w:val="0"/>
          <w:marRight w:val="0"/>
          <w:marTop w:val="0"/>
          <w:marBottom w:val="0"/>
          <w:divBdr>
            <w:top w:val="none" w:sz="0" w:space="0" w:color="auto"/>
            <w:left w:val="none" w:sz="0" w:space="0" w:color="auto"/>
            <w:bottom w:val="none" w:sz="0" w:space="0" w:color="auto"/>
            <w:right w:val="none" w:sz="0" w:space="0" w:color="auto"/>
          </w:divBdr>
        </w:div>
      </w:divsChild>
    </w:div>
    <w:div w:id="390736384">
      <w:bodyDiv w:val="1"/>
      <w:marLeft w:val="0"/>
      <w:marRight w:val="0"/>
      <w:marTop w:val="0"/>
      <w:marBottom w:val="0"/>
      <w:divBdr>
        <w:top w:val="none" w:sz="0" w:space="0" w:color="auto"/>
        <w:left w:val="none" w:sz="0" w:space="0" w:color="auto"/>
        <w:bottom w:val="none" w:sz="0" w:space="0" w:color="auto"/>
        <w:right w:val="none" w:sz="0" w:space="0" w:color="auto"/>
      </w:divBdr>
      <w:divsChild>
        <w:div w:id="1757747566">
          <w:marLeft w:val="0"/>
          <w:marRight w:val="0"/>
          <w:marTop w:val="0"/>
          <w:marBottom w:val="0"/>
          <w:divBdr>
            <w:top w:val="none" w:sz="0" w:space="0" w:color="auto"/>
            <w:left w:val="none" w:sz="0" w:space="0" w:color="auto"/>
            <w:bottom w:val="none" w:sz="0" w:space="0" w:color="auto"/>
            <w:right w:val="none" w:sz="0" w:space="0" w:color="auto"/>
          </w:divBdr>
        </w:div>
      </w:divsChild>
    </w:div>
    <w:div w:id="404840544">
      <w:bodyDiv w:val="1"/>
      <w:marLeft w:val="0"/>
      <w:marRight w:val="0"/>
      <w:marTop w:val="0"/>
      <w:marBottom w:val="0"/>
      <w:divBdr>
        <w:top w:val="none" w:sz="0" w:space="0" w:color="auto"/>
        <w:left w:val="none" w:sz="0" w:space="0" w:color="auto"/>
        <w:bottom w:val="none" w:sz="0" w:space="0" w:color="auto"/>
        <w:right w:val="none" w:sz="0" w:space="0" w:color="auto"/>
      </w:divBdr>
    </w:div>
    <w:div w:id="436292464">
      <w:bodyDiv w:val="1"/>
      <w:marLeft w:val="0"/>
      <w:marRight w:val="0"/>
      <w:marTop w:val="0"/>
      <w:marBottom w:val="0"/>
      <w:divBdr>
        <w:top w:val="none" w:sz="0" w:space="0" w:color="auto"/>
        <w:left w:val="none" w:sz="0" w:space="0" w:color="auto"/>
        <w:bottom w:val="none" w:sz="0" w:space="0" w:color="auto"/>
        <w:right w:val="none" w:sz="0" w:space="0" w:color="auto"/>
      </w:divBdr>
      <w:divsChild>
        <w:div w:id="1395742753">
          <w:marLeft w:val="446"/>
          <w:marRight w:val="0"/>
          <w:marTop w:val="0"/>
          <w:marBottom w:val="0"/>
          <w:divBdr>
            <w:top w:val="none" w:sz="0" w:space="0" w:color="auto"/>
            <w:left w:val="none" w:sz="0" w:space="0" w:color="auto"/>
            <w:bottom w:val="none" w:sz="0" w:space="0" w:color="auto"/>
            <w:right w:val="none" w:sz="0" w:space="0" w:color="auto"/>
          </w:divBdr>
        </w:div>
      </w:divsChild>
    </w:div>
    <w:div w:id="457602851">
      <w:bodyDiv w:val="1"/>
      <w:marLeft w:val="0"/>
      <w:marRight w:val="0"/>
      <w:marTop w:val="0"/>
      <w:marBottom w:val="0"/>
      <w:divBdr>
        <w:top w:val="none" w:sz="0" w:space="0" w:color="auto"/>
        <w:left w:val="none" w:sz="0" w:space="0" w:color="auto"/>
        <w:bottom w:val="none" w:sz="0" w:space="0" w:color="auto"/>
        <w:right w:val="none" w:sz="0" w:space="0" w:color="auto"/>
      </w:divBdr>
      <w:divsChild>
        <w:div w:id="710811437">
          <w:marLeft w:val="0"/>
          <w:marRight w:val="0"/>
          <w:marTop w:val="0"/>
          <w:marBottom w:val="0"/>
          <w:divBdr>
            <w:top w:val="none" w:sz="0" w:space="0" w:color="auto"/>
            <w:left w:val="none" w:sz="0" w:space="0" w:color="auto"/>
            <w:bottom w:val="none" w:sz="0" w:space="0" w:color="auto"/>
            <w:right w:val="none" w:sz="0" w:space="0" w:color="auto"/>
          </w:divBdr>
        </w:div>
      </w:divsChild>
    </w:div>
    <w:div w:id="502084597">
      <w:bodyDiv w:val="1"/>
      <w:marLeft w:val="0"/>
      <w:marRight w:val="0"/>
      <w:marTop w:val="0"/>
      <w:marBottom w:val="0"/>
      <w:divBdr>
        <w:top w:val="none" w:sz="0" w:space="0" w:color="auto"/>
        <w:left w:val="none" w:sz="0" w:space="0" w:color="auto"/>
        <w:bottom w:val="none" w:sz="0" w:space="0" w:color="auto"/>
        <w:right w:val="none" w:sz="0" w:space="0" w:color="auto"/>
      </w:divBdr>
      <w:divsChild>
        <w:div w:id="1635452924">
          <w:marLeft w:val="0"/>
          <w:marRight w:val="0"/>
          <w:marTop w:val="0"/>
          <w:marBottom w:val="0"/>
          <w:divBdr>
            <w:top w:val="none" w:sz="0" w:space="0" w:color="auto"/>
            <w:left w:val="none" w:sz="0" w:space="0" w:color="auto"/>
            <w:bottom w:val="none" w:sz="0" w:space="0" w:color="auto"/>
            <w:right w:val="none" w:sz="0" w:space="0" w:color="auto"/>
          </w:divBdr>
        </w:div>
        <w:div w:id="1418986213">
          <w:marLeft w:val="0"/>
          <w:marRight w:val="0"/>
          <w:marTop w:val="0"/>
          <w:marBottom w:val="0"/>
          <w:divBdr>
            <w:top w:val="none" w:sz="0" w:space="0" w:color="auto"/>
            <w:left w:val="none" w:sz="0" w:space="0" w:color="auto"/>
            <w:bottom w:val="none" w:sz="0" w:space="0" w:color="auto"/>
            <w:right w:val="none" w:sz="0" w:space="0" w:color="auto"/>
          </w:divBdr>
          <w:divsChild>
            <w:div w:id="645624996">
              <w:marLeft w:val="-225"/>
              <w:marRight w:val="-225"/>
              <w:marTop w:val="0"/>
              <w:marBottom w:val="0"/>
              <w:divBdr>
                <w:top w:val="none" w:sz="0" w:space="0" w:color="auto"/>
                <w:left w:val="none" w:sz="0" w:space="0" w:color="auto"/>
                <w:bottom w:val="none" w:sz="0" w:space="0" w:color="auto"/>
                <w:right w:val="none" w:sz="0" w:space="0" w:color="auto"/>
              </w:divBdr>
              <w:divsChild>
                <w:div w:id="1525513723">
                  <w:marLeft w:val="0"/>
                  <w:marRight w:val="0"/>
                  <w:marTop w:val="0"/>
                  <w:marBottom w:val="0"/>
                  <w:divBdr>
                    <w:top w:val="none" w:sz="0" w:space="0" w:color="auto"/>
                    <w:left w:val="none" w:sz="0" w:space="0" w:color="auto"/>
                    <w:bottom w:val="none" w:sz="0" w:space="0" w:color="auto"/>
                    <w:right w:val="none" w:sz="0" w:space="0" w:color="auto"/>
                  </w:divBdr>
                  <w:divsChild>
                    <w:div w:id="1985743418">
                      <w:marLeft w:val="0"/>
                      <w:marRight w:val="0"/>
                      <w:marTop w:val="0"/>
                      <w:marBottom w:val="0"/>
                      <w:divBdr>
                        <w:top w:val="none" w:sz="0" w:space="0" w:color="auto"/>
                        <w:left w:val="none" w:sz="0" w:space="0" w:color="auto"/>
                        <w:bottom w:val="none" w:sz="0" w:space="0" w:color="auto"/>
                        <w:right w:val="none" w:sz="0" w:space="0" w:color="auto"/>
                      </w:divBdr>
                      <w:divsChild>
                        <w:div w:id="1569340803">
                          <w:marLeft w:val="0"/>
                          <w:marRight w:val="0"/>
                          <w:marTop w:val="225"/>
                          <w:marBottom w:val="300"/>
                          <w:divBdr>
                            <w:top w:val="none" w:sz="0" w:space="0" w:color="auto"/>
                            <w:left w:val="none" w:sz="0" w:space="0" w:color="auto"/>
                            <w:bottom w:val="single" w:sz="6" w:space="8" w:color="E6E6E6"/>
                            <w:right w:val="none" w:sz="0" w:space="0" w:color="auto"/>
                          </w:divBdr>
                        </w:div>
                      </w:divsChild>
                    </w:div>
                  </w:divsChild>
                </w:div>
              </w:divsChild>
            </w:div>
          </w:divsChild>
        </w:div>
      </w:divsChild>
    </w:div>
    <w:div w:id="510295929">
      <w:bodyDiv w:val="1"/>
      <w:marLeft w:val="0"/>
      <w:marRight w:val="0"/>
      <w:marTop w:val="0"/>
      <w:marBottom w:val="0"/>
      <w:divBdr>
        <w:top w:val="none" w:sz="0" w:space="0" w:color="auto"/>
        <w:left w:val="none" w:sz="0" w:space="0" w:color="auto"/>
        <w:bottom w:val="none" w:sz="0" w:space="0" w:color="auto"/>
        <w:right w:val="none" w:sz="0" w:space="0" w:color="auto"/>
      </w:divBdr>
      <w:divsChild>
        <w:div w:id="1826972874">
          <w:marLeft w:val="0"/>
          <w:marRight w:val="0"/>
          <w:marTop w:val="0"/>
          <w:marBottom w:val="300"/>
          <w:divBdr>
            <w:top w:val="none" w:sz="0" w:space="0" w:color="auto"/>
            <w:left w:val="none" w:sz="0" w:space="0" w:color="auto"/>
            <w:bottom w:val="none" w:sz="0" w:space="0" w:color="auto"/>
            <w:right w:val="none" w:sz="0" w:space="0" w:color="auto"/>
          </w:divBdr>
          <w:divsChild>
            <w:div w:id="547883387">
              <w:marLeft w:val="0"/>
              <w:marRight w:val="0"/>
              <w:marTop w:val="0"/>
              <w:marBottom w:val="225"/>
              <w:divBdr>
                <w:top w:val="none" w:sz="0" w:space="0" w:color="auto"/>
                <w:left w:val="none" w:sz="0" w:space="0" w:color="auto"/>
                <w:bottom w:val="none" w:sz="0" w:space="0" w:color="auto"/>
                <w:right w:val="none" w:sz="0" w:space="0" w:color="auto"/>
              </w:divBdr>
            </w:div>
            <w:div w:id="559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80">
      <w:bodyDiv w:val="1"/>
      <w:marLeft w:val="0"/>
      <w:marRight w:val="0"/>
      <w:marTop w:val="0"/>
      <w:marBottom w:val="0"/>
      <w:divBdr>
        <w:top w:val="none" w:sz="0" w:space="0" w:color="auto"/>
        <w:left w:val="none" w:sz="0" w:space="0" w:color="auto"/>
        <w:bottom w:val="none" w:sz="0" w:space="0" w:color="auto"/>
        <w:right w:val="none" w:sz="0" w:space="0" w:color="auto"/>
      </w:divBdr>
    </w:div>
    <w:div w:id="607351802">
      <w:bodyDiv w:val="1"/>
      <w:marLeft w:val="0"/>
      <w:marRight w:val="0"/>
      <w:marTop w:val="0"/>
      <w:marBottom w:val="0"/>
      <w:divBdr>
        <w:top w:val="none" w:sz="0" w:space="0" w:color="auto"/>
        <w:left w:val="none" w:sz="0" w:space="0" w:color="auto"/>
        <w:bottom w:val="none" w:sz="0" w:space="0" w:color="auto"/>
        <w:right w:val="none" w:sz="0" w:space="0" w:color="auto"/>
      </w:divBdr>
    </w:div>
    <w:div w:id="613486369">
      <w:bodyDiv w:val="1"/>
      <w:marLeft w:val="0"/>
      <w:marRight w:val="0"/>
      <w:marTop w:val="0"/>
      <w:marBottom w:val="0"/>
      <w:divBdr>
        <w:top w:val="none" w:sz="0" w:space="0" w:color="auto"/>
        <w:left w:val="none" w:sz="0" w:space="0" w:color="auto"/>
        <w:bottom w:val="none" w:sz="0" w:space="0" w:color="auto"/>
        <w:right w:val="none" w:sz="0" w:space="0" w:color="auto"/>
      </w:divBdr>
    </w:div>
    <w:div w:id="631136929">
      <w:bodyDiv w:val="1"/>
      <w:marLeft w:val="0"/>
      <w:marRight w:val="0"/>
      <w:marTop w:val="0"/>
      <w:marBottom w:val="0"/>
      <w:divBdr>
        <w:top w:val="none" w:sz="0" w:space="0" w:color="auto"/>
        <w:left w:val="none" w:sz="0" w:space="0" w:color="auto"/>
        <w:bottom w:val="none" w:sz="0" w:space="0" w:color="auto"/>
        <w:right w:val="none" w:sz="0" w:space="0" w:color="auto"/>
      </w:divBdr>
    </w:div>
    <w:div w:id="637884456">
      <w:bodyDiv w:val="1"/>
      <w:marLeft w:val="0"/>
      <w:marRight w:val="0"/>
      <w:marTop w:val="0"/>
      <w:marBottom w:val="0"/>
      <w:divBdr>
        <w:top w:val="none" w:sz="0" w:space="0" w:color="auto"/>
        <w:left w:val="none" w:sz="0" w:space="0" w:color="auto"/>
        <w:bottom w:val="none" w:sz="0" w:space="0" w:color="auto"/>
        <w:right w:val="none" w:sz="0" w:space="0" w:color="auto"/>
      </w:divBdr>
      <w:divsChild>
        <w:div w:id="1232303593">
          <w:marLeft w:val="0"/>
          <w:marRight w:val="0"/>
          <w:marTop w:val="0"/>
          <w:marBottom w:val="0"/>
          <w:divBdr>
            <w:top w:val="none" w:sz="0" w:space="0" w:color="auto"/>
            <w:left w:val="none" w:sz="0" w:space="0" w:color="auto"/>
            <w:bottom w:val="none" w:sz="0" w:space="0" w:color="auto"/>
            <w:right w:val="none" w:sz="0" w:space="0" w:color="auto"/>
          </w:divBdr>
        </w:div>
      </w:divsChild>
    </w:div>
    <w:div w:id="641037787">
      <w:bodyDiv w:val="1"/>
      <w:marLeft w:val="0"/>
      <w:marRight w:val="0"/>
      <w:marTop w:val="0"/>
      <w:marBottom w:val="0"/>
      <w:divBdr>
        <w:top w:val="none" w:sz="0" w:space="0" w:color="auto"/>
        <w:left w:val="none" w:sz="0" w:space="0" w:color="auto"/>
        <w:bottom w:val="none" w:sz="0" w:space="0" w:color="auto"/>
        <w:right w:val="none" w:sz="0" w:space="0" w:color="auto"/>
      </w:divBdr>
      <w:divsChild>
        <w:div w:id="29502525">
          <w:marLeft w:val="0"/>
          <w:marRight w:val="0"/>
          <w:marTop w:val="0"/>
          <w:marBottom w:val="0"/>
          <w:divBdr>
            <w:top w:val="none" w:sz="0" w:space="0" w:color="auto"/>
            <w:left w:val="none" w:sz="0" w:space="0" w:color="auto"/>
            <w:bottom w:val="none" w:sz="0" w:space="0" w:color="auto"/>
            <w:right w:val="none" w:sz="0" w:space="0" w:color="auto"/>
          </w:divBdr>
        </w:div>
      </w:divsChild>
    </w:div>
    <w:div w:id="662393942">
      <w:bodyDiv w:val="1"/>
      <w:marLeft w:val="0"/>
      <w:marRight w:val="0"/>
      <w:marTop w:val="0"/>
      <w:marBottom w:val="0"/>
      <w:divBdr>
        <w:top w:val="none" w:sz="0" w:space="0" w:color="auto"/>
        <w:left w:val="none" w:sz="0" w:space="0" w:color="auto"/>
        <w:bottom w:val="none" w:sz="0" w:space="0" w:color="auto"/>
        <w:right w:val="none" w:sz="0" w:space="0" w:color="auto"/>
      </w:divBdr>
    </w:div>
    <w:div w:id="737747313">
      <w:bodyDiv w:val="1"/>
      <w:marLeft w:val="0"/>
      <w:marRight w:val="0"/>
      <w:marTop w:val="0"/>
      <w:marBottom w:val="0"/>
      <w:divBdr>
        <w:top w:val="none" w:sz="0" w:space="0" w:color="auto"/>
        <w:left w:val="none" w:sz="0" w:space="0" w:color="auto"/>
        <w:bottom w:val="none" w:sz="0" w:space="0" w:color="auto"/>
        <w:right w:val="none" w:sz="0" w:space="0" w:color="auto"/>
      </w:divBdr>
    </w:div>
    <w:div w:id="766661044">
      <w:bodyDiv w:val="1"/>
      <w:marLeft w:val="0"/>
      <w:marRight w:val="0"/>
      <w:marTop w:val="0"/>
      <w:marBottom w:val="0"/>
      <w:divBdr>
        <w:top w:val="none" w:sz="0" w:space="0" w:color="auto"/>
        <w:left w:val="none" w:sz="0" w:space="0" w:color="auto"/>
        <w:bottom w:val="none" w:sz="0" w:space="0" w:color="auto"/>
        <w:right w:val="none" w:sz="0" w:space="0" w:color="auto"/>
      </w:divBdr>
    </w:div>
    <w:div w:id="777406062">
      <w:bodyDiv w:val="1"/>
      <w:marLeft w:val="0"/>
      <w:marRight w:val="0"/>
      <w:marTop w:val="0"/>
      <w:marBottom w:val="0"/>
      <w:divBdr>
        <w:top w:val="none" w:sz="0" w:space="0" w:color="auto"/>
        <w:left w:val="none" w:sz="0" w:space="0" w:color="auto"/>
        <w:bottom w:val="none" w:sz="0" w:space="0" w:color="auto"/>
        <w:right w:val="none" w:sz="0" w:space="0" w:color="auto"/>
      </w:divBdr>
      <w:divsChild>
        <w:div w:id="1500923536">
          <w:marLeft w:val="0"/>
          <w:marRight w:val="0"/>
          <w:marTop w:val="0"/>
          <w:marBottom w:val="0"/>
          <w:divBdr>
            <w:top w:val="none" w:sz="0" w:space="0" w:color="auto"/>
            <w:left w:val="none" w:sz="0" w:space="0" w:color="auto"/>
            <w:bottom w:val="none" w:sz="0" w:space="0" w:color="auto"/>
            <w:right w:val="none" w:sz="0" w:space="0" w:color="auto"/>
          </w:divBdr>
        </w:div>
      </w:divsChild>
    </w:div>
    <w:div w:id="780493684">
      <w:bodyDiv w:val="1"/>
      <w:marLeft w:val="0"/>
      <w:marRight w:val="0"/>
      <w:marTop w:val="0"/>
      <w:marBottom w:val="0"/>
      <w:divBdr>
        <w:top w:val="none" w:sz="0" w:space="0" w:color="auto"/>
        <w:left w:val="none" w:sz="0" w:space="0" w:color="auto"/>
        <w:bottom w:val="none" w:sz="0" w:space="0" w:color="auto"/>
        <w:right w:val="none" w:sz="0" w:space="0" w:color="auto"/>
      </w:divBdr>
    </w:div>
    <w:div w:id="800073779">
      <w:bodyDiv w:val="1"/>
      <w:marLeft w:val="0"/>
      <w:marRight w:val="0"/>
      <w:marTop w:val="0"/>
      <w:marBottom w:val="0"/>
      <w:divBdr>
        <w:top w:val="none" w:sz="0" w:space="0" w:color="auto"/>
        <w:left w:val="none" w:sz="0" w:space="0" w:color="auto"/>
        <w:bottom w:val="none" w:sz="0" w:space="0" w:color="auto"/>
        <w:right w:val="none" w:sz="0" w:space="0" w:color="auto"/>
      </w:divBdr>
    </w:div>
    <w:div w:id="824467419">
      <w:bodyDiv w:val="1"/>
      <w:marLeft w:val="0"/>
      <w:marRight w:val="0"/>
      <w:marTop w:val="0"/>
      <w:marBottom w:val="0"/>
      <w:divBdr>
        <w:top w:val="none" w:sz="0" w:space="0" w:color="auto"/>
        <w:left w:val="none" w:sz="0" w:space="0" w:color="auto"/>
        <w:bottom w:val="none" w:sz="0" w:space="0" w:color="auto"/>
        <w:right w:val="none" w:sz="0" w:space="0" w:color="auto"/>
      </w:divBdr>
    </w:div>
    <w:div w:id="832530166">
      <w:bodyDiv w:val="1"/>
      <w:marLeft w:val="0"/>
      <w:marRight w:val="0"/>
      <w:marTop w:val="0"/>
      <w:marBottom w:val="0"/>
      <w:divBdr>
        <w:top w:val="none" w:sz="0" w:space="0" w:color="auto"/>
        <w:left w:val="none" w:sz="0" w:space="0" w:color="auto"/>
        <w:bottom w:val="none" w:sz="0" w:space="0" w:color="auto"/>
        <w:right w:val="none" w:sz="0" w:space="0" w:color="auto"/>
      </w:divBdr>
    </w:div>
    <w:div w:id="853420114">
      <w:bodyDiv w:val="1"/>
      <w:marLeft w:val="0"/>
      <w:marRight w:val="0"/>
      <w:marTop w:val="0"/>
      <w:marBottom w:val="0"/>
      <w:divBdr>
        <w:top w:val="none" w:sz="0" w:space="0" w:color="auto"/>
        <w:left w:val="none" w:sz="0" w:space="0" w:color="auto"/>
        <w:bottom w:val="none" w:sz="0" w:space="0" w:color="auto"/>
        <w:right w:val="none" w:sz="0" w:space="0" w:color="auto"/>
      </w:divBdr>
    </w:div>
    <w:div w:id="891846326">
      <w:bodyDiv w:val="1"/>
      <w:marLeft w:val="0"/>
      <w:marRight w:val="0"/>
      <w:marTop w:val="0"/>
      <w:marBottom w:val="0"/>
      <w:divBdr>
        <w:top w:val="none" w:sz="0" w:space="0" w:color="auto"/>
        <w:left w:val="none" w:sz="0" w:space="0" w:color="auto"/>
        <w:bottom w:val="none" w:sz="0" w:space="0" w:color="auto"/>
        <w:right w:val="none" w:sz="0" w:space="0" w:color="auto"/>
      </w:divBdr>
    </w:div>
    <w:div w:id="944771866">
      <w:bodyDiv w:val="1"/>
      <w:marLeft w:val="0"/>
      <w:marRight w:val="0"/>
      <w:marTop w:val="0"/>
      <w:marBottom w:val="0"/>
      <w:divBdr>
        <w:top w:val="none" w:sz="0" w:space="0" w:color="auto"/>
        <w:left w:val="none" w:sz="0" w:space="0" w:color="auto"/>
        <w:bottom w:val="none" w:sz="0" w:space="0" w:color="auto"/>
        <w:right w:val="none" w:sz="0" w:space="0" w:color="auto"/>
      </w:divBdr>
    </w:div>
    <w:div w:id="971786709">
      <w:bodyDiv w:val="1"/>
      <w:marLeft w:val="0"/>
      <w:marRight w:val="0"/>
      <w:marTop w:val="0"/>
      <w:marBottom w:val="0"/>
      <w:divBdr>
        <w:top w:val="none" w:sz="0" w:space="0" w:color="auto"/>
        <w:left w:val="none" w:sz="0" w:space="0" w:color="auto"/>
        <w:bottom w:val="none" w:sz="0" w:space="0" w:color="auto"/>
        <w:right w:val="none" w:sz="0" w:space="0" w:color="auto"/>
      </w:divBdr>
    </w:div>
    <w:div w:id="1109667807">
      <w:bodyDiv w:val="1"/>
      <w:marLeft w:val="0"/>
      <w:marRight w:val="0"/>
      <w:marTop w:val="0"/>
      <w:marBottom w:val="0"/>
      <w:divBdr>
        <w:top w:val="none" w:sz="0" w:space="0" w:color="auto"/>
        <w:left w:val="none" w:sz="0" w:space="0" w:color="auto"/>
        <w:bottom w:val="none" w:sz="0" w:space="0" w:color="auto"/>
        <w:right w:val="none" w:sz="0" w:space="0" w:color="auto"/>
      </w:divBdr>
      <w:divsChild>
        <w:div w:id="2030137387">
          <w:marLeft w:val="0"/>
          <w:marRight w:val="0"/>
          <w:marTop w:val="0"/>
          <w:marBottom w:val="0"/>
          <w:divBdr>
            <w:top w:val="none" w:sz="0" w:space="0" w:color="auto"/>
            <w:left w:val="none" w:sz="0" w:space="0" w:color="auto"/>
            <w:bottom w:val="none" w:sz="0" w:space="0" w:color="auto"/>
            <w:right w:val="none" w:sz="0" w:space="0" w:color="auto"/>
          </w:divBdr>
        </w:div>
      </w:divsChild>
    </w:div>
    <w:div w:id="1157383496">
      <w:bodyDiv w:val="1"/>
      <w:marLeft w:val="0"/>
      <w:marRight w:val="0"/>
      <w:marTop w:val="0"/>
      <w:marBottom w:val="0"/>
      <w:divBdr>
        <w:top w:val="none" w:sz="0" w:space="0" w:color="auto"/>
        <w:left w:val="none" w:sz="0" w:space="0" w:color="auto"/>
        <w:bottom w:val="none" w:sz="0" w:space="0" w:color="auto"/>
        <w:right w:val="none" w:sz="0" w:space="0" w:color="auto"/>
      </w:divBdr>
    </w:div>
    <w:div w:id="1175732770">
      <w:bodyDiv w:val="1"/>
      <w:marLeft w:val="0"/>
      <w:marRight w:val="0"/>
      <w:marTop w:val="0"/>
      <w:marBottom w:val="0"/>
      <w:divBdr>
        <w:top w:val="none" w:sz="0" w:space="0" w:color="auto"/>
        <w:left w:val="none" w:sz="0" w:space="0" w:color="auto"/>
        <w:bottom w:val="none" w:sz="0" w:space="0" w:color="auto"/>
        <w:right w:val="none" w:sz="0" w:space="0" w:color="auto"/>
      </w:divBdr>
    </w:div>
    <w:div w:id="1186139728">
      <w:bodyDiv w:val="1"/>
      <w:marLeft w:val="0"/>
      <w:marRight w:val="0"/>
      <w:marTop w:val="0"/>
      <w:marBottom w:val="0"/>
      <w:divBdr>
        <w:top w:val="none" w:sz="0" w:space="0" w:color="auto"/>
        <w:left w:val="none" w:sz="0" w:space="0" w:color="auto"/>
        <w:bottom w:val="none" w:sz="0" w:space="0" w:color="auto"/>
        <w:right w:val="none" w:sz="0" w:space="0" w:color="auto"/>
      </w:divBdr>
    </w:div>
    <w:div w:id="1198545954">
      <w:bodyDiv w:val="1"/>
      <w:marLeft w:val="0"/>
      <w:marRight w:val="0"/>
      <w:marTop w:val="0"/>
      <w:marBottom w:val="0"/>
      <w:divBdr>
        <w:top w:val="none" w:sz="0" w:space="0" w:color="auto"/>
        <w:left w:val="none" w:sz="0" w:space="0" w:color="auto"/>
        <w:bottom w:val="none" w:sz="0" w:space="0" w:color="auto"/>
        <w:right w:val="none" w:sz="0" w:space="0" w:color="auto"/>
      </w:divBdr>
    </w:div>
    <w:div w:id="1207567028">
      <w:bodyDiv w:val="1"/>
      <w:marLeft w:val="0"/>
      <w:marRight w:val="0"/>
      <w:marTop w:val="0"/>
      <w:marBottom w:val="0"/>
      <w:divBdr>
        <w:top w:val="none" w:sz="0" w:space="0" w:color="auto"/>
        <w:left w:val="none" w:sz="0" w:space="0" w:color="auto"/>
        <w:bottom w:val="none" w:sz="0" w:space="0" w:color="auto"/>
        <w:right w:val="none" w:sz="0" w:space="0" w:color="auto"/>
      </w:divBdr>
    </w:div>
    <w:div w:id="1220290147">
      <w:bodyDiv w:val="1"/>
      <w:marLeft w:val="0"/>
      <w:marRight w:val="0"/>
      <w:marTop w:val="0"/>
      <w:marBottom w:val="0"/>
      <w:divBdr>
        <w:top w:val="none" w:sz="0" w:space="0" w:color="auto"/>
        <w:left w:val="none" w:sz="0" w:space="0" w:color="auto"/>
        <w:bottom w:val="none" w:sz="0" w:space="0" w:color="auto"/>
        <w:right w:val="none" w:sz="0" w:space="0" w:color="auto"/>
      </w:divBdr>
    </w:div>
    <w:div w:id="1237204841">
      <w:bodyDiv w:val="1"/>
      <w:marLeft w:val="0"/>
      <w:marRight w:val="0"/>
      <w:marTop w:val="0"/>
      <w:marBottom w:val="0"/>
      <w:divBdr>
        <w:top w:val="none" w:sz="0" w:space="0" w:color="auto"/>
        <w:left w:val="none" w:sz="0" w:space="0" w:color="auto"/>
        <w:bottom w:val="none" w:sz="0" w:space="0" w:color="auto"/>
        <w:right w:val="none" w:sz="0" w:space="0" w:color="auto"/>
      </w:divBdr>
    </w:div>
    <w:div w:id="1244873852">
      <w:bodyDiv w:val="1"/>
      <w:marLeft w:val="0"/>
      <w:marRight w:val="0"/>
      <w:marTop w:val="0"/>
      <w:marBottom w:val="0"/>
      <w:divBdr>
        <w:top w:val="none" w:sz="0" w:space="0" w:color="auto"/>
        <w:left w:val="none" w:sz="0" w:space="0" w:color="auto"/>
        <w:bottom w:val="none" w:sz="0" w:space="0" w:color="auto"/>
        <w:right w:val="none" w:sz="0" w:space="0" w:color="auto"/>
      </w:divBdr>
      <w:divsChild>
        <w:div w:id="531770396">
          <w:marLeft w:val="0"/>
          <w:marRight w:val="0"/>
          <w:marTop w:val="0"/>
          <w:marBottom w:val="0"/>
          <w:divBdr>
            <w:top w:val="none" w:sz="0" w:space="0" w:color="auto"/>
            <w:left w:val="none" w:sz="0" w:space="0" w:color="auto"/>
            <w:bottom w:val="none" w:sz="0" w:space="0" w:color="auto"/>
            <w:right w:val="none" w:sz="0" w:space="0" w:color="auto"/>
          </w:divBdr>
        </w:div>
      </w:divsChild>
    </w:div>
    <w:div w:id="1315988110">
      <w:bodyDiv w:val="1"/>
      <w:marLeft w:val="0"/>
      <w:marRight w:val="0"/>
      <w:marTop w:val="0"/>
      <w:marBottom w:val="0"/>
      <w:divBdr>
        <w:top w:val="none" w:sz="0" w:space="0" w:color="auto"/>
        <w:left w:val="none" w:sz="0" w:space="0" w:color="auto"/>
        <w:bottom w:val="none" w:sz="0" w:space="0" w:color="auto"/>
        <w:right w:val="none" w:sz="0" w:space="0" w:color="auto"/>
      </w:divBdr>
    </w:div>
    <w:div w:id="1393388728">
      <w:bodyDiv w:val="1"/>
      <w:marLeft w:val="0"/>
      <w:marRight w:val="0"/>
      <w:marTop w:val="0"/>
      <w:marBottom w:val="0"/>
      <w:divBdr>
        <w:top w:val="none" w:sz="0" w:space="0" w:color="auto"/>
        <w:left w:val="none" w:sz="0" w:space="0" w:color="auto"/>
        <w:bottom w:val="none" w:sz="0" w:space="0" w:color="auto"/>
        <w:right w:val="none" w:sz="0" w:space="0" w:color="auto"/>
      </w:divBdr>
    </w:div>
    <w:div w:id="1398823773">
      <w:bodyDiv w:val="1"/>
      <w:marLeft w:val="0"/>
      <w:marRight w:val="0"/>
      <w:marTop w:val="0"/>
      <w:marBottom w:val="0"/>
      <w:divBdr>
        <w:top w:val="none" w:sz="0" w:space="0" w:color="auto"/>
        <w:left w:val="none" w:sz="0" w:space="0" w:color="auto"/>
        <w:bottom w:val="none" w:sz="0" w:space="0" w:color="auto"/>
        <w:right w:val="none" w:sz="0" w:space="0" w:color="auto"/>
      </w:divBdr>
    </w:div>
    <w:div w:id="1412703353">
      <w:bodyDiv w:val="1"/>
      <w:marLeft w:val="0"/>
      <w:marRight w:val="0"/>
      <w:marTop w:val="0"/>
      <w:marBottom w:val="0"/>
      <w:divBdr>
        <w:top w:val="none" w:sz="0" w:space="0" w:color="auto"/>
        <w:left w:val="none" w:sz="0" w:space="0" w:color="auto"/>
        <w:bottom w:val="none" w:sz="0" w:space="0" w:color="auto"/>
        <w:right w:val="none" w:sz="0" w:space="0" w:color="auto"/>
      </w:divBdr>
      <w:divsChild>
        <w:div w:id="832454846">
          <w:marLeft w:val="0"/>
          <w:marRight w:val="0"/>
          <w:marTop w:val="0"/>
          <w:marBottom w:val="0"/>
          <w:divBdr>
            <w:top w:val="none" w:sz="0" w:space="0" w:color="auto"/>
            <w:left w:val="none" w:sz="0" w:space="0" w:color="auto"/>
            <w:bottom w:val="none" w:sz="0" w:space="0" w:color="auto"/>
            <w:right w:val="none" w:sz="0" w:space="0" w:color="auto"/>
          </w:divBdr>
        </w:div>
      </w:divsChild>
    </w:div>
    <w:div w:id="1430278907">
      <w:bodyDiv w:val="1"/>
      <w:marLeft w:val="0"/>
      <w:marRight w:val="0"/>
      <w:marTop w:val="0"/>
      <w:marBottom w:val="0"/>
      <w:divBdr>
        <w:top w:val="none" w:sz="0" w:space="0" w:color="auto"/>
        <w:left w:val="none" w:sz="0" w:space="0" w:color="auto"/>
        <w:bottom w:val="none" w:sz="0" w:space="0" w:color="auto"/>
        <w:right w:val="none" w:sz="0" w:space="0" w:color="auto"/>
      </w:divBdr>
    </w:div>
    <w:div w:id="1470438766">
      <w:bodyDiv w:val="1"/>
      <w:marLeft w:val="0"/>
      <w:marRight w:val="0"/>
      <w:marTop w:val="0"/>
      <w:marBottom w:val="0"/>
      <w:divBdr>
        <w:top w:val="none" w:sz="0" w:space="0" w:color="auto"/>
        <w:left w:val="none" w:sz="0" w:space="0" w:color="auto"/>
        <w:bottom w:val="none" w:sz="0" w:space="0" w:color="auto"/>
        <w:right w:val="none" w:sz="0" w:space="0" w:color="auto"/>
      </w:divBdr>
    </w:div>
    <w:div w:id="1474252733">
      <w:bodyDiv w:val="1"/>
      <w:marLeft w:val="0"/>
      <w:marRight w:val="0"/>
      <w:marTop w:val="0"/>
      <w:marBottom w:val="0"/>
      <w:divBdr>
        <w:top w:val="none" w:sz="0" w:space="0" w:color="auto"/>
        <w:left w:val="none" w:sz="0" w:space="0" w:color="auto"/>
        <w:bottom w:val="none" w:sz="0" w:space="0" w:color="auto"/>
        <w:right w:val="none" w:sz="0" w:space="0" w:color="auto"/>
      </w:divBdr>
    </w:div>
    <w:div w:id="14855884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106">
          <w:marLeft w:val="0"/>
          <w:marRight w:val="0"/>
          <w:marTop w:val="0"/>
          <w:marBottom w:val="0"/>
          <w:divBdr>
            <w:top w:val="none" w:sz="0" w:space="0" w:color="auto"/>
            <w:left w:val="none" w:sz="0" w:space="0" w:color="auto"/>
            <w:bottom w:val="none" w:sz="0" w:space="0" w:color="auto"/>
            <w:right w:val="none" w:sz="0" w:space="0" w:color="auto"/>
          </w:divBdr>
        </w:div>
      </w:divsChild>
    </w:div>
    <w:div w:id="1491210769">
      <w:bodyDiv w:val="1"/>
      <w:marLeft w:val="0"/>
      <w:marRight w:val="0"/>
      <w:marTop w:val="0"/>
      <w:marBottom w:val="0"/>
      <w:divBdr>
        <w:top w:val="none" w:sz="0" w:space="0" w:color="auto"/>
        <w:left w:val="none" w:sz="0" w:space="0" w:color="auto"/>
        <w:bottom w:val="none" w:sz="0" w:space="0" w:color="auto"/>
        <w:right w:val="none" w:sz="0" w:space="0" w:color="auto"/>
      </w:divBdr>
      <w:divsChild>
        <w:div w:id="1424061260">
          <w:marLeft w:val="0"/>
          <w:marRight w:val="0"/>
          <w:marTop w:val="192"/>
          <w:marBottom w:val="0"/>
          <w:divBdr>
            <w:top w:val="none" w:sz="0" w:space="0" w:color="auto"/>
            <w:left w:val="none" w:sz="0" w:space="0" w:color="auto"/>
            <w:bottom w:val="none" w:sz="0" w:space="0" w:color="auto"/>
            <w:right w:val="none" w:sz="0" w:space="0" w:color="auto"/>
          </w:divBdr>
        </w:div>
        <w:div w:id="1553032191">
          <w:marLeft w:val="0"/>
          <w:marRight w:val="0"/>
          <w:marTop w:val="192"/>
          <w:marBottom w:val="0"/>
          <w:divBdr>
            <w:top w:val="none" w:sz="0" w:space="0" w:color="auto"/>
            <w:left w:val="none" w:sz="0" w:space="0" w:color="auto"/>
            <w:bottom w:val="none" w:sz="0" w:space="0" w:color="auto"/>
            <w:right w:val="none" w:sz="0" w:space="0" w:color="auto"/>
          </w:divBdr>
        </w:div>
        <w:div w:id="1595750318">
          <w:marLeft w:val="0"/>
          <w:marRight w:val="0"/>
          <w:marTop w:val="192"/>
          <w:marBottom w:val="0"/>
          <w:divBdr>
            <w:top w:val="none" w:sz="0" w:space="0" w:color="auto"/>
            <w:left w:val="none" w:sz="0" w:space="0" w:color="auto"/>
            <w:bottom w:val="none" w:sz="0" w:space="0" w:color="auto"/>
            <w:right w:val="none" w:sz="0" w:space="0" w:color="auto"/>
          </w:divBdr>
        </w:div>
        <w:div w:id="447815216">
          <w:marLeft w:val="0"/>
          <w:marRight w:val="0"/>
          <w:marTop w:val="192"/>
          <w:marBottom w:val="0"/>
          <w:divBdr>
            <w:top w:val="none" w:sz="0" w:space="0" w:color="auto"/>
            <w:left w:val="none" w:sz="0" w:space="0" w:color="auto"/>
            <w:bottom w:val="none" w:sz="0" w:space="0" w:color="auto"/>
            <w:right w:val="none" w:sz="0" w:space="0" w:color="auto"/>
          </w:divBdr>
        </w:div>
        <w:div w:id="662244442">
          <w:marLeft w:val="0"/>
          <w:marRight w:val="0"/>
          <w:marTop w:val="192"/>
          <w:marBottom w:val="0"/>
          <w:divBdr>
            <w:top w:val="none" w:sz="0" w:space="0" w:color="auto"/>
            <w:left w:val="none" w:sz="0" w:space="0" w:color="auto"/>
            <w:bottom w:val="none" w:sz="0" w:space="0" w:color="auto"/>
            <w:right w:val="none" w:sz="0" w:space="0" w:color="auto"/>
          </w:divBdr>
        </w:div>
        <w:div w:id="1722747526">
          <w:marLeft w:val="0"/>
          <w:marRight w:val="0"/>
          <w:marTop w:val="192"/>
          <w:marBottom w:val="0"/>
          <w:divBdr>
            <w:top w:val="none" w:sz="0" w:space="0" w:color="auto"/>
            <w:left w:val="none" w:sz="0" w:space="0" w:color="auto"/>
            <w:bottom w:val="none" w:sz="0" w:space="0" w:color="auto"/>
            <w:right w:val="none" w:sz="0" w:space="0" w:color="auto"/>
          </w:divBdr>
        </w:div>
        <w:div w:id="1159540565">
          <w:marLeft w:val="0"/>
          <w:marRight w:val="0"/>
          <w:marTop w:val="192"/>
          <w:marBottom w:val="0"/>
          <w:divBdr>
            <w:top w:val="none" w:sz="0" w:space="0" w:color="auto"/>
            <w:left w:val="none" w:sz="0" w:space="0" w:color="auto"/>
            <w:bottom w:val="none" w:sz="0" w:space="0" w:color="auto"/>
            <w:right w:val="none" w:sz="0" w:space="0" w:color="auto"/>
          </w:divBdr>
        </w:div>
      </w:divsChild>
    </w:div>
    <w:div w:id="1507549837">
      <w:bodyDiv w:val="1"/>
      <w:marLeft w:val="0"/>
      <w:marRight w:val="0"/>
      <w:marTop w:val="0"/>
      <w:marBottom w:val="0"/>
      <w:divBdr>
        <w:top w:val="none" w:sz="0" w:space="0" w:color="auto"/>
        <w:left w:val="none" w:sz="0" w:space="0" w:color="auto"/>
        <w:bottom w:val="none" w:sz="0" w:space="0" w:color="auto"/>
        <w:right w:val="none" w:sz="0" w:space="0" w:color="auto"/>
      </w:divBdr>
      <w:divsChild>
        <w:div w:id="1209805539">
          <w:marLeft w:val="0"/>
          <w:marRight w:val="0"/>
          <w:marTop w:val="0"/>
          <w:marBottom w:val="0"/>
          <w:divBdr>
            <w:top w:val="none" w:sz="0" w:space="0" w:color="auto"/>
            <w:left w:val="none" w:sz="0" w:space="0" w:color="auto"/>
            <w:bottom w:val="none" w:sz="0" w:space="0" w:color="auto"/>
            <w:right w:val="none" w:sz="0" w:space="0" w:color="auto"/>
          </w:divBdr>
        </w:div>
      </w:divsChild>
    </w:div>
    <w:div w:id="1537505718">
      <w:bodyDiv w:val="1"/>
      <w:marLeft w:val="0"/>
      <w:marRight w:val="0"/>
      <w:marTop w:val="0"/>
      <w:marBottom w:val="0"/>
      <w:divBdr>
        <w:top w:val="none" w:sz="0" w:space="0" w:color="auto"/>
        <w:left w:val="none" w:sz="0" w:space="0" w:color="auto"/>
        <w:bottom w:val="none" w:sz="0" w:space="0" w:color="auto"/>
        <w:right w:val="none" w:sz="0" w:space="0" w:color="auto"/>
      </w:divBdr>
    </w:div>
    <w:div w:id="1560553707">
      <w:bodyDiv w:val="1"/>
      <w:marLeft w:val="0"/>
      <w:marRight w:val="0"/>
      <w:marTop w:val="0"/>
      <w:marBottom w:val="0"/>
      <w:divBdr>
        <w:top w:val="none" w:sz="0" w:space="0" w:color="auto"/>
        <w:left w:val="none" w:sz="0" w:space="0" w:color="auto"/>
        <w:bottom w:val="none" w:sz="0" w:space="0" w:color="auto"/>
        <w:right w:val="none" w:sz="0" w:space="0" w:color="auto"/>
      </w:divBdr>
    </w:div>
    <w:div w:id="1563826508">
      <w:bodyDiv w:val="1"/>
      <w:marLeft w:val="0"/>
      <w:marRight w:val="0"/>
      <w:marTop w:val="0"/>
      <w:marBottom w:val="0"/>
      <w:divBdr>
        <w:top w:val="none" w:sz="0" w:space="0" w:color="auto"/>
        <w:left w:val="none" w:sz="0" w:space="0" w:color="auto"/>
        <w:bottom w:val="none" w:sz="0" w:space="0" w:color="auto"/>
        <w:right w:val="none" w:sz="0" w:space="0" w:color="auto"/>
      </w:divBdr>
    </w:div>
    <w:div w:id="1565870284">
      <w:bodyDiv w:val="1"/>
      <w:marLeft w:val="0"/>
      <w:marRight w:val="0"/>
      <w:marTop w:val="0"/>
      <w:marBottom w:val="0"/>
      <w:divBdr>
        <w:top w:val="none" w:sz="0" w:space="0" w:color="auto"/>
        <w:left w:val="none" w:sz="0" w:space="0" w:color="auto"/>
        <w:bottom w:val="none" w:sz="0" w:space="0" w:color="auto"/>
        <w:right w:val="none" w:sz="0" w:space="0" w:color="auto"/>
      </w:divBdr>
    </w:div>
    <w:div w:id="1583904370">
      <w:bodyDiv w:val="1"/>
      <w:marLeft w:val="0"/>
      <w:marRight w:val="0"/>
      <w:marTop w:val="0"/>
      <w:marBottom w:val="0"/>
      <w:divBdr>
        <w:top w:val="none" w:sz="0" w:space="0" w:color="auto"/>
        <w:left w:val="none" w:sz="0" w:space="0" w:color="auto"/>
        <w:bottom w:val="none" w:sz="0" w:space="0" w:color="auto"/>
        <w:right w:val="none" w:sz="0" w:space="0" w:color="auto"/>
      </w:divBdr>
    </w:div>
    <w:div w:id="1633050436">
      <w:bodyDiv w:val="1"/>
      <w:marLeft w:val="0"/>
      <w:marRight w:val="0"/>
      <w:marTop w:val="0"/>
      <w:marBottom w:val="0"/>
      <w:divBdr>
        <w:top w:val="none" w:sz="0" w:space="0" w:color="auto"/>
        <w:left w:val="none" w:sz="0" w:space="0" w:color="auto"/>
        <w:bottom w:val="none" w:sz="0" w:space="0" w:color="auto"/>
        <w:right w:val="none" w:sz="0" w:space="0" w:color="auto"/>
      </w:divBdr>
    </w:div>
    <w:div w:id="1679428080">
      <w:bodyDiv w:val="1"/>
      <w:marLeft w:val="0"/>
      <w:marRight w:val="0"/>
      <w:marTop w:val="0"/>
      <w:marBottom w:val="0"/>
      <w:divBdr>
        <w:top w:val="none" w:sz="0" w:space="0" w:color="auto"/>
        <w:left w:val="none" w:sz="0" w:space="0" w:color="auto"/>
        <w:bottom w:val="none" w:sz="0" w:space="0" w:color="auto"/>
        <w:right w:val="none" w:sz="0" w:space="0" w:color="auto"/>
      </w:divBdr>
    </w:div>
    <w:div w:id="1700081440">
      <w:bodyDiv w:val="1"/>
      <w:marLeft w:val="0"/>
      <w:marRight w:val="0"/>
      <w:marTop w:val="0"/>
      <w:marBottom w:val="0"/>
      <w:divBdr>
        <w:top w:val="none" w:sz="0" w:space="0" w:color="auto"/>
        <w:left w:val="none" w:sz="0" w:space="0" w:color="auto"/>
        <w:bottom w:val="none" w:sz="0" w:space="0" w:color="auto"/>
        <w:right w:val="none" w:sz="0" w:space="0" w:color="auto"/>
      </w:divBdr>
    </w:div>
    <w:div w:id="1701393063">
      <w:bodyDiv w:val="1"/>
      <w:marLeft w:val="0"/>
      <w:marRight w:val="0"/>
      <w:marTop w:val="0"/>
      <w:marBottom w:val="0"/>
      <w:divBdr>
        <w:top w:val="none" w:sz="0" w:space="0" w:color="auto"/>
        <w:left w:val="none" w:sz="0" w:space="0" w:color="auto"/>
        <w:bottom w:val="none" w:sz="0" w:space="0" w:color="auto"/>
        <w:right w:val="none" w:sz="0" w:space="0" w:color="auto"/>
      </w:divBdr>
    </w:div>
    <w:div w:id="1714307650">
      <w:bodyDiv w:val="1"/>
      <w:marLeft w:val="0"/>
      <w:marRight w:val="0"/>
      <w:marTop w:val="0"/>
      <w:marBottom w:val="0"/>
      <w:divBdr>
        <w:top w:val="none" w:sz="0" w:space="0" w:color="auto"/>
        <w:left w:val="none" w:sz="0" w:space="0" w:color="auto"/>
        <w:bottom w:val="none" w:sz="0" w:space="0" w:color="auto"/>
        <w:right w:val="none" w:sz="0" w:space="0" w:color="auto"/>
      </w:divBdr>
      <w:divsChild>
        <w:div w:id="757140066">
          <w:marLeft w:val="0"/>
          <w:marRight w:val="0"/>
          <w:marTop w:val="0"/>
          <w:marBottom w:val="0"/>
          <w:divBdr>
            <w:top w:val="none" w:sz="0" w:space="0" w:color="auto"/>
            <w:left w:val="none" w:sz="0" w:space="0" w:color="auto"/>
            <w:bottom w:val="none" w:sz="0" w:space="0" w:color="auto"/>
            <w:right w:val="none" w:sz="0" w:space="0" w:color="auto"/>
          </w:divBdr>
        </w:div>
      </w:divsChild>
    </w:div>
    <w:div w:id="1761675224">
      <w:bodyDiv w:val="1"/>
      <w:marLeft w:val="0"/>
      <w:marRight w:val="0"/>
      <w:marTop w:val="0"/>
      <w:marBottom w:val="0"/>
      <w:divBdr>
        <w:top w:val="none" w:sz="0" w:space="0" w:color="auto"/>
        <w:left w:val="none" w:sz="0" w:space="0" w:color="auto"/>
        <w:bottom w:val="none" w:sz="0" w:space="0" w:color="auto"/>
        <w:right w:val="none" w:sz="0" w:space="0" w:color="auto"/>
      </w:divBdr>
    </w:div>
    <w:div w:id="1783301513">
      <w:bodyDiv w:val="1"/>
      <w:marLeft w:val="0"/>
      <w:marRight w:val="0"/>
      <w:marTop w:val="0"/>
      <w:marBottom w:val="0"/>
      <w:divBdr>
        <w:top w:val="none" w:sz="0" w:space="0" w:color="auto"/>
        <w:left w:val="none" w:sz="0" w:space="0" w:color="auto"/>
        <w:bottom w:val="none" w:sz="0" w:space="0" w:color="auto"/>
        <w:right w:val="none" w:sz="0" w:space="0" w:color="auto"/>
      </w:divBdr>
    </w:div>
    <w:div w:id="1786346292">
      <w:bodyDiv w:val="1"/>
      <w:marLeft w:val="0"/>
      <w:marRight w:val="0"/>
      <w:marTop w:val="0"/>
      <w:marBottom w:val="0"/>
      <w:divBdr>
        <w:top w:val="none" w:sz="0" w:space="0" w:color="auto"/>
        <w:left w:val="none" w:sz="0" w:space="0" w:color="auto"/>
        <w:bottom w:val="none" w:sz="0" w:space="0" w:color="auto"/>
        <w:right w:val="none" w:sz="0" w:space="0" w:color="auto"/>
      </w:divBdr>
    </w:div>
    <w:div w:id="1786655865">
      <w:bodyDiv w:val="1"/>
      <w:marLeft w:val="0"/>
      <w:marRight w:val="0"/>
      <w:marTop w:val="0"/>
      <w:marBottom w:val="0"/>
      <w:divBdr>
        <w:top w:val="none" w:sz="0" w:space="0" w:color="auto"/>
        <w:left w:val="none" w:sz="0" w:space="0" w:color="auto"/>
        <w:bottom w:val="none" w:sz="0" w:space="0" w:color="auto"/>
        <w:right w:val="none" w:sz="0" w:space="0" w:color="auto"/>
      </w:divBdr>
      <w:divsChild>
        <w:div w:id="729887617">
          <w:marLeft w:val="0"/>
          <w:marRight w:val="0"/>
          <w:marTop w:val="0"/>
          <w:marBottom w:val="0"/>
          <w:divBdr>
            <w:top w:val="none" w:sz="0" w:space="0" w:color="auto"/>
            <w:left w:val="none" w:sz="0" w:space="0" w:color="auto"/>
            <w:bottom w:val="none" w:sz="0" w:space="0" w:color="auto"/>
            <w:right w:val="none" w:sz="0" w:space="0" w:color="auto"/>
          </w:divBdr>
        </w:div>
      </w:divsChild>
    </w:div>
    <w:div w:id="1829324594">
      <w:bodyDiv w:val="1"/>
      <w:marLeft w:val="0"/>
      <w:marRight w:val="0"/>
      <w:marTop w:val="0"/>
      <w:marBottom w:val="0"/>
      <w:divBdr>
        <w:top w:val="none" w:sz="0" w:space="0" w:color="auto"/>
        <w:left w:val="none" w:sz="0" w:space="0" w:color="auto"/>
        <w:bottom w:val="none" w:sz="0" w:space="0" w:color="auto"/>
        <w:right w:val="none" w:sz="0" w:space="0" w:color="auto"/>
      </w:divBdr>
      <w:divsChild>
        <w:div w:id="835539092">
          <w:marLeft w:val="0"/>
          <w:marRight w:val="0"/>
          <w:marTop w:val="0"/>
          <w:marBottom w:val="0"/>
          <w:divBdr>
            <w:top w:val="none" w:sz="0" w:space="0" w:color="auto"/>
            <w:left w:val="none" w:sz="0" w:space="0" w:color="auto"/>
            <w:bottom w:val="none" w:sz="0" w:space="0" w:color="auto"/>
            <w:right w:val="none" w:sz="0" w:space="0" w:color="auto"/>
          </w:divBdr>
        </w:div>
      </w:divsChild>
    </w:div>
    <w:div w:id="1847743548">
      <w:bodyDiv w:val="1"/>
      <w:marLeft w:val="0"/>
      <w:marRight w:val="0"/>
      <w:marTop w:val="0"/>
      <w:marBottom w:val="0"/>
      <w:divBdr>
        <w:top w:val="none" w:sz="0" w:space="0" w:color="auto"/>
        <w:left w:val="none" w:sz="0" w:space="0" w:color="auto"/>
        <w:bottom w:val="none" w:sz="0" w:space="0" w:color="auto"/>
        <w:right w:val="none" w:sz="0" w:space="0" w:color="auto"/>
      </w:divBdr>
      <w:divsChild>
        <w:div w:id="1798377339">
          <w:marLeft w:val="0"/>
          <w:marRight w:val="0"/>
          <w:marTop w:val="0"/>
          <w:marBottom w:val="0"/>
          <w:divBdr>
            <w:top w:val="none" w:sz="0" w:space="0" w:color="auto"/>
            <w:left w:val="none" w:sz="0" w:space="0" w:color="auto"/>
            <w:bottom w:val="none" w:sz="0" w:space="0" w:color="auto"/>
            <w:right w:val="none" w:sz="0" w:space="0" w:color="auto"/>
          </w:divBdr>
        </w:div>
      </w:divsChild>
    </w:div>
    <w:div w:id="1854414721">
      <w:bodyDiv w:val="1"/>
      <w:marLeft w:val="0"/>
      <w:marRight w:val="0"/>
      <w:marTop w:val="0"/>
      <w:marBottom w:val="0"/>
      <w:divBdr>
        <w:top w:val="none" w:sz="0" w:space="0" w:color="auto"/>
        <w:left w:val="none" w:sz="0" w:space="0" w:color="auto"/>
        <w:bottom w:val="none" w:sz="0" w:space="0" w:color="auto"/>
        <w:right w:val="none" w:sz="0" w:space="0" w:color="auto"/>
      </w:divBdr>
      <w:divsChild>
        <w:div w:id="535043088">
          <w:marLeft w:val="0"/>
          <w:marRight w:val="0"/>
          <w:marTop w:val="0"/>
          <w:marBottom w:val="0"/>
          <w:divBdr>
            <w:top w:val="none" w:sz="0" w:space="0" w:color="auto"/>
            <w:left w:val="none" w:sz="0" w:space="0" w:color="auto"/>
            <w:bottom w:val="none" w:sz="0" w:space="0" w:color="auto"/>
            <w:right w:val="none" w:sz="0" w:space="0" w:color="auto"/>
          </w:divBdr>
        </w:div>
        <w:div w:id="284315815">
          <w:marLeft w:val="0"/>
          <w:marRight w:val="0"/>
          <w:marTop w:val="0"/>
          <w:marBottom w:val="0"/>
          <w:divBdr>
            <w:top w:val="none" w:sz="0" w:space="0" w:color="auto"/>
            <w:left w:val="none" w:sz="0" w:space="0" w:color="auto"/>
            <w:bottom w:val="none" w:sz="0" w:space="0" w:color="auto"/>
            <w:right w:val="none" w:sz="0" w:space="0" w:color="auto"/>
          </w:divBdr>
        </w:div>
        <w:div w:id="636884441">
          <w:marLeft w:val="0"/>
          <w:marRight w:val="0"/>
          <w:marTop w:val="0"/>
          <w:marBottom w:val="0"/>
          <w:divBdr>
            <w:top w:val="none" w:sz="0" w:space="0" w:color="auto"/>
            <w:left w:val="none" w:sz="0" w:space="0" w:color="auto"/>
            <w:bottom w:val="none" w:sz="0" w:space="0" w:color="auto"/>
            <w:right w:val="none" w:sz="0" w:space="0" w:color="auto"/>
          </w:divBdr>
        </w:div>
        <w:div w:id="927419163">
          <w:marLeft w:val="0"/>
          <w:marRight w:val="0"/>
          <w:marTop w:val="0"/>
          <w:marBottom w:val="0"/>
          <w:divBdr>
            <w:top w:val="none" w:sz="0" w:space="0" w:color="auto"/>
            <w:left w:val="none" w:sz="0" w:space="0" w:color="auto"/>
            <w:bottom w:val="none" w:sz="0" w:space="0" w:color="auto"/>
            <w:right w:val="none" w:sz="0" w:space="0" w:color="auto"/>
          </w:divBdr>
        </w:div>
      </w:divsChild>
    </w:div>
    <w:div w:id="1881240467">
      <w:bodyDiv w:val="1"/>
      <w:marLeft w:val="0"/>
      <w:marRight w:val="0"/>
      <w:marTop w:val="0"/>
      <w:marBottom w:val="0"/>
      <w:divBdr>
        <w:top w:val="none" w:sz="0" w:space="0" w:color="auto"/>
        <w:left w:val="none" w:sz="0" w:space="0" w:color="auto"/>
        <w:bottom w:val="none" w:sz="0" w:space="0" w:color="auto"/>
        <w:right w:val="none" w:sz="0" w:space="0" w:color="auto"/>
      </w:divBdr>
    </w:div>
    <w:div w:id="1896357073">
      <w:bodyDiv w:val="1"/>
      <w:marLeft w:val="0"/>
      <w:marRight w:val="0"/>
      <w:marTop w:val="0"/>
      <w:marBottom w:val="0"/>
      <w:divBdr>
        <w:top w:val="none" w:sz="0" w:space="0" w:color="auto"/>
        <w:left w:val="none" w:sz="0" w:space="0" w:color="auto"/>
        <w:bottom w:val="none" w:sz="0" w:space="0" w:color="auto"/>
        <w:right w:val="none" w:sz="0" w:space="0" w:color="auto"/>
      </w:divBdr>
    </w:div>
    <w:div w:id="1906141809">
      <w:bodyDiv w:val="1"/>
      <w:marLeft w:val="0"/>
      <w:marRight w:val="0"/>
      <w:marTop w:val="0"/>
      <w:marBottom w:val="0"/>
      <w:divBdr>
        <w:top w:val="none" w:sz="0" w:space="0" w:color="auto"/>
        <w:left w:val="none" w:sz="0" w:space="0" w:color="auto"/>
        <w:bottom w:val="none" w:sz="0" w:space="0" w:color="auto"/>
        <w:right w:val="none" w:sz="0" w:space="0" w:color="auto"/>
      </w:divBdr>
      <w:divsChild>
        <w:div w:id="1860267055">
          <w:marLeft w:val="0"/>
          <w:marRight w:val="0"/>
          <w:marTop w:val="0"/>
          <w:marBottom w:val="0"/>
          <w:divBdr>
            <w:top w:val="none" w:sz="0" w:space="0" w:color="auto"/>
            <w:left w:val="none" w:sz="0" w:space="0" w:color="auto"/>
            <w:bottom w:val="none" w:sz="0" w:space="0" w:color="auto"/>
            <w:right w:val="none" w:sz="0" w:space="0" w:color="auto"/>
          </w:divBdr>
        </w:div>
      </w:divsChild>
    </w:div>
    <w:div w:id="1991708731">
      <w:bodyDiv w:val="1"/>
      <w:marLeft w:val="0"/>
      <w:marRight w:val="0"/>
      <w:marTop w:val="0"/>
      <w:marBottom w:val="0"/>
      <w:divBdr>
        <w:top w:val="none" w:sz="0" w:space="0" w:color="auto"/>
        <w:left w:val="none" w:sz="0" w:space="0" w:color="auto"/>
        <w:bottom w:val="none" w:sz="0" w:space="0" w:color="auto"/>
        <w:right w:val="none" w:sz="0" w:space="0" w:color="auto"/>
      </w:divBdr>
      <w:divsChild>
        <w:div w:id="44111179">
          <w:marLeft w:val="0"/>
          <w:marRight w:val="0"/>
          <w:marTop w:val="0"/>
          <w:marBottom w:val="0"/>
          <w:divBdr>
            <w:top w:val="none" w:sz="0" w:space="0" w:color="auto"/>
            <w:left w:val="none" w:sz="0" w:space="0" w:color="auto"/>
            <w:bottom w:val="none" w:sz="0" w:space="0" w:color="auto"/>
            <w:right w:val="none" w:sz="0" w:space="0" w:color="auto"/>
          </w:divBdr>
        </w:div>
      </w:divsChild>
    </w:div>
    <w:div w:id="2017074985">
      <w:bodyDiv w:val="1"/>
      <w:marLeft w:val="0"/>
      <w:marRight w:val="0"/>
      <w:marTop w:val="0"/>
      <w:marBottom w:val="0"/>
      <w:divBdr>
        <w:top w:val="none" w:sz="0" w:space="0" w:color="auto"/>
        <w:left w:val="none" w:sz="0" w:space="0" w:color="auto"/>
        <w:bottom w:val="none" w:sz="0" w:space="0" w:color="auto"/>
        <w:right w:val="none" w:sz="0" w:space="0" w:color="auto"/>
      </w:divBdr>
    </w:div>
    <w:div w:id="20387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B%D0%B0%D1%82%D1%8B%D1%80%D1%8C" TargetMode="External"/><Relationship Id="rId18" Type="http://schemas.openxmlformats.org/officeDocument/2006/relationships/hyperlink" Target="https://ru.wikipedia.org/wiki/%D0%90%D0%BB%D0%B0%D1%82%D1%8B%D1%80%D1%8C" TargetMode="External"/><Relationship Id="rId26" Type="http://schemas.openxmlformats.org/officeDocument/2006/relationships/hyperlink" Target="https://ru.wikipedia.org/wiki/%D0%90%D0%BB%D0%B0%D1%82%D1%8B%D1%80%D1%8C" TargetMode="External"/><Relationship Id="rId39" Type="http://schemas.openxmlformats.org/officeDocument/2006/relationships/hyperlink" Target="https://ru.wikipedia.org/wiki/%D0%90%D0%BB%D0%B0%D1%82%D1%8B%D1%80%D1%8C" TargetMode="External"/><Relationship Id="rId21" Type="http://schemas.openxmlformats.org/officeDocument/2006/relationships/hyperlink" Target="https://ru.wikipedia.org/wiki/%D0%90%D0%BB%D0%B0%D1%82%D1%8B%D1%80%D1%8C" TargetMode="External"/><Relationship Id="rId34" Type="http://schemas.openxmlformats.org/officeDocument/2006/relationships/hyperlink" Target="https://ru.wikipedia.org/wiki/%D0%90%D0%BB%D0%B0%D1%82%D1%8B%D1%80%D1%8C" TargetMode="External"/><Relationship Id="rId42" Type="http://schemas.openxmlformats.org/officeDocument/2006/relationships/hyperlink" Target="https://ru.wikipedia.org/wiki/%D0%A0%D1%83%D1%81%D1%81%D0%BA%D0%B8%D0%B5" TargetMode="External"/><Relationship Id="rId47" Type="http://schemas.openxmlformats.org/officeDocument/2006/relationships/hyperlink" Target="https://www.mirkvartir.ru/%D0%A7%D1%83%D0%B2%D0%B0%D1%88%D0%B8%D1%8F+%D1%80%D0%B5%D1%81%D0%BF%D1%83%D0%B1%D0%BB%D0%B8%D0%BA%D0%B0/%D0%90%D0%BB%D0%B0%D1%82%D1%8B%D1%80%D1%8C/%D0%94%D0%B2%D1%83%D1%85%D0%BA%D0%BE%D0%BC%D0%BD%D0%B0%D1%82%D0%BD%D1%8B%D0%B5/" TargetMode="External"/><Relationship Id="rId50" Type="http://schemas.openxmlformats.org/officeDocument/2006/relationships/hyperlink" Target="https://alatir.bezformata.com/word/starshee-pokolenie/396672/" TargetMode="External"/><Relationship Id="rId55" Type="http://schemas.openxmlformats.org/officeDocument/2006/relationships/hyperlink" Target="mailto:galatr@cap.ru" TargetMode="External"/><Relationship Id="rId63" Type="http://schemas.openxmlformats.org/officeDocument/2006/relationships/hyperlink" Target="mailto:galatr_org3@cap.ru" TargetMode="External"/><Relationship Id="rId68" Type="http://schemas.openxmlformats.org/officeDocument/2006/relationships/hyperlink" Target="mailto:galatr_cult@cap.ru"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galatr.cap.ru/about/structure/bbd1ca53-a5af-4d95-b20e-274aceec07e7/" TargetMode="External"/><Relationship Id="rId2" Type="http://schemas.openxmlformats.org/officeDocument/2006/relationships/styles" Target="styles.xml"/><Relationship Id="rId16" Type="http://schemas.openxmlformats.org/officeDocument/2006/relationships/hyperlink" Target="https://ru.wikipedia.org/wiki/%D0%90%D0%BB%D0%B0%D1%82%D1%8B%D1%80%D1%8C" TargetMode="External"/><Relationship Id="rId29" Type="http://schemas.openxmlformats.org/officeDocument/2006/relationships/hyperlink" Target="https://ru.wikipedia.org/wiki/%D0%90%D0%BB%D0%B0%D1%82%D1%8B%D1%80%D1%8C" TargetMode="External"/><Relationship Id="rId11" Type="http://schemas.openxmlformats.org/officeDocument/2006/relationships/hyperlink" Target="https://ru.wikipedia.org/wiki/%D0%90%D0%BB%D0%B0%D1%82%D1%8B%D1%80%D1%8C" TargetMode="External"/><Relationship Id="rId24" Type="http://schemas.openxmlformats.org/officeDocument/2006/relationships/hyperlink" Target="https://ru.wikipedia.org/wiki/%D0%90%D0%BB%D0%B0%D1%82%D1%8B%D1%80%D1%8C" TargetMode="External"/><Relationship Id="rId32" Type="http://schemas.openxmlformats.org/officeDocument/2006/relationships/hyperlink" Target="https://ru.wikipedia.org/wiki/%D0%90%D0%BB%D0%B0%D1%82%D1%8B%D1%80%D1%8C" TargetMode="External"/><Relationship Id="rId37" Type="http://schemas.openxmlformats.org/officeDocument/2006/relationships/hyperlink" Target="https://ru.wikipedia.org/wiki/%D0%90%D0%BB%D0%B0%D1%82%D1%8B%D1%80%D1%8C" TargetMode="External"/><Relationship Id="rId40" Type="http://schemas.openxmlformats.org/officeDocument/2006/relationships/hyperlink" Target="https://ru.wikipedia.org/wiki/%D0%90%D0%BB%D0%B0%D1%82%D1%8B%D1%80%D1%8C" TargetMode="External"/><Relationship Id="rId45" Type="http://schemas.openxmlformats.org/officeDocument/2006/relationships/hyperlink" Target="https://ru.wikipedia.org/wiki/%D0%A2%D0%B0%D1%82%D0%B0%D1%80%D1%8B" TargetMode="External"/><Relationship Id="rId53" Type="http://schemas.openxmlformats.org/officeDocument/2006/relationships/image" Target="media/image4.jpeg"/><Relationship Id="rId58" Type="http://schemas.openxmlformats.org/officeDocument/2006/relationships/hyperlink" Target="http://galatr.cap.ru/about/structure/bebca2f5-42e3-4c71-ba4b-0539e5a5ffa7/" TargetMode="External"/><Relationship Id="rId66" Type="http://schemas.openxmlformats.org/officeDocument/2006/relationships/hyperlink" Target="http://galatr.cap.ru/about/structure/2448015d-f755-4a7e-8555-a5823d1dfa81/" TargetMode="External"/><Relationship Id="rId74" Type="http://schemas.openxmlformats.org/officeDocument/2006/relationships/hyperlink" Target="mailto:galatr_disaster@cap.ru" TargetMode="External"/><Relationship Id="rId5" Type="http://schemas.openxmlformats.org/officeDocument/2006/relationships/footnotes" Target="footnotes.xml"/><Relationship Id="rId15" Type="http://schemas.openxmlformats.org/officeDocument/2006/relationships/hyperlink" Target="https://ru.wikipedia.org/wiki/%D0%90%D0%BB%D0%B0%D1%82%D1%8B%D1%80%D1%8C" TargetMode="External"/><Relationship Id="rId23" Type="http://schemas.openxmlformats.org/officeDocument/2006/relationships/hyperlink" Target="https://ru.wikipedia.org/wiki/%D0%90%D0%BB%D0%B0%D1%82%D1%8B%D1%80%D1%8C" TargetMode="External"/><Relationship Id="rId28" Type="http://schemas.openxmlformats.org/officeDocument/2006/relationships/hyperlink" Target="https://ru.wikipedia.org/wiki/%D0%90%D0%BB%D0%B0%D1%82%D1%8B%D1%80%D1%8C" TargetMode="External"/><Relationship Id="rId36" Type="http://schemas.openxmlformats.org/officeDocument/2006/relationships/hyperlink" Target="https://ru.wikipedia.org/wiki/%D0%90%D0%BB%D0%B0%D1%82%D1%8B%D1%80%D1%8C" TargetMode="External"/><Relationship Id="rId49" Type="http://schemas.openxmlformats.org/officeDocument/2006/relationships/hyperlink" Target="https://www.mirkvartir.ru/%D0%A7%D1%83%D0%B2%D0%B0%D1%88%D0%B8%D1%8F+%D1%80%D0%B5%D1%81%D0%BF%D1%83%D0%B1%D0%BB%D0%B8%D0%BA%D0%B0/%D0%90%D0%BB%D0%B0%D1%82%D1%8B%D1%80%D1%8C/" TargetMode="External"/><Relationship Id="rId57" Type="http://schemas.openxmlformats.org/officeDocument/2006/relationships/hyperlink" Target="mailto:galatr_economy2@cap.ru" TargetMode="External"/><Relationship Id="rId61" Type="http://schemas.openxmlformats.org/officeDocument/2006/relationships/hyperlink" Target="mailto:galatr_org@cap.ru" TargetMode="External"/><Relationship Id="rId10" Type="http://schemas.openxmlformats.org/officeDocument/2006/relationships/hyperlink" Target="https://ru.wikipedia.org/wiki/%D0%90%D0%BB%D0%B0%D1%82%D1%8B%D1%80%D1%8C" TargetMode="External"/><Relationship Id="rId19" Type="http://schemas.openxmlformats.org/officeDocument/2006/relationships/hyperlink" Target="https://ru.wikipedia.org/wiki/%D0%90%D0%BB%D0%B0%D1%82%D1%8B%D1%80%D1%8C" TargetMode="External"/><Relationship Id="rId31" Type="http://schemas.openxmlformats.org/officeDocument/2006/relationships/hyperlink" Target="https://ru.wikipedia.org/wiki/%D0%90%D0%BB%D0%B0%D1%82%D1%8B%D1%80%D1%8C" TargetMode="External"/><Relationship Id="rId44" Type="http://schemas.openxmlformats.org/officeDocument/2006/relationships/hyperlink" Target="https://ru.wikipedia.org/wiki/%D0%A7%D1%83%D0%B2%D0%B0%D1%88%D0%B8" TargetMode="External"/><Relationship Id="rId52" Type="http://schemas.openxmlformats.org/officeDocument/2006/relationships/hyperlink" Target="https://alatir.bezformata.com/word/moj-sotcialnij-tcentr/13137154/" TargetMode="External"/><Relationship Id="rId60" Type="http://schemas.openxmlformats.org/officeDocument/2006/relationships/hyperlink" Target="http://galatr.cap.ru/about/structure/095313e0-8bd1-4df1-8b07-f844f5d182f6/" TargetMode="External"/><Relationship Id="rId65" Type="http://schemas.openxmlformats.org/officeDocument/2006/relationships/hyperlink" Target="mailto:galatr_org1@cap.ru" TargetMode="External"/><Relationship Id="rId73" Type="http://schemas.openxmlformats.org/officeDocument/2006/relationships/hyperlink" Target="http://galatr.cap.ru/about/structure/47cdb7ee-3ca5-44a0-a6d6-9db0edfe8db9/" TargetMode="External"/><Relationship Id="rId4" Type="http://schemas.openxmlformats.org/officeDocument/2006/relationships/webSettings" Target="webSettings.xml"/><Relationship Id="rId9" Type="http://schemas.openxmlformats.org/officeDocument/2006/relationships/hyperlink" Target="http://gov.cap.ru/sitemap.aspx?gov_id=49&amp;id=1540482" TargetMode="External"/><Relationship Id="rId14" Type="http://schemas.openxmlformats.org/officeDocument/2006/relationships/hyperlink" Target="https://ru.wikipedia.org/wiki/%D0%90%D0%BB%D0%B0%D1%82%D1%8B%D1%80%D1%8C" TargetMode="External"/><Relationship Id="rId22" Type="http://schemas.openxmlformats.org/officeDocument/2006/relationships/hyperlink" Target="https://ru.wikipedia.org/wiki/%D0%90%D0%BB%D0%B0%D1%82%D1%8B%D1%80%D1%8C" TargetMode="External"/><Relationship Id="rId27" Type="http://schemas.openxmlformats.org/officeDocument/2006/relationships/hyperlink" Target="https://ru.wikipedia.org/wiki/%D0%90%D0%BB%D0%B0%D1%82%D1%8B%D1%80%D1%8C" TargetMode="External"/><Relationship Id="rId30" Type="http://schemas.openxmlformats.org/officeDocument/2006/relationships/hyperlink" Target="https://ru.wikipedia.org/wiki/%D0%90%D0%BB%D0%B0%D1%82%D1%8B%D1%80%D1%8C" TargetMode="External"/><Relationship Id="rId35" Type="http://schemas.openxmlformats.org/officeDocument/2006/relationships/hyperlink" Target="https://ru.wikipedia.org/wiki/%D0%90%D0%BB%D0%B0%D1%82%D1%8B%D1%80%D1%8C" TargetMode="External"/><Relationship Id="rId43" Type="http://schemas.openxmlformats.org/officeDocument/2006/relationships/hyperlink" Target="https://ru.wikipedia.org/wiki/%D0%9C%D0%BE%D1%80%D0%B4%D0%B2%D0%B0" TargetMode="External"/><Relationship Id="rId48" Type="http://schemas.openxmlformats.org/officeDocument/2006/relationships/hyperlink" Target="https://www.mirkvartir.ru/%D0%A7%D1%83%D0%B2%D0%B0%D1%88%D0%B8%D1%8F+%D1%80%D0%B5%D1%81%D0%BF%D1%83%D0%B1%D0%BB%D0%B8%D0%BA%D0%B0/%D0%90%D0%BB%D0%B0%D1%82%D1%8B%D1%80%D1%8C/%D0%A2%D1%80%D0%B5%D1%85%D0%BA%D0%BE%D0%BC%D0%BD%D0%B0%D1%82%D0%BD%D1%8B%D0%B5/" TargetMode="External"/><Relationship Id="rId56" Type="http://schemas.openxmlformats.org/officeDocument/2006/relationships/hyperlink" Target="http://galatr.cap.ru/about/structure/c59286d3-7118-4eb6-ac4d-06c243c2b40b/" TargetMode="External"/><Relationship Id="rId64" Type="http://schemas.openxmlformats.org/officeDocument/2006/relationships/hyperlink" Target="http://galatr.cap.ru/about/structure/9bfe04ee-d669-4b55-8e13-544650312e3d/" TargetMode="External"/><Relationship Id="rId69" Type="http://schemas.openxmlformats.org/officeDocument/2006/relationships/hyperlink" Target="http://galatr.cap.ru/about/structure/ae7c0017-f9e9-4235-a098-fcc4b8190b5e/" TargetMode="External"/><Relationship Id="rId8" Type="http://schemas.openxmlformats.org/officeDocument/2006/relationships/image" Target="media/image2.jpeg"/><Relationship Id="rId51" Type="http://schemas.openxmlformats.org/officeDocument/2006/relationships/hyperlink" Target="https://alatir.bezformata.com/word/demografii/25618/" TargetMode="External"/><Relationship Id="rId72" Type="http://schemas.openxmlformats.org/officeDocument/2006/relationships/hyperlink" Target="mailto:galatr_zags@cap.ru" TargetMode="External"/><Relationship Id="rId3" Type="http://schemas.openxmlformats.org/officeDocument/2006/relationships/settings" Target="settings.xml"/><Relationship Id="rId12" Type="http://schemas.openxmlformats.org/officeDocument/2006/relationships/hyperlink" Target="https://ru.wikipedia.org/wiki/%D0%90%D0%BB%D0%B0%D1%82%D1%8B%D1%80%D1%8C" TargetMode="External"/><Relationship Id="rId17" Type="http://schemas.openxmlformats.org/officeDocument/2006/relationships/hyperlink" Target="https://ru.wikipedia.org/wiki/%D0%90%D0%BB%D0%B0%D1%82%D1%8B%D1%80%D1%8C" TargetMode="External"/><Relationship Id="rId25" Type="http://schemas.openxmlformats.org/officeDocument/2006/relationships/hyperlink" Target="https://ru.wikipedia.org/wiki/%D0%90%D0%BB%D0%B0%D1%82%D1%8B%D1%80%D1%8C" TargetMode="External"/><Relationship Id="rId33" Type="http://schemas.openxmlformats.org/officeDocument/2006/relationships/hyperlink" Target="https://ru.wikipedia.org/wiki/%D0%90%D0%BB%D0%B0%D1%82%D1%8B%D1%80%D1%8C" TargetMode="External"/><Relationship Id="rId38" Type="http://schemas.openxmlformats.org/officeDocument/2006/relationships/hyperlink" Target="https://ru.wikipedia.org/wiki/%D0%90%D0%BB%D0%B0%D1%82%D1%8B%D1%80%D1%8C" TargetMode="External"/><Relationship Id="rId46" Type="http://schemas.openxmlformats.org/officeDocument/2006/relationships/hyperlink" Target="https://www.mirkvartir.ru/%D0%A7%D1%83%D0%B2%D0%B0%D1%88%D0%B8%D1%8F+%D1%80%D0%B5%D1%81%D0%BF%D1%83%D0%B1%D0%BB%D0%B8%D0%BA%D0%B0/%D0%90%D0%BB%D0%B0%D1%82%D1%8B%D1%80%D1%8C/%D0%9E%D0%B4%D0%BD%D0%BE%D0%BA%D0%BE%D0%BC%D0%BD%D0%B0%D1%82%D0%BD%D1%8B%D0%B5/" TargetMode="External"/><Relationship Id="rId59" Type="http://schemas.openxmlformats.org/officeDocument/2006/relationships/hyperlink" Target="mailto:galatr_construct2@cap.ru" TargetMode="External"/><Relationship Id="rId67" Type="http://schemas.openxmlformats.org/officeDocument/2006/relationships/hyperlink" Target="mailto:galatr_1gki@cap.ru" TargetMode="External"/><Relationship Id="rId20" Type="http://schemas.openxmlformats.org/officeDocument/2006/relationships/hyperlink" Target="https://ru.wikipedia.org/wiki/%D0%90%D0%BB%D0%B0%D1%82%D1%8B%D1%80%D1%8C" TargetMode="External"/><Relationship Id="rId41" Type="http://schemas.openxmlformats.org/officeDocument/2006/relationships/image" Target="media/image3.png"/><Relationship Id="rId54" Type="http://schemas.openxmlformats.org/officeDocument/2006/relationships/hyperlink" Target="http://galatr.cap.ru/about/structure/f4567c85-b1cf-4bfb-8c0b-cb8a9d3b3b6f/" TargetMode="External"/><Relationship Id="rId62" Type="http://schemas.openxmlformats.org/officeDocument/2006/relationships/hyperlink" Target="http://galatr.cap.ru/about/structure/4f376061-190b-4a9f-98a5-2b128ab1a5a3/" TargetMode="External"/><Relationship Id="rId70" Type="http://schemas.openxmlformats.org/officeDocument/2006/relationships/hyperlink" Target="mailto:galatr_just4@cap.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2584</TotalTime>
  <Pages>32</Pages>
  <Words>10318</Words>
  <Characters>58818</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Анна Моисеева-1</cp:lastModifiedBy>
  <cp:revision>222</cp:revision>
  <dcterms:created xsi:type="dcterms:W3CDTF">2020-10-24T12:08:00Z</dcterms:created>
  <dcterms:modified xsi:type="dcterms:W3CDTF">2022-02-25T10:57:00Z</dcterms:modified>
</cp:coreProperties>
</file>