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14467">
      <w:pPr>
        <w:pStyle w:val="1"/>
      </w:pPr>
      <w:r>
        <w:fldChar w:fldCharType="begin"/>
      </w:r>
      <w:r>
        <w:instrText>HYPERLINK "http://internet.garant.ru/document/redirect/73084960/0"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Чебоксары Чувашской </w:t>
      </w:r>
      <w:r>
        <w:rPr>
          <w:rStyle w:val="a4"/>
          <w:b w:val="0"/>
          <w:bCs w:val="0"/>
        </w:rPr>
        <w:t>Республики от 28 ноября 2019 г. N 2956 "Об утверждении муниципальной программы города Чебоксары "Развитие земельных и имущественных отношений" (с изменениями и дополнениями)</w:t>
      </w:r>
      <w:r>
        <w:fldChar w:fldCharType="end"/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p w:rsidR="00000000" w:rsidRDefault="00714467">
      <w:r>
        <w:t xml:space="preserve">В соответствии с </w:t>
      </w:r>
      <w:hyperlink r:id="rId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от 31.07.1998 N 145-ФЗ,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 N</w:t>
      </w:r>
      <w:r>
        <w:t xml:space="preserve">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21.12.2001 N 178-ФЗ "О приватизации государственного и муниципального имуще</w:t>
      </w:r>
      <w:r>
        <w:t>ства" и в целях повышения эффективности управления муниципальным имуществом и земельными ресурсами муниципального образования города Чебоксары администрация города Чебоксары постановляет:</w:t>
      </w:r>
    </w:p>
    <w:p w:rsidR="00000000" w:rsidRDefault="00714467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муниципальную п</w:t>
        </w:r>
        <w:r>
          <w:rPr>
            <w:rStyle w:val="a4"/>
          </w:rPr>
          <w:t>рограмму</w:t>
        </w:r>
      </w:hyperlink>
      <w:r>
        <w:t xml:space="preserve"> города Чебоксары "Развитие земельных и имущественных отношений".</w:t>
      </w:r>
    </w:p>
    <w:p w:rsidR="00000000" w:rsidRDefault="00714467">
      <w:bookmarkStart w:id="2" w:name="sub_2"/>
      <w:bookmarkEnd w:id="1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10" w:history="1">
        <w:r>
          <w:rPr>
            <w:rStyle w:val="a4"/>
          </w:rPr>
          <w:t>опуб</w:t>
        </w:r>
        <w:r>
          <w:rPr>
            <w:rStyle w:val="a4"/>
          </w:rPr>
          <w:t>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714467">
      <w:bookmarkStart w:id="3" w:name="sub_3"/>
      <w:bookmarkEnd w:id="2"/>
      <w:r>
        <w:t xml:space="preserve">3.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</w:t>
      </w:r>
      <w:r>
        <w:t>отношения, возникшие с 1 января 2019 года.</w:t>
      </w:r>
    </w:p>
    <w:p w:rsidR="00000000" w:rsidRDefault="00714467">
      <w:bookmarkStart w:id="4" w:name="sub_4"/>
      <w:bookmarkEnd w:id="3"/>
      <w:r>
        <w:t>4. Контроль за исполнением настоящего постановления возложить на заместителя главы администрации города Чебоксары - председателя Горкомимущества Ю.А. Васильева.</w:t>
      </w:r>
    </w:p>
    <w:bookmarkEnd w:id="4"/>
    <w:p w:rsidR="00000000" w:rsidRDefault="007144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14467">
            <w:pPr>
              <w:pStyle w:val="ac"/>
            </w:pPr>
            <w:r>
              <w:t>Глава администрации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14467">
            <w:pPr>
              <w:pStyle w:val="aa"/>
              <w:jc w:val="right"/>
            </w:pPr>
            <w:r>
              <w:t>А.О. Ладыков</w:t>
            </w:r>
          </w:p>
        </w:tc>
      </w:tr>
    </w:tbl>
    <w:p w:rsidR="00000000" w:rsidRDefault="00714467"/>
    <w:p w:rsidR="00000000" w:rsidRDefault="00714467">
      <w:pPr>
        <w:jc w:val="right"/>
        <w:rPr>
          <w:rStyle w:val="a3"/>
          <w:rFonts w:ascii="Arial" w:hAnsi="Arial" w:cs="Arial"/>
        </w:rPr>
      </w:pPr>
      <w:bookmarkStart w:id="5" w:name="sub_1000"/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города Чебоксары</w:t>
      </w:r>
      <w:r>
        <w:rPr>
          <w:rStyle w:val="a3"/>
          <w:rFonts w:ascii="Arial" w:hAnsi="Arial" w:cs="Arial"/>
        </w:rPr>
        <w:br/>
        <w:t>от 28.11.2019 N 2956</w:t>
      </w:r>
    </w:p>
    <w:bookmarkEnd w:id="5"/>
    <w:p w:rsidR="00000000" w:rsidRDefault="00714467"/>
    <w:p w:rsidR="00000000" w:rsidRDefault="00714467">
      <w:pPr>
        <w:pStyle w:val="1"/>
      </w:pPr>
      <w:r>
        <w:t>Муниципальная программа</w:t>
      </w:r>
      <w:r>
        <w:br/>
        <w:t>города Чебоксары "Развитие земельных и имущественных отношений"</w:t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24 марта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Паспорт</w:t>
      </w:r>
      <w:r>
        <w:br/>
        <w:t>муниципальной программы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Нормативные правовые акты, послужившие основанием для разработки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hyperlink r:id="rId14" w:history="1">
              <w:r>
                <w:rPr>
                  <w:rStyle w:val="a4"/>
                </w:rPr>
                <w:t>Гражданский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15" w:history="1">
              <w:r>
                <w:rPr>
                  <w:rStyle w:val="a4"/>
                </w:rPr>
                <w:t>Земельный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1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Российской Федерации от 06.10.2003 N 131-ФЗ "Об общих принципах организации местного самоуправления в Российской Федерац</w:t>
            </w:r>
            <w:r>
              <w:t>ии";</w:t>
            </w:r>
          </w:p>
          <w:p w:rsidR="00000000" w:rsidRDefault="00714467">
            <w:pPr>
              <w:pStyle w:val="ac"/>
            </w:pPr>
            <w:hyperlink r:id="rId1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21.12.2001 N 178-ФЗ "О приватизации </w:t>
            </w:r>
            <w:r>
              <w:lastRenderedPageBreak/>
              <w:t>государственного и муниципального имущества";</w:t>
            </w:r>
          </w:p>
          <w:p w:rsidR="00000000" w:rsidRDefault="00714467">
            <w:pPr>
              <w:pStyle w:val="ac"/>
            </w:pPr>
            <w:hyperlink r:id="rId18" w:history="1">
              <w:r>
                <w:rPr>
                  <w:rStyle w:val="a4"/>
                </w:rPr>
                <w:t>Федеральный з</w:t>
              </w:r>
              <w:r>
                <w:rPr>
                  <w:rStyle w:val="a4"/>
                </w:rPr>
                <w:t>акон</w:t>
              </w:r>
            </w:hyperlink>
            <w:r>
              <w:t xml:space="preserve"> от 14.11.2002 N 161-ФЗ "О государственных и муниципальных унитарных предприятиях";</w:t>
            </w:r>
          </w:p>
          <w:p w:rsidR="00000000" w:rsidRDefault="00714467">
            <w:pPr>
              <w:pStyle w:val="ac"/>
            </w:pPr>
            <w:hyperlink r:id="rId1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26.07.2006 N 135-ФЗ "О защите конкуренции";</w:t>
            </w:r>
          </w:p>
          <w:p w:rsidR="00000000" w:rsidRDefault="00714467">
            <w:pPr>
              <w:pStyle w:val="ac"/>
            </w:pPr>
            <w:hyperlink r:id="rId20" w:history="1">
              <w:r>
                <w:rPr>
                  <w:rStyle w:val="a4"/>
                </w:rPr>
                <w:t>Закон</w:t>
              </w:r>
            </w:hyperlink>
            <w:r>
              <w:t xml:space="preserve"> Чувашской Республики от 18.10.2004 N 19 "Об организации местного самоуправления в Чувашской Республике";</w:t>
            </w:r>
          </w:p>
          <w:p w:rsidR="00000000" w:rsidRDefault="00714467">
            <w:pPr>
              <w:pStyle w:val="ac"/>
            </w:pPr>
            <w:hyperlink r:id="rId21" w:history="1">
              <w:r>
                <w:rPr>
                  <w:rStyle w:val="a4"/>
                </w:rPr>
                <w:t>Устав</w:t>
              </w:r>
            </w:hyperlink>
            <w:r>
              <w:t xml:space="preserve"> муниципального образования го</w:t>
            </w:r>
            <w:r>
              <w:t>рода Чебоксары - столицы Чувашской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 (далее - Чебоксарское горкомимущество)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Соисполнители муниципальной прог</w:t>
            </w:r>
            <w:r>
              <w:t>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Управление архитектуры и градостроительства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МБУ "Управление территориального планирования"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Участники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Структура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Паспорт муниципальной программы города Чебоксары "Развитие земельных и имущественных отношений";</w:t>
            </w:r>
          </w:p>
          <w:p w:rsidR="00000000" w:rsidRDefault="00714467">
            <w:pPr>
              <w:pStyle w:val="ac"/>
            </w:pPr>
            <w:hyperlink w:anchor="sub_1001" w:history="1">
              <w:r>
                <w:rPr>
                  <w:rStyle w:val="a4"/>
                </w:rPr>
                <w:t>Разделы I</w:t>
              </w:r>
            </w:hyperlink>
            <w:r>
              <w:t xml:space="preserve">, </w:t>
            </w:r>
            <w:hyperlink w:anchor="sub_1002" w:history="1">
              <w:r>
                <w:rPr>
                  <w:rStyle w:val="a4"/>
                </w:rPr>
                <w:t>II</w:t>
              </w:r>
            </w:hyperlink>
            <w:r>
              <w:t xml:space="preserve">, </w:t>
            </w:r>
            <w:hyperlink w:anchor="sub_1003" w:history="1">
              <w:r>
                <w:rPr>
                  <w:rStyle w:val="a4"/>
                </w:rPr>
                <w:t>III</w:t>
              </w:r>
            </w:hyperlink>
            <w:r>
              <w:t xml:space="preserve">, </w:t>
            </w:r>
            <w:hyperlink w:anchor="sub_1004" w:history="1">
              <w:r>
                <w:rPr>
                  <w:rStyle w:val="a4"/>
                </w:rPr>
                <w:t>IV</w:t>
              </w:r>
            </w:hyperlink>
            <w:r>
              <w:t xml:space="preserve">, </w:t>
            </w:r>
            <w:hyperlink w:anchor="sub_1005" w:history="1">
              <w:r>
                <w:rPr>
                  <w:rStyle w:val="a4"/>
                </w:rPr>
                <w:t>V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</w:rPr>
                <w:t>VI</w:t>
              </w:r>
            </w:hyperlink>
            <w:r>
              <w:t xml:space="preserve"> муниципальной программы города Чебоксары "Развитие земельных и имущественных отношений";</w:t>
            </w:r>
          </w:p>
          <w:p w:rsidR="00000000" w:rsidRDefault="00714467">
            <w:pPr>
              <w:pStyle w:val="ac"/>
            </w:pPr>
            <w:hyperlink w:anchor="sub_1100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муниципальной программе "Сведения о показателях и индикатор</w:t>
            </w:r>
            <w:r>
              <w:t>ах муниципальной программы, подпрограмм муниципальной программы города Чебоксары и их значениях";</w:t>
            </w:r>
          </w:p>
          <w:p w:rsidR="00000000" w:rsidRDefault="00714467">
            <w:pPr>
              <w:pStyle w:val="ac"/>
            </w:pPr>
            <w:hyperlink w:anchor="sub_1200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муниципальной программе "Ресурсное обеспечение реализации муниципальной программы за счет всех средств источников ф</w:t>
            </w:r>
            <w:r>
              <w:t>инансирования";</w:t>
            </w:r>
          </w:p>
          <w:p w:rsidR="00000000" w:rsidRDefault="00714467">
            <w:pPr>
              <w:pStyle w:val="ac"/>
            </w:pPr>
            <w:hyperlink w:anchor="sub_3000" w:history="1">
              <w:r>
                <w:rPr>
                  <w:rStyle w:val="a4"/>
                </w:rPr>
                <w:t>приложение N 3</w:t>
              </w:r>
            </w:hyperlink>
            <w:r>
              <w:t xml:space="preserve"> к муниципальной программе подпрограмма "Управление муниципальным имуществом и земельными ресурсами";</w:t>
            </w:r>
          </w:p>
          <w:p w:rsidR="00000000" w:rsidRDefault="00714467">
            <w:pPr>
              <w:pStyle w:val="ac"/>
            </w:pPr>
            <w:hyperlink w:anchor="sub_4000" w:history="1">
              <w:r>
                <w:rPr>
                  <w:rStyle w:val="a4"/>
                </w:rPr>
                <w:t>приложение N 4</w:t>
              </w:r>
            </w:hyperlink>
            <w:r>
              <w:t xml:space="preserve"> к муниципальной программе подпрограмма "Формирование эффе</w:t>
            </w:r>
            <w:r>
              <w:t>ктивного муниципального сектора экономики";</w:t>
            </w:r>
          </w:p>
          <w:p w:rsidR="00000000" w:rsidRDefault="00714467">
            <w:pPr>
              <w:pStyle w:val="ac"/>
            </w:pPr>
            <w:r>
              <w:t>подпрограмма "Обеспечение реализации муниципальной программы города Чебоксары "Развитие земельных и имущественных отношений"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Подпрограммы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hyperlink w:anchor="sub_3000" w:history="1">
              <w:r>
                <w:rPr>
                  <w:rStyle w:val="a4"/>
                </w:rPr>
                <w:t xml:space="preserve">"Управление муниципальным </w:t>
              </w:r>
              <w:r>
                <w:rPr>
                  <w:rStyle w:val="a4"/>
                </w:rPr>
                <w:t>имуществом и земельными ресурсами"</w:t>
              </w:r>
            </w:hyperlink>
            <w:r>
              <w:t>;</w:t>
            </w:r>
          </w:p>
          <w:p w:rsidR="00000000" w:rsidRDefault="00714467">
            <w:pPr>
              <w:pStyle w:val="ac"/>
            </w:pPr>
            <w:hyperlink w:anchor="sub_4000" w:history="1">
              <w:r>
                <w:rPr>
                  <w:rStyle w:val="a4"/>
                </w:rPr>
                <w:t>"Формирование эффективного муниципального сектора экономики"</w:t>
              </w:r>
            </w:hyperlink>
            <w:r>
              <w:t>;</w:t>
            </w:r>
          </w:p>
          <w:p w:rsidR="00000000" w:rsidRDefault="00714467">
            <w:pPr>
              <w:pStyle w:val="ac"/>
            </w:pPr>
            <w:r>
              <w:t>"Обеспечение реализации муниципальной программы города Чебоксары "Развитие земельных и имущественных отношений"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Цели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Повышение эффективности управления муниципальным имуществом и земельными ресурсами города Чебоксары;</w:t>
            </w:r>
          </w:p>
          <w:p w:rsidR="00000000" w:rsidRDefault="00714467">
            <w:pPr>
              <w:pStyle w:val="ac"/>
            </w:pPr>
            <w:r>
              <w:t>обеспечение эффективного функционирования муниципального сектора экономики;</w:t>
            </w:r>
          </w:p>
          <w:p w:rsidR="00000000" w:rsidRDefault="00714467">
            <w:pPr>
              <w:pStyle w:val="ac"/>
            </w:pPr>
            <w:r>
              <w:t>максимальное вовлечение в гражданско-правовой обор</w:t>
            </w:r>
            <w:r>
              <w:t>от муниципального имущества и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Задачи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условий для эффективного управления и распоряжения муниципальным имуществом города Чебоксары;</w:t>
            </w:r>
          </w:p>
          <w:p w:rsidR="00000000" w:rsidRDefault="00714467">
            <w:pPr>
              <w:pStyle w:val="ac"/>
            </w:pPr>
            <w:r>
              <w:t xml:space="preserve">формирование и определение целевого назначения, оптимального </w:t>
            </w:r>
            <w:r>
              <w:lastRenderedPageBreak/>
              <w:t>состава и с</w:t>
            </w:r>
            <w:r>
              <w:t>труктуры муниципального имущества города Чебоксары;</w:t>
            </w:r>
          </w:p>
          <w:p w:rsidR="00000000" w:rsidRDefault="00714467">
            <w:pPr>
              <w:pStyle w:val="ac"/>
            </w:pPr>
            <w:r>
              <w:t>обеспечение ведения полного и актуализированного реестра муниципального имущества города Чебоксары;</w:t>
            </w:r>
          </w:p>
          <w:p w:rsidR="00000000" w:rsidRDefault="00714467">
            <w:pPr>
              <w:pStyle w:val="ac"/>
            </w:pPr>
            <w:r>
              <w:t>эффективное распоряжение муниципальным имуществом и земельными участками.</w:t>
            </w:r>
          </w:p>
          <w:p w:rsidR="00000000" w:rsidRDefault="00714467">
            <w:pPr>
              <w:pStyle w:val="ac"/>
            </w:pPr>
            <w:r>
              <w:t>осуществление приватизации мун</w:t>
            </w:r>
            <w:r>
              <w:t>иципального имущества города Чебоксары, совершенствование управления пакетами акций, долями хозяйственных обществ, принадлежащими городу Чебоксары;</w:t>
            </w:r>
          </w:p>
          <w:p w:rsidR="00000000" w:rsidRDefault="00714467">
            <w:pPr>
              <w:pStyle w:val="ac"/>
            </w:pPr>
            <w:r>
              <w:t>обеспечение контроля за сохранностью и целевым использованием муниципального имущества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Важ</w:t>
            </w:r>
            <w:r>
              <w:t>нейшие целевые индикаторы и показатели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К 2026 году будут достигнуты следующие важнейшие целевые индикаторы и показатели:</w:t>
            </w:r>
          </w:p>
          <w:p w:rsidR="00000000" w:rsidRDefault="00714467">
            <w:pPr>
              <w:pStyle w:val="ac"/>
            </w:pPr>
            <w:r>
              <w:t>уровень актуализации реестра муниципального имущества города Чебоксары - 100,0%;</w:t>
            </w:r>
          </w:p>
          <w:p w:rsidR="00000000" w:rsidRDefault="00714467">
            <w:pPr>
              <w:pStyle w:val="ac"/>
            </w:pPr>
            <w:r>
              <w:t>доля объектов недвижимости и земельных участков, находящихся в муниципальной собственности города Чебоксары, право собственности на которые зарегистрировано - 100,0%;</w:t>
            </w:r>
          </w:p>
          <w:p w:rsidR="00000000" w:rsidRDefault="00714467">
            <w:pPr>
              <w:pStyle w:val="ac"/>
            </w:pPr>
            <w:r>
              <w:t>обеспечение контроля за эффективным использованием и сохранностью муниципального имуществ</w:t>
            </w:r>
            <w:r>
              <w:t>а города Чебоксары - 100,0%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Срок и этапы реализации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2019 - 2025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bookmarkStart w:id="7" w:name="sub_111"/>
            <w: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</w:t>
            </w:r>
            <w:r>
              <w:t>убликанского бюджета, внебюджетных источников</w:t>
            </w:r>
            <w:bookmarkEnd w:id="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Прогнозируемые объемы финансирования мероприятий муниципальной программы в 2019 - 2025 годах составляют 758 684,7 тысяч рублей, в том числе:</w:t>
            </w:r>
          </w:p>
          <w:p w:rsidR="00000000" w:rsidRDefault="00714467">
            <w:pPr>
              <w:pStyle w:val="ac"/>
            </w:pPr>
            <w:r>
              <w:t>в 2019 году - 88 934,1 тысяч рублей;</w:t>
            </w:r>
          </w:p>
          <w:p w:rsidR="00000000" w:rsidRDefault="00714467">
            <w:pPr>
              <w:pStyle w:val="ac"/>
            </w:pPr>
            <w:r>
              <w:t>в 2020 году - 120 386,8</w:t>
            </w:r>
            <w:r>
              <w:t xml:space="preserve"> тысяч рублей;</w:t>
            </w:r>
          </w:p>
          <w:p w:rsidR="00000000" w:rsidRDefault="00714467">
            <w:pPr>
              <w:pStyle w:val="ac"/>
            </w:pPr>
            <w:r>
              <w:t>в 2021 году - 107 152,8 тысяч рублей;</w:t>
            </w:r>
          </w:p>
          <w:p w:rsidR="00000000" w:rsidRDefault="00714467">
            <w:pPr>
              <w:pStyle w:val="ac"/>
            </w:pPr>
            <w:r>
              <w:t>в 2022 году - 123 235,6 тысяч рублей;</w:t>
            </w:r>
          </w:p>
          <w:p w:rsidR="00000000" w:rsidRDefault="00714467">
            <w:pPr>
              <w:pStyle w:val="ac"/>
            </w:pPr>
            <w:r>
              <w:t>в 2023 году - 110 048,3 тысяч рублей;</w:t>
            </w:r>
          </w:p>
          <w:p w:rsidR="00000000" w:rsidRDefault="00714467">
            <w:pPr>
              <w:pStyle w:val="ac"/>
            </w:pPr>
            <w:r>
              <w:t>в 2024 году - 110 048,3 тысяч рублей;</w:t>
            </w:r>
          </w:p>
          <w:p w:rsidR="00000000" w:rsidRDefault="00714467">
            <w:pPr>
              <w:pStyle w:val="ac"/>
            </w:pPr>
            <w:r>
              <w:t>в 2025 году - 98 878,8 тысяч рублей;</w:t>
            </w:r>
          </w:p>
          <w:p w:rsidR="00000000" w:rsidRDefault="00714467">
            <w:pPr>
              <w:pStyle w:val="ac"/>
            </w:pPr>
            <w:r>
              <w:t>из них средства:</w:t>
            </w:r>
          </w:p>
          <w:p w:rsidR="00000000" w:rsidRDefault="00714467">
            <w:pPr>
              <w:pStyle w:val="ac"/>
            </w:pPr>
            <w:r>
              <w:t>федерального бюджета - 3 794,2 тыся</w:t>
            </w:r>
            <w:r>
              <w:t>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- 00,0 тысяч рублей;</w:t>
            </w:r>
          </w:p>
          <w:p w:rsidR="00000000" w:rsidRDefault="00714467">
            <w:pPr>
              <w:pStyle w:val="ac"/>
            </w:pPr>
            <w:r>
              <w:t>в 2020 году - 00,0 тысяч рублей;</w:t>
            </w:r>
          </w:p>
          <w:p w:rsidR="00000000" w:rsidRDefault="00714467">
            <w:pPr>
              <w:pStyle w:val="ac"/>
            </w:pPr>
            <w:r>
              <w:t>в 2021 году - 00,0 тысяч рублей;</w:t>
            </w:r>
          </w:p>
          <w:p w:rsidR="00000000" w:rsidRDefault="00714467">
            <w:pPr>
              <w:pStyle w:val="ac"/>
            </w:pPr>
            <w:r>
              <w:t>в 2022 году - 3 794,2 тысяч рублей;</w:t>
            </w:r>
          </w:p>
          <w:p w:rsidR="00000000" w:rsidRDefault="00714467">
            <w:pPr>
              <w:pStyle w:val="ac"/>
            </w:pPr>
            <w:r>
              <w:t>в 2023 году - 00,0 тысяч рублей;</w:t>
            </w:r>
          </w:p>
          <w:p w:rsidR="00000000" w:rsidRDefault="00714467">
            <w:pPr>
              <w:pStyle w:val="ac"/>
            </w:pPr>
            <w:r>
              <w:t>в 2024 году - 00,0 тысяч рублей;</w:t>
            </w:r>
          </w:p>
          <w:p w:rsidR="00000000" w:rsidRDefault="00714467">
            <w:pPr>
              <w:pStyle w:val="ac"/>
            </w:pPr>
            <w:r>
              <w:t>в 2025 году - 00,0 тысяч рублей;</w:t>
            </w:r>
          </w:p>
          <w:p w:rsidR="00000000" w:rsidRDefault="00714467">
            <w:pPr>
              <w:pStyle w:val="ac"/>
            </w:pPr>
            <w:r>
              <w:t>республиканского бюджета Чувашской Республики - 2 638,8 тысяч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- 00,0 тысяч рублей;</w:t>
            </w:r>
          </w:p>
          <w:p w:rsidR="00000000" w:rsidRDefault="00714467">
            <w:pPr>
              <w:pStyle w:val="ac"/>
            </w:pPr>
            <w:r>
              <w:t>в 2020 году - 00,0 тысяч рублей;</w:t>
            </w:r>
          </w:p>
          <w:p w:rsidR="00000000" w:rsidRDefault="00714467">
            <w:pPr>
              <w:pStyle w:val="ac"/>
            </w:pPr>
            <w:r>
              <w:t>в 2021 году - 00,0 тысяч рублей;</w:t>
            </w:r>
          </w:p>
          <w:p w:rsidR="00000000" w:rsidRDefault="00714467">
            <w:pPr>
              <w:pStyle w:val="ac"/>
            </w:pPr>
            <w:r>
              <w:t>в 2022 году - 2 638,8 тысяч рубл</w:t>
            </w:r>
            <w:r>
              <w:t>ей;</w:t>
            </w:r>
          </w:p>
          <w:p w:rsidR="00000000" w:rsidRDefault="00714467">
            <w:pPr>
              <w:pStyle w:val="ac"/>
            </w:pPr>
            <w:r>
              <w:t>в 2023 году - 00,0 тысяч рублей;</w:t>
            </w:r>
          </w:p>
          <w:p w:rsidR="00000000" w:rsidRDefault="00714467">
            <w:pPr>
              <w:pStyle w:val="ac"/>
            </w:pPr>
            <w:r>
              <w:t>в 2024 году - 00,0 тысяч рублей;</w:t>
            </w:r>
          </w:p>
          <w:p w:rsidR="00000000" w:rsidRDefault="00714467">
            <w:pPr>
              <w:pStyle w:val="ac"/>
            </w:pPr>
            <w:r>
              <w:lastRenderedPageBreak/>
              <w:t>в 2025 году - 00,0 тысяч рублей;</w:t>
            </w:r>
          </w:p>
          <w:p w:rsidR="00000000" w:rsidRDefault="00714467">
            <w:pPr>
              <w:pStyle w:val="ac"/>
            </w:pPr>
            <w:r>
              <w:t>бюджета города Чебоксары - 752 251,7 тысяч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- 88 934,1 тысяч рублей;</w:t>
            </w:r>
          </w:p>
          <w:p w:rsidR="00000000" w:rsidRDefault="00714467">
            <w:pPr>
              <w:pStyle w:val="ac"/>
            </w:pPr>
            <w:r>
              <w:t>в 2020 году - 120 386,8 тысяч рублей;</w:t>
            </w:r>
          </w:p>
          <w:p w:rsidR="00000000" w:rsidRDefault="00714467">
            <w:pPr>
              <w:pStyle w:val="ac"/>
            </w:pPr>
            <w:r>
              <w:t>в 202</w:t>
            </w:r>
            <w:r>
              <w:t>1 году - 107 152,8 тысяч рублей;</w:t>
            </w:r>
          </w:p>
          <w:p w:rsidR="00000000" w:rsidRDefault="00714467">
            <w:pPr>
              <w:pStyle w:val="ac"/>
            </w:pPr>
            <w:r>
              <w:t>в 2022 году - 116 802,6 тысяч рублей;</w:t>
            </w:r>
          </w:p>
          <w:p w:rsidR="00000000" w:rsidRDefault="00714467">
            <w:pPr>
              <w:pStyle w:val="ac"/>
            </w:pPr>
            <w:r>
              <w:t>в 2023 году - 110 048,3 тысяч рублей;</w:t>
            </w:r>
          </w:p>
          <w:p w:rsidR="00000000" w:rsidRDefault="00714467">
            <w:pPr>
              <w:pStyle w:val="ac"/>
            </w:pPr>
            <w:r>
              <w:t>в 2024 году - 110 048,3 тысяч рублей;</w:t>
            </w:r>
          </w:p>
          <w:p w:rsidR="00000000" w:rsidRDefault="00714467">
            <w:pPr>
              <w:pStyle w:val="ac"/>
            </w:pPr>
            <w:r>
              <w:t>в 2025 году - 98 878,8 тысяч рублей;</w:t>
            </w:r>
          </w:p>
          <w:p w:rsidR="00000000" w:rsidRDefault="00714467">
            <w:pPr>
              <w:pStyle w:val="ac"/>
            </w:pPr>
            <w:r>
              <w:t>внебюджетных источников в 2019 - 2025 годах - 00,0 тысяч рублей.</w:t>
            </w:r>
          </w:p>
          <w:p w:rsidR="00000000" w:rsidRDefault="00714467">
            <w:pPr>
              <w:pStyle w:val="ac"/>
            </w:pPr>
            <w:r>
              <w:t xml:space="preserve">Объемы </w:t>
            </w:r>
            <w:r>
              <w:t>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Реализация муниципальной программы позволит:</w:t>
            </w:r>
          </w:p>
          <w:p w:rsidR="00000000" w:rsidRDefault="00714467">
            <w:pPr>
              <w:pStyle w:val="ac"/>
            </w:pPr>
            <w:r>
              <w:t>обеспечить создание условия для перспективного прогнозирования развития земельно-имущественных отношений в городе Чебоксары, повышение обоснованности и эффективности принятия управленческих решений;</w:t>
            </w:r>
          </w:p>
          <w:p w:rsidR="00000000" w:rsidRDefault="00714467">
            <w:pPr>
              <w:pStyle w:val="ac"/>
            </w:pPr>
            <w:r>
              <w:t>обеспечить государственную регистрацию права собственност</w:t>
            </w:r>
            <w:r>
              <w:t>и города Чебоксары на все недвижимое имущество, включая вновь построенные, приобретенное и выявленное в результате инвентаризации объекты недвижимости, а также на земельные участки под ними;</w:t>
            </w:r>
          </w:p>
          <w:p w:rsidR="00000000" w:rsidRDefault="00714467">
            <w:pPr>
              <w:pStyle w:val="ac"/>
            </w:pPr>
            <w:r>
              <w:t>обеспечить совершенствование системы учета и мониторинга муниципа</w:t>
            </w:r>
            <w:r>
              <w:t>льного имущества города Чебоксары;</w:t>
            </w:r>
          </w:p>
          <w:p w:rsidR="00000000" w:rsidRDefault="00714467">
            <w:pPr>
              <w:pStyle w:val="ac"/>
            </w:pPr>
            <w:r>
              <w:t>обеспечить достоверность и доступность информации для заинтересованных пользователей Единого реестра муниципальной собственности города Чебоксары;</w:t>
            </w:r>
          </w:p>
          <w:p w:rsidR="00000000" w:rsidRDefault="00714467">
            <w:pPr>
              <w:pStyle w:val="ac"/>
            </w:pPr>
            <w:r>
              <w:t>продолжить работу по оптимизации учета имущества, сокращение сроков выгруз</w:t>
            </w:r>
            <w:r>
              <w:t>ки и обработки данных от организаций, имеющих в пользовании муниципальное имущество;</w:t>
            </w:r>
          </w:p>
          <w:p w:rsidR="00000000" w:rsidRDefault="00714467">
            <w:pPr>
              <w:pStyle w:val="ac"/>
            </w:pPr>
            <w:r>
              <w:t>увеличить доходы бюджета города Чебоксары от использования муниципального имущества и земельных ресурсов;</w:t>
            </w:r>
          </w:p>
          <w:p w:rsidR="00000000" w:rsidRDefault="00714467">
            <w:pPr>
              <w:pStyle w:val="ac"/>
            </w:pPr>
            <w:r>
              <w:t xml:space="preserve">оптимизировать расходы бюджета города Чебоксары, предусмотренные </w:t>
            </w:r>
            <w:r>
              <w:t>на содержание имущества, закрепленного на праве оперативного управления за муниципальными учреждениями города Чебоксары;</w:t>
            </w:r>
          </w:p>
          <w:p w:rsidR="00000000" w:rsidRDefault="00714467">
            <w:pPr>
              <w:pStyle w:val="ac"/>
            </w:pPr>
            <w:r>
              <w:t>обеспечить развитие системы межведомственного информационного взаимодействия;</w:t>
            </w:r>
          </w:p>
          <w:p w:rsidR="00000000" w:rsidRDefault="00714467">
            <w:pPr>
              <w:pStyle w:val="ac"/>
            </w:pPr>
            <w:r>
              <w:t>повысить качество оказываемых муниципальных услуг и сокра</w:t>
            </w:r>
            <w:r>
              <w:t>тить сроки их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Система организации контроля за выполнением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Контроль за исполнением муниципальной программы возложен на ответственного исполнителя муниципальной программы. Ответственный исполнитель и соисполнители муни</w:t>
            </w:r>
            <w:r>
              <w:t>ципальной программы осуществляют подготовку отчетов о выполнении программных мероприятий муниципальной программы.</w:t>
            </w:r>
          </w:p>
          <w:p w:rsidR="00000000" w:rsidRDefault="00714467">
            <w:pPr>
              <w:pStyle w:val="ac"/>
            </w:pPr>
            <w:r>
              <w:t>Информация о ходе и полноте выполнения программных мероприятий представляется ответственным исполнителем муниципальной программы в отдел эконо</w:t>
            </w:r>
            <w:r>
              <w:t xml:space="preserve">мики, прогнозирования, </w:t>
            </w:r>
            <w:r>
              <w:lastRenderedPageBreak/>
              <w:t xml:space="preserve">социально-экономического развития администрации города Чебоксары ежеквартально не позднее 15 числа месяца, следующего за отчетным кварталом, по форме согласно </w:t>
            </w:r>
            <w:hyperlink r:id="rId22" w:history="1">
              <w:r>
                <w:rPr>
                  <w:rStyle w:val="a4"/>
                </w:rPr>
                <w:t>прило</w:t>
              </w:r>
              <w:r>
                <w:rPr>
                  <w:rStyle w:val="a4"/>
                </w:rPr>
                <w:t>жениям N 4</w:t>
              </w:r>
            </w:hyperlink>
            <w:r>
              <w:t xml:space="preserve"> и </w:t>
            </w:r>
            <w:hyperlink r:id="rId23" w:history="1">
              <w:r>
                <w:rPr>
                  <w:rStyle w:val="a4"/>
                </w:rPr>
                <w:t>N 5</w:t>
              </w:r>
            </w:hyperlink>
            <w:r>
              <w:t xml:space="preserve"> к Порядку разработки и реализации муниципальных программ города Чебоксары.</w:t>
            </w:r>
          </w:p>
          <w:p w:rsidR="00000000" w:rsidRDefault="00714467">
            <w:pPr>
              <w:pStyle w:val="ac"/>
            </w:pPr>
            <w:r>
              <w:t>Годовой отчет и годовой доклад о ходе реализации и оценке эффективности муниципальной про</w:t>
            </w:r>
            <w:r>
              <w:t>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прогнозирования и социально-экономического развития администрации города Чебоксары до 1 марта года, след</w:t>
            </w:r>
            <w:r>
              <w:t>ующего за отчетным, на бумажных носителях и в электронном виде</w:t>
            </w:r>
          </w:p>
        </w:tc>
      </w:tr>
    </w:tbl>
    <w:p w:rsidR="00000000" w:rsidRDefault="00714467"/>
    <w:p w:rsidR="00000000" w:rsidRDefault="00714467">
      <w:pPr>
        <w:pStyle w:val="1"/>
      </w:pPr>
      <w:bookmarkStart w:id="8" w:name="sub_1001"/>
      <w:r>
        <w:t>Раздел I. Общая характеристика сферы реализации муниципальной программы, формулировка основных проблем (задач) в указанной сфере, анализ причин ее возникновения, прогноз ее развития</w:t>
      </w:r>
    </w:p>
    <w:bookmarkEnd w:id="8"/>
    <w:p w:rsidR="00000000" w:rsidRDefault="00714467"/>
    <w:p w:rsidR="00000000" w:rsidRDefault="00714467">
      <w:r>
        <w:t xml:space="preserve">Управление муниципальной собственностью города Чебоксары является неотъемлемой частью деятельности органов местного самоуправления по решению экономических и социальных задач, созданию эффективной конкурентной экономики, оздоровлению и укреплению </w:t>
      </w:r>
      <w:r>
        <w:t>финансовой системы, обеспечивающей высокий уровень и качество жизни населения города Чебоксары.</w:t>
      </w:r>
    </w:p>
    <w:p w:rsidR="00000000" w:rsidRDefault="00714467">
      <w:r>
        <w:t xml:space="preserve">Муниципальная программа направлена на достижение основных целей и реализацию задач в сфере управления муниципальным имуществом и включает в себя мероприятия по </w:t>
      </w:r>
      <w:r>
        <w:t>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000000" w:rsidRDefault="00714467">
      <w:r>
        <w:t>Полномочия собственника от имени муниципального образования города Чебокс</w:t>
      </w:r>
      <w:r>
        <w:t>ары - столицы Чувашской Республики по владению, пользованию и распоряжению муниципальным имуществом в порядке, определенном действующим законодательством, осуществляет Чебоксарский городской комитет по управлению имуществом администрации города Чебоксары (</w:t>
      </w:r>
      <w:r>
        <w:t>далее - Чебоксарское горкомимущество).</w:t>
      </w:r>
    </w:p>
    <w:p w:rsidR="00000000" w:rsidRDefault="00714467">
      <w:r>
        <w:t>Реализация полномочий собственника требует объективных и точных сведений о составе, количестве и качественных характеристиках имущества посредством построения целостной системы учета имущества, а также его правооблада</w:t>
      </w:r>
      <w:r>
        <w:t>телей - хозяйствующих субъектов. В целях комплексного информационно-аналитического обеспечения основных процессов управления муниципальным имуществом в Чебоксарском горкомимуществе внедрена автоматизированная информационная система управления муниципальной</w:t>
      </w:r>
      <w:r>
        <w:t xml:space="preserve"> собственностью города Чебоксары. В соответствии с нормативными правовыми актами города Чебоксары Чебоксарское горкомимущество осуществляет функцию по организации ведения Единого реестра муниципальной собственности города Чебоксары (далее - реестр муниципа</w:t>
      </w:r>
      <w:r>
        <w:t>льного имущества) в отношении:</w:t>
      </w:r>
    </w:p>
    <w:p w:rsidR="00000000" w:rsidRDefault="00714467">
      <w:r>
        <w:t>земельных участков муниципального уровня собственности;</w:t>
      </w:r>
    </w:p>
    <w:p w:rsidR="00000000" w:rsidRDefault="00714467">
      <w:r>
        <w:t>объектов недвижимого и движимого имущества, составляющего муниципальную казну города Чебоксары;</w:t>
      </w:r>
    </w:p>
    <w:p w:rsidR="00000000" w:rsidRDefault="00714467">
      <w:r>
        <w:t>объектов недвижимого и движимого имущества, закрепленного за муниципальны</w:t>
      </w:r>
      <w:r>
        <w:t>ми предприятиями и учреждениями на правах хозяйственного ведения и оперативного управления;</w:t>
      </w:r>
    </w:p>
    <w:p w:rsidR="00000000" w:rsidRDefault="00714467">
      <w:r>
        <w:t>акций и долей (вкладов) в уставном (складочном) капитале хозяйственных обществ и товариществ, хозяйственных обществ, товариществ, акции, доли (вклады) в уставном (с</w:t>
      </w:r>
      <w:r>
        <w:t>кладочном) капитале которых принадлежат городу Чебоксары, иных юридических лиц, учредителем (участником) которых является муниципальное образование.</w:t>
      </w:r>
    </w:p>
    <w:p w:rsidR="00000000" w:rsidRDefault="00714467">
      <w:r>
        <w:t xml:space="preserve">В Едином реестре муниципальной собственности города Чебоксары на 01.01.2019 числятся </w:t>
      </w:r>
      <w:r>
        <w:lastRenderedPageBreak/>
        <w:t>2 муниципальных унитар</w:t>
      </w:r>
      <w:r>
        <w:t>ных предприятия, 259 муниципальных учреждений, 18 хозяйствующих субъектов с долей участия города Чебоксары.</w:t>
      </w:r>
    </w:p>
    <w:p w:rsidR="00000000" w:rsidRDefault="00714467">
      <w:r>
        <w:t>Общее количество объектов недвижимости в Едином реестре муниципальной собственности города Чебоксары на 01.01.2019 составляет 13 714 единиц (на 97,4</w:t>
      </w:r>
      <w:r>
        <w:t>3% объектов право зарегистрировано) и 143 023 объектов движимого имущества.</w:t>
      </w:r>
    </w:p>
    <w:p w:rsidR="00000000" w:rsidRDefault="00714467">
      <w:r>
        <w:t>В период 2015 - 2018 гг. в Управлении Росреестра по Чувашской Республике поставлены на учет как бесхозяйные объекты 629 единиц. Признано в судебном порядке право муниципальной собс</w:t>
      </w:r>
      <w:r>
        <w:t>твенности города Чебоксары на 598 объектов.</w:t>
      </w:r>
    </w:p>
    <w:p w:rsidR="00000000" w:rsidRDefault="00714467">
      <w:r>
        <w:t>Чебоксарским горкомимуществом также ведется работа по включению в реестр муниципального имущества, принимаемого из собственности Российской Федерации и Чувашской Республики; имущества, приобретаемого в собственно</w:t>
      </w:r>
      <w:r>
        <w:t>сть муниципального образования; бесхозяйного имущества.</w:t>
      </w:r>
    </w:p>
    <w:p w:rsidR="00000000" w:rsidRDefault="00714467">
      <w:r>
        <w:t>Проводимые мероприятия по регистрации права собственности муниципального образования на объекты недвижимости и земельные участки, осуществление контроля за их сохранностью и использованием по целевому</w:t>
      </w:r>
      <w:r>
        <w:t xml:space="preserve"> назначению позволяют обеспечить защиту имущественных прав города Чебоксары и создают условия для наиболее эффективного управления муниципальным имуществом.</w:t>
      </w:r>
    </w:p>
    <w:p w:rsidR="00000000" w:rsidRDefault="00714467">
      <w:r>
        <w:t>Состав муниципального имущества города Чебоксары постоянно меняется, в том числе по причине оптимиз</w:t>
      </w:r>
      <w:r>
        <w:t>ации сети муниципальных учреждений и предприятий, приватизации муниципального имущества, а также приобретения в собственность муниципального образования объектов.</w:t>
      </w:r>
    </w:p>
    <w:p w:rsidR="00000000" w:rsidRDefault="00714467">
      <w:r>
        <w:t>Одним из основных показателей эффективности управления муниципальным имуществом является полу</w:t>
      </w:r>
      <w:r>
        <w:t>чение неналоговых имущественных платежей, зачисляемых в доход бюджета города Чебоксары. Важной задачей является обеспечение роста доходов местного бюджета с сохранением оптимального уровня расходов на содержание и управление муниципальным имуществом. Вмест</w:t>
      </w:r>
      <w:r>
        <w:t>е с тем существует ряд проблем, препятствующих эффективному распоряжению муниципальной собственностью:</w:t>
      </w:r>
    </w:p>
    <w:p w:rsidR="00000000" w:rsidRDefault="00714467">
      <w:r>
        <w:t>неопределенный правовой статус многих объектов недвижимого имущества, расположенных на территории города Чебоксары;</w:t>
      </w:r>
    </w:p>
    <w:p w:rsidR="00000000" w:rsidRDefault="00714467">
      <w:r>
        <w:t>низкая инвестиционная привлекательнос</w:t>
      </w:r>
      <w:r>
        <w:t>ть ряда объектов муниципальной собственности города Чебоксары;</w:t>
      </w:r>
    </w:p>
    <w:p w:rsidR="00000000" w:rsidRDefault="00714467">
      <w:r>
        <w:t>неиспользование, нецелевое, неправомерное использование муниципального имущества, находящегося в пользовании, хозяйственном ведении, оперативном управлении муниципальных организаций.</w:t>
      </w:r>
    </w:p>
    <w:p w:rsidR="00000000" w:rsidRDefault="00714467">
      <w:r>
        <w:t>Целесообра</w:t>
      </w:r>
      <w:r>
        <w:t>зность решения вышеуказанных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по внедрению и использованию современных методов, механизмов и инструмен</w:t>
      </w:r>
      <w:r>
        <w:t>тов организации управления муниципальным имуществом города Чебоксары.</w:t>
      </w:r>
    </w:p>
    <w:p w:rsidR="00000000" w:rsidRDefault="00714467">
      <w:r>
        <w:t>Муниципальная программа в целом определяет основные цели и задачи в сфере земельных и имущественных отношений, систему мероприятий по их достижению с указанием сроков реализации, ресурсн</w:t>
      </w:r>
      <w:r>
        <w:t>ого обеспечения, планируемых показателей (индикаторов) и ожидаемых результатов реализации. Совершенствование системы управления и распоряжения муниципальным имуществом города Чебоксары путем внедрения современных форм и методов управления позволит оптимизи</w:t>
      </w:r>
      <w:r>
        <w:t>ровать состав муниципального имущества города Чебоксары, повысить эффективность и прозрачность использования и распоряжения объектами недвижимого имущества.</w:t>
      </w:r>
    </w:p>
    <w:p w:rsidR="00000000" w:rsidRDefault="00714467"/>
    <w:p w:rsidR="00000000" w:rsidRDefault="00714467">
      <w:pPr>
        <w:pStyle w:val="1"/>
      </w:pPr>
      <w:bookmarkStart w:id="9" w:name="sub_1002"/>
      <w:r>
        <w:t xml:space="preserve">Раздел II. Приоритеты, цели и задачи, целевые индикаторы и показатели, ожидаемые конечные </w:t>
      </w:r>
      <w:r>
        <w:t>результаты муниципальной программы</w:t>
      </w:r>
    </w:p>
    <w:bookmarkEnd w:id="9"/>
    <w:p w:rsidR="00000000" w:rsidRDefault="00714467"/>
    <w:p w:rsidR="00000000" w:rsidRDefault="00714467">
      <w:r>
        <w:t>Приоритеты муниципальной политики в сфере земельных и имущественных отношений определены основными целями:</w:t>
      </w:r>
    </w:p>
    <w:p w:rsidR="00000000" w:rsidRDefault="00714467">
      <w:r>
        <w:t>повышение эффективности управления муниципальным имуществом и земельными ресурсами города Чебоксары;</w:t>
      </w:r>
    </w:p>
    <w:p w:rsidR="00000000" w:rsidRDefault="00714467">
      <w:r>
        <w:t>обес</w:t>
      </w:r>
      <w:r>
        <w:t>печение эффективного функционирования муниципального сектора экономики;</w:t>
      </w:r>
    </w:p>
    <w:p w:rsidR="00000000" w:rsidRDefault="00714467">
      <w:r>
        <w:t>максимальное вовлечение в гражданско-правовой оборот муниципального имущества и земельных участков.</w:t>
      </w:r>
    </w:p>
    <w:p w:rsidR="00000000" w:rsidRDefault="00714467">
      <w:r>
        <w:t>Для достижения поставленных целей необходимо решение следующих основных задач:</w:t>
      </w:r>
    </w:p>
    <w:p w:rsidR="00000000" w:rsidRDefault="00714467">
      <w:r>
        <w:t>создание условий для эффективного управления и распоряжения муниципальным имуществом города Чебоксары;</w:t>
      </w:r>
    </w:p>
    <w:p w:rsidR="00000000" w:rsidRDefault="00714467">
      <w:r>
        <w:t>формирование и определение целевого назначения, оптимального состава и структуры муниципального имущества города Чебоксары;</w:t>
      </w:r>
    </w:p>
    <w:p w:rsidR="00000000" w:rsidRDefault="00714467">
      <w:r>
        <w:t>обеспечение ведения полного и</w:t>
      </w:r>
      <w:r>
        <w:t xml:space="preserve"> актуализированного реестра муниципального имущества города Чебоксары;</w:t>
      </w:r>
    </w:p>
    <w:p w:rsidR="00000000" w:rsidRDefault="00714467">
      <w:r>
        <w:t>эффективное распоряжение муниципальным имуществом и земельными участками.</w:t>
      </w:r>
    </w:p>
    <w:p w:rsidR="00000000" w:rsidRDefault="00714467">
      <w:r>
        <w:t>осуществление приватизации муниципального имущества города Чебоксары, совершенствование управления пакетами акц</w:t>
      </w:r>
      <w:r>
        <w:t>ий, долями хозяйственных обществ, принадлежащими городу Чебоксары;</w:t>
      </w:r>
    </w:p>
    <w:p w:rsidR="00000000" w:rsidRDefault="00714467">
      <w:r>
        <w:t>обеспечение контроля за сохранностью и целевым использованием муниципального имущества города Чебоксары;</w:t>
      </w:r>
    </w:p>
    <w:p w:rsidR="00000000" w:rsidRDefault="00714467">
      <w:r>
        <w:t>Реализация муниципальной программы позволит:</w:t>
      </w:r>
    </w:p>
    <w:p w:rsidR="00000000" w:rsidRDefault="00714467">
      <w:r>
        <w:t>обеспечить создание условия для перспек</w:t>
      </w:r>
      <w:r>
        <w:t>тивного прогнозирования развития земельно-имущественных отношений в городе Чебоксары, повышение обоснованности и эффективности принятия управленческих решений;</w:t>
      </w:r>
    </w:p>
    <w:p w:rsidR="00000000" w:rsidRDefault="00714467">
      <w:r>
        <w:t>обеспечить государственную регистрацию права собственности города Чебоксары на все недвижимое им</w:t>
      </w:r>
      <w:r>
        <w:t>ущество, включая вновь построенные, приобретенное и выявленное в результате инвентаризации объекты недвижимости, а также на земельные участки под ними;</w:t>
      </w:r>
    </w:p>
    <w:p w:rsidR="00000000" w:rsidRDefault="00714467">
      <w:r>
        <w:t>обеспечить совершенствование системы учета и мониторинга муниципального имущества города Чебоксары;</w:t>
      </w:r>
    </w:p>
    <w:p w:rsidR="00000000" w:rsidRDefault="00714467">
      <w:r>
        <w:t>обес</w:t>
      </w:r>
      <w:r>
        <w:t>печить достоверность и доступность информации для заинтересованных пользователей Единого реестра муниципальной собственности города Чебоксары;</w:t>
      </w:r>
    </w:p>
    <w:p w:rsidR="00000000" w:rsidRDefault="00714467">
      <w:r>
        <w:t>продолжить работу по оптимизации учета имущества, сокращение сроков выгрузки и обработки данных от организаций, и</w:t>
      </w:r>
      <w:r>
        <w:t>меющих в пользовании муниципальное имущество;</w:t>
      </w:r>
    </w:p>
    <w:p w:rsidR="00000000" w:rsidRDefault="00714467">
      <w:r>
        <w:t>увеличить доходы бюджета города Чебоксары от использования муниципального имущества и земельных ресурсов;</w:t>
      </w:r>
    </w:p>
    <w:p w:rsidR="00000000" w:rsidRDefault="00714467">
      <w:r>
        <w:t xml:space="preserve">оптимизировать расходы бюджета города Чебоксары, предусмотренные на содержание имущества, закрепленного </w:t>
      </w:r>
      <w:r>
        <w:t>на праве оперативного управления за муниципальными учреждениями города Чебоксары;</w:t>
      </w:r>
    </w:p>
    <w:p w:rsidR="00000000" w:rsidRDefault="00714467">
      <w:r>
        <w:t>обеспечить развитие системы межведомственного информационного взаимодействия;</w:t>
      </w:r>
    </w:p>
    <w:p w:rsidR="00000000" w:rsidRDefault="00714467">
      <w:r>
        <w:t>повысить качество оказываемых муниципальных услуг и сократить сроки их предоставления.</w:t>
      </w:r>
    </w:p>
    <w:p w:rsidR="00000000" w:rsidRDefault="00714467">
      <w:r>
        <w:t>В результ</w:t>
      </w:r>
      <w:r>
        <w:t>ате реализации мероприятий муниципальной программы ожидается достижение следующих целевых индикаторов и показателей:</w:t>
      </w:r>
    </w:p>
    <w:p w:rsidR="00000000" w:rsidRDefault="00714467">
      <w:r>
        <w:t>уровень актуализации реестра муниципального имущества города Чебоксары - 100,0 процентов;</w:t>
      </w:r>
    </w:p>
    <w:p w:rsidR="00000000" w:rsidRDefault="00714467">
      <w:r>
        <w:t xml:space="preserve">доля объектов недвижимости и земельных участков, </w:t>
      </w:r>
      <w:r>
        <w:t>находящихся в муниципальной собственности города Чебоксары, право собственности на которые зарегистрировано - 100,0 процентов;</w:t>
      </w:r>
    </w:p>
    <w:p w:rsidR="00000000" w:rsidRDefault="00714467">
      <w:r>
        <w:t xml:space="preserve">обеспечение контроля за эффективным использованием и сохранностью муниципального </w:t>
      </w:r>
      <w:r>
        <w:lastRenderedPageBreak/>
        <w:t>имущества города Чебоксары - 100 процентов.</w:t>
      </w:r>
    </w:p>
    <w:p w:rsidR="00000000" w:rsidRDefault="00714467">
      <w:r>
        <w:t>Свед</w:t>
      </w:r>
      <w:r>
        <w:t xml:space="preserve">ения о важнейших целевых показателях и индикаторах ожидаемой эффективности реализации муниципальной программы приведены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настоящей муниципальной программе.</w:t>
      </w:r>
    </w:p>
    <w:p w:rsidR="00000000" w:rsidRDefault="00714467"/>
    <w:p w:rsidR="00000000" w:rsidRDefault="00714467">
      <w:pPr>
        <w:pStyle w:val="1"/>
      </w:pPr>
      <w:bookmarkStart w:id="10" w:name="sub_1003"/>
      <w:r>
        <w:t xml:space="preserve">Раздел III. Обобщенная характеристика основных </w:t>
      </w:r>
      <w:r>
        <w:t>мероприятий муниципальной программы, сроков и этапов их реализации</w:t>
      </w:r>
    </w:p>
    <w:bookmarkEnd w:id="10"/>
    <w:p w:rsidR="00000000" w:rsidRDefault="00714467"/>
    <w:p w:rsidR="00000000" w:rsidRDefault="00714467">
      <w: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</w:t>
      </w:r>
      <w:r>
        <w:t>остижением конкретных целей на всех этапах муниципальной программы.</w:t>
      </w:r>
    </w:p>
    <w:p w:rsidR="00000000" w:rsidRDefault="00714467">
      <w:r>
        <w:t>Достижение целей и решение задач муниципальной программы будет осуществляться в рамках реализации программных мероприятий трех подпрограмм:</w:t>
      </w:r>
    </w:p>
    <w:p w:rsidR="00000000" w:rsidRDefault="00714467">
      <w:hyperlink w:anchor="sub_3000" w:history="1">
        <w:r>
          <w:rPr>
            <w:rStyle w:val="a4"/>
          </w:rPr>
          <w:t>"Управление муниципальным</w:t>
        </w:r>
        <w:r>
          <w:rPr>
            <w:rStyle w:val="a4"/>
          </w:rPr>
          <w:t xml:space="preserve"> имуществом и земельными ресурсами"</w:t>
        </w:r>
      </w:hyperlink>
      <w:r>
        <w:t>;</w:t>
      </w:r>
    </w:p>
    <w:p w:rsidR="00000000" w:rsidRDefault="00714467">
      <w:hyperlink w:anchor="sub_4000" w:history="1">
        <w:r>
          <w:rPr>
            <w:rStyle w:val="a4"/>
          </w:rPr>
          <w:t>"Формирование эффективного муниципального сектора экономики"</w:t>
        </w:r>
      </w:hyperlink>
      <w:r>
        <w:t>;</w:t>
      </w:r>
    </w:p>
    <w:p w:rsidR="00000000" w:rsidRDefault="00714467">
      <w:r>
        <w:t>"Обеспечение реализации муниципальной программы города Чебоксары "Развитие земельных и имущественных отношений".</w:t>
      </w:r>
    </w:p>
    <w:p w:rsidR="00000000" w:rsidRDefault="00714467">
      <w:hyperlink w:anchor="sub_3000" w:history="1">
        <w:r>
          <w:rPr>
            <w:rStyle w:val="a4"/>
          </w:rPr>
          <w:t>Подпрограмма</w:t>
        </w:r>
      </w:hyperlink>
      <w:r>
        <w:t xml:space="preserve"> "Управление муниципальным имуществом и земельными ресурсами" предусматривает выполнение двух основных мероприятий.</w:t>
      </w:r>
    </w:p>
    <w:p w:rsidR="00000000" w:rsidRDefault="00714467">
      <w:r>
        <w:t>Основное мероприятие 1. Создание системы учета муниципального имущества и земельных участков.</w:t>
      </w:r>
    </w:p>
    <w:p w:rsidR="00000000" w:rsidRDefault="00714467">
      <w:r>
        <w:t>Для эффективного уп</w:t>
      </w:r>
      <w:r>
        <w:t>равления муниципальным имуществом города Чебоксары в первую очередь необходимо наличие автоматизированного специализированного программного обеспечения, позволяющего осуществлять учет муниципального имущества города Чебоксары, проведение его полной инвента</w:t>
      </w:r>
      <w:r>
        <w:t>ризации, ведение реестра муниципального имущества города Чебоксары и его постоянную актуализацию.</w:t>
      </w:r>
    </w:p>
    <w:p w:rsidR="00000000" w:rsidRDefault="00714467">
      <w:r>
        <w:t>В рамках реализации данного мероприятия основные усилия будут сосредоточены на создании и совершенствовании системы учета муниципального имущества города Чебо</w:t>
      </w:r>
      <w:r>
        <w:t>ксары, в том числе путем упорядочения состава имущества публично-правовых образований и обеспечения его учета, признания прав и регулирования отношений.</w:t>
      </w:r>
    </w:p>
    <w:p w:rsidR="00000000" w:rsidRDefault="00714467">
      <w:r>
        <w:t>Мероприятие предусматривает обеспечение полноты сведений о зарегистрированных правах на недвижимое имущ</w:t>
      </w:r>
      <w:r>
        <w:t>ество и сделках с ним и актуализации реестра муниципального имущества города Чебоксары. Результатом проведения мероприятия является формирование сведений об объектах недвижимости, в том числе земельных участках, как объектах оборота и налогообложения.</w:t>
      </w:r>
    </w:p>
    <w:p w:rsidR="00000000" w:rsidRDefault="00714467">
      <w:r>
        <w:t>В ра</w:t>
      </w:r>
      <w:r>
        <w:t>мках мероприятия Чебоксарским горкомимуществом будут осуществлены внедрение, сопровождение и информационное наполнение автоматизированной информационной системы управления и распоряжения муниципальным имуществом города Чебоксары, а также материально-технич</w:t>
      </w:r>
      <w:r>
        <w:t>еское обеспечение базы данных о муниципальном имуществе города Чебоксары, включая обеспечение архивного хранения бумажных документов.</w:t>
      </w:r>
    </w:p>
    <w:p w:rsidR="00000000" w:rsidRDefault="00714467">
      <w:r>
        <w:t>Для повышения эффективности деятельности администрации города Чебоксары в сфере управления муниципальным имуществом предус</w:t>
      </w:r>
      <w:r>
        <w:t>матривается реализация мероприятия по обеспечению получения дополнительного профессионального образования муниципальными служащими. Также предполагается повышение уровня профессиональных знаний муниципальных служащих по вопросам управления муниципальным им</w:t>
      </w:r>
      <w:r>
        <w:t>уществом в целях осуществления мероприятий по актуализации базы данных о муниципальном имуществе города Чебоксары и обеспечению ее технической безопасности в условиях внедрения и совершенствования автоматизированной информационной системы управления и расп</w:t>
      </w:r>
      <w:r>
        <w:t xml:space="preserve">оряжения муниципальным </w:t>
      </w:r>
      <w:r>
        <w:lastRenderedPageBreak/>
        <w:t>имуществом города Чебоксары, эффективности использования муниципального имущества.</w:t>
      </w:r>
    </w:p>
    <w:p w:rsidR="00000000" w:rsidRDefault="00714467">
      <w:r>
        <w:t>Основное мероприятие 2. Создание условий для максимального вовлечения в хозяйственный оборот муниципального имущества города Чебоксары, в том числе зе</w:t>
      </w:r>
      <w:r>
        <w:t>мельных участков.</w:t>
      </w:r>
    </w:p>
    <w:p w:rsidR="00000000" w:rsidRDefault="00714467">
      <w:r>
        <w:t>В рамках данного мероприятия предполагаются осуществление кадастровых работ в отношении объектов капитального строительства и земельных участков, находящихся в муниципальной собственности города Чебоксары, внесение сведений в Единый госуд</w:t>
      </w:r>
      <w:r>
        <w:t>арственный реестр недвижимости.</w:t>
      </w:r>
    </w:p>
    <w:p w:rsidR="00000000" w:rsidRDefault="00714467">
      <w:r>
        <w:t>За счет использования юридически значимой,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земельно-имущественных отношений и повы</w:t>
      </w:r>
      <w:r>
        <w:t>шение эффективности муниципального управления.</w:t>
      </w:r>
    </w:p>
    <w:p w:rsidR="00000000" w:rsidRDefault="00714467">
      <w:r>
        <w:t xml:space="preserve">Одним из направлений реализации мероприятия является обеспечение предоставления земельных участков в постоянное (бессрочное) пользование, безвозмездное пользование, аренду и передачи их в собственность, в том </w:t>
      </w:r>
      <w:r>
        <w:t xml:space="preserve">числе земельных участков, на которых расположены находящиеся в собственности юридических и физических лиц здания (сооружения), а также переоформления прав на земельные участки в соответствии с требованиями </w:t>
      </w:r>
      <w:hyperlink r:id="rId24" w:history="1">
        <w:r>
          <w:rPr>
            <w:rStyle w:val="a4"/>
          </w:rPr>
          <w:t>земельного законодательства</w:t>
        </w:r>
      </w:hyperlink>
      <w:r>
        <w:t xml:space="preserve"> Российской Федерации.</w:t>
      </w:r>
    </w:p>
    <w:p w:rsidR="00000000" w:rsidRDefault="00714467">
      <w:r>
        <w:t>Реализация мероприятия предусматривает подготовку технической документации для обеспечения государственного кадастрового учета объектов капитального строительства, относящихся к муниципал</w:t>
      </w:r>
      <w:r>
        <w:t>ьной собственности города Чебоксары, постановка на учет которых ранее не проводилась, и вновь созданных объектов недвижимости, а также в случае изменения характеристик объектов недвижимости.</w:t>
      </w:r>
    </w:p>
    <w:p w:rsidR="00000000" w:rsidRDefault="00714467">
      <w:r>
        <w:t>Результатом проведения мероприятия является информационное наполн</w:t>
      </w:r>
      <w:r>
        <w:t>ение Единого государственного реестра недвижимости.</w:t>
      </w:r>
    </w:p>
    <w:p w:rsidR="00000000" w:rsidRDefault="00714467">
      <w:r>
        <w:t>Установление границ и оформление прав на объекты недвижимости, в том числе на земельные участки, играют важную роль в создании условий для обеспечения государственных гарантий права собственности и иных в</w:t>
      </w:r>
      <w:r>
        <w:t>ещных прав на недвижимое имущество, формирования полного и достоверного источника информации об объектах недвижимости в государственном кадастре недвижимости.</w:t>
      </w:r>
    </w:p>
    <w:p w:rsidR="00000000" w:rsidRDefault="00714467">
      <w:hyperlink w:anchor="sub_4000" w:history="1">
        <w:r>
          <w:rPr>
            <w:rStyle w:val="a4"/>
          </w:rPr>
          <w:t>Подпрограмма</w:t>
        </w:r>
      </w:hyperlink>
      <w:r>
        <w:t xml:space="preserve"> "Формирование эффективного муниципального сектора экономик</w:t>
      </w:r>
      <w:r>
        <w:t>и" предусматривает выполнение двух основных мероприятий.</w:t>
      </w:r>
    </w:p>
    <w:p w:rsidR="00000000" w:rsidRDefault="00714467">
      <w:r>
        <w:t>Основное мероприятие 1. Создание эффективной системы муниципального сектора экономики города Чебоксары.</w:t>
      </w:r>
    </w:p>
    <w:p w:rsidR="00000000" w:rsidRDefault="00714467">
      <w:r>
        <w:t>В рамках выполнения данного мероприятия будет упорядочена система муниципальных учреждений горо</w:t>
      </w:r>
      <w:r>
        <w:t>да Чебоксары, сформированы и утверждены перечни подлежащих сохранению в муниципальной собственности города Чебоксары муниципальных учреждений города Чебоксары, в отношении которых отраслевыми органами администрации города Чебоксары, осуществляющими функции</w:t>
      </w:r>
      <w:r>
        <w:t xml:space="preserve"> и полномочия учредителей, будут определены цели стратегического развития, достижение которых будет обеспечиваться реализацией соответствующих структурированных и формализованных планов-графиков ("дорожных карт").</w:t>
      </w:r>
    </w:p>
    <w:p w:rsidR="00000000" w:rsidRDefault="00714467">
      <w:r>
        <w:t>Реализация данного мероприятия предусматри</w:t>
      </w:r>
      <w:r>
        <w:t>вает определение организационно-правовых форм муниципальных учреждений города Чебоксары, влекущее изменение объема их прав в организационной и имущественной сфере, финансовую оптимизацию деятельности муниципальных учреждений города Чебоксары, создание усло</w:t>
      </w:r>
      <w:r>
        <w:t>вий и стимулов для сокращения внутренних издержек учреждений, привлечение внебюджетных средств, повышение эффективности использования муниципального имущества города Чебоксары, закрепленного на праве хозяйственного ведения за муниципальными унитарными пред</w:t>
      </w:r>
      <w:r>
        <w:t>приятиями города Чебоксары, и обеспечение поступления в бюджет города Чебоксары части прибыли муниципальных унитарных предприятий города Чебоксары.</w:t>
      </w:r>
    </w:p>
    <w:p w:rsidR="00000000" w:rsidRDefault="00714467">
      <w:r>
        <w:lastRenderedPageBreak/>
        <w:t>Предусматриваются проведение ежеквартального мониторинга и анализа результатов финансово-хозяйственной деяте</w:t>
      </w:r>
      <w:r>
        <w:t>льности и финансового состояния муниципальных унитарных предприятий города Чебоксары и хозяйственных обществ с долей участия города Чебоксары в уставных капиталах, формирование прогнозных планов (программ) приватизации муниципального имущества города Чебок</w:t>
      </w:r>
      <w:r>
        <w:t>сары на очередной финансовый год и плановый период в целях увеличения доходов бюджета города Чебоксары.</w:t>
      </w:r>
    </w:p>
    <w:p w:rsidR="00000000" w:rsidRDefault="00714467">
      <w:r>
        <w:t>Реализация мероприятия будет способствовать проведению структурных преобразований в экономике, вовлечению объектов в коммерческий оборот, привлечению ин</w:t>
      </w:r>
      <w:r>
        <w:t>вестиций в развитие хозяйственных обществ, стимулированию развития конкуренции, а также позволит увеличить неналоговые доходы городского бюджета города Чебоксары за счет поступления денежных средств от продажи объектов приватизации.</w:t>
      </w:r>
    </w:p>
    <w:p w:rsidR="00000000" w:rsidRDefault="00714467">
      <w:r>
        <w:t>В целях привлечения инв</w:t>
      </w:r>
      <w:r>
        <w:t>естиций в развитие хозяйственных обществ, стимулирования развития конкуренции,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города Чебоксары и оценки</w:t>
      </w:r>
      <w:r>
        <w:t xml:space="preserve"> (экспертизы) рыночной стоимости подлежащих приватизации объектов для установления достоверности данных бухгалтерской (финансовой) отчетности и результатов инвентаризации имущества организаций с участием города Чебоксары, а также определения рыночной стоим</w:t>
      </w:r>
      <w:r>
        <w:t>ости подлежащих приватизации объектов, принятия решений об условиях приватизации муниципальных унитарных предприятий города Чебоксары, пакетов акций (долей) хозяйственных обществ, объектов недвижимости муниципальной казны города Чебоксары в количестве, уст</w:t>
      </w:r>
      <w:r>
        <w:t>ановленном прогнозным планом (программой) приватизации муниципального имущества города Чебоксары.</w:t>
      </w:r>
    </w:p>
    <w:p w:rsidR="00000000" w:rsidRDefault="00714467">
      <w:r>
        <w:t xml:space="preserve">Реализация основного мероприятия предполагает подготовку и размещение в печатных, телевизионных, радиовещательных и электронных средствах массовой информации </w:t>
      </w:r>
      <w:r>
        <w:t>материалов по основным направлениям деятельности в сфере управления и распоряжения муниципальным имуществом города Чебоксары. Предусматривается также публикация разъясняющих комментариев и выступлений по возникающим проблемным вопросам.</w:t>
      </w:r>
    </w:p>
    <w:p w:rsidR="00000000" w:rsidRDefault="00714467">
      <w:r>
        <w:t>Информационное обес</w:t>
      </w:r>
      <w:r>
        <w:t>печение приватизации муниципального имущества города Чебоксары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города Чебоксары и обеспечение открытос</w:t>
      </w:r>
      <w:r>
        <w:t>ти деятельности администрации города Чебоксары.</w:t>
      </w:r>
    </w:p>
    <w:p w:rsidR="00000000" w:rsidRDefault="00714467">
      <w:r>
        <w:t>Основное мероприятие 2. Эффективное управление муниципальным имуществом города Чебоксары.</w:t>
      </w:r>
    </w:p>
    <w:p w:rsidR="00000000" w:rsidRDefault="00714467">
      <w:r>
        <w:t>В рамках выполнения данного мероприятия предусматриваются осуществление контроля за использованием муниципального имущ</w:t>
      </w:r>
      <w:r>
        <w:t>ества города Чебоксары путем проведения плановых контрольных мероприятий по обеспечению сохранности, использования по назначению и эффективному управлению объектами муниципального имущества города Чебоксары, закрепленными за муниципальными учреждениями гор</w:t>
      </w:r>
      <w:r>
        <w:t>ода Чебоксары на праве оперативного управления, за муниципальными унитарными предприятиями города Чебоксары на праве хозяйственного ведения, проведение обследований объектов муниципальной собственности на предмет исполнения условий договоров аренды, безвоз</w:t>
      </w:r>
      <w:r>
        <w:t>мездного пользования имуществом казны, организация постоянного мониторинга вовлечения объектов муниципального имущества города Чебоксары в хозяйственный оборот.</w:t>
      </w:r>
    </w:p>
    <w:p w:rsidR="00000000" w:rsidRDefault="00714467">
      <w:r>
        <w:t>Проверки осуществляются по вопросам наличия правоустанавливающих документов и технической докум</w:t>
      </w:r>
      <w:r>
        <w:t xml:space="preserve">ентации в отношении объектов недвижимого имущества, фактического наличия основных средств, излишнего, неиспользуемого либо используемого не по назначению имущества, заключения договоров аренды, безвозмездного пользования, наличия пользователей, фактически </w:t>
      </w:r>
      <w:r>
        <w:t>занимающих помещения (использующих движимое имущество) без оформления соответствующих прав.</w:t>
      </w:r>
    </w:p>
    <w:p w:rsidR="00000000" w:rsidRDefault="00714467">
      <w:r>
        <w:t>Данное мероприятие предусматривает также:</w:t>
      </w:r>
    </w:p>
    <w:p w:rsidR="00000000" w:rsidRDefault="00714467">
      <w:r>
        <w:lastRenderedPageBreak/>
        <w:t>осуществление контроля за устранением выявленных нарушений и недостатков во взаимодействии с заинтересованными отраслевыми</w:t>
      </w:r>
      <w:r>
        <w:t xml:space="preserve"> органами администрации города Чебоксары;</w:t>
      </w:r>
    </w:p>
    <w:p w:rsidR="00000000" w:rsidRDefault="00714467">
      <w:r>
        <w:t>совершенствование нормативно-правовой базы в сфере земельных и имущественных отношений;</w:t>
      </w:r>
    </w:p>
    <w:p w:rsidR="00000000" w:rsidRDefault="00714467">
      <w:r>
        <w:t>ведение претензионной и исковой работы в случае нарушения условий использования муниципального имущества города Чебоксары;</w:t>
      </w:r>
    </w:p>
    <w:p w:rsidR="00000000" w:rsidRDefault="00714467">
      <w:r>
        <w:t>участие в судах различных инстанций по защите имущественных прав города Чебоксары.</w:t>
      </w:r>
    </w:p>
    <w:p w:rsidR="00000000" w:rsidRDefault="00714467">
      <w:r>
        <w:t>Реализация мероприятия позволит обеспечить максимальное вовлечение имущества в хозяйственный оборот и уменьшить риски потери контроля за использованием муниципального имущес</w:t>
      </w:r>
      <w:r>
        <w:t>тва города Чебоксары по назначению со стороны правообладателя, сократить неэффективное расходование средств на содержание муниципального имущества города Чебоксары, увеличить поступление доходов в бюджет города Чебоксары от распоряжения муниципальным имуще</w:t>
      </w:r>
      <w:r>
        <w:t>ством города Чебоксары.</w:t>
      </w:r>
    </w:p>
    <w:p w:rsidR="00000000" w:rsidRDefault="00714467">
      <w:r>
        <w:t>Мероприятие направлено на вовлечение в гражданско-правовой оборот имущества, выявленного в результате проверок сохранности, использования по назначению муниципального имущества города Чебоксары.</w:t>
      </w:r>
    </w:p>
    <w:p w:rsidR="00000000" w:rsidRDefault="00714467">
      <w:r>
        <w:t>Оно предусматривает осуществление опт</w:t>
      </w:r>
      <w:r>
        <w:t>имизации состава имущества, находящегося в муниципальной собственности города Чебоксары, вовлечение в хозяйственный оборот объектов муниципальной казны города Чебоксары на условиях приоритетности рыночных механизмов и прозрачности процедур передачи в польз</w:t>
      </w:r>
      <w:r>
        <w:t>ование.</w:t>
      </w:r>
    </w:p>
    <w:p w:rsidR="00000000" w:rsidRDefault="00714467">
      <w:r>
        <w:t>Выполнение данного мероприятия предполагает обеспечение гарантий прав на муниципальное имущество города Чебоксары, в том числе на земельные участки, и защиту прав и законных интересов собственников, землепользователей, землевладельцев и арендаторов</w:t>
      </w:r>
      <w:r>
        <w:t xml:space="preserve"> земельных участков.</w:t>
      </w:r>
    </w:p>
    <w:p w:rsidR="00000000" w:rsidRDefault="00714467">
      <w:r>
        <w:t>Срок и этапы реализации муниципальной программы предусмотрены в 2019 - 2025 годах.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24 марта 2022 г. - </w:t>
      </w:r>
      <w:hyperlink r:id="rId2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Раздел IV. Обоснование объема финансовых ресурсов, необходимых дл</w:t>
      </w:r>
      <w:r>
        <w:t>я реализации муниципальной программы</w:t>
      </w:r>
    </w:p>
    <w:p w:rsidR="00000000" w:rsidRDefault="00714467"/>
    <w:p w:rsidR="00000000" w:rsidRDefault="00714467">
      <w:r>
        <w:t>Расходы муниципальной программы формируются за счет средств бюджета города Чебоксары.</w:t>
      </w:r>
    </w:p>
    <w:p w:rsidR="00000000" w:rsidRDefault="00714467">
      <w:r>
        <w:t>Средства бюджета города Чебоксары, предусмотренные к привлечению в рамках муниципальной программы, являются источниками финансирован</w:t>
      </w:r>
      <w:r>
        <w:t>ия основных мероприятий подпрограмм муниципальной программы.</w:t>
      </w:r>
    </w:p>
    <w:p w:rsidR="00000000" w:rsidRDefault="00714467">
      <w:r>
        <w:t>Общий объем финансирования муниципальной программы в 2019 - 2025 годах составляет 758 684,7 тысяч рублей, в том числе:</w:t>
      </w:r>
    </w:p>
    <w:p w:rsidR="00000000" w:rsidRDefault="00714467">
      <w:r>
        <w:t>в 2019 году - 88 934,1 тысяч рублей;</w:t>
      </w:r>
    </w:p>
    <w:p w:rsidR="00000000" w:rsidRDefault="00714467">
      <w:r>
        <w:t>в 2020 году - 120 386,8 тысяч рублей;</w:t>
      </w:r>
    </w:p>
    <w:p w:rsidR="00000000" w:rsidRDefault="00714467">
      <w:r>
        <w:t>в</w:t>
      </w:r>
      <w:r>
        <w:t xml:space="preserve"> 2021 году - 107 152,8 тысяч рублей;</w:t>
      </w:r>
    </w:p>
    <w:p w:rsidR="00000000" w:rsidRDefault="00714467">
      <w:r>
        <w:t>в 2022 году - 123 235,6 тысяч рублей;</w:t>
      </w:r>
    </w:p>
    <w:p w:rsidR="00000000" w:rsidRDefault="00714467">
      <w:r>
        <w:t>в 2023 году - 110 048,3 тысяч рублей;</w:t>
      </w:r>
    </w:p>
    <w:p w:rsidR="00000000" w:rsidRDefault="00714467">
      <w:r>
        <w:t>в 2024 году - 110 048,3 тысяч рублей;</w:t>
      </w:r>
    </w:p>
    <w:p w:rsidR="00000000" w:rsidRDefault="00714467">
      <w:r>
        <w:t>в 2025 году - 98 878,8 тысяч рублей;</w:t>
      </w:r>
    </w:p>
    <w:p w:rsidR="00000000" w:rsidRDefault="00714467">
      <w:r>
        <w:t>из них средства:</w:t>
      </w:r>
    </w:p>
    <w:p w:rsidR="00000000" w:rsidRDefault="00714467">
      <w:r>
        <w:t xml:space="preserve">федерального бюджета - 3 794,2 тысяч рублей, в том </w:t>
      </w:r>
      <w:r>
        <w:t>числе по годам:</w:t>
      </w:r>
    </w:p>
    <w:p w:rsidR="00000000" w:rsidRDefault="00714467">
      <w:r>
        <w:lastRenderedPageBreak/>
        <w:t>в 2019 году - 00,0 тысяч рублей;</w:t>
      </w:r>
    </w:p>
    <w:p w:rsidR="00000000" w:rsidRDefault="00714467">
      <w:r>
        <w:t>в 2020 году - 00,0 тысяч рублей;</w:t>
      </w:r>
    </w:p>
    <w:p w:rsidR="00000000" w:rsidRDefault="00714467">
      <w:r>
        <w:t>в 2021 году - 00,0 тысяч рублей;</w:t>
      </w:r>
    </w:p>
    <w:p w:rsidR="00000000" w:rsidRDefault="00714467">
      <w:r>
        <w:t>в 2022 году - 3 794,2 тысяч рублей;</w:t>
      </w:r>
    </w:p>
    <w:p w:rsidR="00000000" w:rsidRDefault="00714467">
      <w:r>
        <w:t>в 2023 году - 00,0 тысяч рублей;</w:t>
      </w:r>
    </w:p>
    <w:p w:rsidR="00000000" w:rsidRDefault="00714467">
      <w:r>
        <w:t>в 2024 году - 00,0 тысяч рублей;</w:t>
      </w:r>
    </w:p>
    <w:p w:rsidR="00000000" w:rsidRDefault="00714467">
      <w:r>
        <w:t>в 2025 году - 00,0 тысяч рублей;</w:t>
      </w:r>
    </w:p>
    <w:p w:rsidR="00000000" w:rsidRDefault="00714467">
      <w:r>
        <w:t>республиканского бюджета Чувашской Республики - 2 638,8 тысяч рублей, в том числе по годам:</w:t>
      </w:r>
    </w:p>
    <w:p w:rsidR="00000000" w:rsidRDefault="00714467">
      <w:r>
        <w:t>в 2019 году - 00,0 тысяч рублей;</w:t>
      </w:r>
    </w:p>
    <w:p w:rsidR="00000000" w:rsidRDefault="00714467">
      <w:r>
        <w:t>в 2020 году - 00,0 тысяч рублей;</w:t>
      </w:r>
    </w:p>
    <w:p w:rsidR="00000000" w:rsidRDefault="00714467">
      <w:r>
        <w:t>в 2021 году - 00,0 тысяч рублей;</w:t>
      </w:r>
    </w:p>
    <w:p w:rsidR="00000000" w:rsidRDefault="00714467">
      <w:r>
        <w:t>в 2022 году - 2 638,8 тысяч рублей;</w:t>
      </w:r>
    </w:p>
    <w:p w:rsidR="00000000" w:rsidRDefault="00714467">
      <w:r>
        <w:t>в 2023 году - 00,0 тысяч рубл</w:t>
      </w:r>
      <w:r>
        <w:t>ей;</w:t>
      </w:r>
    </w:p>
    <w:p w:rsidR="00000000" w:rsidRDefault="00714467">
      <w:r>
        <w:t>в 2024 году - 00,0 тысяч рублей;</w:t>
      </w:r>
    </w:p>
    <w:p w:rsidR="00000000" w:rsidRDefault="00714467">
      <w:r>
        <w:t>в 2025 году - 00,0 тысяч рублей;</w:t>
      </w:r>
    </w:p>
    <w:p w:rsidR="00000000" w:rsidRDefault="00714467">
      <w:r>
        <w:t>бюджета города Чебоксары - 752 251,7 тысяч рублей, в том числе по годам:</w:t>
      </w:r>
    </w:p>
    <w:p w:rsidR="00000000" w:rsidRDefault="00714467">
      <w:r>
        <w:t>в 2019 году - 88 934,1 тысяч рублей;</w:t>
      </w:r>
    </w:p>
    <w:p w:rsidR="00000000" w:rsidRDefault="00714467">
      <w:r>
        <w:t>в 2020 году - 120 386,8 тысяч рублей;</w:t>
      </w:r>
    </w:p>
    <w:p w:rsidR="00000000" w:rsidRDefault="00714467">
      <w:r>
        <w:t>в 2021 году - 107 152,8 тысяч рублей;</w:t>
      </w:r>
    </w:p>
    <w:p w:rsidR="00000000" w:rsidRDefault="00714467">
      <w:r>
        <w:t>в 2022 году - 116 802,6 тысяч рублей;</w:t>
      </w:r>
    </w:p>
    <w:p w:rsidR="00000000" w:rsidRDefault="00714467">
      <w:r>
        <w:t>в 2023 году - 110 048,3 тысяч рублей;</w:t>
      </w:r>
    </w:p>
    <w:p w:rsidR="00000000" w:rsidRDefault="00714467">
      <w:r>
        <w:t>в 2024 году - 110 048,3 тысяч рублей;</w:t>
      </w:r>
    </w:p>
    <w:p w:rsidR="00000000" w:rsidRDefault="00714467">
      <w:r>
        <w:t>в 2025 году - 98 878,8 тысяч рублей;</w:t>
      </w:r>
    </w:p>
    <w:p w:rsidR="00000000" w:rsidRDefault="00714467">
      <w:r>
        <w:t>внебюджетных источников в 2019 - 2025 годах - 00,0 тысяч рублей.</w:t>
      </w:r>
    </w:p>
    <w:p w:rsidR="00000000" w:rsidRDefault="00714467">
      <w:r>
        <w:t>Объем финансирования муниципальной прогр</w:t>
      </w:r>
      <w:r>
        <w:t>аммы подлежит ежегодному уточнению исходя из реальных возможностей бюджета города Чебоксары.</w:t>
      </w:r>
    </w:p>
    <w:p w:rsidR="00000000" w:rsidRDefault="00714467">
      <w:r>
        <w:t xml:space="preserve">Ресурсное обеспечение и прогнозная (справочная) оценка расходов за счет всех источников финансирования муниципальной программы приведены в </w:t>
      </w:r>
      <w:hyperlink w:anchor="sub_1200" w:history="1">
        <w:r>
          <w:rPr>
            <w:rStyle w:val="a4"/>
          </w:rPr>
          <w:t>п</w:t>
        </w:r>
        <w:r>
          <w:rPr>
            <w:rStyle w:val="a4"/>
          </w:rPr>
          <w:t>риложении N 2</w:t>
        </w:r>
      </w:hyperlink>
      <w:r>
        <w:t xml:space="preserve"> к муниципальной программе.</w:t>
      </w:r>
    </w:p>
    <w:p w:rsidR="00000000" w:rsidRDefault="00714467"/>
    <w:p w:rsidR="00000000" w:rsidRDefault="00714467">
      <w:pPr>
        <w:pStyle w:val="1"/>
      </w:pPr>
      <w:bookmarkStart w:id="12" w:name="sub_1005"/>
      <w:r>
        <w:t>Раздел V.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12"/>
    <w:p w:rsidR="00000000" w:rsidRDefault="00714467"/>
    <w:p w:rsidR="00000000" w:rsidRDefault="00714467">
      <w:r>
        <w:t>Основными внешними рисками муниципальной программы, влияющими на д</w:t>
      </w:r>
      <w:r>
        <w:t>остижение поставленных целей, являются:</w:t>
      </w:r>
    </w:p>
    <w:p w:rsidR="00000000" w:rsidRDefault="00714467">
      <w:bookmarkStart w:id="13" w:name="sub_501"/>
      <w:r>
        <w:t>1. Организационные риски, связанные с ошибками управления реализацией муниципальной программы.</w:t>
      </w:r>
    </w:p>
    <w:bookmarkEnd w:id="13"/>
    <w:p w:rsidR="00000000" w:rsidRDefault="00714467">
      <w:r>
        <w:t xml:space="preserve">В настоящее время уровень таких рисков является умеренным. Данные риски связаны с неготовностью к решению задач, поставленные муниципальной программой перед ответственными исполнителями, что может привести к нецелевому и (или) неэффективному использованию </w:t>
      </w:r>
      <w:r>
        <w:t>бюджетных средств, невыполнению ряда мероприятий муниципальной программы или задержке в их выполнении. Минимизация влияния данных рисков возможна за счет повышения квалификации и ответственности персонала ответственного исполнителя и соисполнителей муницип</w:t>
      </w:r>
      <w:r>
        <w:t>альной программы для своевременной и эффективной реализации предусмотренных муниципальной программой мероприятий, а также усиление контроля за ходом реализации муниципальной программы.</w:t>
      </w:r>
    </w:p>
    <w:p w:rsidR="00000000" w:rsidRDefault="00714467">
      <w:bookmarkStart w:id="14" w:name="sub_502"/>
      <w:r>
        <w:t>2. Финансовые риски, которые связаны с финансированием муниципал</w:t>
      </w:r>
      <w:r>
        <w:t>ьной программы в неполном объеме за счет бюджетных средств.</w:t>
      </w:r>
    </w:p>
    <w:bookmarkEnd w:id="14"/>
    <w:p w:rsidR="00000000" w:rsidRDefault="00714467">
      <w:r>
        <w:lastRenderedPageBreak/>
        <w:t>Данные риски являются существенными, которые могут повлиять на объем и сроки реализации отдельных подпрограмм, основных мероприятий и сроки достижения целевых индикаторов муниципальной прог</w:t>
      </w:r>
      <w:r>
        <w:t>раммы. Минимизация влияния данного риска возможна за счет совершенствования механизмов осуществления муниципальной программы, совершенствования методов прогнозирования социально-экономического развития, внедрения механизмов мониторинга и корректировок план</w:t>
      </w:r>
      <w:r>
        <w:t>ов реализации муниципальной программы с целью принятия мер, в случае возникновения кризисных явлений в экономике и социальной сфере.</w:t>
      </w:r>
    </w:p>
    <w:p w:rsidR="00000000" w:rsidRDefault="00714467">
      <w:bookmarkStart w:id="15" w:name="sub_503"/>
      <w:r>
        <w:t>3. Непредвиденные риски, связанные с кризисными явлениями в экономике.</w:t>
      </w:r>
    </w:p>
    <w:bookmarkEnd w:id="15"/>
    <w:p w:rsidR="00000000" w:rsidRDefault="00714467">
      <w:r>
        <w:t>Данные риски могут привести к снижению</w:t>
      </w:r>
      <w:r>
        <w:t xml:space="preserve"> бюджетных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</w:t>
      </w:r>
    </w:p>
    <w:p w:rsidR="00000000" w:rsidRDefault="00714467">
      <w:r>
        <w:t>Таким обр</w:t>
      </w:r>
      <w:r>
        <w:t>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В рамках реализации муни</w:t>
      </w:r>
      <w:r>
        <w:t>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00000" w:rsidRDefault="00714467"/>
    <w:p w:rsidR="00000000" w:rsidRDefault="00714467">
      <w:pPr>
        <w:pStyle w:val="1"/>
      </w:pPr>
      <w:bookmarkStart w:id="16" w:name="sub_1006"/>
      <w:r>
        <w:t>Раздел VI. Механизм реализации муниципальной программы, организация управления и контроль за</w:t>
      </w:r>
      <w:r>
        <w:t xml:space="preserve"> ходом реализации муниципальной программы</w:t>
      </w:r>
    </w:p>
    <w:bookmarkEnd w:id="16"/>
    <w:p w:rsidR="00000000" w:rsidRDefault="00714467"/>
    <w:p w:rsidR="00000000" w:rsidRDefault="00714467">
      <w:r>
        <w:t>Механизм реализации муниципальной программы представляет собой систему программных мероприятий, скоординированных по срокам, объемам и источникам финансирования. Управление, а также текущий контроль за реа</w:t>
      </w:r>
      <w:r>
        <w:t>лизацией муниципальной программы осуществляется ответственным исполнителем.</w:t>
      </w:r>
    </w:p>
    <w:p w:rsidR="00000000" w:rsidRDefault="00714467">
      <w:r>
        <w:t>В процессе реализации муниципальной программы в случае изменения законодательства Российской Федерации, законодательства Чувашской Республики, муниципальных правовых актов города Ч</w:t>
      </w:r>
      <w:r>
        <w:t>ебоксары, ответственный исполнитель (по согласованию с соисполнителями) вносит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</w:t>
      </w:r>
      <w:r>
        <w:t>ований на реализацию муниципальной программы в целом.</w:t>
      </w:r>
    </w:p>
    <w:p w:rsidR="00000000" w:rsidRDefault="00714467">
      <w:r>
        <w:t>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задач. Указанные решения принимаются ответственны</w:t>
      </w:r>
      <w:r>
        <w:t>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</w:t>
      </w:r>
      <w:r>
        <w:t>новных мероприятий муниципальной программы.</w:t>
      </w:r>
    </w:p>
    <w:p w:rsidR="00000000" w:rsidRDefault="00714467">
      <w:r>
        <w:t xml:space="preserve">Контроль за исполнением муниципальной программы возложен на ответственного исполнителя муниципальной программы. Ответственный исполнитель и соисполнители муниципальной программы осуществляют подготовку отчетов о </w:t>
      </w:r>
      <w:r>
        <w:t>выполнении программных мероприятий муниципальной программы.</w:t>
      </w:r>
    </w:p>
    <w:p w:rsidR="00000000" w:rsidRDefault="00714467">
      <w:r>
        <w:t>Информация о ходе и полноте выполнения программных мероприятий представляется ответственным исполнителем муниципальной программы в отдел экономики, прогнозирования, социально-экономического развит</w:t>
      </w:r>
      <w:r>
        <w:t xml:space="preserve">ия администрации города Чебоксары ежеквартально не позднее 15 числа месяца, следующего за отчетным кварталом, по форме согласно </w:t>
      </w:r>
      <w:hyperlink r:id="rId27" w:history="1">
        <w:r>
          <w:rPr>
            <w:rStyle w:val="a4"/>
          </w:rPr>
          <w:t>приложениям N 4</w:t>
        </w:r>
      </w:hyperlink>
      <w:r>
        <w:t xml:space="preserve"> и </w:t>
      </w:r>
      <w:hyperlink r:id="rId28" w:history="1">
        <w:r>
          <w:rPr>
            <w:rStyle w:val="a4"/>
          </w:rPr>
          <w:t>N 5</w:t>
        </w:r>
      </w:hyperlink>
      <w:r>
        <w:t xml:space="preserve"> к Порядку разработки и реализации муниципальных программ города Чебоксары.</w:t>
      </w:r>
    </w:p>
    <w:p w:rsidR="00000000" w:rsidRDefault="00714467">
      <w:r>
        <w:t>Годовой отчет и годовой доклад о ходе реализации и оценке эффективности муниципальной программы подготавливаются ответственным исполнителем сов</w:t>
      </w:r>
      <w:r>
        <w:t xml:space="preserve">местно с соисполнителями и </w:t>
      </w:r>
      <w:r>
        <w:lastRenderedPageBreak/>
        <w:t>участниками муниципальной программы и представляются в отдел экономики прогнозирования и социально-экономического развития администрации города Чебоксары до 1 марта года, следующего за отчетным, на бумажных носителях и в электрон</w:t>
      </w:r>
      <w:r>
        <w:t>ном виде.</w:t>
      </w:r>
    </w:p>
    <w:p w:rsidR="00000000" w:rsidRDefault="00714467"/>
    <w:p w:rsidR="00000000" w:rsidRDefault="00714467">
      <w:pPr>
        <w:jc w:val="right"/>
        <w:rPr>
          <w:rStyle w:val="a3"/>
          <w:rFonts w:ascii="Arial" w:hAnsi="Arial" w:cs="Arial"/>
        </w:rPr>
      </w:pPr>
      <w:bookmarkStart w:id="17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муниципальной программе</w:t>
        </w:r>
      </w:hyperlink>
      <w:r>
        <w:rPr>
          <w:rStyle w:val="a3"/>
          <w:rFonts w:ascii="Arial" w:hAnsi="Arial" w:cs="Arial"/>
        </w:rPr>
        <w:t xml:space="preserve">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17"/>
    <w:p w:rsidR="00000000" w:rsidRDefault="00714467"/>
    <w:p w:rsidR="00000000" w:rsidRDefault="00714467">
      <w:pPr>
        <w:pStyle w:val="1"/>
      </w:pPr>
      <w:r>
        <w:t>Сведения</w:t>
      </w:r>
      <w:r>
        <w:br/>
        <w:t>о важнейших целевых индикаторах и показателях муниципальной программы, подпрограмм муниц</w:t>
      </w:r>
      <w:r>
        <w:t>ипальной программы города Чебоксары и их значениях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Важнейшие целевые индикаторы</w:t>
            </w:r>
          </w:p>
          <w:p w:rsidR="00000000" w:rsidRDefault="00714467">
            <w:pPr>
              <w:pStyle w:val="aa"/>
              <w:jc w:val="center"/>
            </w:pPr>
            <w:r>
              <w:t>и показатели муниципальной программы, Подпрограмм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Единица</w:t>
            </w:r>
          </w:p>
          <w:p w:rsidR="00000000" w:rsidRDefault="00714467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Значения целевых индикаторов и показателей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1"/>
            </w:pPr>
            <w:r>
              <w:t>Муниципальная программа города Чебоксары "Развитие земельных и имущественных отношений"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Уровень актуализации реестра муниципального имущества города Чебоксары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объектов недвижимости и земельных участков, находящихся в муниципальной собственности города Чебоксары, право собственности на которые зарегистрировано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Обеспечение контроля за эффективным использованием и сохранностью муниципального имущества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1"/>
            </w:pPr>
            <w:hyperlink w:anchor="sub_3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"Управление муниципальным имуществом и земельными ресурсами"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Доля объектов капитального строительства, в отношении которых зарегистрировано право собственности города Чебоксары, в общем количестве объектов капитального строительства, подлежащих регистрации в муниципальную собственность города Чебоксары (нарастающим </w:t>
            </w:r>
            <w:r>
              <w:t>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площади земельных участков, в отношении которых зарегистрировано право собственности города Чебоксары, в общей площади земельных участков, подлежащих регистрации в муниципальную собственность города Чебоксары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площади земельных участков, находящихся в муниципальной собственности города Чебоксары, предоставленных в постоянное (бессрочное) пользование, безвозмездное пользование, аренду и переданных в собственность, в общей п</w:t>
            </w:r>
            <w:r>
              <w:t xml:space="preserve">лощади земельных участков, находящихся в муниципальной собственности города </w:t>
            </w:r>
            <w:r>
              <w:lastRenderedPageBreak/>
              <w:t>Чебоксары (за исключением земельных участков, изъятых из оборота и ограниченных в обороте)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1"/>
            </w:pPr>
            <w:hyperlink w:anchor="sub_4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"Формирование эффективного муниципального сектора экономики"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Количество муниципальных унитарных предприятий города Чебоксары, основанных на праве хозяйственного 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объектов недвижимого имущества муниципальной казны города Чебоксары,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</w:t>
            </w:r>
            <w:r>
              <w:t>раммой) приватизации муниципального имущества города Чебоксары в отчетном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Доля пакетов акций, 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</w:t>
            </w:r>
            <w:r>
              <w:lastRenderedPageBreak/>
              <w:t>прогнозным планом (программой) приватизации муниципального имущества г</w:t>
            </w:r>
            <w:r>
              <w:t>орода Чебоксары в отчетном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города Чебоксары в части эффективности использования таких объектов, в общем количестве нарушений, выявленн</w:t>
            </w:r>
            <w:r>
              <w:t>ых в отношении используемых объектов, находящихся в оперативном управлении либо безвозмездном пользовании муниципальных учреждений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зарегистрированных объектов недвижимого имущества, вн</w:t>
            </w:r>
            <w:r>
              <w:t xml:space="preserve">овь выявленных по результатам проведения проверок муниципальных учреждений города Чебоксары, в общем количестве выявленных не учтенных муниципальными учреждениями города Чебоксары объектов недвижимого </w:t>
            </w:r>
            <w:r>
              <w:lastRenderedPageBreak/>
              <w:t>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14467"/>
    <w:p w:rsidR="00000000" w:rsidRDefault="00714467">
      <w:pPr>
        <w:ind w:firstLine="0"/>
        <w:jc w:val="left"/>
        <w:sectPr w:rsidR="00000000">
          <w:headerReference w:type="default" r:id="rId29"/>
          <w:footerReference w:type="default" r:id="rId3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24 марта 2022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муниципальной программе</w:t>
        </w:r>
      </w:hyperlink>
      <w:r>
        <w:rPr>
          <w:rStyle w:val="a3"/>
          <w:rFonts w:ascii="Arial" w:hAnsi="Arial" w:cs="Arial"/>
        </w:rPr>
        <w:t xml:space="preserve">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p w:rsidR="00000000" w:rsidRDefault="00714467"/>
    <w:p w:rsidR="00000000" w:rsidRDefault="00714467">
      <w:pPr>
        <w:pStyle w:val="1"/>
      </w:pPr>
      <w:r>
        <w:t>Ресурсное обеспечение</w:t>
      </w:r>
      <w:r>
        <w:br/>
        <w:t>реализации муниципальной программы за счет всех средств источников финансирования</w:t>
      </w:r>
    </w:p>
    <w:p w:rsidR="00000000" w:rsidRDefault="00714467">
      <w:pPr>
        <w:pStyle w:val="ab"/>
      </w:pPr>
      <w:r>
        <w:t xml:space="preserve">С изменениями и </w:t>
      </w:r>
      <w:r>
        <w:t>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646"/>
        <w:gridCol w:w="1372"/>
        <w:gridCol w:w="1921"/>
        <w:gridCol w:w="823"/>
        <w:gridCol w:w="823"/>
        <w:gridCol w:w="823"/>
        <w:gridCol w:w="824"/>
        <w:gridCol w:w="823"/>
        <w:gridCol w:w="823"/>
        <w:gridCol w:w="823"/>
        <w:gridCol w:w="823"/>
        <w:gridCol w:w="823"/>
        <w:gridCol w:w="823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Ответственный исполнитель, соисп</w:t>
            </w:r>
            <w:r>
              <w:t>олнители, участники муниципальной программы, Подпрограмм муниципальной программы города Чебоксары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Код </w:t>
            </w:r>
            <w:hyperlink r:id="rId33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ГРБС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34" w:history="1">
              <w:r>
                <w:rPr>
                  <w:rStyle w:val="a4"/>
                </w:rPr>
                <w:t>Рз</w:t>
              </w:r>
            </w:hyperlink>
            <w:r>
              <w:t xml:space="preserve"> Пр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35" w:history="1">
              <w:r>
                <w:rPr>
                  <w:rStyle w:val="a4"/>
                </w:rPr>
                <w:t>ЦСР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36" w:history="1">
              <w:r>
                <w:rPr>
                  <w:rStyle w:val="a4"/>
                </w:rPr>
                <w:t>ВР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2021 г</w:t>
            </w:r>
            <w: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Муниципальная 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"Развитие земельных и 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 Администрация города Чебоксары, 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000000" w:rsidRDefault="00714467">
            <w:pPr>
              <w:pStyle w:val="ac"/>
            </w:pPr>
            <w:r>
              <w:t>Управление архитектуры и гр</w:t>
            </w:r>
            <w:r>
              <w:t xml:space="preserve">адостроительства </w:t>
            </w:r>
            <w:r>
              <w:lastRenderedPageBreak/>
              <w:t>администрации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903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  <w:p w:rsidR="00000000" w:rsidRDefault="00714467">
            <w:pPr>
              <w:pStyle w:val="aa"/>
              <w:jc w:val="center"/>
            </w:pPr>
            <w:r>
              <w:t>909</w:t>
            </w:r>
          </w:p>
          <w:p w:rsidR="00000000" w:rsidRDefault="00714467">
            <w:pPr>
              <w:pStyle w:val="aa"/>
              <w:jc w:val="center"/>
            </w:pPr>
            <w:r>
              <w:t>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0501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88934,1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120386,8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107152,8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123235,6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3794,2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2638,8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903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905 906</w:t>
            </w:r>
          </w:p>
          <w:p w:rsidR="00000000" w:rsidRDefault="00714467">
            <w:pPr>
              <w:pStyle w:val="aa"/>
              <w:jc w:val="center"/>
            </w:pPr>
            <w:r>
              <w:t>909 932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0501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88934,1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120386,8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107152,8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116802.6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hyperlink w:anchor="sub_3000" w:history="1">
              <w:r>
                <w:rPr>
                  <w:rStyle w:val="a4"/>
                </w:rPr>
                <w:t>Подпрограмма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905 906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2899,1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11609,9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3794,2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2638,8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2899,1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hyperlink w:anchor="sub_4000" w:history="1">
              <w:r>
                <w:rPr>
                  <w:rStyle w:val="a4"/>
                </w:rPr>
                <w:t>Подпрограмма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"Формирование эффективного </w:t>
            </w:r>
            <w:r>
              <w:lastRenderedPageBreak/>
              <w:t>муниципального сектора экономики"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городской комитет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8713,4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8753,0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8713,4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8753,0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</w:t>
            </w:r>
            <w:r>
              <w:t>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Администрация города Чебоксары;</w:t>
            </w:r>
          </w:p>
          <w:p w:rsidR="00000000" w:rsidRDefault="00714467">
            <w:pPr>
              <w:pStyle w:val="ac"/>
            </w:pPr>
            <w:r>
              <w:t xml:space="preserve">Управление </w:t>
            </w:r>
            <w:r>
              <w:lastRenderedPageBreak/>
              <w:t>архитектуры и градостроительства администрации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903</w:t>
            </w:r>
          </w:p>
          <w:p w:rsidR="00000000" w:rsidRDefault="00714467">
            <w:pPr>
              <w:pStyle w:val="aa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95540,3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98796,</w:t>
            </w: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84750,0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903</w:t>
            </w:r>
          </w:p>
          <w:p w:rsidR="00000000" w:rsidRDefault="00714467">
            <w:pPr>
              <w:pStyle w:val="aa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95540,3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84750,0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</w:tbl>
    <w:p w:rsidR="00000000" w:rsidRDefault="00714467"/>
    <w:p w:rsidR="00000000" w:rsidRDefault="00714467">
      <w:pPr>
        <w:ind w:firstLine="0"/>
        <w:jc w:val="left"/>
        <w:sectPr w:rsidR="00000000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14467">
      <w:pPr>
        <w:jc w:val="right"/>
        <w:rPr>
          <w:rStyle w:val="a3"/>
          <w:rFonts w:ascii="Arial" w:hAnsi="Arial" w:cs="Arial"/>
        </w:rPr>
      </w:pPr>
      <w:bookmarkStart w:id="19" w:name="sub_3000"/>
      <w:r>
        <w:rPr>
          <w:rStyle w:val="a3"/>
          <w:rFonts w:ascii="Arial" w:hAnsi="Arial" w:cs="Arial"/>
        </w:rPr>
        <w:lastRenderedPageBreak/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муниципальной программе</w:t>
        </w:r>
      </w:hyperlink>
      <w:r>
        <w:rPr>
          <w:rStyle w:val="a3"/>
          <w:rFonts w:ascii="Arial" w:hAnsi="Arial" w:cs="Arial"/>
        </w:rPr>
        <w:t xml:space="preserve">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19"/>
    <w:p w:rsidR="00000000" w:rsidRDefault="00714467"/>
    <w:p w:rsidR="00000000" w:rsidRDefault="00714467">
      <w:pPr>
        <w:pStyle w:val="1"/>
      </w:pPr>
      <w:r>
        <w:t>Подпрограмма</w:t>
      </w:r>
      <w:r>
        <w:br/>
        <w:t>"Управление муниципальным имуществом и земельными ресурсами"</w:t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24 марта 2022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Паспорт подпрограммы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- </w:t>
            </w:r>
            <w:hyperlink r:id="rId41" w:history="1">
              <w:r>
                <w:rPr>
                  <w:rStyle w:val="a4"/>
                </w:rPr>
                <w:t>Гражданский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42" w:history="1">
              <w:r>
                <w:rPr>
                  <w:rStyle w:val="a4"/>
                </w:rPr>
                <w:t>Земельный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4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Российской Федерации от 6 октября 2003 года N 131-ФЗ "Об общих принципах организации местного самоуправлени</w:t>
            </w:r>
            <w:r>
              <w:t>я в Российской Федерации";</w:t>
            </w:r>
          </w:p>
          <w:p w:rsidR="00000000" w:rsidRDefault="00714467">
            <w:pPr>
              <w:pStyle w:val="ac"/>
            </w:pPr>
            <w:hyperlink r:id="rId4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2001 года N 178-ФЗ "О приватизации государственного и муниципального имущества";</w:t>
            </w:r>
          </w:p>
          <w:p w:rsidR="00000000" w:rsidRDefault="00714467">
            <w:pPr>
              <w:pStyle w:val="ac"/>
            </w:pPr>
            <w:hyperlink r:id="rId4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14 ноября 2002 года N 161-ФЗ "О государственных и муниципальных унитарных предприятиях";</w:t>
            </w:r>
          </w:p>
          <w:p w:rsidR="00000000" w:rsidRDefault="00714467">
            <w:pPr>
              <w:pStyle w:val="ac"/>
            </w:pPr>
            <w:hyperlink r:id="rId4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июля 2006 года N 135-ФЗ "О защи</w:t>
            </w:r>
            <w:r>
              <w:t>те конкуренции";</w:t>
            </w:r>
          </w:p>
          <w:p w:rsidR="00000000" w:rsidRDefault="00714467">
            <w:pPr>
              <w:pStyle w:val="ac"/>
            </w:pPr>
            <w:hyperlink r:id="rId47" w:history="1">
              <w:r>
                <w:rPr>
                  <w:rStyle w:val="a4"/>
                </w:rPr>
                <w:t>Закон</w:t>
              </w:r>
            </w:hyperlink>
            <w:r>
              <w:t xml:space="preserve"> Чувашской Республики от 18 октября 2004 года N 19 "Об организации местного самоуправления в Чувашской Республике";</w:t>
            </w:r>
          </w:p>
          <w:p w:rsidR="00000000" w:rsidRDefault="00714467">
            <w:pPr>
              <w:pStyle w:val="ac"/>
            </w:pPr>
            <w:hyperlink r:id="rId48" w:history="1">
              <w:r>
                <w:rPr>
                  <w:rStyle w:val="a4"/>
                </w:rPr>
                <w:t>Устав</w:t>
              </w:r>
            </w:hyperlink>
            <w:r>
              <w:t xml:space="preserve"> муниципального образования города Чебоксары - столицы Чувашской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Чебоксарский городской комитет по управлению имуществом администрации города Чебоксары (далее - Чебоксарское горкомимущество)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Управление архитектуры и градостроительства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МБУ "Управление территориального планирования"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Участники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муницип</w:t>
            </w:r>
            <w:r>
              <w:t>альные казенные, бюджетные и автономные учреждения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Структура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Паспорт подпрограммы города Чебоксары "Управление муниципальным имуществом и земельными ресурсами";</w:t>
            </w:r>
          </w:p>
          <w:p w:rsidR="00000000" w:rsidRDefault="00714467">
            <w:pPr>
              <w:pStyle w:val="ac"/>
            </w:pPr>
            <w:hyperlink w:anchor="sub_3001" w:history="1">
              <w:r>
                <w:rPr>
                  <w:rStyle w:val="a4"/>
                </w:rPr>
                <w:t>Разделы I</w:t>
              </w:r>
            </w:hyperlink>
            <w:r>
              <w:t xml:space="preserve">, </w:t>
            </w:r>
            <w:hyperlink w:anchor="sub_3002" w:history="1">
              <w:r>
                <w:rPr>
                  <w:rStyle w:val="a4"/>
                </w:rPr>
                <w:t>II</w:t>
              </w:r>
            </w:hyperlink>
            <w:r>
              <w:t xml:space="preserve">, </w:t>
            </w:r>
            <w:hyperlink w:anchor="sub_3003" w:history="1">
              <w:r>
                <w:rPr>
                  <w:rStyle w:val="a4"/>
                </w:rPr>
                <w:t>III</w:t>
              </w:r>
            </w:hyperlink>
            <w:r>
              <w:t xml:space="preserve">, </w:t>
            </w:r>
            <w:hyperlink w:anchor="sub_3004" w:history="1">
              <w:r>
                <w:rPr>
                  <w:rStyle w:val="a4"/>
                </w:rPr>
                <w:t>IV</w:t>
              </w:r>
            </w:hyperlink>
            <w:r>
              <w:t xml:space="preserve">, </w:t>
            </w:r>
            <w:hyperlink w:anchor="sub_3005" w:history="1">
              <w:r>
                <w:rPr>
                  <w:rStyle w:val="a4"/>
                </w:rPr>
                <w:t>V</w:t>
              </w:r>
            </w:hyperlink>
            <w:r>
              <w:t xml:space="preserve">, </w:t>
            </w:r>
            <w:hyperlink w:anchor="sub_3006" w:history="1">
              <w:r>
                <w:rPr>
                  <w:rStyle w:val="a4"/>
                </w:rPr>
                <w:t>VI</w:t>
              </w:r>
            </w:hyperlink>
            <w:r>
              <w:t xml:space="preserve"> подпрограммы города Чебоксары "Управление муниципальным имуществом и земельными ресурсами";</w:t>
            </w:r>
          </w:p>
          <w:p w:rsidR="00000000" w:rsidRDefault="00714467">
            <w:pPr>
              <w:pStyle w:val="ac"/>
            </w:pPr>
            <w:hyperlink w:anchor="sub_3100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подпрограмме "Сведения о показателях и </w:t>
            </w:r>
            <w:r>
              <w:lastRenderedPageBreak/>
              <w:t>индикаторах Подпрограммы муниципальной программы города Чебоксары и их значениях";</w:t>
            </w:r>
          </w:p>
          <w:p w:rsidR="00000000" w:rsidRDefault="00714467">
            <w:pPr>
              <w:pStyle w:val="ac"/>
            </w:pPr>
            <w:hyperlink w:anchor="sub_3200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подпрограмме "Ресурсное обеспечение реализации подпрограммы за счет всех средств источни</w:t>
            </w:r>
            <w:r>
              <w:t>ков финансирования"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Цели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Совершенствование системы учета муниципального имущества и земельных участков;</w:t>
            </w:r>
          </w:p>
          <w:p w:rsidR="00000000" w:rsidRDefault="00714467">
            <w:pPr>
              <w:pStyle w:val="ac"/>
            </w:pPr>
            <w:r>
              <w:t>обеспечение максимально эффективного использования объектов недвижимости, в том числе земельных участков, находящихся в муниципальной со</w:t>
            </w:r>
            <w:r>
              <w:t>бственности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Государственная регистрация права собственности города Чебоксары на все муниципальные объекты недвижимости, в том числе на земельные участки;</w:t>
            </w:r>
          </w:p>
          <w:p w:rsidR="00000000" w:rsidRDefault="00714467">
            <w:pPr>
              <w:pStyle w:val="ac"/>
            </w:pPr>
            <w:r>
              <w:t>создание на базе единой системы управления и распоряжения государственным имуществом Чувашской Республики и муниципальным имуществом информационной системы управления и распоряжения муниципальным имуществом города Чебоксары;</w:t>
            </w:r>
          </w:p>
          <w:p w:rsidR="00000000" w:rsidRDefault="00714467">
            <w:pPr>
              <w:pStyle w:val="ac"/>
            </w:pPr>
            <w:r>
              <w:t xml:space="preserve">сопровождение и информационное </w:t>
            </w:r>
            <w:r>
              <w:t>наполнение Единого реестра муниципальной собственности города Чебоксары;</w:t>
            </w:r>
          </w:p>
          <w:p w:rsidR="00000000" w:rsidRDefault="00714467">
            <w:pPr>
              <w:pStyle w:val="ac"/>
            </w:pPr>
            <w:r>
              <w:t>проведение кадастровых работ в отношении объектов капитального строительства и земельных участков, находящихся в муниципальной собственности города Чебоксары, государственная регистра</w:t>
            </w:r>
            <w:r>
              <w:t>ция права и внесение сведений в Единый реестр муниципальной собственности города Чебоксары;</w:t>
            </w:r>
          </w:p>
          <w:p w:rsidR="00000000" w:rsidRDefault="00714467">
            <w:pPr>
              <w:pStyle w:val="ac"/>
            </w:pPr>
            <w:r>
              <w:t>проведение комплексных кадастровых работ на территории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Важнейшие целевые индикаторы и показатели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К 2026 году Подпрограммой будут до</w:t>
            </w:r>
            <w:r>
              <w:t>стигнуты следующие целевые индикаторы и показатели:</w:t>
            </w:r>
          </w:p>
          <w:p w:rsidR="00000000" w:rsidRDefault="00714467">
            <w:pPr>
              <w:pStyle w:val="ac"/>
            </w:pPr>
            <w:r>
              <w:t>доля объектов капитального строительства, в отношении которых зарегистрировано право собственности города Чебоксары, в общем количестве объектов капитального строительства, подлежащих регистрации в муници</w:t>
            </w:r>
            <w:r>
              <w:t>пальную собственность города Чебоксары, - 100,0%;</w:t>
            </w:r>
          </w:p>
          <w:p w:rsidR="00000000" w:rsidRDefault="00714467">
            <w:pPr>
              <w:pStyle w:val="ac"/>
            </w:pPr>
            <w:r>
              <w:t>доля площади земельных участков, в отношении которых зарегистрировано право собственности города Чебоксары, в общей площади земельных участков, подлежащих регистрации в муниципальную собственность города Че</w:t>
            </w:r>
            <w:r>
              <w:t>боксары, - 100,0%;</w:t>
            </w:r>
          </w:p>
          <w:p w:rsidR="00000000" w:rsidRDefault="00714467">
            <w:pPr>
              <w:pStyle w:val="ac"/>
            </w:pPr>
            <w:r>
              <w:t>доля площади земельных участков, находящихся в муниципальной собственности города Чебоксары, предоставленных в постоянное (бессрочное) пользование, безвозмездное пользование, аренду и переданных в собственность, в общей площади земельных</w:t>
            </w:r>
            <w:r>
              <w:t xml:space="preserve"> участков, находящихся в муниципальной собственности города Чебоксары (за исключением земельных участков, изъятых из оборота и ограниченных в обороте), - 98,0%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Срок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- 2019 - 2025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bookmarkStart w:id="21" w:name="sub_3010"/>
            <w:r>
              <w:t>Объем средств бюджета на финан</w:t>
            </w:r>
            <w:r>
              <w:t xml:space="preserve">сирование Подпрограммы и </w:t>
            </w:r>
            <w:r>
              <w:lastRenderedPageBreak/>
              <w:t>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2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- Прогнозируемые объемы финансирования мероприятий Подпрограммы в 2019 - 2025 годах соста</w:t>
            </w:r>
            <w:r>
              <w:t>вляют 33 202,7 тысяч рублей, в том числе:</w:t>
            </w:r>
          </w:p>
          <w:p w:rsidR="00000000" w:rsidRDefault="00714467">
            <w:pPr>
              <w:pStyle w:val="ac"/>
            </w:pPr>
            <w:r>
              <w:t>в 2019 году - 3 183,6 тысяч рублей;</w:t>
            </w:r>
          </w:p>
          <w:p w:rsidR="00000000" w:rsidRDefault="00714467">
            <w:pPr>
              <w:pStyle w:val="ac"/>
            </w:pPr>
            <w:r>
              <w:lastRenderedPageBreak/>
              <w:t>в 2020 году - 5 872,7 тысяч рублей;</w:t>
            </w:r>
          </w:p>
          <w:p w:rsidR="00000000" w:rsidRDefault="00714467">
            <w:pPr>
              <w:pStyle w:val="ac"/>
            </w:pPr>
            <w:r>
              <w:t>в 2021 году - 2 899,1 тысяч рублей;</w:t>
            </w:r>
          </w:p>
          <w:p w:rsidR="00000000" w:rsidRDefault="00714467">
            <w:pPr>
              <w:pStyle w:val="ac"/>
            </w:pPr>
            <w:r>
              <w:t>в 2022 году - 11 609,9 тысяч рублей;</w:t>
            </w:r>
          </w:p>
          <w:p w:rsidR="00000000" w:rsidRDefault="00714467">
            <w:pPr>
              <w:pStyle w:val="ac"/>
            </w:pPr>
            <w:r>
              <w:t>в 2023 году - 3 176,9 тысяч рублей;</w:t>
            </w:r>
          </w:p>
          <w:p w:rsidR="00000000" w:rsidRDefault="00714467">
            <w:pPr>
              <w:pStyle w:val="ac"/>
            </w:pPr>
            <w:r>
              <w:t>в 2024 году - 3 176,9 тысяч рублей;</w:t>
            </w:r>
          </w:p>
          <w:p w:rsidR="00000000" w:rsidRDefault="00714467">
            <w:pPr>
              <w:pStyle w:val="ac"/>
            </w:pPr>
            <w:r>
              <w:t>в 2025 году - 3 283,6 тысяч рублей;</w:t>
            </w:r>
          </w:p>
          <w:p w:rsidR="00000000" w:rsidRDefault="00714467">
            <w:pPr>
              <w:pStyle w:val="ac"/>
            </w:pPr>
            <w:r>
              <w:t>из них средства:</w:t>
            </w:r>
          </w:p>
          <w:p w:rsidR="00000000" w:rsidRDefault="00714467">
            <w:pPr>
              <w:pStyle w:val="ac"/>
            </w:pPr>
            <w:r>
              <w:t>федерального бюджета - 3 794,2 тысяч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- 00,0 тысяч рублей;</w:t>
            </w:r>
          </w:p>
          <w:p w:rsidR="00000000" w:rsidRDefault="00714467">
            <w:pPr>
              <w:pStyle w:val="ac"/>
            </w:pPr>
            <w:r>
              <w:t>в 2020 году - 00,0 тысяч рублей;</w:t>
            </w:r>
          </w:p>
          <w:p w:rsidR="00000000" w:rsidRDefault="00714467">
            <w:pPr>
              <w:pStyle w:val="ac"/>
            </w:pPr>
            <w:r>
              <w:t>в 2021 году - 00,0 тысяч рублей;</w:t>
            </w:r>
          </w:p>
          <w:p w:rsidR="00000000" w:rsidRDefault="00714467">
            <w:pPr>
              <w:pStyle w:val="ac"/>
            </w:pPr>
            <w:r>
              <w:t>в</w:t>
            </w:r>
            <w:r>
              <w:t xml:space="preserve"> 2022 году - 3 794,2 тысяч рублей;</w:t>
            </w:r>
          </w:p>
          <w:p w:rsidR="00000000" w:rsidRDefault="00714467">
            <w:pPr>
              <w:pStyle w:val="ac"/>
            </w:pPr>
            <w:r>
              <w:t>в 2023 году - 00,0 тысяч рублей;</w:t>
            </w:r>
          </w:p>
          <w:p w:rsidR="00000000" w:rsidRDefault="00714467">
            <w:pPr>
              <w:pStyle w:val="ac"/>
            </w:pPr>
            <w:r>
              <w:t>в 2024 году - 00,0 тысяч рублей;</w:t>
            </w:r>
          </w:p>
          <w:p w:rsidR="00000000" w:rsidRDefault="00714467">
            <w:pPr>
              <w:pStyle w:val="ac"/>
            </w:pPr>
            <w:r>
              <w:t>в 2025 году - 00,0 тысяч рублей;</w:t>
            </w:r>
          </w:p>
          <w:p w:rsidR="00000000" w:rsidRDefault="00714467">
            <w:pPr>
              <w:pStyle w:val="ac"/>
            </w:pPr>
            <w:r>
              <w:t>республиканского бюджета Чувашской Республики - 2 638,8 тысяч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- 00,0 тысяч рубле</w:t>
            </w:r>
            <w:r>
              <w:t>й;</w:t>
            </w:r>
          </w:p>
          <w:p w:rsidR="00000000" w:rsidRDefault="00714467">
            <w:pPr>
              <w:pStyle w:val="ac"/>
            </w:pPr>
            <w:r>
              <w:t>в 2020 году - 00,0 тысяч рублей;</w:t>
            </w:r>
          </w:p>
          <w:p w:rsidR="00000000" w:rsidRDefault="00714467">
            <w:pPr>
              <w:pStyle w:val="ac"/>
            </w:pPr>
            <w:r>
              <w:t>в 2021 году - 00,0 тысяч рублей;</w:t>
            </w:r>
          </w:p>
          <w:p w:rsidR="00000000" w:rsidRDefault="00714467">
            <w:pPr>
              <w:pStyle w:val="ac"/>
            </w:pPr>
            <w:r>
              <w:t>в 2022 году - 2 638,8 тысяч рублей;</w:t>
            </w:r>
          </w:p>
          <w:p w:rsidR="00000000" w:rsidRDefault="00714467">
            <w:pPr>
              <w:pStyle w:val="ac"/>
            </w:pPr>
            <w:r>
              <w:t>в 2023 году - 00,0 тысяч рублей;</w:t>
            </w:r>
          </w:p>
          <w:p w:rsidR="00000000" w:rsidRDefault="00714467">
            <w:pPr>
              <w:pStyle w:val="ac"/>
            </w:pPr>
            <w:r>
              <w:t>в 2024 году - 00,0 тысяч рублей;</w:t>
            </w:r>
          </w:p>
          <w:p w:rsidR="00000000" w:rsidRDefault="00714467">
            <w:pPr>
              <w:pStyle w:val="ac"/>
            </w:pPr>
            <w:r>
              <w:t>в 2025 году - 00,0 тысяч рублей;</w:t>
            </w:r>
          </w:p>
          <w:p w:rsidR="00000000" w:rsidRDefault="00714467">
            <w:pPr>
              <w:pStyle w:val="ac"/>
            </w:pPr>
            <w:r>
              <w:t>бюджета города Чебоксары - 5 176,9 тысяч рублей, в т</w:t>
            </w:r>
            <w:r>
              <w:t>ом числе по годам:</w:t>
            </w:r>
          </w:p>
          <w:p w:rsidR="00000000" w:rsidRDefault="00714467">
            <w:pPr>
              <w:pStyle w:val="ac"/>
            </w:pPr>
            <w:r>
              <w:t>в 2019 году - 3 183,6 тысяч рублей;</w:t>
            </w:r>
          </w:p>
          <w:p w:rsidR="00000000" w:rsidRDefault="00714467">
            <w:pPr>
              <w:pStyle w:val="ac"/>
            </w:pPr>
            <w:r>
              <w:t>в 2020 году - 5 872,7 тысяч рублей;</w:t>
            </w:r>
          </w:p>
          <w:p w:rsidR="00000000" w:rsidRDefault="00714467">
            <w:pPr>
              <w:pStyle w:val="ac"/>
            </w:pPr>
            <w:r>
              <w:t>в 2021 году - 2 899,1 тысяч рублей;</w:t>
            </w:r>
          </w:p>
          <w:p w:rsidR="00000000" w:rsidRDefault="00714467">
            <w:pPr>
              <w:pStyle w:val="ac"/>
            </w:pPr>
            <w:r>
              <w:t>в 2022 году - 5 176,9 тысяч рублей;</w:t>
            </w:r>
          </w:p>
          <w:p w:rsidR="00000000" w:rsidRDefault="00714467">
            <w:pPr>
              <w:pStyle w:val="ac"/>
            </w:pPr>
            <w:r>
              <w:t>в 2023 году - 3 176,9 тысяч рублей;</w:t>
            </w:r>
          </w:p>
          <w:p w:rsidR="00000000" w:rsidRDefault="00714467">
            <w:pPr>
              <w:pStyle w:val="ac"/>
            </w:pPr>
            <w:r>
              <w:t>в 2024 году - 3 176,9 тысяч рублей;</w:t>
            </w:r>
          </w:p>
          <w:p w:rsidR="00000000" w:rsidRDefault="00714467">
            <w:pPr>
              <w:pStyle w:val="ac"/>
            </w:pPr>
            <w:r>
              <w:t>в 2025 году - 3 283,6 тысяч рублей;</w:t>
            </w:r>
          </w:p>
          <w:p w:rsidR="00000000" w:rsidRDefault="00714467">
            <w:pPr>
              <w:pStyle w:val="ac"/>
            </w:pPr>
            <w:r>
              <w:t>внебюджетных источников в 2019 - 2025 годах - 00,0 тысяч рублей.</w:t>
            </w:r>
          </w:p>
          <w:p w:rsidR="00000000" w:rsidRDefault="00714467">
            <w:pPr>
              <w:pStyle w:val="ac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Реализация Подпрограммы позволит:</w:t>
            </w:r>
          </w:p>
          <w:p w:rsidR="00000000" w:rsidRDefault="00714467">
            <w:pPr>
              <w:pStyle w:val="ac"/>
            </w:pPr>
            <w:r>
              <w:t>обеспечить наличие полного и актуализированного Единого реестра муниципальной собственности города Чебоксары;</w:t>
            </w:r>
          </w:p>
          <w:p w:rsidR="00000000" w:rsidRDefault="00714467">
            <w:pPr>
              <w:pStyle w:val="ac"/>
            </w:pPr>
            <w:r>
              <w:t>совершенствование системы учета и мониторинга муниципального имущества города Чебоксары;</w:t>
            </w:r>
          </w:p>
          <w:p w:rsidR="00000000" w:rsidRDefault="00714467">
            <w:pPr>
              <w:pStyle w:val="ac"/>
            </w:pPr>
            <w:r>
              <w:t>обеспечить наличие п</w:t>
            </w:r>
            <w:r>
              <w:t>равоустанавливающих и правоудостоверяющих документов на все муниципальные объекты недвижимости, в том числе на земельные участки;</w:t>
            </w:r>
          </w:p>
          <w:p w:rsidR="00000000" w:rsidRDefault="00714467">
            <w:pPr>
              <w:pStyle w:val="ac"/>
            </w:pPr>
            <w:r>
              <w:t>обеспечить развитие системы межведомственного информационного взаимодействия;</w:t>
            </w:r>
          </w:p>
          <w:p w:rsidR="00000000" w:rsidRDefault="00714467">
            <w:pPr>
              <w:pStyle w:val="ac"/>
            </w:pPr>
            <w:r>
              <w:t>повысить качество оказываемых муниципальных услу</w:t>
            </w:r>
            <w:r>
              <w:t>г и сократить сроки их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Система организации контроля за </w:t>
            </w:r>
            <w:r>
              <w:lastRenderedPageBreak/>
              <w:t>выполнением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 xml:space="preserve">Контроль за исполнением Подпрограммы возложен на ответственного исполнителя Подпрограммы. Ответственный исполнитель и </w:t>
            </w:r>
            <w:r>
              <w:lastRenderedPageBreak/>
              <w:t>соисполнители Подпрограммы осуществляют по</w:t>
            </w:r>
            <w:r>
              <w:t>дготовку отчетов о выполнении программных мероприятий Подпрограммы. Информация о ходе и полноте выполнения программных мероприятий представляется ответственным исполнителем муниципальной программы в отдел экономики, прогнозирования, социально-экономическог</w:t>
            </w:r>
            <w:r>
              <w:t xml:space="preserve">о развития администрации города Чебоксары ежеквартально не позднее 15 числа месяца, следующего за отчетным кварталом, по форме согласно </w:t>
            </w:r>
            <w:hyperlink r:id="rId49" w:history="1">
              <w:r>
                <w:rPr>
                  <w:rStyle w:val="a4"/>
                </w:rPr>
                <w:t>приложениям N 4</w:t>
              </w:r>
            </w:hyperlink>
            <w:r>
              <w:t xml:space="preserve"> и </w:t>
            </w:r>
            <w:hyperlink r:id="rId50" w:history="1">
              <w:r>
                <w:rPr>
                  <w:rStyle w:val="a4"/>
                </w:rPr>
                <w:t>N 5</w:t>
              </w:r>
            </w:hyperlink>
            <w:r>
              <w:t xml:space="preserve"> к Порядку разработки и реализации муниципальных программ города Чебоксары</w:t>
            </w:r>
          </w:p>
        </w:tc>
      </w:tr>
    </w:tbl>
    <w:p w:rsidR="00000000" w:rsidRDefault="00714467"/>
    <w:p w:rsidR="00000000" w:rsidRDefault="00714467">
      <w:pPr>
        <w:pStyle w:val="1"/>
      </w:pPr>
      <w:bookmarkStart w:id="22" w:name="sub_3001"/>
      <w:r>
        <w:t xml:space="preserve">Раздел I. Общая характеристика сферы реализации Подпрограммы, формулировка основных проблем (задач) в указанной сфере, анализ </w:t>
      </w:r>
      <w:r>
        <w:t>причин ее возникновения, прогноз ее развития</w:t>
      </w:r>
    </w:p>
    <w:bookmarkEnd w:id="22"/>
    <w:p w:rsidR="00000000" w:rsidRDefault="00714467"/>
    <w:p w:rsidR="00000000" w:rsidRDefault="00714467">
      <w:r>
        <w:t>Имущество муниципальной собственности города Чебоксары создает материальную (имущественную) основу для реализации муниципальных полномочий города Чебоксары и предоставления муниципальных услуг.</w:t>
      </w:r>
    </w:p>
    <w:p w:rsidR="00000000" w:rsidRDefault="00714467">
      <w:r>
        <w:t>Полномочия органов местного самоуправления города Чебоксары в сфере управления и распоряжения муниципальной собственностью города Чебоксары распространяются на муниципальное имущество и земельные участки, находящиеся в собственности города Чебоксары, а так</w:t>
      </w:r>
      <w:r>
        <w:t>же на земельные участки, государственная собственность на которые не разграничена, и расположенные в границах города Чебоксары.</w:t>
      </w:r>
    </w:p>
    <w:p w:rsidR="00000000" w:rsidRDefault="00714467">
      <w:r>
        <w:t>Реализация полномочий собственника требует объективных и точных сведений о составе, количестве и качественных характеристиках им</w:t>
      </w:r>
      <w:r>
        <w:t>ущества посредством построения целостной системы учета имущества, а также его правообладателей - хозяйствующих субъектов. В целях комплексного информационно-аналитического обеспечения основных процессов управления муниципальным имуществом в Чебоксарском го</w:t>
      </w:r>
      <w:r>
        <w:t>ркомимуществе внедрена автоматизированная информационная система управления муниципальной собственностью города Чебоксары.</w:t>
      </w:r>
    </w:p>
    <w:p w:rsidR="00000000" w:rsidRDefault="00714467">
      <w:r>
        <w:t>В соответствии с нормативными правовыми актами города Чебоксары Чебоксарское горкомимущество осуществляет функцию по организации веде</w:t>
      </w:r>
      <w:r>
        <w:t>ния Единого реестра муниципальной собственности города Чебоксары в отношении:</w:t>
      </w:r>
    </w:p>
    <w:p w:rsidR="00000000" w:rsidRDefault="00714467">
      <w:r>
        <w:t>земельных участков муниципального уровня собственности;</w:t>
      </w:r>
    </w:p>
    <w:p w:rsidR="00000000" w:rsidRDefault="00714467">
      <w:r>
        <w:t>объектов недвижимого и движимого имущества, составляющего муниципальную казну города Чебоксары;</w:t>
      </w:r>
    </w:p>
    <w:p w:rsidR="00000000" w:rsidRDefault="00714467">
      <w:r>
        <w:t>объектов недвижимого и дви</w:t>
      </w:r>
      <w:r>
        <w:t>жимого 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000000" w:rsidRDefault="00714467">
      <w:r>
        <w:t xml:space="preserve">акций и долей (вкладов) в уставном (складочном) капитале хозяйственных обществ и товариществ, хозяйственных обществ, </w:t>
      </w:r>
      <w:r>
        <w:t>товариществ, акции, доли (вклады) в уставном (складочном) капитале которых принадлежат городу Чебоксары, иных юридических лиц, учредителем (участником) которых является муниципальное образование.</w:t>
      </w:r>
    </w:p>
    <w:p w:rsidR="00000000" w:rsidRDefault="00714467">
      <w:r>
        <w:t>В Едином реестре муниципальной собственности города Чебоксар</w:t>
      </w:r>
      <w:r>
        <w:t>ы на 01.01.2019 числятся 2 муниципальных унитарных предприятия, 259 муниципальных учреждений, 18 хозяйствующих субъектов с долей участия города Чебоксары.</w:t>
      </w:r>
    </w:p>
    <w:p w:rsidR="00000000" w:rsidRDefault="00714467">
      <w:r>
        <w:t xml:space="preserve">Общее количество объектов недвижимости в Едином реестре муниципальной собственности города Чебоксары </w:t>
      </w:r>
      <w:r>
        <w:t>на 01.01.2019 составляет 13 714 единиц (на 97,43% объектов право зарегистрировано) и 143 023 объекта движимого имущества.</w:t>
      </w:r>
    </w:p>
    <w:p w:rsidR="00000000" w:rsidRDefault="00714467">
      <w:r>
        <w:t>В период 2015 - 2018 гг. в Управлении Росреестра по Чувашской Республике поставлены на учет как бесхозяйные объекты 629 единиц. Призна</w:t>
      </w:r>
      <w:r>
        <w:t>но в судебном порядке право муниципальной собственности города Чебоксары на 598 объектов.</w:t>
      </w:r>
    </w:p>
    <w:p w:rsidR="00000000" w:rsidRDefault="00714467">
      <w:r>
        <w:t xml:space="preserve">Чебоксарским горкомимуществом также ведется работа по включению в реестр </w:t>
      </w:r>
      <w:r>
        <w:lastRenderedPageBreak/>
        <w:t>муниципального имущества, принимаемого из собственности Российской Федерации и Чувашской Респ</w:t>
      </w:r>
      <w:r>
        <w:t>ублики; имущества, приобретаемого в собственность муниципального образования; бесхозяйного имущества.</w:t>
      </w:r>
    </w:p>
    <w:p w:rsidR="00000000" w:rsidRDefault="00714467">
      <w:r>
        <w:t>Проводимые мероприятия по регистрации права собственности муниципального образования на объекты недвижимости и земельные участки, осуществление контроля з</w:t>
      </w:r>
      <w:r>
        <w:t>а их сохранностью и использованием по целевому назначению позволяют обеспечить защиту имущественных прав города Чебоксары и создают условия для наиболее эффективного управления муниципальным имуществом.</w:t>
      </w:r>
    </w:p>
    <w:p w:rsidR="00000000" w:rsidRDefault="00714467"/>
    <w:p w:rsidR="00000000" w:rsidRDefault="00714467">
      <w:pPr>
        <w:pStyle w:val="1"/>
      </w:pPr>
      <w:bookmarkStart w:id="23" w:name="sub_3002"/>
      <w:r>
        <w:t>Раздел II. Приоритеты, цели и задачи, целевы</w:t>
      </w:r>
      <w:r>
        <w:t>е индикаторы и показатели, ожидаемые конечные результаты Подпрограммы</w:t>
      </w:r>
    </w:p>
    <w:bookmarkEnd w:id="23"/>
    <w:p w:rsidR="00000000" w:rsidRDefault="00714467"/>
    <w:p w:rsidR="00000000" w:rsidRDefault="00714467">
      <w:r>
        <w:t>Приоритетами Подпрограммы являются дальнейшее повышение социального благополучия и качества жизни населения, обеспечение интенсивного развития экономики, повышение ее конкуренто</w:t>
      </w:r>
      <w:r>
        <w:t>способности, эффективности управления муниципальным имуществом. Необходимо создать условия для обеспечения роста доходной базы бюджета города Чебоксары за счет увеличения неналоговых поступлений от эффективного управления и распоряжения муниципальным имуще</w:t>
      </w:r>
      <w:r>
        <w:t>ством и земельными участками, а также обеспечить открытость и прозрачность процессов распоряжения муниципальным имуществом и земельными ресурсами, информационное сопровождение торгов по продаже имущества, заключения договоров аренды муниципального имуществ</w:t>
      </w:r>
      <w:r>
        <w:t>а и земельных участков.</w:t>
      </w:r>
    </w:p>
    <w:p w:rsidR="00000000" w:rsidRDefault="00714467">
      <w:r>
        <w:t>Подпрограмма "Управление муниципальным имуществом и земельными ресурсами" муниципальной программы города Чебоксары "Развитие земельных и имущественных отношений" (далее - Подпрограмма) является неотъемлемой частью муниципальной прог</w:t>
      </w:r>
      <w:r>
        <w:t>раммы.</w:t>
      </w:r>
    </w:p>
    <w:p w:rsidR="00000000" w:rsidRDefault="00714467">
      <w:r>
        <w:t>Основными стратегическими целями Подпрограммы являются:</w:t>
      </w:r>
    </w:p>
    <w:p w:rsidR="00000000" w:rsidRDefault="00714467">
      <w:r>
        <w:t>совершенствование системы учета муниципального имущества и земельных участков;</w:t>
      </w:r>
    </w:p>
    <w:p w:rsidR="00000000" w:rsidRDefault="00714467">
      <w:r>
        <w:t>обеспечение максимально эффективного использования объектов недвижимости, в том числе земельных участков, находящи</w:t>
      </w:r>
      <w:r>
        <w:t>хся в муниципальной собственности города Чебоксары.</w:t>
      </w:r>
    </w:p>
    <w:p w:rsidR="00000000" w:rsidRDefault="00714467">
      <w:r>
        <w:t>Для достижения указанных целей необходимо решение следующих основных задач:</w:t>
      </w:r>
    </w:p>
    <w:p w:rsidR="00000000" w:rsidRDefault="00714467">
      <w:r>
        <w:t>государственная регистрация права собственности города Чебоксары на все муниципальные объекты недвижимости, в том числе на земел</w:t>
      </w:r>
      <w:r>
        <w:t>ьные участки;</w:t>
      </w:r>
    </w:p>
    <w:p w:rsidR="00000000" w:rsidRDefault="00714467">
      <w:r>
        <w:t>создание на базе единой системы управления и распоряжения государственным имуществом Чувашской Республики и муниципальным имуществом информационной системы управления и распоряжения муниципальным имуществом города Чебоксары;</w:t>
      </w:r>
    </w:p>
    <w:p w:rsidR="00000000" w:rsidRDefault="00714467">
      <w:r>
        <w:t>сопровождение и и</w:t>
      </w:r>
      <w:r>
        <w:t>нформационное наполнение Единого реестра муниципальной собственности города Чебоксары;</w:t>
      </w:r>
    </w:p>
    <w:p w:rsidR="00000000" w:rsidRDefault="00714467">
      <w:r>
        <w:t>проведение кадастровых работ в отношении объектов капитального строительства и земельных участков, находящихся в муниципальной собственности города Чебоксары, государств</w:t>
      </w:r>
      <w:r>
        <w:t>енная регистрация права и внесение сведений в Единый реестр муниципальной собственности города Чебоксары;</w:t>
      </w:r>
    </w:p>
    <w:p w:rsidR="00000000" w:rsidRDefault="00714467">
      <w:r>
        <w:t>проведение комплексных кадастровых работ на территории города Чебоксары.</w:t>
      </w:r>
    </w:p>
    <w:p w:rsidR="00000000" w:rsidRDefault="00714467">
      <w:r>
        <w:t>Реализация мероприятий подпрограммы позволит:</w:t>
      </w:r>
    </w:p>
    <w:p w:rsidR="00000000" w:rsidRDefault="00714467">
      <w:r>
        <w:t>обеспечить наличие полного и актуализированного Единого реестра муниципальной собственности города Чебоксары;</w:t>
      </w:r>
    </w:p>
    <w:p w:rsidR="00000000" w:rsidRDefault="00714467">
      <w:r>
        <w:t>совершенствование системы учета и мониторинга муниципального имущества города Чебоксары;</w:t>
      </w:r>
    </w:p>
    <w:p w:rsidR="00000000" w:rsidRDefault="00714467">
      <w:r>
        <w:t>обеспечить наличие правоустанавливающих и правоудостоверя</w:t>
      </w:r>
      <w:r>
        <w:t>ющих документов на все муниципальные объекты недвижимости, в том числе на земельные участки;</w:t>
      </w:r>
    </w:p>
    <w:p w:rsidR="00000000" w:rsidRDefault="00714467">
      <w:r>
        <w:t>обеспечить развитие системы межведомственного информационного взаимодействия;</w:t>
      </w:r>
    </w:p>
    <w:p w:rsidR="00000000" w:rsidRDefault="00714467">
      <w:r>
        <w:lastRenderedPageBreak/>
        <w:t>повысить качество оказываемых муниципальных услуг и сократить сроки их предоставления</w:t>
      </w:r>
      <w:r>
        <w:t>.</w:t>
      </w:r>
    </w:p>
    <w:p w:rsidR="00000000" w:rsidRDefault="00714467">
      <w:r>
        <w:t>В целях осуществления на территории города Чебоксары единой политики в сфере земельных и имущественных отношений, обеспечения эффективного управления и распоряжения объектами недвижимости и земельными ресурсами, организации проведения работ по разграниче</w:t>
      </w:r>
      <w:r>
        <w:t>нию государственной собственности на землю,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Чебоксарским горко</w:t>
      </w:r>
      <w:r>
        <w:t>мимуществом, территориальными, функциональными, отраслевыми органами администрации города Чебоксары и муниципальными учреждениями.</w:t>
      </w:r>
    </w:p>
    <w:p w:rsidR="00000000" w:rsidRDefault="00714467">
      <w:r>
        <w:t>В результате реализации мероприятий подпрограммы ожидается достижение к 2026 году следующих целевых индикаторов и показателей</w:t>
      </w:r>
      <w:r>
        <w:t>:</w:t>
      </w:r>
    </w:p>
    <w:p w:rsidR="00000000" w:rsidRDefault="00714467">
      <w:r>
        <w:t>доля объектов капитального строительства, в отношении которых зарегистрировано право собственности города Чебоксары, в общей площади объектов капитального строительства, подлежащих регистрации в муниципальную собственность города Чебоксары, - 100,0%;</w:t>
      </w:r>
    </w:p>
    <w:p w:rsidR="00000000" w:rsidRDefault="00714467">
      <w:r>
        <w:t>дол</w:t>
      </w:r>
      <w:r>
        <w:t>я площади земельных участков, в отношении которых зарегистрировано право собственности города Чебоксары, в общей площади земельных участков, подлежащих регистрации в муниципальную собственность города Чебоксары, - 100,0%;</w:t>
      </w:r>
    </w:p>
    <w:p w:rsidR="00000000" w:rsidRDefault="00714467">
      <w:r>
        <w:t>доля площади земельных участков, н</w:t>
      </w:r>
      <w:r>
        <w:t xml:space="preserve">аходящихся в муниципальной собственности города Чебоксары,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</w:t>
      </w:r>
      <w:r>
        <w:t>города Чебоксары (за исключением земельных участков, изъятых из оборота и ограниченных в обороте), - 98,0%.</w:t>
      </w:r>
    </w:p>
    <w:p w:rsidR="00000000" w:rsidRDefault="00714467"/>
    <w:p w:rsidR="00000000" w:rsidRDefault="00714467">
      <w:pPr>
        <w:pStyle w:val="1"/>
      </w:pPr>
      <w:bookmarkStart w:id="24" w:name="sub_3003"/>
      <w:r>
        <w:t>Раздел III. Обобщенная характеристика основных мероприятий Подпрограммы, сроков и этапов их реализации</w:t>
      </w:r>
    </w:p>
    <w:bookmarkEnd w:id="24"/>
    <w:p w:rsidR="00000000" w:rsidRDefault="00714467"/>
    <w:p w:rsidR="00000000" w:rsidRDefault="00714467">
      <w:r>
        <w:t>Основные мероприятия Подпро</w:t>
      </w:r>
      <w:r>
        <w:t>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</w:t>
      </w:r>
      <w:r>
        <w:t>казателей Подпрограммы.</w:t>
      </w:r>
    </w:p>
    <w:p w:rsidR="00000000" w:rsidRDefault="00714467">
      <w:r>
        <w:t>Подпрограмма объединяет два основных мероприятия:</w:t>
      </w:r>
    </w:p>
    <w:p w:rsidR="00000000" w:rsidRDefault="00714467">
      <w:r>
        <w:t>Основное мероприятие 1. Создание системы учета муниципального имущества и земельных участков.</w:t>
      </w:r>
    </w:p>
    <w:p w:rsidR="00000000" w:rsidRDefault="00714467">
      <w:r>
        <w:t>В рамках реализации данного мероприятия предполагаются упорядочение состава муниципально</w:t>
      </w:r>
      <w:r>
        <w:t>го имущества и обеспечение его учета.</w:t>
      </w:r>
    </w:p>
    <w:p w:rsidR="00000000" w:rsidRDefault="00714467">
      <w:r>
        <w:t xml:space="preserve">Кроме того, в целях исполнения поручения Президента Российской Федерации В.В. Путина от 15 мая 2018 года N Пр-817ГС в рамках реализации данного мероприятия планируется публиковать и поддерживать в актуальном состоянии </w:t>
      </w:r>
      <w:r>
        <w:t xml:space="preserve">на </w:t>
      </w:r>
      <w:hyperlink r:id="rId51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Чебоксары на Портале органов власти Чувашской Республики в информационно-телекоммуникационной сети "Интернет" информацию об объектах, находящихся</w:t>
      </w:r>
      <w:r>
        <w:t xml:space="preserve"> в муниципальной собственности города Чебоксары, включая сведения о наименованиях объектов, их местонахождении, характеристиках и целевом назначении, ограничениях их использования и обременениях правами третьих лиц.</w:t>
      </w:r>
    </w:p>
    <w:p w:rsidR="00000000" w:rsidRDefault="00714467">
      <w:r>
        <w:t>Мероприятие 1.1. Государственная регистр</w:t>
      </w:r>
      <w:r>
        <w:t>ация права собственности города Чебоксары на построенные, приобретенные и выявленные в результате инвентаризации объекты недвижимости, а также земельные участки под ними.</w:t>
      </w:r>
    </w:p>
    <w:p w:rsidR="00000000" w:rsidRDefault="00714467">
      <w:r>
        <w:t xml:space="preserve">В сфере управления муниципальной собственностью города Чебоксары создана и постоянно </w:t>
      </w:r>
      <w:r>
        <w:t xml:space="preserve">совершенствуется нормативно-правовая база. Организован учет муниципального имущества города </w:t>
      </w:r>
      <w:r>
        <w:lastRenderedPageBreak/>
        <w:t>Чебоксары на основе применения программно-технических средств, осуществляются передача имущества во владение и пользование, безвозмездные прием и передача имущества</w:t>
      </w:r>
      <w:r>
        <w:t xml:space="preserve"> на другие уровни собственности и т.д. Необходимым условием эффективного управления муниципальным имуществом города Чебоксары является наличие полных и достоверных сведений о его структуре и состоянии.</w:t>
      </w:r>
    </w:p>
    <w:p w:rsidR="00000000" w:rsidRDefault="00714467">
      <w:r>
        <w:t>Отсутствие государственной регистрации права собственн</w:t>
      </w:r>
      <w:r>
        <w:t>ости города Чебоксары на объекты недвижимости препятствует вовлечению их в экономический оборот, в том числе путем приватизации.</w:t>
      </w:r>
    </w:p>
    <w:p w:rsidR="00000000" w:rsidRDefault="00714467">
      <w:r>
        <w:t>В связи с этим одним из направлений реализации мероприятия является обеспечение государственной регистрации права собственности</w:t>
      </w:r>
      <w:r>
        <w:t xml:space="preserve"> города Чебоксары на объекты недвижимого имущества. Необходимо обеспечение государственной регистрации права собственности города Чебоксары на все недвижимое имущество, включая построенные, приобретенные и выявленные в результате инвентаризации объекты нед</w:t>
      </w:r>
      <w:r>
        <w:t>вижимости, а также на земельные участки под ним.</w:t>
      </w:r>
    </w:p>
    <w:p w:rsidR="00000000" w:rsidRDefault="00714467">
      <w:r>
        <w:t>Мероприятие предусматривает обеспечение полноты сведений о зарегистрированных правах на недвижимое имущество и сделках с ним и актуализации Единого реестра муниципальной собственности города Чебоксары. Резул</w:t>
      </w:r>
      <w:r>
        <w:t>ьтатом проведения мероприятия является формирование сведений об объектах недвижимости города Чебоксары.</w:t>
      </w:r>
    </w:p>
    <w:p w:rsidR="00000000" w:rsidRDefault="00714467">
      <w:r>
        <w:t>Мероприятие 1.2. Создание на базе единой системы управления и распоряжения государственным имуществом Чувашской Республики и муниципальным имуществом ин</w:t>
      </w:r>
      <w:r>
        <w:t>формационной системы управления и распоряжения муниципальным имуществом города Чебоксары.</w:t>
      </w:r>
    </w:p>
    <w:p w:rsidR="00000000" w:rsidRDefault="00714467">
      <w:r>
        <w:t>Реализация задачи по созданию и внедрению интегрированной информационной системы управления имуществом обеспечит прозрачность деятельности публично-правовых образован</w:t>
      </w:r>
      <w:r>
        <w:t>ий по управлению и распоряжению имуществом, достоверность и доступность информации для заинтересованных пользователей Единого реестра муниципального имущества города Чебоксары.</w:t>
      </w:r>
    </w:p>
    <w:p w:rsidR="00000000" w:rsidRDefault="00714467">
      <w:r>
        <w:t>Внедрение автоматизированной информационной системы управления и распоряжения м</w:t>
      </w:r>
      <w:r>
        <w:t>униципальным имуществом города Чебоксары направлено на создание условий для перспективного прогнозирования развития земельно-имущественных отношений в городе Чебоксары, повышение обоснованности и эффективности принятия управленческих решений.</w:t>
      </w:r>
    </w:p>
    <w:p w:rsidR="00000000" w:rsidRDefault="00714467">
      <w:r>
        <w:t>Создание един</w:t>
      </w:r>
      <w:r>
        <w:t>ой системы управления и распоряжения муниципальным имуществом города Чебоксары и государственным имуществом Чувашской Республики, обеспечивающей надлежащий учет такого имущества, предполагает совершенствование, в том числе доработку программного обеспечени</w:t>
      </w:r>
      <w:r>
        <w:t>я в соответствии с законодательством Российской Федерации и законодательством Чувашской Республики, и информационное наполнение данной системы.</w:t>
      </w:r>
    </w:p>
    <w:p w:rsidR="00000000" w:rsidRDefault="00714467">
      <w:r>
        <w:t>Мероприятие 1.3. Сопровождение и информационное наполнение Единого реестра муниципальной собственности города Че</w:t>
      </w:r>
      <w:r>
        <w:t>боксары.</w:t>
      </w:r>
    </w:p>
    <w:p w:rsidR="00000000" w:rsidRDefault="00714467">
      <w:r>
        <w:t>Учет муниципального имущества осуществляется путем ведения Единого реестра муниципальной собственности города Чебоксары, созданного на базе автоматизированной информационной системы "Управление муниципальной собственностью города Чебоксары".</w:t>
      </w:r>
    </w:p>
    <w:p w:rsidR="00000000" w:rsidRDefault="00714467">
      <w:r>
        <w:t>Продолжается работа по оптимизации учета имущества, находящегося в муниципальной собственности города Чебоксары, сокращение сроков выгрузки и обработки данных от организаций, имеющих муниципальное имущество, путем обновления оборудования и установки нового</w:t>
      </w:r>
      <w:r>
        <w:t xml:space="preserve"> программно-технического обеспечения на автоматизированные рабочие места.</w:t>
      </w:r>
    </w:p>
    <w:p w:rsidR="00000000" w:rsidRDefault="00714467">
      <w:r>
        <w:t>Мероприятие 1.4. Материально-техническое обеспечение базы данных о муниципальном имуществе городе Чебоксары, включая обеспечение архивного хранения бумажных документов.</w:t>
      </w:r>
    </w:p>
    <w:p w:rsidR="00000000" w:rsidRDefault="00714467">
      <w:r>
        <w:t>В рамках меро</w:t>
      </w:r>
      <w:r>
        <w:t>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 об имуществе.</w:t>
      </w:r>
    </w:p>
    <w:p w:rsidR="00000000" w:rsidRDefault="00714467">
      <w:r>
        <w:t>Порядок ведения реестра муниципального имущества города Чебо</w:t>
      </w:r>
      <w:r>
        <w:t>ксары предусматривает хранение сведений об имуществе на бумажных носителях.</w:t>
      </w:r>
    </w:p>
    <w:p w:rsidR="00000000" w:rsidRDefault="00714467">
      <w:r>
        <w:lastRenderedPageBreak/>
        <w:t>Так, в настоящее время на объекты недвижимости и их правообладателей имеются карты на каждый объект учета с приложением правоустанавливающих и право удостоверяющих документов, кото</w:t>
      </w:r>
      <w:r>
        <w:t>рые подлежат постоянному хранению.</w:t>
      </w:r>
    </w:p>
    <w:p w:rsidR="00000000" w:rsidRDefault="00714467">
      <w:r>
        <w:t>Дела по приватизации муниципального имущества города Чебоксары подлежат постоянному хранению. Часть данных дел хранятся в Чебоксарском горкомимуществе, часть переданы на постоянное хранение в БУ "Госархив современной исто</w:t>
      </w:r>
      <w:r>
        <w:t>рии Чувашской Республики" Минкультуры Чувашии.</w:t>
      </w:r>
    </w:p>
    <w:p w:rsidR="00000000" w:rsidRDefault="00714467">
      <w:r>
        <w:t>Реализация данного мероприятия обеспечит эффективное использование базы данных о муниципальном имуществе города Чебоксары и позволит гарантировать сохранность документов.</w:t>
      </w:r>
    </w:p>
    <w:p w:rsidR="00000000" w:rsidRDefault="00714467">
      <w:r>
        <w:t>Мероприятие 1.5. Подготовка специалист</w:t>
      </w:r>
      <w:r>
        <w:t>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города Чебоксары, а также в сфере оценочной деятельности.</w:t>
      </w:r>
    </w:p>
    <w:p w:rsidR="00000000" w:rsidRDefault="00714467">
      <w:r>
        <w:t>В рамках данного мероприятия</w:t>
      </w:r>
      <w:r>
        <w:t xml:space="preserve"> предполагается повышение уровня профессиональных знаний муниципальных служащих города Чебоксары по вопросам управления муниципальным имуществом в целях осуществления мероприятий по актуализации базы данных о муниципальном имуществе города Чебоксары и обес</w:t>
      </w:r>
      <w:r>
        <w:t>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имуществом, эффективности использования муниципального имущества города Чебоксары, а также осущес</w:t>
      </w:r>
      <w:r>
        <w:t>твления оценки рыночной стоимости имущества.</w:t>
      </w:r>
    </w:p>
    <w:p w:rsidR="00000000" w:rsidRDefault="00714467">
      <w:r>
        <w:t>Основное мероприятие 2. Создание условий для максимального вовлечения в хозяйственный оборот муниципального имущества города Чебоксары, в том числе земельных участков.</w:t>
      </w:r>
    </w:p>
    <w:p w:rsidR="00000000" w:rsidRDefault="00714467">
      <w:r>
        <w:t>Мероприятие 2.1. Проведение кадастровых раб</w:t>
      </w:r>
      <w:r>
        <w:t>от в отношении объектов капитального строительства, находящихся в муниципальной собственности города Чебоксары, государственная регистрация права и внесение сведений в Единый реестр муниципальной собственности города Чебоксары.</w:t>
      </w:r>
    </w:p>
    <w:p w:rsidR="00000000" w:rsidRDefault="00714467">
      <w:r>
        <w:t>Данное мероприятие предусмат</w:t>
      </w:r>
      <w:r>
        <w:t>ривает подготовку технической документации для обеспечения государственного кадастрового учета объектов капитального строительства, относящихся к муниципальной собственности города Чебоксары, постановка на учет которых ранее не проводилась, и вновь созданн</w:t>
      </w:r>
      <w:r>
        <w:t>ых объектов недвижимости, а также в случае изменения характеристик объектов недвижимости.</w:t>
      </w:r>
    </w:p>
    <w:p w:rsidR="00000000" w:rsidRDefault="00714467">
      <w:r>
        <w:t>За счет использования юридически значимой, актуальной информации об объектах недвижимости как объектах кадастрового учета осуществляются обеспечение информационной по</w:t>
      </w:r>
      <w:r>
        <w:t>ддержкой субъектов земельно-имущественных отношений и повышение эффективности муниципального управления.</w:t>
      </w:r>
    </w:p>
    <w:p w:rsidR="00000000" w:rsidRDefault="00714467">
      <w:r>
        <w:t>Мероприятие 2.2. Проведение кадастровых работ в отношении земельных участков, находящихся в муниципальной собственности города Чебоксары, государственн</w:t>
      </w:r>
      <w:r>
        <w:t>ая регистрация права и внесение сведений в Единый реестр муниципальной собственности города Чебоксары.</w:t>
      </w:r>
    </w:p>
    <w:p w:rsidR="00000000" w:rsidRDefault="00714467">
      <w:r>
        <w:t xml:space="preserve">Для более эффективного использования земельных участков, находящихся в муниципальной собственности города Чебоксары, и вовлечения их в оборот необходимо </w:t>
      </w:r>
      <w:r>
        <w:t>осуществлять кадастровые работы по их разделу, объединению, перераспределению.</w:t>
      </w:r>
    </w:p>
    <w:p w:rsidR="00000000" w:rsidRDefault="00714467">
      <w:r>
        <w:t>Работы планируется провести в отношении земельных участков, находящихся в муниципальной собственности города Чебоксары, сведения о местоположении границ которых по координатному</w:t>
      </w:r>
      <w:r>
        <w:t xml:space="preserve"> описанию отсутствуют в Едином государственном реестре недвижимости.</w:t>
      </w:r>
    </w:p>
    <w:p w:rsidR="00000000" w:rsidRDefault="00714467">
      <w:r>
        <w:t>В ходе выполнения данного мероприятия предусматривается проведение кадастровых работ в отношении земельных участков, в том числе находящихся под объектами муниципальной казны города Чебок</w:t>
      </w:r>
      <w:r>
        <w:t xml:space="preserve">сары, переданных на баланс автономным, бюджетным и казенным учреждениям города Чебоксары, а также в хозяйственное ведение муниципальным унитарным предприятиям города Чебоксары, с постановкой на государственный кадастровый учет вновь сформированных </w:t>
      </w:r>
      <w:r>
        <w:lastRenderedPageBreak/>
        <w:t>земельны</w:t>
      </w:r>
      <w:r>
        <w:t>х участков.</w:t>
      </w:r>
    </w:p>
    <w:p w:rsidR="00000000" w:rsidRDefault="00714467">
      <w:r>
        <w:t>Кроме того, в рамках данного мероприятия предусматривается проведение работ по определению местоположения границ охранных зон газораспределительных сетей, тепловых и электрических сетей, находящихся в муниципальной собственности города Чебоксар</w:t>
      </w:r>
      <w:r>
        <w:t>ы.</w:t>
      </w:r>
    </w:p>
    <w:p w:rsidR="00000000" w:rsidRDefault="00714467">
      <w:r>
        <w:t>Мероприятие предусматривает обеспечение полноты сведений о зарегистрированных правах на земельные участки на территории города Чебоксары в целях их налогообложения и эффективного управления земельными ресурсами.</w:t>
      </w:r>
    </w:p>
    <w:p w:rsidR="00000000" w:rsidRDefault="00714467">
      <w:r>
        <w:t>Мероприятие 2.3. Проведение комплексных к</w:t>
      </w:r>
      <w:r>
        <w:t>адастровых работ на территории города Чебоксары.</w:t>
      </w:r>
    </w:p>
    <w:p w:rsidR="00000000" w:rsidRDefault="00714467">
      <w:r>
        <w:t>В рамках реализации мероприятия планируются выполнение комплексных кадастровых работ по уточнению характеристик земельных участков на территории города Чебоксары, установлению или уточнению местоположения на</w:t>
      </w:r>
      <w:r>
        <w:t xml:space="preserve"> земельных участках зданий, сооружений, объектов незавершенного строительства,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образован</w:t>
      </w:r>
      <w:r>
        <w:t>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обеспечивается исправление кадастровых ошибок в сведениях о местоположении границ об</w:t>
      </w:r>
      <w:r>
        <w:t>ъектов недвижимости.</w:t>
      </w:r>
    </w:p>
    <w:p w:rsidR="00000000" w:rsidRDefault="00714467">
      <w:r>
        <w:t>Подпрограмма реализуется в 2019 - 2025 годах.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24 марта 2022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</w:t>
      </w:r>
      <w:r>
        <w:rPr>
          <w:shd w:val="clear" w:color="auto" w:fill="F0F0F0"/>
        </w:rPr>
        <w:t xml:space="preserve">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000000" w:rsidRDefault="00714467"/>
    <w:p w:rsidR="00000000" w:rsidRDefault="00714467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000000" w:rsidRDefault="00714467">
      <w:r>
        <w:t>Прогнозируемые объемы финансирования Подпрограммы составляют 33 202,7 тысяч рублей, в том числе по годам:</w:t>
      </w:r>
    </w:p>
    <w:p w:rsidR="00000000" w:rsidRDefault="00714467">
      <w:r>
        <w:t>в 2019 году - 3 183,6 тысяч рублей;</w:t>
      </w:r>
    </w:p>
    <w:p w:rsidR="00000000" w:rsidRDefault="00714467">
      <w:r>
        <w:t>в 2020 году - 5 872,7 тысяч рублей;</w:t>
      </w:r>
    </w:p>
    <w:p w:rsidR="00000000" w:rsidRDefault="00714467">
      <w:r>
        <w:t>в 2021 году - 2 899,1 тысяч рублей;</w:t>
      </w:r>
    </w:p>
    <w:p w:rsidR="00000000" w:rsidRDefault="00714467">
      <w:r>
        <w:t>в 2022 году - 11 609,9 тысяч рублей;</w:t>
      </w:r>
    </w:p>
    <w:p w:rsidR="00000000" w:rsidRDefault="00714467">
      <w:r>
        <w:t>в 2023 году - 3 176,9 тысяч рублей;</w:t>
      </w:r>
    </w:p>
    <w:p w:rsidR="00000000" w:rsidRDefault="00714467">
      <w:r>
        <w:t>в 2024 году - 3 176,9 тысяч рублей;</w:t>
      </w:r>
    </w:p>
    <w:p w:rsidR="00000000" w:rsidRDefault="00714467">
      <w:r>
        <w:t>в 2025 году - 3 283,6 тысяч рублей;</w:t>
      </w:r>
    </w:p>
    <w:p w:rsidR="00000000" w:rsidRDefault="00714467">
      <w:r>
        <w:t>из них средства:</w:t>
      </w:r>
    </w:p>
    <w:p w:rsidR="00000000" w:rsidRDefault="00714467">
      <w:r>
        <w:t>федерального бюджета -</w:t>
      </w:r>
      <w:r>
        <w:t xml:space="preserve"> 3 794,2 тысяч рублей, в том числе по годам:</w:t>
      </w:r>
    </w:p>
    <w:p w:rsidR="00000000" w:rsidRDefault="00714467">
      <w:r>
        <w:t>в 2019 году - 00,0 тысяч рублей;</w:t>
      </w:r>
    </w:p>
    <w:p w:rsidR="00000000" w:rsidRDefault="00714467">
      <w:r>
        <w:t>в 2020 году - 00,0 тысяч рублей;</w:t>
      </w:r>
    </w:p>
    <w:p w:rsidR="00000000" w:rsidRDefault="00714467">
      <w:r>
        <w:t>в 2021 году - 00,0 тысяч рублей;</w:t>
      </w:r>
    </w:p>
    <w:p w:rsidR="00000000" w:rsidRDefault="00714467">
      <w:r>
        <w:t>в 2022 году - 3 794,2 тысяч рублей;</w:t>
      </w:r>
    </w:p>
    <w:p w:rsidR="00000000" w:rsidRDefault="00714467">
      <w:r>
        <w:t>в 2023 году - 00,0 тысяч рублей;</w:t>
      </w:r>
    </w:p>
    <w:p w:rsidR="00000000" w:rsidRDefault="00714467">
      <w:r>
        <w:t>в 2024 году - 00,0 тысяч рублей;</w:t>
      </w:r>
    </w:p>
    <w:p w:rsidR="00000000" w:rsidRDefault="00714467">
      <w:r>
        <w:t>в 2025 год</w:t>
      </w:r>
      <w:r>
        <w:t>у - 00,0 тысяч рублей;</w:t>
      </w:r>
    </w:p>
    <w:p w:rsidR="00000000" w:rsidRDefault="00714467">
      <w:r>
        <w:t>республиканского бюджета Чувашской Республики - 2 638,8 тысяч рублей, в том числе по годам:</w:t>
      </w:r>
    </w:p>
    <w:p w:rsidR="00000000" w:rsidRDefault="00714467">
      <w:r>
        <w:lastRenderedPageBreak/>
        <w:t>в 2019 году - 00,0 тысяч рублей;</w:t>
      </w:r>
    </w:p>
    <w:p w:rsidR="00000000" w:rsidRDefault="00714467">
      <w:r>
        <w:t>в 2020 году - 00,0 тысяч рублей;</w:t>
      </w:r>
    </w:p>
    <w:p w:rsidR="00000000" w:rsidRDefault="00714467">
      <w:r>
        <w:t>в 2021 году - 00,0 тысяч рублей;</w:t>
      </w:r>
    </w:p>
    <w:p w:rsidR="00000000" w:rsidRDefault="00714467">
      <w:r>
        <w:t>в 2022 году - 2 638,8 тысяч рублей;</w:t>
      </w:r>
    </w:p>
    <w:p w:rsidR="00000000" w:rsidRDefault="00714467">
      <w:r>
        <w:t>в 2023</w:t>
      </w:r>
      <w:r>
        <w:t xml:space="preserve"> году - 00,0 тысяч рублей;</w:t>
      </w:r>
    </w:p>
    <w:p w:rsidR="00000000" w:rsidRDefault="00714467">
      <w:r>
        <w:t>в 2024 году - 00,0 тысяч рублей;</w:t>
      </w:r>
    </w:p>
    <w:p w:rsidR="00000000" w:rsidRDefault="00714467">
      <w:r>
        <w:t>в 2025 году - 00,0 тысяч рублей;</w:t>
      </w:r>
    </w:p>
    <w:p w:rsidR="00000000" w:rsidRDefault="00714467">
      <w:r>
        <w:t>бюджета города Чебоксары - 26 769,7 тысяч рублей, в том числе по годам:</w:t>
      </w:r>
    </w:p>
    <w:p w:rsidR="00000000" w:rsidRDefault="00714467">
      <w:r>
        <w:t>в 2019 году - 3 183,6 тысяч рублей;</w:t>
      </w:r>
    </w:p>
    <w:p w:rsidR="00000000" w:rsidRDefault="00714467">
      <w:r>
        <w:t>в 2020 году - 5 872,7 тысяч рублей;</w:t>
      </w:r>
    </w:p>
    <w:p w:rsidR="00000000" w:rsidRDefault="00714467">
      <w:r>
        <w:t>в 2021 году - 2 899,1 тысяч рублей;</w:t>
      </w:r>
    </w:p>
    <w:p w:rsidR="00000000" w:rsidRDefault="00714467">
      <w:r>
        <w:t>в 2022 году - 5 176,9 тысяч рублей;</w:t>
      </w:r>
    </w:p>
    <w:p w:rsidR="00000000" w:rsidRDefault="00714467">
      <w:r>
        <w:t>в 2023 году - 3 176,9 тысяч рублей;</w:t>
      </w:r>
    </w:p>
    <w:p w:rsidR="00000000" w:rsidRDefault="00714467">
      <w:r>
        <w:t>в 2024 году - 3 176,9 тысяч рублей;</w:t>
      </w:r>
    </w:p>
    <w:p w:rsidR="00000000" w:rsidRDefault="00714467">
      <w:r>
        <w:t>в 2025 году - 3 283,6 тысяч рублей;</w:t>
      </w:r>
    </w:p>
    <w:p w:rsidR="00000000" w:rsidRDefault="00714467">
      <w:r>
        <w:t>внебюджетных источников в 2019 - 2025 годах - 00,0 тысяч рублей.</w:t>
      </w:r>
    </w:p>
    <w:p w:rsidR="00000000" w:rsidRDefault="00714467">
      <w:r>
        <w:t>Объемы фина</w:t>
      </w:r>
      <w:r>
        <w:t>нсирования Подпрограммы подлежат ежегодному уточнению исходя из возможностей бюджета города Чебоксары.</w:t>
      </w:r>
    </w:p>
    <w:p w:rsidR="00000000" w:rsidRDefault="00714467">
      <w:r>
        <w:t xml:space="preserve">Ресурсное обеспечение реализации Подпрограммы за счет всех источников финансирования в 2019 - 2025 годах приведено в </w:t>
      </w:r>
      <w:hyperlink w:anchor="sub_3200" w:history="1">
        <w:r>
          <w:rPr>
            <w:rStyle w:val="a4"/>
          </w:rPr>
          <w:t>приложении N </w:t>
        </w:r>
        <w:r>
          <w:rPr>
            <w:rStyle w:val="a4"/>
          </w:rPr>
          <w:t>2</w:t>
        </w:r>
      </w:hyperlink>
      <w:r>
        <w:t xml:space="preserve"> к настоящей Подпрограмме.</w:t>
      </w:r>
    </w:p>
    <w:p w:rsidR="00000000" w:rsidRDefault="00714467"/>
    <w:p w:rsidR="00000000" w:rsidRDefault="00714467">
      <w:pPr>
        <w:pStyle w:val="1"/>
      </w:pPr>
      <w:bookmarkStart w:id="26" w:name="sub_3005"/>
      <w:r>
        <w:t>Раздел V. Анализ рисков реализации Подпрограммы и описание мер управления рисками реализации Подпрограммы</w:t>
      </w:r>
    </w:p>
    <w:bookmarkEnd w:id="26"/>
    <w:p w:rsidR="00000000" w:rsidRDefault="00714467"/>
    <w:p w:rsidR="00000000" w:rsidRDefault="00714467">
      <w:r>
        <w:t>Основными внешними рисками Подпрограммы, влияющими на достижение поставленных целей, являются:</w:t>
      </w:r>
    </w:p>
    <w:p w:rsidR="00000000" w:rsidRDefault="00714467">
      <w:bookmarkStart w:id="27" w:name="sub_3501"/>
      <w:r>
        <w:t>1. Организационные риски, связанные с ошибками управления реализацией Подпрограммы.</w:t>
      </w:r>
    </w:p>
    <w:bookmarkEnd w:id="27"/>
    <w:p w:rsidR="00000000" w:rsidRDefault="00714467">
      <w:r>
        <w:t>В настоящее время уровень таких рисков является умеренным. Данные риски связаны с неготовностью к решению задач, поставленные Подпрограммой перед ответственными и</w:t>
      </w:r>
      <w:r>
        <w:t>сполнителями,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 Минимизация влияния данных рисков возможна за счет повышения квалификации и ответ</w:t>
      </w:r>
      <w:r>
        <w:t>ственности персонала ответственного исполнителя и соисполнителей Подпрограммы для своевременной и эффективной реализации предусмотренных Подпрограммой мероприятий, а также усиление контроля за ходом реализации Подпрограммы.</w:t>
      </w:r>
    </w:p>
    <w:p w:rsidR="00000000" w:rsidRDefault="00714467">
      <w:bookmarkStart w:id="28" w:name="sub_3502"/>
      <w:r>
        <w:t>2. Финансовые риски, кот</w:t>
      </w:r>
      <w:r>
        <w:t>орые связаны с финансированием Подпрограммы в неполном объеме за счет бюджетных средств.</w:t>
      </w:r>
    </w:p>
    <w:bookmarkEnd w:id="28"/>
    <w:p w:rsidR="00000000" w:rsidRDefault="00714467">
      <w:r>
        <w:t xml:space="preserve">Данные риски являются существенными, которые могут повлиять на объем и сроки реализации отдельных Подпрограмм, основных мероприятий и сроки достижения целевых </w:t>
      </w:r>
      <w:r>
        <w:t>индикаторов Подпрограммы. Минимизация влияния данного риска возможна за счет совершенствования механизмов осуществления Подпрограммы, совершенствования методов прогнозирования социально-экономического развития, внедрения механизмов мониторинга и корректиро</w:t>
      </w:r>
      <w:r>
        <w:t>вок планов реализации Подпрограммы с целью принятия мер, в случае возникновения кризисных явлений в экономике и социальной сфере.</w:t>
      </w:r>
    </w:p>
    <w:p w:rsidR="00000000" w:rsidRDefault="00714467">
      <w:bookmarkStart w:id="29" w:name="sub_3503"/>
      <w:r>
        <w:t>3. Непредвиденные риски, связанные с кризисными явлениями в экономике.</w:t>
      </w:r>
    </w:p>
    <w:bookmarkEnd w:id="29"/>
    <w:p w:rsidR="00000000" w:rsidRDefault="00714467">
      <w:r>
        <w:t xml:space="preserve">Данные риски могут привести к снижению </w:t>
      </w:r>
      <w:r>
        <w:t>бюджетных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</w:t>
      </w:r>
    </w:p>
    <w:p w:rsidR="00000000" w:rsidRDefault="00714467">
      <w:r>
        <w:lastRenderedPageBreak/>
        <w:t>Таким обра</w:t>
      </w:r>
      <w:r>
        <w:t>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В рамках реализации Подпрограммы практически от</w:t>
      </w:r>
      <w:r>
        <w:t>сутствуют рычаги управления непредвиденными рисками, наибольшее внимание будет уделяться управлению финансовыми рисками.</w:t>
      </w:r>
    </w:p>
    <w:p w:rsidR="00000000" w:rsidRDefault="00714467"/>
    <w:p w:rsidR="00000000" w:rsidRDefault="00714467">
      <w:pPr>
        <w:pStyle w:val="1"/>
      </w:pPr>
      <w:bookmarkStart w:id="30" w:name="sub_3006"/>
      <w:r>
        <w:t>Раздел VI. Механизм реализации Подпрограммы, организация управления и контроль за ходом реализации Подпрограммы</w:t>
      </w:r>
    </w:p>
    <w:bookmarkEnd w:id="30"/>
    <w:p w:rsidR="00000000" w:rsidRDefault="00714467"/>
    <w:p w:rsidR="00000000" w:rsidRDefault="00714467">
      <w:r>
        <w:t>Механ</w:t>
      </w:r>
      <w:r>
        <w:t>изм реализации Подпрограммы представляет собой систему программных мероприятий, скоординированных по срокам, объемам и источникам финансирования. Управление, а также текущий контроль за реализацией Подпрограммы осуществляется ответственным исполнителем.</w:t>
      </w:r>
    </w:p>
    <w:p w:rsidR="00000000" w:rsidRDefault="00714467">
      <w:r>
        <w:t xml:space="preserve">В </w:t>
      </w:r>
      <w:r>
        <w:t xml:space="preserve">процессе реализации Подпрограммы в случае изменения законодательства Российской Федерации, законодательства Чувашской Республики, муниципальных правовых актов города Чебоксары, ответственный исполнитель (по согласованию с соисполнителями) вносит изменения </w:t>
      </w:r>
      <w:r>
        <w:t>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000000" w:rsidRDefault="00714467">
      <w:r>
        <w:t xml:space="preserve">В зависимости от меняющихся условий отдельные </w:t>
      </w:r>
      <w:r>
        <w:t>мероприятия Подпрограммы могут быть скорректированы для более эффективного решения поставленных задач. Указанные решения принимаются ответственным исполнителем при условии, что планируемые изменения не оказывают влияния на параметры Подпрограммы и не приве</w:t>
      </w:r>
      <w:r>
        <w:t>дут к ухудшению плановых значений целевых индикаторов и показателей Подпрограммы, а также к увеличению сроков исполнения основных мероприятий Подпрограммы.</w:t>
      </w:r>
    </w:p>
    <w:p w:rsidR="00000000" w:rsidRDefault="00714467">
      <w:r>
        <w:t>Контроль за исполнением Подпрограммы возложен на ответственного исполнителя Подпрограммы. Ответствен</w:t>
      </w:r>
      <w:r>
        <w:t>ный исполнитель и соисполнители Подпрограммы осуществляют подготовку отчетов о выполнении программных мероприятий Подпрограммы.</w:t>
      </w:r>
    </w:p>
    <w:p w:rsidR="00000000" w:rsidRDefault="00714467">
      <w:r>
        <w:t>Информация о ходе и полноте выполнения программных мероприятий представляется ответственным исполнителем Подпрограммы в отдел эк</w:t>
      </w:r>
      <w:r>
        <w:t xml:space="preserve">ономики, прогнозирования, социально-экономического развития администрации города Чебоксары ежеквартально не позднее 15 числа месяца, следующего за отчетным кварталом, по форме согласно </w:t>
      </w:r>
      <w:hyperlink r:id="rId54" w:history="1">
        <w:r>
          <w:rPr>
            <w:rStyle w:val="a4"/>
          </w:rPr>
          <w:t>пр</w:t>
        </w:r>
        <w:r>
          <w:rPr>
            <w:rStyle w:val="a4"/>
          </w:rPr>
          <w:t>иложениям N 4</w:t>
        </w:r>
      </w:hyperlink>
      <w:r>
        <w:t xml:space="preserve"> и </w:t>
      </w:r>
      <w:hyperlink r:id="rId55" w:history="1">
        <w:r>
          <w:rPr>
            <w:rStyle w:val="a4"/>
          </w:rPr>
          <w:t>N 5</w:t>
        </w:r>
      </w:hyperlink>
      <w:r>
        <w:t xml:space="preserve"> к Порядку разработки и реализации муниципальных программ города Чебоксары.</w:t>
      </w:r>
    </w:p>
    <w:p w:rsidR="00000000" w:rsidRDefault="00714467"/>
    <w:p w:rsidR="00000000" w:rsidRDefault="00714467">
      <w:pPr>
        <w:jc w:val="right"/>
        <w:rPr>
          <w:rStyle w:val="a3"/>
          <w:rFonts w:ascii="Arial" w:hAnsi="Arial" w:cs="Arial"/>
        </w:rPr>
      </w:pPr>
      <w:bookmarkStart w:id="31" w:name="sub_3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подпрограмме</w:t>
        </w:r>
      </w:hyperlink>
      <w:r>
        <w:rPr>
          <w:rStyle w:val="a3"/>
          <w:rFonts w:ascii="Arial" w:hAnsi="Arial" w:cs="Arial"/>
        </w:rPr>
        <w:t xml:space="preserve"> "Управление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муниципальным имуществом</w:t>
      </w:r>
      <w:r>
        <w:rPr>
          <w:rStyle w:val="a3"/>
          <w:rFonts w:ascii="Arial" w:hAnsi="Arial" w:cs="Arial"/>
        </w:rPr>
        <w:br/>
        <w:t>и земельными ресурсами" муниципальной</w:t>
      </w:r>
      <w:r>
        <w:rPr>
          <w:rStyle w:val="a3"/>
          <w:rFonts w:ascii="Arial" w:hAnsi="Arial" w:cs="Arial"/>
        </w:rPr>
        <w:br/>
        <w:t>программы города Чебоксары</w:t>
      </w:r>
      <w:r>
        <w:rPr>
          <w:rStyle w:val="a3"/>
          <w:rFonts w:ascii="Arial" w:hAnsi="Arial" w:cs="Arial"/>
        </w:rPr>
        <w:br/>
        <w:t>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31"/>
    <w:p w:rsidR="00000000" w:rsidRDefault="00714467"/>
    <w:p w:rsidR="00000000" w:rsidRDefault="00714467">
      <w:pPr>
        <w:pStyle w:val="1"/>
      </w:pPr>
      <w:r>
        <w:t>Сведения</w:t>
      </w:r>
      <w:r>
        <w:br/>
      </w:r>
      <w:r>
        <w:t>о важнейших целевых индикаторах и показателях муниципальной программы, подпрограмм муниципальной программы города Чебоксары и их значениях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Важнейшие целевые индикаторы</w:t>
            </w:r>
          </w:p>
          <w:p w:rsidR="00000000" w:rsidRDefault="00714467">
            <w:pPr>
              <w:pStyle w:val="aa"/>
              <w:jc w:val="center"/>
            </w:pPr>
            <w:r>
              <w:lastRenderedPageBreak/>
              <w:t>и показатели муниципальной программы, Подпрограмм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Единица</w:t>
            </w:r>
          </w:p>
          <w:p w:rsidR="00000000" w:rsidRDefault="00714467">
            <w:pPr>
              <w:pStyle w:val="aa"/>
              <w:jc w:val="center"/>
            </w:pPr>
            <w:r>
              <w:lastRenderedPageBreak/>
              <w:t>измерени</w:t>
            </w:r>
            <w:r>
              <w:t>я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Значения целевых индикаторов и показателей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2019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1"/>
            </w:pPr>
            <w:r>
              <w:t>Подпрограмма "Управление муниципальным имуществом и земельными ресурсами"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объектов капитального с</w:t>
            </w:r>
            <w:r>
              <w:t>троительства, в отношении которых зарегистрировано право собственности города Чебоксары, в общем количестве объектов капитального строительства, подлежащих регистрации в муниципальную собственность города Чебоксары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площади земельных участков, в отношении которых зарегистрировано право собственности города Чебоксары, в общей площади земельных участков, подлежащих регистрации в муниципальную собственность города Чебоксары (нарастающим и</w:t>
            </w:r>
            <w:r>
              <w:t>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Доля площади земельных участков, находящихся в муниципальной собственности города Чебоксары, предоставленных в постоянное (бессрочное) пользование, безвозмездное пользование, аренду и </w:t>
            </w:r>
            <w:r>
              <w:lastRenderedPageBreak/>
              <w:t>переданных в собственность, в общей площади земельных участков, находящи</w:t>
            </w:r>
            <w:r>
              <w:t>хся в муниципальной собственности города Чебоксары (за исключением земельных участков, изъятых из оборота и ограниченных в обороте) (нарастающим итогом)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14467"/>
    <w:p w:rsidR="00000000" w:rsidRDefault="00714467">
      <w:pPr>
        <w:ind w:firstLine="0"/>
        <w:jc w:val="left"/>
        <w:sectPr w:rsidR="00000000">
          <w:headerReference w:type="default" r:id="rId56"/>
          <w:footerReference w:type="default" r:id="rId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3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24 марта 2022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</w:t>
      </w:r>
      <w:r>
        <w:rPr>
          <w:shd w:val="clear" w:color="auto" w:fill="F0F0F0"/>
        </w:rPr>
        <w:t>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подпрограмме</w:t>
        </w:r>
      </w:hyperlink>
      <w:r>
        <w:rPr>
          <w:rStyle w:val="a3"/>
          <w:rFonts w:ascii="Arial" w:hAnsi="Arial" w:cs="Arial"/>
        </w:rPr>
        <w:t xml:space="preserve"> "Управление</w:t>
      </w:r>
      <w:r>
        <w:rPr>
          <w:rStyle w:val="a3"/>
          <w:rFonts w:ascii="Arial" w:hAnsi="Arial" w:cs="Arial"/>
        </w:rPr>
        <w:br/>
        <w:t>муниципальным имуществом</w:t>
      </w:r>
      <w:r>
        <w:rPr>
          <w:rStyle w:val="a3"/>
          <w:rFonts w:ascii="Arial" w:hAnsi="Arial" w:cs="Arial"/>
        </w:rPr>
        <w:br/>
        <w:t>и земельными ресурсами" муницип</w:t>
      </w:r>
      <w:r>
        <w:rPr>
          <w:rStyle w:val="a3"/>
          <w:rFonts w:ascii="Arial" w:hAnsi="Arial" w:cs="Arial"/>
        </w:rPr>
        <w:t>альной</w:t>
      </w:r>
      <w:r>
        <w:rPr>
          <w:rStyle w:val="a3"/>
          <w:rFonts w:ascii="Arial" w:hAnsi="Arial" w:cs="Arial"/>
        </w:rPr>
        <w:br/>
        <w:t>программы города Чебоксары</w:t>
      </w:r>
      <w:r>
        <w:rPr>
          <w:rStyle w:val="a3"/>
          <w:rFonts w:ascii="Arial" w:hAnsi="Arial" w:cs="Arial"/>
        </w:rPr>
        <w:br/>
        <w:t>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p w:rsidR="00000000" w:rsidRDefault="00714467"/>
    <w:p w:rsidR="00000000" w:rsidRDefault="00714467">
      <w:pPr>
        <w:pStyle w:val="1"/>
      </w:pPr>
      <w:r>
        <w:t>Ресурсное обеспечение</w:t>
      </w:r>
      <w:r>
        <w:br/>
        <w:t>реализации муниципальной подпрограммы за счет всех средств источников финансирования</w:t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</w:t>
      </w:r>
      <w:r>
        <w:rPr>
          <w:shd w:val="clear" w:color="auto" w:fill="EAEFED"/>
        </w:rPr>
        <w:t>рта 2022 г.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Наименование Подпрограмм муниципальной программы города Чебоксары, основного мероприятия и </w:t>
            </w:r>
            <w:r>
              <w:lastRenderedPageBreak/>
              <w:t>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Ответственный исполнитель, соисполнители, участники Подпрограммы муниципальной программы города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Код </w:t>
            </w:r>
            <w:hyperlink r:id="rId60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61" w:history="1">
              <w:r>
                <w:rPr>
                  <w:rStyle w:val="a4"/>
                </w:rPr>
                <w:t>Рз</w:t>
              </w:r>
            </w:hyperlink>
            <w:r>
              <w:t xml:space="preserve">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62" w:history="1">
              <w:r>
                <w:rPr>
                  <w:rStyle w:val="a4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</w:t>
            </w:r>
            <w:r>
              <w:t>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 xml:space="preserve">Администрация Калининского района города Чебоксары, Администрация Ленинского района города Чебоксары, </w:t>
            </w:r>
            <w:r>
              <w:lastRenderedPageBreak/>
              <w:t>Администрация Московског</w:t>
            </w:r>
            <w:r>
              <w:t>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2899,1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11609,9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2899,1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Основное мероприятие 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системы учета муниципального имущества и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Государственная регистрация права собственности города Чебоксары на </w:t>
            </w:r>
            <w:r>
              <w:lastRenderedPageBreak/>
              <w:t>построенные, пр</w:t>
            </w:r>
            <w:r>
              <w:t>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</w:t>
            </w:r>
            <w:r>
              <w:lastRenderedPageBreak/>
              <w:t>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на базе единой системы</w:t>
            </w:r>
            <w:r>
              <w:t xml:space="preserve"> управления и распоряжения государственным имуществом Чувашской Республи</w:t>
            </w:r>
            <w:r>
              <w:lastRenderedPageBreak/>
              <w:t>ки и муниципальным имуществом информационной системы управления и распоряжения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</w:t>
            </w:r>
            <w:r>
              <w:t>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</w:t>
            </w:r>
            <w:r>
              <w:lastRenderedPageBreak/>
              <w:t>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Сопровождение и информационное наполнение Единого реестра муниципальной собственности города Чебоксар</w:t>
            </w:r>
            <w:r>
              <w:lastRenderedPageBreak/>
              <w:t>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 xml:space="preserve">МКУ "Земельное </w:t>
            </w:r>
            <w:r>
              <w:lastRenderedPageBreak/>
              <w:t>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А410173640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А410173640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Материально-техническое обеспечение базы данных о муниципальном имуществе города Чебоксары, включая обеспечение архивного хранения бумажных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</w:t>
            </w:r>
            <w:r>
              <w:t>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244</w:t>
            </w:r>
          </w:p>
          <w:p w:rsidR="00000000" w:rsidRDefault="00714467">
            <w:pPr>
              <w:pStyle w:val="aa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1.5.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Подготовка специалистов в сфере управления </w:t>
            </w:r>
            <w:r>
              <w:lastRenderedPageBreak/>
              <w:t>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города Чебоксары, а также в сфере оценочной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</w:t>
            </w:r>
            <w:r>
              <w:lastRenderedPageBreak/>
              <w:t>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Управление архитектуры и градостроительства администрации города Чебоксары;</w:t>
            </w:r>
          </w:p>
          <w:p w:rsidR="00000000" w:rsidRDefault="00714467">
            <w:pPr>
              <w:pStyle w:val="ac"/>
            </w:pPr>
            <w:r>
              <w:t xml:space="preserve">МБУ "Управление территориального планирования" </w:t>
            </w:r>
            <w:r>
              <w:t>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</w:t>
            </w:r>
            <w:r>
              <w:lastRenderedPageBreak/>
              <w:t>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Основное мероприятие 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условий для максимального вовлечения в хозяйственный оборот муниципального имущества города Чебоксар</w:t>
            </w:r>
            <w:r>
              <w:lastRenderedPageBreak/>
              <w:t>ы, в том числе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</w:t>
            </w:r>
            <w:r>
              <w:t>вление</w:t>
            </w:r>
            <w:r>
              <w:lastRenderedPageBreak/>
              <w:t>" города Чебоксары;</w:t>
            </w:r>
          </w:p>
          <w:p w:rsidR="00000000" w:rsidRDefault="00714467">
            <w:pPr>
              <w:pStyle w:val="ac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</w:t>
            </w:r>
          </w:p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9964,2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1801,2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lastRenderedPageBreak/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</w:t>
            </w:r>
          </w:p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1801,2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Проведение кадастровых работ в отношении объектов капитального строительства, </w:t>
            </w:r>
            <w:r>
              <w:lastRenderedPageBreak/>
              <w:t>находящихся в муниципальной собственности города Чебоксары, государственная регистрация права и внесение сведений в Единый реестр 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lastRenderedPageBreak/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Бюджет </w:t>
            </w:r>
            <w:r>
              <w:lastRenderedPageBreak/>
              <w:t>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</w:t>
            </w:r>
            <w:r>
              <w:lastRenderedPageBreak/>
              <w:t>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Осуществление работ по актуализации государственной </w:t>
            </w:r>
            <w:r>
              <w:lastRenderedPageBreak/>
              <w:t>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Администрация Калининского района города Чебоксары, Администр</w:t>
            </w:r>
            <w:r>
              <w:lastRenderedPageBreak/>
              <w:t>ация Ленинского район</w:t>
            </w:r>
            <w:r>
              <w:t>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904</w:t>
            </w:r>
          </w:p>
          <w:p w:rsidR="00000000" w:rsidRDefault="00714467">
            <w:pPr>
              <w:pStyle w:val="aa"/>
              <w:jc w:val="center"/>
            </w:pPr>
            <w:r>
              <w:t>905</w:t>
            </w:r>
          </w:p>
          <w:p w:rsidR="00000000" w:rsidRDefault="00714467">
            <w:pPr>
              <w:pStyle w:val="aa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Проведение землеустроительных (кадастровых) работ по земельным участкам, находящихся в собственности муниципального </w:t>
            </w:r>
            <w:r>
              <w:lastRenderedPageBreak/>
              <w:t>образования и внесение сведений кадастр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</w:t>
            </w:r>
            <w:r>
              <w:t>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</w:t>
            </w:r>
          </w:p>
          <w:p w:rsidR="00000000" w:rsidRDefault="00714467">
            <w:pPr>
              <w:pStyle w:val="aa"/>
              <w:jc w:val="center"/>
            </w:pPr>
            <w:r>
              <w:t>240</w:t>
            </w:r>
          </w:p>
          <w:p w:rsidR="00000000" w:rsidRDefault="00714467">
            <w:pPr>
              <w:pStyle w:val="aa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Проведение комплексных кадастровых работ на территории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6443,0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</w:tbl>
    <w:p w:rsidR="00000000" w:rsidRDefault="00714467"/>
    <w:p w:rsidR="00000000" w:rsidRDefault="00714467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14467">
      <w:pPr>
        <w:jc w:val="right"/>
        <w:rPr>
          <w:rStyle w:val="a3"/>
          <w:rFonts w:ascii="Arial" w:hAnsi="Arial" w:cs="Arial"/>
        </w:rPr>
      </w:pPr>
      <w:bookmarkStart w:id="33" w:name="sub_4000"/>
      <w:r>
        <w:rPr>
          <w:rStyle w:val="a3"/>
          <w:rFonts w:ascii="Arial" w:hAnsi="Arial" w:cs="Arial"/>
        </w:rPr>
        <w:lastRenderedPageBreak/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муниципальной программе</w:t>
        </w:r>
      </w:hyperlink>
      <w:r>
        <w:rPr>
          <w:rStyle w:val="a3"/>
          <w:rFonts w:ascii="Arial" w:hAnsi="Arial" w:cs="Arial"/>
        </w:rPr>
        <w:t xml:space="preserve">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33"/>
    <w:p w:rsidR="00000000" w:rsidRDefault="00714467"/>
    <w:p w:rsidR="00000000" w:rsidRDefault="00714467">
      <w:pPr>
        <w:pStyle w:val="1"/>
      </w:pPr>
      <w:r>
        <w:t>Подпрограмма</w:t>
      </w:r>
      <w:r>
        <w:br/>
        <w:t>"Формирование</w:t>
      </w:r>
      <w:r>
        <w:t xml:space="preserve"> эффективного муниципального сектора экономики"</w:t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24 марта 2022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Паспорт подпрограммы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hyperlink r:id="rId67" w:history="1">
              <w:r>
                <w:rPr>
                  <w:rStyle w:val="a4"/>
                </w:rPr>
                <w:t>Гражданский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68" w:history="1">
              <w:r>
                <w:rPr>
                  <w:rStyle w:val="a4"/>
                </w:rPr>
                <w:t>Зе</w:t>
              </w:r>
              <w:r>
                <w:rPr>
                  <w:rStyle w:val="a4"/>
                </w:rPr>
                <w:t>мельный кодекс</w:t>
              </w:r>
            </w:hyperlink>
            <w:r>
              <w:t xml:space="preserve"> Российской Федерации;</w:t>
            </w:r>
          </w:p>
          <w:p w:rsidR="00000000" w:rsidRDefault="00714467">
            <w:pPr>
              <w:pStyle w:val="ac"/>
            </w:pPr>
            <w:hyperlink r:id="rId6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Российской Федерации от 6 октября 2003 года N 131-ФЗ "Об общих принципах организации местного самоуправления в Российской Федерации</w:t>
            </w:r>
            <w:r>
              <w:t>";</w:t>
            </w:r>
          </w:p>
          <w:p w:rsidR="00000000" w:rsidRDefault="00714467">
            <w:pPr>
              <w:pStyle w:val="ac"/>
            </w:pPr>
            <w:hyperlink r:id="rId7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2001 года N 178-ФЗ "О приватизации государственного и муниципального имущества";</w:t>
            </w:r>
          </w:p>
          <w:p w:rsidR="00000000" w:rsidRDefault="00714467">
            <w:pPr>
              <w:pStyle w:val="ac"/>
            </w:pPr>
            <w:hyperlink r:id="rId7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14 ноября 2002 года N 161-ФЗ "О государственных и муниципальных унитарных предприятиях";</w:t>
            </w:r>
          </w:p>
          <w:p w:rsidR="00000000" w:rsidRDefault="00714467">
            <w:pPr>
              <w:pStyle w:val="ac"/>
            </w:pPr>
            <w:hyperlink r:id="rId7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июля 2006 года N 135-ФЗ "О защите конкуренции";</w:t>
            </w:r>
          </w:p>
          <w:p w:rsidR="00000000" w:rsidRDefault="00714467">
            <w:pPr>
              <w:pStyle w:val="ac"/>
            </w:pPr>
            <w:hyperlink r:id="rId73" w:history="1">
              <w:r>
                <w:rPr>
                  <w:rStyle w:val="a4"/>
                </w:rPr>
                <w:t>Закон</w:t>
              </w:r>
            </w:hyperlink>
            <w:r>
              <w:t xml:space="preserve"> Чувашской Республики от 18 октября 2004 года N 19 "Об организации местного самоуправления в Чувашской Республике";</w:t>
            </w:r>
          </w:p>
          <w:p w:rsidR="00000000" w:rsidRDefault="00714467">
            <w:pPr>
              <w:pStyle w:val="ac"/>
            </w:pPr>
            <w:hyperlink r:id="rId74" w:history="1">
              <w:r>
                <w:rPr>
                  <w:rStyle w:val="a4"/>
                </w:rPr>
                <w:t>Устав</w:t>
              </w:r>
            </w:hyperlink>
            <w:r>
              <w:t xml:space="preserve"> муниципального образования города Чебоксары - столицы Чувашской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 (далее - Горкомимущество)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Соисполнители Под</w:t>
            </w:r>
            <w:r>
              <w:t>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Управление архитектуры и градостроительства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МБУ "Управление территориального планирования"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Участники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Структура</w:t>
            </w:r>
            <w:r>
              <w:t xml:space="preserve">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Паспорт Подпрограммы города Чебоксары "Формирование эффективного муниципального сектора экономики";</w:t>
            </w:r>
          </w:p>
          <w:p w:rsidR="00000000" w:rsidRDefault="00714467">
            <w:pPr>
              <w:pStyle w:val="ac"/>
            </w:pPr>
            <w:hyperlink w:anchor="sub_4001" w:history="1">
              <w:r>
                <w:rPr>
                  <w:rStyle w:val="a4"/>
                </w:rPr>
                <w:t>Разделы I</w:t>
              </w:r>
            </w:hyperlink>
            <w:r>
              <w:t xml:space="preserve">, </w:t>
            </w:r>
            <w:hyperlink w:anchor="sub_4002" w:history="1">
              <w:r>
                <w:rPr>
                  <w:rStyle w:val="a4"/>
                </w:rPr>
                <w:t>II</w:t>
              </w:r>
            </w:hyperlink>
            <w:r>
              <w:t xml:space="preserve">, </w:t>
            </w:r>
            <w:hyperlink w:anchor="sub_4003" w:history="1">
              <w:r>
                <w:rPr>
                  <w:rStyle w:val="a4"/>
                </w:rPr>
                <w:t>III</w:t>
              </w:r>
            </w:hyperlink>
            <w:r>
              <w:t xml:space="preserve">, </w:t>
            </w:r>
            <w:hyperlink w:anchor="sub_4004" w:history="1">
              <w:r>
                <w:rPr>
                  <w:rStyle w:val="a4"/>
                </w:rPr>
                <w:t>IV</w:t>
              </w:r>
            </w:hyperlink>
            <w:r>
              <w:t xml:space="preserve">, </w:t>
            </w:r>
            <w:hyperlink w:anchor="sub_4005" w:history="1">
              <w:r>
                <w:rPr>
                  <w:rStyle w:val="a4"/>
                </w:rPr>
                <w:t>V</w:t>
              </w:r>
            </w:hyperlink>
            <w:r>
              <w:t xml:space="preserve">, </w:t>
            </w:r>
            <w:hyperlink w:anchor="sub_4006" w:history="1">
              <w:r>
                <w:rPr>
                  <w:rStyle w:val="a4"/>
                </w:rPr>
                <w:t>VI</w:t>
              </w:r>
            </w:hyperlink>
            <w:r>
              <w:t xml:space="preserve"> Подпрограммы города Чебоксары "Формирование эффективного муниципального сектора экономики";</w:t>
            </w:r>
          </w:p>
          <w:p w:rsidR="00000000" w:rsidRDefault="00714467">
            <w:pPr>
              <w:pStyle w:val="ac"/>
            </w:pPr>
            <w:hyperlink w:anchor="sub_4100" w:history="1">
              <w:r>
                <w:rPr>
                  <w:rStyle w:val="a4"/>
                </w:rPr>
                <w:t>приложение N 1</w:t>
              </w:r>
            </w:hyperlink>
            <w:r>
              <w:t xml:space="preserve"> к Подпрограмме "Сведения о показателях и индикаторах Подпрограммы муниципальн</w:t>
            </w:r>
            <w:r>
              <w:t>ой программы города Чебоксары и их значениях";</w:t>
            </w:r>
          </w:p>
          <w:p w:rsidR="00000000" w:rsidRDefault="00714467">
            <w:pPr>
              <w:pStyle w:val="ac"/>
            </w:pPr>
            <w:hyperlink w:anchor="sub_4200" w:history="1">
              <w:r>
                <w:rPr>
                  <w:rStyle w:val="a4"/>
                </w:rPr>
                <w:t>приложение N 2</w:t>
              </w:r>
            </w:hyperlink>
            <w:r>
              <w:t xml:space="preserve"> к Подпрограмме "Ресурсное обеспечение реализации Подпрограммы за счет всех средств источников финансирования"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Цели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Оптимизация состава и структуры муниц</w:t>
            </w:r>
            <w:r>
              <w:t>ипального имущества города Чебоксары;</w:t>
            </w:r>
          </w:p>
          <w:p w:rsidR="00000000" w:rsidRDefault="00714467">
            <w:pPr>
              <w:pStyle w:val="ac"/>
            </w:pPr>
            <w:r>
              <w:t>обеспечение эффективного функционирования муниципального сектора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bookmarkStart w:id="35" w:name="sub_411"/>
            <w:r>
              <w:t>Задачи Подпрограммы</w:t>
            </w:r>
            <w:bookmarkEnd w:id="35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Упорядочение системы муниципальных учреждений города Чебоксары в целях повышения качества предостав</w:t>
            </w:r>
            <w:r>
              <w:t>ляемых муниципальных услуг;</w:t>
            </w:r>
          </w:p>
          <w:p w:rsidR="00000000" w:rsidRDefault="00714467">
            <w:pPr>
              <w:pStyle w:val="ac"/>
            </w:pPr>
            <w:r>
              <w:t>проведение ежеквартального мониторинга и анализа результатов финансово-хозяйственной деятельности и финансового состо</w:t>
            </w:r>
            <w:r>
              <w:t>яния муниципальных унитарных предприятий города Чебоксары и хозяйственных обществ с долей участия города Чебоксары в уставных капиталах;</w:t>
            </w:r>
          </w:p>
          <w:p w:rsidR="00000000" w:rsidRDefault="00714467">
            <w:pPr>
              <w:pStyle w:val="ac"/>
            </w:pPr>
            <w:r>
              <w:t>формирование прогнозных планов (программ) приватизации муниципального имущества города Чебоксары на очередной финансовы</w:t>
            </w:r>
            <w:r>
              <w:t>й год и плановый период;</w:t>
            </w:r>
          </w:p>
          <w:p w:rsidR="00000000" w:rsidRDefault="00714467">
            <w:pPr>
              <w:pStyle w:val="ac"/>
            </w:pPr>
            <w:r>
              <w:t>обеспечение проведения оценки (экспертизы) рыночной стоимости подлежащих приватизации объектов и аудиторских проверок приватизируемых унитарных предприятий города Чебоксары;</w:t>
            </w:r>
          </w:p>
          <w:p w:rsidR="00000000" w:rsidRDefault="00714467">
            <w:pPr>
              <w:pStyle w:val="ac"/>
            </w:pPr>
            <w:r>
              <w:t xml:space="preserve">распространение информации об эффективности управления и </w:t>
            </w:r>
            <w:r>
              <w:t>распоряжения муниципальным имуществом города Чебоксары в средствах массовой информации путем проведения круглых столов, семинаров, конференций;</w:t>
            </w:r>
          </w:p>
          <w:p w:rsidR="00000000" w:rsidRDefault="00714467">
            <w:pPr>
              <w:pStyle w:val="ac"/>
            </w:pPr>
            <w:r>
              <w:t>создание условий для недопущения проявления коррупционных нарушений в процессе управления муниципальным имуществ</w:t>
            </w:r>
            <w:r>
              <w:t>ом города Чебоксары;</w:t>
            </w:r>
          </w:p>
          <w:p w:rsidR="00000000" w:rsidRDefault="00714467">
            <w:pPr>
              <w:pStyle w:val="ac"/>
            </w:pPr>
            <w:r>
              <w:t>оптимизация состава имущества, находящегося в муниципальной собственности города Чебоксары;</w:t>
            </w:r>
          </w:p>
          <w:p w:rsidR="00000000" w:rsidRDefault="00714467">
            <w:pPr>
              <w:pStyle w:val="ac"/>
            </w:pPr>
            <w:r>
              <w:t>вовлечение в хозяйственный оборот объектов муниципальной казны города Чебоксары на условиях приоритетности рыночных механизмов и прозрачности п</w:t>
            </w:r>
            <w:r>
              <w:t>роцедур передачи объектов в пользование;</w:t>
            </w:r>
          </w:p>
          <w:p w:rsidR="00000000" w:rsidRDefault="00714467">
            <w:pPr>
              <w:pStyle w:val="ac"/>
            </w:pPr>
            <w:bookmarkStart w:id="36" w:name="sub_4119"/>
            <w:r>
              <w:t>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</w:t>
            </w:r>
            <w:r>
              <w:t>ссиональный доход"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Важнейшие целевые индикаторы и показатели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К 2026 году будут достигнуты следующие важнейшие целевые индикаторы и показатели:</w:t>
            </w:r>
          </w:p>
          <w:p w:rsidR="00000000" w:rsidRDefault="00714467">
            <w:pPr>
              <w:pStyle w:val="ac"/>
            </w:pPr>
            <w:r>
              <w:t>количество муниципальных унитарных предприятий города Чебоксары, основанных на праве хозя</w:t>
            </w:r>
            <w:r>
              <w:t>йственного ведения, - 1 единица;</w:t>
            </w:r>
          </w:p>
          <w:p w:rsidR="00000000" w:rsidRDefault="00714467">
            <w:pPr>
              <w:pStyle w:val="ac"/>
            </w:pPr>
            <w:r>
              <w:t>доля объектов недвижимого имущества муниципальной казны города Чебоксары,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</w:t>
            </w:r>
            <w:r>
              <w:t>етствии с прогнозным планом (программой) приватизации муниципального имущества города Чебоксары в отчетном году, - 100,0%;</w:t>
            </w:r>
          </w:p>
          <w:p w:rsidR="00000000" w:rsidRDefault="00714467">
            <w:pPr>
              <w:pStyle w:val="ac"/>
            </w:pPr>
            <w:r>
              <w:t xml:space="preserve">доля пакетов акций, реализованных с применением процедуры электронных торгов, в общем количестве пакетов акций акционерных </w:t>
            </w:r>
            <w:r>
              <w:lastRenderedPageBreak/>
              <w:t>обществ, р</w:t>
            </w:r>
            <w:r>
              <w:t>еализованных на конкурентных торгах в соответствии с прогнозным планом (программой) приватизации муниципального имущества города Чебоксары в отчетном году, - 100,0%;</w:t>
            </w:r>
          </w:p>
          <w:p w:rsidR="00000000" w:rsidRDefault="00714467">
            <w:pPr>
              <w:pStyle w:val="ac"/>
            </w:pPr>
            <w:r>
              <w:t>доля объектов недвижимого имущества, в отношении которых устранены нарушения, выявленные п</w:t>
            </w:r>
            <w:r>
              <w:t>о результатам проведения проверок муниципальных учреждений города Чебоксары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либо безвозмездном пользо</w:t>
            </w:r>
            <w:r>
              <w:t>вании муниципальных учреждений города Чебоксары, - 100,0%;</w:t>
            </w:r>
          </w:p>
          <w:p w:rsidR="00000000" w:rsidRDefault="00714467">
            <w:pPr>
              <w:pStyle w:val="ac"/>
            </w:pPr>
            <w:r>
              <w:t>доля зарегистрированных объектов недвижимого имущества, вновь выявленных по результатам проведения проверок муниципальных учреждений города Чебоксары, в общем количестве выявленных не учтенных муни</w:t>
            </w:r>
            <w:r>
              <w:t>ципальными учреждениями города Чебоксары объектов недвижимого имущества - 100,0%;</w:t>
            </w:r>
          </w:p>
          <w:p w:rsidR="00000000" w:rsidRDefault="00714467">
            <w:pPr>
              <w:pStyle w:val="ac"/>
            </w:pPr>
            <w: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поданы заявления о взыскании задолж</w:t>
            </w:r>
            <w:r>
              <w:t>енности в судебном порядке, в общем количестве таких договоров - 100,0%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Срок и этапы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- 2019 - 2025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bookmarkStart w:id="37" w:name="sub_4010"/>
            <w:r>
              <w:t>Объем средств бюджета на финансирование Подпрограммы и прогнозная оценка привлекае</w:t>
            </w:r>
            <w:r>
              <w:t>мых на реализацию ее целей средств федерального бюджета, республиканского бюджета, внебюджетных источников</w:t>
            </w:r>
            <w:bookmarkEnd w:id="37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- Прогнозируемые объемы финансирования мероприятий Подпрограммы в 2019 - 2025 годах составляют - 92 372,0 тысяч рублей, в том числе по годам:</w:t>
            </w:r>
          </w:p>
          <w:p w:rsidR="00000000" w:rsidRDefault="00714467">
            <w:pPr>
              <w:pStyle w:val="ac"/>
            </w:pPr>
            <w:r>
              <w:t>в 2019 году - 13 805,2 тысяч рублей;</w:t>
            </w:r>
          </w:p>
          <w:p w:rsidR="00000000" w:rsidRDefault="00714467">
            <w:pPr>
              <w:pStyle w:val="ac"/>
            </w:pPr>
            <w:r>
              <w:t>в 2020 году - 34 104,6 тысяч рублей;</w:t>
            </w:r>
          </w:p>
          <w:p w:rsidR="00000000" w:rsidRDefault="00714467">
            <w:pPr>
              <w:pStyle w:val="ac"/>
            </w:pPr>
            <w:r>
              <w:t>в 2021 году - 8 713,4 тысяч рублей;</w:t>
            </w:r>
          </w:p>
          <w:p w:rsidR="00000000" w:rsidRDefault="00714467">
            <w:pPr>
              <w:pStyle w:val="ac"/>
            </w:pPr>
            <w:r>
              <w:t>в 2022 году - 8 753,0 тысяч рублей;</w:t>
            </w:r>
          </w:p>
          <w:p w:rsidR="00000000" w:rsidRDefault="00714467">
            <w:pPr>
              <w:pStyle w:val="ac"/>
            </w:pPr>
            <w:r>
              <w:t>в 2023 году - 8 075,3 тысяч рублей;</w:t>
            </w:r>
          </w:p>
          <w:p w:rsidR="00000000" w:rsidRDefault="00714467">
            <w:pPr>
              <w:pStyle w:val="ac"/>
            </w:pPr>
            <w:r>
              <w:t>в 2024 году - 8 075,3 тысяч рублей;</w:t>
            </w:r>
          </w:p>
          <w:p w:rsidR="00000000" w:rsidRDefault="00714467">
            <w:pPr>
              <w:pStyle w:val="ac"/>
            </w:pPr>
            <w:r>
              <w:t>в 2025 году - 10 845,2 тысяч рублей;</w:t>
            </w:r>
          </w:p>
          <w:p w:rsidR="00000000" w:rsidRDefault="00714467">
            <w:pPr>
              <w:pStyle w:val="ac"/>
            </w:pPr>
            <w:r>
              <w:t>из них средства:</w:t>
            </w:r>
          </w:p>
          <w:p w:rsidR="00000000" w:rsidRDefault="00714467">
            <w:pPr>
              <w:pStyle w:val="ac"/>
            </w:pPr>
            <w:r>
              <w:t>федерального бюджета в 2019 - 2025 годах составляют - 00,0 тысяч рублей;</w:t>
            </w:r>
          </w:p>
          <w:p w:rsidR="00000000" w:rsidRDefault="00714467">
            <w:pPr>
              <w:pStyle w:val="ac"/>
            </w:pPr>
            <w:r>
              <w:t>республиканского бюджета Чувашской Республики в 2019 - 2025 годах составляют - 00,0 тысяч рублей;</w:t>
            </w:r>
          </w:p>
          <w:p w:rsidR="00000000" w:rsidRDefault="00714467">
            <w:pPr>
              <w:pStyle w:val="ac"/>
            </w:pPr>
            <w:r>
              <w:t>бюджета города Чебоксары составляют -</w:t>
            </w:r>
          </w:p>
          <w:p w:rsidR="00000000" w:rsidRDefault="00714467">
            <w:pPr>
              <w:pStyle w:val="ac"/>
            </w:pPr>
            <w:r>
              <w:t>92 372,0 тысяч рублей, в том ч</w:t>
            </w:r>
            <w:r>
              <w:t>исле по годам:</w:t>
            </w:r>
          </w:p>
          <w:p w:rsidR="00000000" w:rsidRDefault="00714467">
            <w:pPr>
              <w:pStyle w:val="ac"/>
            </w:pPr>
            <w:r>
              <w:t>в 2019 году - 13 805,2 тысяч рублей;</w:t>
            </w:r>
          </w:p>
          <w:p w:rsidR="00000000" w:rsidRDefault="00714467">
            <w:pPr>
              <w:pStyle w:val="ac"/>
            </w:pPr>
            <w:r>
              <w:t>в 2020 году - 34 104,6 тысяч рублей;</w:t>
            </w:r>
          </w:p>
          <w:p w:rsidR="00000000" w:rsidRDefault="00714467">
            <w:pPr>
              <w:pStyle w:val="ac"/>
            </w:pPr>
            <w:r>
              <w:t>в 2021 году - 8 713,4 тысяч рублей;</w:t>
            </w:r>
          </w:p>
          <w:p w:rsidR="00000000" w:rsidRDefault="00714467">
            <w:pPr>
              <w:pStyle w:val="ac"/>
            </w:pPr>
            <w:r>
              <w:t>в 2022 году - 8 753,0 тысяч рублей;</w:t>
            </w:r>
          </w:p>
          <w:p w:rsidR="00000000" w:rsidRDefault="00714467">
            <w:pPr>
              <w:pStyle w:val="ac"/>
            </w:pPr>
            <w:r>
              <w:t>в 2023 году - 8 075,3 тысяч рублей;</w:t>
            </w:r>
          </w:p>
          <w:p w:rsidR="00000000" w:rsidRDefault="00714467">
            <w:pPr>
              <w:pStyle w:val="ac"/>
            </w:pPr>
            <w:r>
              <w:t>в 2024 году - 8 075,3 тысяч рублей;</w:t>
            </w:r>
          </w:p>
          <w:p w:rsidR="00000000" w:rsidRDefault="00714467">
            <w:pPr>
              <w:pStyle w:val="ac"/>
            </w:pPr>
            <w:r>
              <w:t>в 2025 году - 10 845,2 тысяч рублей;</w:t>
            </w:r>
          </w:p>
          <w:p w:rsidR="00000000" w:rsidRDefault="00714467">
            <w:pPr>
              <w:pStyle w:val="ac"/>
            </w:pPr>
            <w:r>
              <w:t>внебюджетных источников в 2019 - 2025 годах составляют - 00,0 тысяч рублей.</w:t>
            </w:r>
          </w:p>
          <w:p w:rsidR="00000000" w:rsidRDefault="00714467">
            <w:pPr>
              <w:pStyle w:val="ac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Ожидаемые </w:t>
            </w:r>
            <w:r>
              <w:lastRenderedPageBreak/>
              <w:t xml:space="preserve">результаты реализации </w:t>
            </w:r>
            <w:r>
              <w:t>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- Реализация Подпрограммы позволит:</w:t>
            </w:r>
          </w:p>
          <w:p w:rsidR="00000000" w:rsidRDefault="00714467">
            <w:pPr>
              <w:pStyle w:val="ac"/>
            </w:pPr>
            <w:r>
              <w:lastRenderedPageBreak/>
              <w:t>оптимизировать состав и структуру муниципального сектора экономики города Чебоксары, обеспечить и повысить эффективное управление муниципальным имуществом и земельными ресурсами;</w:t>
            </w:r>
          </w:p>
          <w:p w:rsidR="00000000" w:rsidRDefault="00714467">
            <w:pPr>
              <w:pStyle w:val="ac"/>
            </w:pPr>
            <w:r>
              <w:t>увеличить доходы бюджета гор</w:t>
            </w:r>
            <w:r>
              <w:t>ода Чебоксары от использования муниципального имущества и земельных ресурсов;</w:t>
            </w:r>
          </w:p>
          <w:p w:rsidR="00000000" w:rsidRDefault="00714467">
            <w:pPr>
              <w:pStyle w:val="ac"/>
            </w:pPr>
            <w:r>
              <w:t>оптимизировать расходы бюджета города Чебоксары,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000000" w:rsidRDefault="00714467">
            <w:pPr>
              <w:pStyle w:val="ac"/>
            </w:pPr>
            <w:r>
              <w:t xml:space="preserve">повысить </w:t>
            </w:r>
            <w:r>
              <w:t>инвестиционную привлекательность города Чебоксары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Система организации контроля за выполнением муниципальной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c"/>
            </w:pPr>
            <w:r>
              <w:t>Контроль за исполнением Подпрограммы возложен на ответственного исполнителя Подпрограммы. Ответственный исполнитель и соисполнители По</w:t>
            </w:r>
            <w:r>
              <w:t>дпрограммы осуществляют подготовку отчетов о выполнении программных мероприятий Подпрограммы.</w:t>
            </w:r>
          </w:p>
          <w:p w:rsidR="00000000" w:rsidRDefault="00714467">
            <w:pPr>
              <w:pStyle w:val="ac"/>
            </w:pPr>
            <w:r>
              <w:t>Инф</w:t>
            </w:r>
            <w:r>
              <w:t>ормация о ходе и полноте выполнения программных мероприятий представляется ответственным исполнителем Подпрограммы в отдел экономики, прогнозирования, социально-экономического развития администрации города Чебоксары ежеквартально не позднее 15 числа месяца</w:t>
            </w:r>
            <w:r>
              <w:t xml:space="preserve">, следующего за отчетным кварталом по форме согласно </w:t>
            </w:r>
            <w:hyperlink r:id="rId75" w:history="1">
              <w:r>
                <w:rPr>
                  <w:rStyle w:val="a4"/>
                </w:rPr>
                <w:t>Приложениям N 4</w:t>
              </w:r>
            </w:hyperlink>
            <w:r>
              <w:t xml:space="preserve"> и </w:t>
            </w:r>
            <w:hyperlink r:id="rId76" w:history="1">
              <w:r>
                <w:rPr>
                  <w:rStyle w:val="a4"/>
                </w:rPr>
                <w:t>N 5</w:t>
              </w:r>
            </w:hyperlink>
            <w:r>
              <w:t xml:space="preserve"> к Порядку разработки и реализации мун</w:t>
            </w:r>
            <w:r>
              <w:t>иципальных программ города Чебоксары</w:t>
            </w:r>
          </w:p>
        </w:tc>
      </w:tr>
    </w:tbl>
    <w:p w:rsidR="00000000" w:rsidRDefault="00714467"/>
    <w:p w:rsidR="00000000" w:rsidRDefault="00714467">
      <w:pPr>
        <w:pStyle w:val="1"/>
      </w:pPr>
      <w:bookmarkStart w:id="38" w:name="sub_4001"/>
      <w:r>
        <w:t>Раздел I. Общая характеристика сферы реализации Подпрограммы, формулировка основных проблем (задач) в указанной сфере, анализ причин ее возникновения, прогноз ее развития</w:t>
      </w:r>
    </w:p>
    <w:bookmarkEnd w:id="38"/>
    <w:p w:rsidR="00000000" w:rsidRDefault="00714467"/>
    <w:p w:rsidR="00000000" w:rsidRDefault="00714467">
      <w:r>
        <w:t>Подпрограмма "Формирование эф</w:t>
      </w:r>
      <w:r>
        <w:t>фективного муниципального сектора экономики" (далее - Подпрограмма) является неотъемлемой частью муниципальной программы.</w:t>
      </w:r>
    </w:p>
    <w:p w:rsidR="00000000" w:rsidRDefault="00714467">
      <w:r>
        <w:t>От эффективного управления муниципальным имуществом и земельными ресурсами в значительной степени зависят объемы неналоговых поступлен</w:t>
      </w:r>
      <w:r>
        <w:t>ий в городской бюджет.</w:t>
      </w:r>
    </w:p>
    <w:p w:rsidR="00000000" w:rsidRDefault="00714467">
      <w:r>
        <w:t>Основными задачами в сфере управления муниципальными унитарными предприятиями и хозяйственными обществами с долей участия города Чебоксары являются:</w:t>
      </w:r>
    </w:p>
    <w:p w:rsidR="00000000" w:rsidRDefault="00714467">
      <w:r>
        <w:t xml:space="preserve">оптимизация состава и структуры муниципальных унитарных предприятий и хозяйственных </w:t>
      </w:r>
      <w:r>
        <w:t>обществ с долей участия города Чебоксары;</w:t>
      </w:r>
    </w:p>
    <w:p w:rsidR="00000000" w:rsidRDefault="00714467">
      <w:r>
        <w:t>контроль за осуществлением финансово-хозяйственной деятельности муниципальных унитарных предприятий и хозяйственных обществ с долей участия города Чебоксары;</w:t>
      </w:r>
    </w:p>
    <w:p w:rsidR="00000000" w:rsidRDefault="00714467">
      <w:r>
        <w:t>обеспечение выполнения основных экономических показателе</w:t>
      </w:r>
      <w:r>
        <w:t>й деятельности муниципальных унитарных предприятий и хозяйственных обществ с долей участия города Чебоксары.</w:t>
      </w:r>
    </w:p>
    <w:p w:rsidR="00000000" w:rsidRDefault="00714467">
      <w:r>
        <w:t>В ходе реализации Подпрограммы предполагается осуществить по представлениям отраслевых органов администрации города Чебоксары оптимизацию системы м</w:t>
      </w:r>
      <w:r>
        <w:t>униципальных учреждений города Чебоксары, в том числе путем изменения организационно-правовой формы учреждений.</w:t>
      </w:r>
    </w:p>
    <w:p w:rsidR="00000000" w:rsidRDefault="00714467">
      <w:r>
        <w:t>Одним из основных направлений является эффективное управление и распоряжение муниципальным нежилым фондом. Имущество, не задействованное в обесп</w:t>
      </w:r>
      <w:r>
        <w:t>ечении исполнения муниципальных функций и полномочий города Чебоксары и не закрепленное на праве управления за муниципальными унитарными предприятиями и муниципальными учреждениями города Чебоксары, включается в прогнозный план (программу) приватизации мун</w:t>
      </w:r>
      <w:r>
        <w:t>иципального имущества города Чебоксары на очередной год, и предоставляется в аренду.</w:t>
      </w:r>
    </w:p>
    <w:p w:rsidR="00000000" w:rsidRDefault="00714467">
      <w:r>
        <w:t xml:space="preserve">В соответствии с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22.07.2008 N 159-ФЗ "Об особенностях отчуждения недвижимого им</w:t>
      </w:r>
      <w:r>
        <w:t xml:space="preserve">ущества, находящегося в государственной собственности субъектов </w:t>
      </w:r>
      <w:r>
        <w:lastRenderedPageBreak/>
        <w:t>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>
        <w:t>и"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 ими имущества.</w:t>
      </w:r>
    </w:p>
    <w:p w:rsidR="00000000" w:rsidRDefault="00714467">
      <w:r>
        <w:t>В ближайшей перспективе ожидается снижение поступлений в б</w:t>
      </w:r>
      <w:r>
        <w:t>юджет города Чебоксары средств от использования и продажи муниципального имущества, что обусловлено рядом объективных факторов, а именно:</w:t>
      </w:r>
    </w:p>
    <w:p w:rsidR="00000000" w:rsidRDefault="00714467">
      <w:r>
        <w:t>выбытием значительной части имущества из муниципальной собственности в связи с реализацией политики приватизации;</w:t>
      </w:r>
    </w:p>
    <w:p w:rsidR="00000000" w:rsidRDefault="00714467">
      <w:r>
        <w:t>умен</w:t>
      </w:r>
      <w:r>
        <w:t>ьшением наличия в муниципальной собственности города Чебоксары высоколиквидного имущества, имеющего привлекательность для потенциальных инвесторов.</w:t>
      </w:r>
    </w:p>
    <w:p w:rsidR="00000000" w:rsidRDefault="00714467">
      <w:r>
        <w:t xml:space="preserve">Подпрограмма направлена на комплексное решение вопросов по формированию эффективного муниципального сектора </w:t>
      </w:r>
      <w:r>
        <w:t>экономики города Чебоксары.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4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30 июня 2021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28 июня 2021 г. N 1166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Раздел II. Приоритеты, цели и задачи, целевые индикаторы и показатели, ожидаемые</w:t>
      </w:r>
      <w:r>
        <w:t xml:space="preserve"> конечные результаты Подпрограммы</w:t>
      </w:r>
    </w:p>
    <w:p w:rsidR="00000000" w:rsidRDefault="00714467"/>
    <w:p w:rsidR="00000000" w:rsidRDefault="00714467">
      <w:r>
        <w:t>Приоритетами Подпрограммы являются повышение социального благополучия и качества жизни населения, обеспечение интенсивного развития экономики, повышение ее конкурентоспособности, повышение эффективности управления муницип</w:t>
      </w:r>
      <w:r>
        <w:t>альным имуществом. В связи с этим предстоит создать условия для обеспечения роста доходной базы бюджета города Чебоксары за счет увеличения неналоговых поступлений от эффективного управления и распоряжения имуществом и земельными участками.</w:t>
      </w:r>
    </w:p>
    <w:p w:rsidR="00000000" w:rsidRDefault="00714467">
      <w:r>
        <w:t>Подпрограмма "Ф</w:t>
      </w:r>
      <w:r>
        <w:t>ормирование эффективного муниципального сектора экономики" (далее - Подпрограмма) является неотъемлемой частью муниципальной программы.</w:t>
      </w:r>
    </w:p>
    <w:p w:rsidR="00000000" w:rsidRDefault="00714467">
      <w:r>
        <w:t>Основными стратегическими целями Подпрограммы являются:</w:t>
      </w:r>
    </w:p>
    <w:p w:rsidR="00000000" w:rsidRDefault="00714467">
      <w:r>
        <w:t xml:space="preserve">оптимизация состава и структуры муниципального имущества города </w:t>
      </w:r>
      <w:r>
        <w:t>Чебоксары;</w:t>
      </w:r>
    </w:p>
    <w:p w:rsidR="00000000" w:rsidRDefault="00714467">
      <w:r>
        <w:t>обеспечение эффективного функционирования муниципального сектора экономики города Чебоксары.</w:t>
      </w:r>
    </w:p>
    <w:p w:rsidR="00000000" w:rsidRDefault="00714467">
      <w:r>
        <w:t>Для достижения целей необходимо решение следующих основных задач:</w:t>
      </w:r>
    </w:p>
    <w:p w:rsidR="00000000" w:rsidRDefault="00714467">
      <w:r>
        <w:t>упорядочение системы муниципальных учреждений города Чебоксары в целях повышения качес</w:t>
      </w:r>
      <w:r>
        <w:t>тва предоставляемых муниципальных услуг;</w:t>
      </w:r>
    </w:p>
    <w:p w:rsidR="00000000" w:rsidRDefault="00714467">
      <w:r>
        <w:t xml:space="preserve">проведение ежеквартального мониторинга и анализа результатов финансово-хозяйственной деятельности и финансового состояния муниципальных унитарных предприятий города Чебоксары и хозяйственных обществ с долей участия </w:t>
      </w:r>
      <w:r>
        <w:t>города Чебоксары в уставных капиталах;</w:t>
      </w:r>
    </w:p>
    <w:p w:rsidR="00000000" w:rsidRDefault="00714467">
      <w:r>
        <w:t>формирование прогнозных планов (программ) приватизации муниципального имущества города Чебоксары на очередной финансовый год и плановый период;</w:t>
      </w:r>
    </w:p>
    <w:p w:rsidR="00000000" w:rsidRDefault="00714467">
      <w:r>
        <w:t xml:space="preserve">обеспечение проведения оценки (экспертизы) рыночной стоимости подлежащих </w:t>
      </w:r>
      <w:r>
        <w:t>приватизации объектов и аудиторских проверок приватизируемых унитарных предприятий города Чебоксары;</w:t>
      </w:r>
    </w:p>
    <w:p w:rsidR="00000000" w:rsidRDefault="00714467">
      <w:r>
        <w:t>распространение информации об эффективности управления и распоряжения муниципальным имуществом города Чебоксары в средствах массовой информации путем прове</w:t>
      </w:r>
      <w:r>
        <w:t>дения круглых столов, семинаров, конференций;</w:t>
      </w:r>
    </w:p>
    <w:p w:rsidR="00000000" w:rsidRDefault="00714467">
      <w:r>
        <w:t xml:space="preserve">создание условий для недопущения проявления коррупционных нарушений в процессе </w:t>
      </w:r>
      <w:r>
        <w:lastRenderedPageBreak/>
        <w:t>управления муниципальным имуществом города Чебоксары;</w:t>
      </w:r>
    </w:p>
    <w:p w:rsidR="00000000" w:rsidRDefault="00714467">
      <w:r>
        <w:t>оптимизация состава имущества, находящегося в муниципальной собственности гор</w:t>
      </w:r>
      <w:r>
        <w:t>ода Чебоксары;</w:t>
      </w:r>
    </w:p>
    <w:p w:rsidR="00000000" w:rsidRDefault="00714467">
      <w:bookmarkStart w:id="40" w:name="sub_4214"/>
      <w:r>
        <w:t>вовлечение в хозяйственный оборот объектов муниципальной казны города Чебоксары на условиях приоритетности рыночных механизмов и прозрачности процедур передачи объектов в пользование;</w:t>
      </w:r>
    </w:p>
    <w:p w:rsidR="00000000" w:rsidRDefault="00714467">
      <w:bookmarkStart w:id="41" w:name="sub_4506"/>
      <w:bookmarkEnd w:id="40"/>
      <w:r>
        <w:t xml:space="preserve">оказание имущественной поддержки </w:t>
      </w:r>
      <w:r>
        <w:t>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bookmarkEnd w:id="41"/>
    <w:p w:rsidR="00000000" w:rsidRDefault="00714467">
      <w:r>
        <w:t>В результате реализации мероприятий подпрограммы ожида</w:t>
      </w:r>
      <w:r>
        <w:t>ется достижение к 2026 году следующих целевых индикаторов и показателей:</w:t>
      </w:r>
    </w:p>
    <w:p w:rsidR="00000000" w:rsidRDefault="00714467">
      <w:r>
        <w:t>количество муниципальных унитарных предприятий города Чебоксары, основанных на праве хозяйственного ведения, - 1 единица;</w:t>
      </w:r>
    </w:p>
    <w:p w:rsidR="00000000" w:rsidRDefault="00714467">
      <w:r>
        <w:t>доля объектов недвижимого имущества муниципальной казны город</w:t>
      </w:r>
      <w:r>
        <w:t>а Чебоксары,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города Чебоксар</w:t>
      </w:r>
      <w:r>
        <w:t>ы в отчетном году, - 100,0%;</w:t>
      </w:r>
    </w:p>
    <w:p w:rsidR="00000000" w:rsidRDefault="00714467">
      <w:r>
        <w:t>доля пакетов акций, 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</w:t>
      </w:r>
      <w:r>
        <w:t>ии муниципального имущества города Чебоксары в отчетном году, - 100,0%;</w:t>
      </w:r>
    </w:p>
    <w:p w:rsidR="00000000" w:rsidRDefault="00714467">
      <w:r>
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города Чебоксары в части эффективно</w:t>
      </w:r>
      <w:r>
        <w:t>сти использования таких объектов, в общем количестве выявленных неэффективно используемых объектов, находящихся в оперативном управлении либо безвозмездном пользовании муниципальных учреждений города Чебоксары, - 100,0%;</w:t>
      </w:r>
    </w:p>
    <w:p w:rsidR="00000000" w:rsidRDefault="00714467">
      <w:r>
        <w:t>доля зарегистрированных объектов не</w:t>
      </w:r>
      <w:r>
        <w:t>движимого имущества, вновь выявленных по результатам проведения проверок муниципальных учреждений города Чебоксары, в общем количестве выявленных не учтенных муниципальными учреждениями города Чебоксары объектов недвижимого имущества - 100,0%;</w:t>
      </w:r>
    </w:p>
    <w:p w:rsidR="00000000" w:rsidRDefault="00714467">
      <w:r>
        <w:t>доля договор</w:t>
      </w:r>
      <w:r>
        <w:t>ов аренды объектов недвижимого имущества с просроченной более чем на 3 месяца задолженностью со стороны арендатора, по которым поданы заявления о взыскании задолженности в судебном порядке, в общем количестве таких договоров - 100,0%.</w:t>
      </w:r>
    </w:p>
    <w:p w:rsidR="00000000" w:rsidRDefault="00714467">
      <w:r>
        <w:t xml:space="preserve">Сведения о важнейших целевых показателях и индикаторах ожидаемой эффективности реализации Подпрограммы приведены в </w:t>
      </w:r>
      <w:hyperlink w:anchor="sub_4100" w:history="1">
        <w:r>
          <w:rPr>
            <w:rStyle w:val="a4"/>
          </w:rPr>
          <w:t>приложении N 1</w:t>
        </w:r>
      </w:hyperlink>
      <w:r>
        <w:t xml:space="preserve"> к настоящей Подпрограмме.</w:t>
      </w:r>
    </w:p>
    <w:p w:rsidR="00000000" w:rsidRDefault="00714467">
      <w:r>
        <w:t>Реализация мероприятий Подпрограммы позволит:</w:t>
      </w:r>
    </w:p>
    <w:p w:rsidR="00000000" w:rsidRDefault="00714467">
      <w:r>
        <w:t>оптимизировать состав и стру</w:t>
      </w:r>
      <w:r>
        <w:t>ктуру муниципального сектора экономики города Чебоксары, обеспечить и повысить эффективное управление муниципальным имуществом и земельными ресурсами;</w:t>
      </w:r>
    </w:p>
    <w:p w:rsidR="00000000" w:rsidRDefault="00714467">
      <w:r>
        <w:t>увеличить доходы бюджета города Чебоксары от использования муниципального имущества и земельных ресурсов;</w:t>
      </w:r>
    </w:p>
    <w:p w:rsidR="00000000" w:rsidRDefault="00714467">
      <w:r>
        <w:t>оптимизировать расходы бюджета города Чебоксары, предусмотренные на содержание имущества, закрепленного на праве оперативного управления за муниципальными учреждениями;</w:t>
      </w:r>
    </w:p>
    <w:p w:rsidR="00000000" w:rsidRDefault="00714467">
      <w:r>
        <w:t>повысить инвестиционную привлекательность города Чебоксары.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4003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2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30 июня 2021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28 июня 2021 г. N 1166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lastRenderedPageBreak/>
        <w:t>Раздел III. Обобщенная характеристика основных мероприятий Подпрограммы, сроков и этапов их реализации</w:t>
      </w:r>
    </w:p>
    <w:p w:rsidR="00000000" w:rsidRDefault="00714467"/>
    <w:p w:rsidR="00000000" w:rsidRDefault="00714467">
      <w:r>
        <w:t>Основные мероприятия Подпрограммы направлены на реализацию поставленных целей и задач Подп</w:t>
      </w:r>
      <w:r>
        <w:t>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000000" w:rsidRDefault="00714467">
      <w:r>
        <w:t>Подпрограмма объединяет д</w:t>
      </w:r>
      <w:r>
        <w:t>ва основных мероприятия:</w:t>
      </w:r>
    </w:p>
    <w:p w:rsidR="00000000" w:rsidRDefault="00714467">
      <w:bookmarkStart w:id="43" w:name="sub_431"/>
      <w:r>
        <w:t>Основное мероприятие 1. Создание эффективной системы муниципального сектора экономики города Чебоксары.</w:t>
      </w:r>
    </w:p>
    <w:bookmarkEnd w:id="43"/>
    <w:p w:rsidR="00000000" w:rsidRDefault="00714467">
      <w:r>
        <w:t>Мероприятие 1.1. Упорядочение системы муниципальных учреждений города Чебоксары в целях повышения качества предос</w:t>
      </w:r>
      <w:r>
        <w:t>тавляемых муниципальных услуг.</w:t>
      </w:r>
    </w:p>
    <w:p w:rsidR="00000000" w:rsidRDefault="00714467">
      <w:r>
        <w:t>В рамках выполнения данного мероприятия будут формироваться и утверждаться перечни подлежащих сохранению в муниципальной собственности города Чебоксары муниципальных учреждений города Чебоксары, в отношении которых отраслевым</w:t>
      </w:r>
      <w:r>
        <w:t>и органами администрации города Чебоксары, осуществляющими функции и полномочия учредителя, будут определены цели стратегического развития, достижение которых будет обеспечиваться реализацией соответствующих структурированных и формализованных планов-графи</w:t>
      </w:r>
      <w:r>
        <w:t>ков ("дорожных карт").</w:t>
      </w:r>
    </w:p>
    <w:p w:rsidR="00000000" w:rsidRDefault="00714467">
      <w:r>
        <w:t>Реализация данного мероприятия предусматривает:</w:t>
      </w:r>
    </w:p>
    <w:p w:rsidR="00000000" w:rsidRDefault="00714467">
      <w:r>
        <w:t>определение целей стратегического развития муниципальных учреждений города Чебоксары отраслевыми органами администрации города Чебоксары, осуществляющими функции и полномочия учредителя</w:t>
      </w:r>
      <w:r>
        <w:t>;</w:t>
      </w:r>
    </w:p>
    <w:p w:rsidR="00000000" w:rsidRDefault="00714467">
      <w:r>
        <w:t>определение организационно-правовой формы муниципальных учреждений города Чебоксары, влекущее изменение объема их прав в организационной и имущественной сфере;</w:t>
      </w:r>
    </w:p>
    <w:p w:rsidR="00000000" w:rsidRDefault="00714467">
      <w:r>
        <w:t>финансовую оптимизацию деятельности муниципальных учреждений города Чебоксары, создание услови</w:t>
      </w:r>
      <w:r>
        <w:t>й и стимулов для сокращения внутренних издержек учреждений, привлечение внебюджетных средств.</w:t>
      </w:r>
    </w:p>
    <w:p w:rsidR="00000000" w:rsidRDefault="00714467">
      <w:r>
        <w:t>Мероприятие 1.2. Проведение ежеквартального мониторинга и анализа результатов финансово-хозяйственной деятельности и финансового состояния муниципальных унитарных</w:t>
      </w:r>
      <w:r>
        <w:t xml:space="preserve"> предприятий города Чебоксары и хозяйственных обществ с долей участия города Чебоксары в уставных капиталах.</w:t>
      </w:r>
    </w:p>
    <w:p w:rsidR="00000000" w:rsidRDefault="00714467">
      <w:r>
        <w:t>Данное мероприятие способствует постоянному, систематизированному и детальному наблюдению за финансово-хозяйственной деятельностью и финансовым сос</w:t>
      </w:r>
      <w:r>
        <w:t>тоянием муниципальных унитарных предприятий города Чебоксары и хозяйственных обществ с долей участия города Чебоксары более 50,0% для обеспечения эффективного управления муниципальными унитарными предприятиями города Чебоксары и хозяйственными обществами.</w:t>
      </w:r>
    </w:p>
    <w:p w:rsidR="00000000" w:rsidRDefault="00714467">
      <w:r>
        <w:t>Мероприятие 1.3. Формирование прогнозных планов (программ) приватизации муниципального имущества города Чебоксары на очередной финансовый год и плановый период.</w:t>
      </w:r>
    </w:p>
    <w:p w:rsidR="00000000" w:rsidRDefault="00714467">
      <w:r>
        <w:t>Приватизация муниципального имущества города Чебоксары рассматривается как оптимизация муниципа</w:t>
      </w:r>
      <w:r>
        <w:t>льного сектора экономики города Чебоксары,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государства.</w:t>
      </w:r>
    </w:p>
    <w:p w:rsidR="00000000" w:rsidRDefault="00714467">
      <w:r>
        <w:t>В результате реализации данного мероприятия достигается</w:t>
      </w:r>
      <w:r>
        <w:t>:</w:t>
      </w:r>
    </w:p>
    <w:p w:rsidR="00000000" w:rsidRDefault="00714467">
      <w:r>
        <w:t>сокращение муниципального сектора экономики города Чебоксары в целях развития и стимулирования инновационных инициатив частных инвесторов;</w:t>
      </w:r>
    </w:p>
    <w:p w:rsidR="00000000" w:rsidRDefault="00714467">
      <w:r>
        <w:t>создание условий для привлечения внебюджетных инвестиций в развитие акционерных обществ;</w:t>
      </w:r>
    </w:p>
    <w:p w:rsidR="00000000" w:rsidRDefault="00714467">
      <w:r>
        <w:t>улучшение корпоративного управления;</w:t>
      </w:r>
    </w:p>
    <w:p w:rsidR="00000000" w:rsidRDefault="00714467">
      <w:r>
        <w:t>формирование доходов и источников финансирования дефицита бюджета города Чебоксары.</w:t>
      </w:r>
    </w:p>
    <w:p w:rsidR="00000000" w:rsidRDefault="00714467">
      <w:r>
        <w:lastRenderedPageBreak/>
        <w:t>Состав подлежащего приватизации имущества ежегодно рассматривается Чебоксарским городским Собранием депутатов в составе прогнозного пла</w:t>
      </w:r>
      <w:r>
        <w:t>на (программы) приватизации муниципального имущества Чувашской Республики.</w:t>
      </w:r>
    </w:p>
    <w:p w:rsidR="00000000" w:rsidRDefault="00714467">
      <w:r>
        <w:t>Мероприятие 1.4. Обеспечение проведения оценки (экспертизы) рыночной стоимости подлежащих приватизации объектов и аудиторских проверок приватизируемых унитарных предприятий города Ч</w:t>
      </w:r>
      <w:r>
        <w:t>ебоксары.</w:t>
      </w:r>
    </w:p>
    <w:p w:rsidR="00000000" w:rsidRDefault="00714467">
      <w: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000000" w:rsidRDefault="00714467">
      <w:r>
        <w:t xml:space="preserve">Реализация данного мероприятия способствует установлению достоверности </w:t>
      </w:r>
      <w:r>
        <w:t>данных бухгалтерской (финансовой) отчетности и результатов инвентаризации имущества, а также определению рыночной стоимости подлежащих приватизации объектов.</w:t>
      </w:r>
    </w:p>
    <w:p w:rsidR="00000000" w:rsidRDefault="00714467">
      <w:r>
        <w:t>Мероприятие 1.5. Принятие решений об условиях приватизации муниципальных унитарных предприятий гор</w:t>
      </w:r>
      <w:r>
        <w:t>ода Чебоксары, пакетов акций (долей) хозяйственных обществ, объектов недвижимости муниципальной казны города Чебоксары.</w:t>
      </w:r>
    </w:p>
    <w:p w:rsidR="00000000" w:rsidRDefault="00714467">
      <w:r>
        <w:t>Реализация данного мероприятия будет способствовать проведению структурных преобразований в экономике, вовлечению объектов в коммерчески</w:t>
      </w:r>
      <w:r>
        <w:t>й оборот, привлечению инвестиций в развитие хозяйственных обществ, стимулированию развития конкуренции.</w:t>
      </w:r>
    </w:p>
    <w:p w:rsidR="00000000" w:rsidRDefault="00714467">
      <w:r>
        <w:t>Мероприятие 1.6. Информационное обеспечение приватизации муниципального имущества города Чебоксары.</w:t>
      </w:r>
    </w:p>
    <w:p w:rsidR="00000000" w:rsidRDefault="00714467">
      <w:r>
        <w:t>Реализация данного мероприятия направлена на обеспеч</w:t>
      </w:r>
      <w:r>
        <w:t>ение свободного доступа неограниченного круга лиц к информации о приватизации муниципального имущества города Чебоксары и открытости деятельности администрации города Чебоксары.</w:t>
      </w:r>
    </w:p>
    <w:p w:rsidR="00000000" w:rsidRDefault="00714467">
      <w:r>
        <w:t>Мероприятие 1.7. Организация продаж объектов приватизации.</w:t>
      </w:r>
    </w:p>
    <w:p w:rsidR="00000000" w:rsidRDefault="00714467">
      <w:r>
        <w:t xml:space="preserve">Реализация данного </w:t>
      </w:r>
      <w:r>
        <w:t>мероприятия направлена на обеспечение процедур продаж приватизируемого муниципального имущества города Чебоксары и позволит увеличить неналоговые доходы бюджета города Чебоксары за счет поступления денежных средств от продажи объектов приватизации.</w:t>
      </w:r>
    </w:p>
    <w:p w:rsidR="00000000" w:rsidRDefault="00714467">
      <w:r>
        <w:t>В рамка</w:t>
      </w:r>
      <w:r>
        <w:t xml:space="preserve">х исполнения </w:t>
      </w:r>
      <w:hyperlink r:id="rId82" w:history="1">
        <w:r>
          <w:rPr>
            <w:rStyle w:val="a4"/>
          </w:rPr>
          <w:t>поручения</w:t>
        </w:r>
      </w:hyperlink>
      <w:r>
        <w:t xml:space="preserve"> Президента Российской Федерации В.В. </w:t>
      </w:r>
      <w:r>
        <w:t>Путина от 28 декабря 2016 года N Пр-2563 необходимо обеспечить переход на электронную форму торгов при продаже подлежащего приватизации муниципального имущества в целях повышения эффективности и прозрачности проведения торгов, а также минимизации коррупцио</w:t>
      </w:r>
      <w:r>
        <w:t>нных рисков в указанной сфере.</w:t>
      </w:r>
    </w:p>
    <w:p w:rsidR="00000000" w:rsidRDefault="00714467">
      <w:r>
        <w:t>Соответствующая работа по продаже муниципального имущества города Чебоксары проведена еще в 2017 году, были заключены соглашения с электронными торговыми площадками, организованы первые продажи в электронной форме. В 2017 год</w:t>
      </w:r>
      <w:r>
        <w:t>у все продажи муниципального имущества Чувашской Республики, включая движимое имущество, осуществлялись в электронной форме. Внедрение данного механизма в города Чебоксары позволяет увеличить количество участвующих в торгах потенциальных покупателей и спос</w:t>
      </w:r>
      <w:r>
        <w:t>обствует отчуждению имущества, ранее неоднократно выставлявшегося на продажу.</w:t>
      </w:r>
    </w:p>
    <w:p w:rsidR="00000000" w:rsidRDefault="00714467">
      <w:r>
        <w:t xml:space="preserve">Мероприятие 1.8. Распространение информации об эффективности управления и распоряжения муниципальным имуществом города Чебоксары в средствах массовой информации путем проведения </w:t>
      </w:r>
      <w:r>
        <w:t>круглых столов, семинаров, конференций.</w:t>
      </w:r>
    </w:p>
    <w:p w:rsidR="00000000" w:rsidRDefault="00714467">
      <w:r>
        <w:t>В рамках данного мероприятия предполагаются подготовка и размещение в печатных, телевизионных, радиовещательных и электронных средствах массовой информации материалов по основным направлениям деятельности в сфере упр</w:t>
      </w:r>
      <w:r>
        <w:t>авления и распоряжения муниципального имуществом города Чебоксары. Предполагается также публикация разъясняющих комментариев и выступлений по проблемным вопросам.</w:t>
      </w:r>
    </w:p>
    <w:p w:rsidR="00000000" w:rsidRDefault="00714467">
      <w:bookmarkStart w:id="44" w:name="sub_4319"/>
      <w:r>
        <w:t>Мероприятие 1.9. Оказание имущественной поддержки субъектам малого и среднего предпри</w:t>
      </w:r>
      <w:r>
        <w:t xml:space="preserve">нимательства и физическим лицам, не являющимся индивидуальными предпринимателями </w:t>
      </w:r>
      <w:r>
        <w:lastRenderedPageBreak/>
        <w:t>и применяющими специальный налоговый режим "Налог на профессиональный доход".</w:t>
      </w:r>
    </w:p>
    <w:bookmarkEnd w:id="44"/>
    <w:p w:rsidR="00000000" w:rsidRDefault="00714467">
      <w:r>
        <w:t xml:space="preserve">В целях оказания имущественной поддержки субъектам малого и среднего предпринимательства </w:t>
      </w:r>
      <w:r>
        <w:t>и физическим лицам, не являющимся индивидуальными предпринимателями и применяющими специальный налоговый режим "Налог на профессиональный доход" планируется осуществление мероприятий по ежегодному дополнительному включению муниципальных объектов в перечень</w:t>
      </w:r>
      <w:r>
        <w:t xml:space="preserve"> муниципального имущества города Чебоксары,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</w:t>
      </w:r>
      <w:r>
        <w:t>среднего предпринимательства.</w:t>
      </w:r>
    </w:p>
    <w:p w:rsidR="00000000" w:rsidRDefault="00714467">
      <w:r>
        <w:t>Основное мероприятие 2. Эффективное управление муниципальным имуществом города Чебоксары.</w:t>
      </w:r>
    </w:p>
    <w:p w:rsidR="00000000" w:rsidRDefault="00714467">
      <w:r>
        <w:t>Мероприятие 2.1. Создание условий для недопущения проявления коррупционных нарушений в процессе управления муниципальным имуществом горо</w:t>
      </w:r>
      <w:r>
        <w:t>да Чебоксары.</w:t>
      </w:r>
    </w:p>
    <w:p w:rsidR="00000000" w:rsidRDefault="00714467">
      <w:r>
        <w:t>В рамках настоящего мероприятия предусматриваются:</w:t>
      </w:r>
    </w:p>
    <w:p w:rsidR="00000000" w:rsidRDefault="00714467">
      <w:r>
        <w:t xml:space="preserve">осуществление контроля за использованием муниципального имущества города Чебоксары путем проведения плановых контрольных мероприятий по обеспечению сохранности, использования по назначению и </w:t>
      </w:r>
      <w:r>
        <w:t>эффективному управлению объектами муниципального имущества города Чебоксары, закрепленными за муниципальными учреждениями города Чебоксары на праве оперативного управления, за муниципальными унитарными предприятиями города Чебоксары на праве хозяйственного</w:t>
      </w:r>
      <w:r>
        <w:t xml:space="preserve"> ведения;</w:t>
      </w:r>
    </w:p>
    <w:p w:rsidR="00000000" w:rsidRDefault="00714467">
      <w:r>
        <w:t>осуществление контроля за соблюдением установленного порядка управления и распоряжения имуществом, находящимся в муниципальной собственности города Чебоксары;</w:t>
      </w:r>
    </w:p>
    <w:p w:rsidR="00000000" w:rsidRDefault="00714467">
      <w:r>
        <w:t>проведение обследований объектов муниципальной собственности города Чебоксары на предме</w:t>
      </w:r>
      <w:r>
        <w:t>т исполнения условий договоров аренды, безвозмездного пользования имуществом муниципальной казны;</w:t>
      </w:r>
    </w:p>
    <w:p w:rsidR="00000000" w:rsidRDefault="00714467">
      <w:r>
        <w:t>организация постоянного мониторинга и вовлечения объектов муниципального имущества города Чебоксары в хозяйственный оборот, задейственности закрепленного имущ</w:t>
      </w:r>
      <w:r>
        <w:t>ества в осуществлении уставной деятельности муниципальных организаций.</w:t>
      </w:r>
    </w:p>
    <w:p w:rsidR="00000000" w:rsidRDefault="00714467">
      <w:r>
        <w:t>Реализация данного мероприятия позволит:</w:t>
      </w:r>
    </w:p>
    <w:p w:rsidR="00000000" w:rsidRDefault="00714467">
      <w:r>
        <w:t xml:space="preserve">обеспечить максимальное вовлечение имущества в хозяйственный оборот и будет способствовать достоверности налогооблагаемой базы по имущественным </w:t>
      </w:r>
      <w:r>
        <w:t>налогам;</w:t>
      </w:r>
    </w:p>
    <w:p w:rsidR="00000000" w:rsidRDefault="00714467">
      <w:r>
        <w:t>уменьшить риски потери контроля за использованием муниципального имущества города Чебоксары, использованием правообладателем имущества не по назначению;</w:t>
      </w:r>
    </w:p>
    <w:p w:rsidR="00000000" w:rsidRDefault="00714467">
      <w:r>
        <w:t>сократить неэффективное расходование средств на содержание муниципального имущества города Чеб</w:t>
      </w:r>
      <w:r>
        <w:t>оксары;</w:t>
      </w:r>
    </w:p>
    <w:p w:rsidR="00000000" w:rsidRDefault="00714467">
      <w:r>
        <w:t>увеличить поступление доходов в бюджет города Чебоксары от распоряжения муниципальным имуществом города Чебоксары.</w:t>
      </w:r>
    </w:p>
    <w:p w:rsidR="00000000" w:rsidRDefault="00714467">
      <w:r>
        <w:t>Мероприятие 2.2. Вовлечение в гражданско-правовой оборот имущества, выявленного в результате проверок сохранности, использования по назначению муниципального имущества города Чебоксары.</w:t>
      </w:r>
    </w:p>
    <w:p w:rsidR="00000000" w:rsidRDefault="00714467">
      <w:r>
        <w:t>Реализация мероприятия повысит эффективность учета муниципального имущ</w:t>
      </w:r>
      <w:r>
        <w:t>ества через определение состава и уровня детализации объектов учета, эффективность формирования полных и достоверных сведений об объекте учета, уменьшит коррупционные проявления при управлении и использовании муниципального имущества города Чебоксары, обес</w:t>
      </w:r>
      <w:r>
        <w:t>печит государственную регистрацию права оперативного управления и хозяйственного ведения в целях последующего принятия управленческих решений.</w:t>
      </w:r>
    </w:p>
    <w:p w:rsidR="00000000" w:rsidRDefault="00714467">
      <w:r>
        <w:t>Мероприятие 2.3. Оптимизация состава имущества, находящегося в муниципальной собственности города Чебоксары.</w:t>
      </w:r>
    </w:p>
    <w:p w:rsidR="00000000" w:rsidRDefault="00714467">
      <w:r>
        <w:t>Реал</w:t>
      </w:r>
      <w:r>
        <w:t>изация мероприятия предусматривает:</w:t>
      </w:r>
    </w:p>
    <w:p w:rsidR="00000000" w:rsidRDefault="00714467">
      <w:r>
        <w:t xml:space="preserve">инвентаризацию имущества, находящегося в муниципальной собственности города </w:t>
      </w:r>
      <w:r>
        <w:lastRenderedPageBreak/>
        <w:t>Чебоксары, в целях выявления неиспользуемого или неэффективно используемого имущества и принятия решения о его вовлечении в хозяйственный оборот</w:t>
      </w:r>
      <w:r>
        <w:t>. По итогам проведенной инвентаризации отраслевыми органами администрации города Чебоксары, в ведении которых находятся муниципальные учреждения города Чебоксары, представлены соответствующие предложения по вовлечению имущества в хозяйственный оборот;</w:t>
      </w:r>
    </w:p>
    <w:p w:rsidR="00000000" w:rsidRDefault="00714467">
      <w:r>
        <w:t>изъя</w:t>
      </w:r>
      <w:r>
        <w:t>тие излишнего, неиспользуемого или используемого не по назначению муниципального имущества города Чебоксары;</w:t>
      </w:r>
    </w:p>
    <w:p w:rsidR="00000000" w:rsidRDefault="00714467">
      <w:r>
        <w:t>списание и ликвидацию имущества, признанного непригодным для дальнейшего использования вследствие полной или частичной утраты потребительских свойс</w:t>
      </w:r>
      <w:r>
        <w:t>тв.</w:t>
      </w:r>
    </w:p>
    <w:p w:rsidR="00000000" w:rsidRDefault="00714467">
      <w:r>
        <w:t>Мероприятие 2.4. Вовлечение в хозяйственный оборот объектов муниципальной казны города Чебоксары на условиях приоритетности рыночных механизмов и прозрачности процедур передачи объектов в пользование.</w:t>
      </w:r>
    </w:p>
    <w:p w:rsidR="00000000" w:rsidRDefault="00714467">
      <w:r>
        <w:t xml:space="preserve">В доходной части бюджета города Чебоксары арендные </w:t>
      </w:r>
      <w:r>
        <w:t>платежи за пользование муниципальным имуществом города Чебоксары являются важнейшей составляющей неналоговых поступлений.</w:t>
      </w:r>
    </w:p>
    <w:p w:rsidR="00000000" w:rsidRDefault="00714467">
      <w:r>
        <w:t>При передаче муниципального имущества города Чебоксары в аренду размер арендной платы определяется на основании отчета об оценке рыноч</w:t>
      </w:r>
      <w:r>
        <w:t xml:space="preserve">ной арендной платы, подготовленного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 Таким образом, в связи с тем, что доходы от аренды объектов муниципа</w:t>
      </w:r>
      <w:r>
        <w:t>льной собственности города Чебоксары являются одним из источников развития доходной базы,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платы. Реализация данн</w:t>
      </w:r>
      <w:r>
        <w:t>ого мероприятия позволит привлечь в бюджет города Чебоксары дополнительные неналоговые доходы в виде арендных платежей.</w:t>
      </w:r>
    </w:p>
    <w:p w:rsidR="00000000" w:rsidRDefault="00714467">
      <w:r>
        <w:t>Мероприятие 2.5. Обеспечение разработки и принятия органами управления хозяйственных обществ с долей участия города Чебоксары более 50,0</w:t>
      </w:r>
      <w:r>
        <w:t>% стратегий развития на среднесрочный период.</w:t>
      </w:r>
    </w:p>
    <w:p w:rsidR="00000000" w:rsidRDefault="00714467">
      <w:r>
        <w:t>Реализация данного мероприятия будет способствовать повышению качества корпоративного управления, развитию системы оценки показателей деятельности хозяйственных обществ, повышению инвестиционной привлекательнос</w:t>
      </w:r>
      <w:r>
        <w:t>ти хозяйственных обществ.</w:t>
      </w:r>
    </w:p>
    <w:p w:rsidR="00000000" w:rsidRDefault="00714467">
      <w:r>
        <w:t>Мероприятие 2.6. Обеспечение выработки по каждому хозяйственному обществу с долей участия города Чебоксары экономически обоснованной дивидендной политики с целью максимального пополнения доходной части бюджета города Чебоксары.</w:t>
      </w:r>
    </w:p>
    <w:p w:rsidR="00000000" w:rsidRDefault="00714467">
      <w:r>
        <w:t>Ре</w:t>
      </w:r>
      <w:r>
        <w:t>ализация данного мероприятия будет способствовать созданию условий для увеличения неналоговых доходов бюджета города Чебоксары.</w:t>
      </w:r>
    </w:p>
    <w:p w:rsidR="00000000" w:rsidRDefault="00714467">
      <w:r>
        <w:t>Мероприятие 2.7. Расширение практики привлечения в советы директоров (наблюдательные советы) и ревизионные комиссии хозяйственны</w:t>
      </w:r>
      <w:r>
        <w:t>х обществ с долей участия города Чебоксары лиц, не являющихся муниципальными служащими города Чебоксары.</w:t>
      </w:r>
    </w:p>
    <w:p w:rsidR="00000000" w:rsidRDefault="00714467">
      <w:r>
        <w:t xml:space="preserve">Реализация данного мероприятия создаст условия для внедрения эффективных моделей корпоративного управления в хозяйственных обществах путем привлечения </w:t>
      </w:r>
      <w:r>
        <w:t>независимых директоров и независимых экспертов.</w:t>
      </w:r>
    </w:p>
    <w:p w:rsidR="00000000" w:rsidRDefault="00714467">
      <w:r>
        <w:t>Мероприятие 2.8. Организация деятельности ревизионных комиссий хозяйственных обществ с долей участия города Чебоксары.</w:t>
      </w:r>
    </w:p>
    <w:p w:rsidR="00000000" w:rsidRDefault="00714467">
      <w:r>
        <w:t>Реализация данного мероприятия направлена на формирование действенной системы контроля фи</w:t>
      </w:r>
      <w:r>
        <w:t>нансово-хозяйственной деятельности хозяйственных обществ.</w:t>
      </w:r>
    </w:p>
    <w:p w:rsidR="00000000" w:rsidRDefault="00714467">
      <w:r>
        <w:t xml:space="preserve">Данным мероприятием предусматривается разработка методических рекомендаций по организации работы ревизионных комиссий хозяйственных обществ с долей участия города Чебоксары, определяющих требования </w:t>
      </w:r>
      <w:r>
        <w:t>к осуществлению проверки деятельности обществ членами ревизионной комиссии, а также формированию акта и заключения ревизионной комиссии.</w:t>
      </w:r>
    </w:p>
    <w:p w:rsidR="00000000" w:rsidRDefault="00714467">
      <w:r>
        <w:t>Мероприятие 2.9. Обеспечение избрания (назначения) представителей интересов города Чебоксары в составы советов директор</w:t>
      </w:r>
      <w:r>
        <w:t>ов (наблюдательных советов) хозяйственных обществ.</w:t>
      </w:r>
    </w:p>
    <w:p w:rsidR="00000000" w:rsidRDefault="00714467">
      <w:r>
        <w:lastRenderedPageBreak/>
        <w:t>Результатом реализации данного мероприятия должно стать принятие решений по ключевым вопросам деятельности обществ в интересах города Чебоксары, в том числе по основным направлениям деятельности обществ, в</w:t>
      </w:r>
      <w:r>
        <w:t>ыработке экономически обоснованной дивидендной политики.</w:t>
      </w:r>
    </w:p>
    <w:p w:rsidR="00000000" w:rsidRDefault="00714467">
      <w:r>
        <w:t xml:space="preserve">Мероприятие 2.10. Обеспечение гарантий прав на муниципальное имущество города Чебоксары, в том числе на землю, и защита прав и законных интересов собственников, землепользователей, землевладельцев и </w:t>
      </w:r>
      <w:r>
        <w:t>арендаторов земельных участков.</w:t>
      </w:r>
    </w:p>
    <w:p w:rsidR="00000000" w:rsidRDefault="00714467">
      <w:r>
        <w:t>Данное мероприятие позволит восстановить права собственников, землепользователей, землевладельцев и арендаторов земельных участков.</w:t>
      </w:r>
    </w:p>
    <w:p w:rsidR="00000000" w:rsidRDefault="00714467">
      <w:r>
        <w:t>Подпрограмма будет реализована в 2019 - 2025 годах.</w:t>
      </w:r>
    </w:p>
    <w:p w:rsidR="00000000" w:rsidRDefault="00714467"/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4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24 марта 2022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pStyle w:val="1"/>
      </w:pPr>
      <w:r>
        <w:t>Раздел IV. Обоснование объема финансовых ресурсов, необходимые для реализации подпрограммы</w:t>
      </w:r>
    </w:p>
    <w:p w:rsidR="00000000" w:rsidRDefault="00714467"/>
    <w:p w:rsidR="00000000" w:rsidRDefault="00714467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000000" w:rsidRDefault="00714467">
      <w:r>
        <w:t>Прогнозируемый объем финансирования Подпрограммы в 2019 - 2025 годы составляет 92 372,0 тысяч рублей, в том числе по годам:</w:t>
      </w:r>
    </w:p>
    <w:p w:rsidR="00000000" w:rsidRDefault="00714467">
      <w:r>
        <w:t>в 2019 году - 13 805,2 тысяч рублей;</w:t>
      </w:r>
    </w:p>
    <w:p w:rsidR="00000000" w:rsidRDefault="00714467">
      <w:r>
        <w:t>в 2020 году - 34 104,6 тысяч рублей;</w:t>
      </w:r>
    </w:p>
    <w:p w:rsidR="00000000" w:rsidRDefault="00714467">
      <w:r>
        <w:t>в 2021 году - 8 713,4 тысяч рублей;</w:t>
      </w:r>
    </w:p>
    <w:p w:rsidR="00000000" w:rsidRDefault="00714467">
      <w:r>
        <w:t xml:space="preserve">в 2022 году - 8 753,0 </w:t>
      </w:r>
      <w:r>
        <w:t>тысяч рублей;</w:t>
      </w:r>
    </w:p>
    <w:p w:rsidR="00000000" w:rsidRDefault="00714467">
      <w:r>
        <w:t>в 2023 году - 8 075,3 тысяч рублей;</w:t>
      </w:r>
    </w:p>
    <w:p w:rsidR="00000000" w:rsidRDefault="00714467">
      <w:r>
        <w:t>в 2024 году - 8 075,3 тысяч рублей;</w:t>
      </w:r>
    </w:p>
    <w:p w:rsidR="00000000" w:rsidRDefault="00714467">
      <w:r>
        <w:t>в 2025 году - 10 845,2 тысяч рублей;</w:t>
      </w:r>
    </w:p>
    <w:p w:rsidR="00000000" w:rsidRDefault="00714467">
      <w:r>
        <w:t>из них средства:</w:t>
      </w:r>
    </w:p>
    <w:p w:rsidR="00000000" w:rsidRDefault="00714467">
      <w:r>
        <w:t>федерального бюджета в 2019 - 2025 годах составляют - 00,0 тысяч рублей;</w:t>
      </w:r>
    </w:p>
    <w:p w:rsidR="00000000" w:rsidRDefault="00714467">
      <w:r>
        <w:t>республиканского бюджета Чувашской Республи</w:t>
      </w:r>
      <w:r>
        <w:t>ки в 2019 - 2025 годах составляют - 00,0 тысяч рублей;</w:t>
      </w:r>
    </w:p>
    <w:p w:rsidR="00000000" w:rsidRDefault="00714467">
      <w:r>
        <w:t>бюджета города Чебоксары составляют 92 372,0 тысяч рублей, в том числе по годам:</w:t>
      </w:r>
    </w:p>
    <w:p w:rsidR="00000000" w:rsidRDefault="00714467">
      <w:r>
        <w:t>в 2019 году - 13 805,2 тысяч рублей;</w:t>
      </w:r>
    </w:p>
    <w:p w:rsidR="00000000" w:rsidRDefault="00714467">
      <w:r>
        <w:t>в 2020 году - 34 104,6 тысяч рублей;</w:t>
      </w:r>
    </w:p>
    <w:p w:rsidR="00000000" w:rsidRDefault="00714467">
      <w:r>
        <w:t>в 2021 году - 8 713,4 тысяч рублей;</w:t>
      </w:r>
    </w:p>
    <w:p w:rsidR="00000000" w:rsidRDefault="00714467">
      <w:r>
        <w:t>в 2022 год</w:t>
      </w:r>
      <w:r>
        <w:t>у - 8 753,0 тысяч рублей;</w:t>
      </w:r>
    </w:p>
    <w:p w:rsidR="00000000" w:rsidRDefault="00714467">
      <w:r>
        <w:t>в 2023 году - 8 075,3 тысяч рублей;</w:t>
      </w:r>
    </w:p>
    <w:p w:rsidR="00000000" w:rsidRDefault="00714467">
      <w:r>
        <w:t>в 2024 году - 8 075,3 тысяч рублей;</w:t>
      </w:r>
    </w:p>
    <w:p w:rsidR="00000000" w:rsidRDefault="00714467">
      <w:r>
        <w:t>в 2025 году - 10 845,2 тысяч рублей;</w:t>
      </w:r>
    </w:p>
    <w:p w:rsidR="00000000" w:rsidRDefault="00714467">
      <w:r>
        <w:t>внебюджетных источников в 2019 - 2025 годах составляют - 00,0 тысяч рублей.</w:t>
      </w:r>
    </w:p>
    <w:p w:rsidR="00000000" w:rsidRDefault="00714467">
      <w:r>
        <w:t>Объемы финансирования подпрограммы подлежат е</w:t>
      </w:r>
      <w:r>
        <w:t>жегодному уточнению исходя из возможностей бюджета города Чебоксары.</w:t>
      </w:r>
    </w:p>
    <w:p w:rsidR="00000000" w:rsidRDefault="00714467">
      <w:r>
        <w:t xml:space="preserve">Ресурсное обеспечение реализации Подпрограммы за счет всех источников финансирования в 2019 - 2025 годах приведено в </w:t>
      </w:r>
      <w:hyperlink w:anchor="sub_4200" w:history="1">
        <w:r>
          <w:rPr>
            <w:rStyle w:val="a4"/>
          </w:rPr>
          <w:t>приложении N 2</w:t>
        </w:r>
      </w:hyperlink>
      <w:r>
        <w:t xml:space="preserve"> к настоящей Подпрограмме.</w:t>
      </w:r>
    </w:p>
    <w:p w:rsidR="00000000" w:rsidRDefault="00714467"/>
    <w:p w:rsidR="00000000" w:rsidRDefault="00714467">
      <w:pPr>
        <w:pStyle w:val="1"/>
      </w:pPr>
      <w:bookmarkStart w:id="46" w:name="sub_4005"/>
      <w:r>
        <w:t xml:space="preserve">Раздел V. Анализ рисков реализации Подпрограммы и описание мер управления рисками </w:t>
      </w:r>
      <w:r>
        <w:lastRenderedPageBreak/>
        <w:t>реализации Подпрограммы</w:t>
      </w:r>
    </w:p>
    <w:bookmarkEnd w:id="46"/>
    <w:p w:rsidR="00000000" w:rsidRDefault="00714467"/>
    <w:p w:rsidR="00000000" w:rsidRDefault="00714467">
      <w:r>
        <w:t>Основными внешними рисками Подпрограммы, влияющими на достижение поставленных целей, являются:</w:t>
      </w:r>
    </w:p>
    <w:p w:rsidR="00000000" w:rsidRDefault="00714467">
      <w:bookmarkStart w:id="47" w:name="sub_4501"/>
      <w:r>
        <w:t>1. Организационные риски, связанные с ошибками управления реализацией Подпрограммы.</w:t>
      </w:r>
    </w:p>
    <w:bookmarkEnd w:id="47"/>
    <w:p w:rsidR="00000000" w:rsidRDefault="00714467">
      <w:r>
        <w:t>В настоящее время уровень таких рисков является умеренным. Данные риски связаны с неготовностью к решению задач, поставленные Подпрограммой перед ответственными исп</w:t>
      </w:r>
      <w:r>
        <w:t>олнителями,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 Минимизация влияния данных рисков возможна за счет повышения квалификации и ответст</w:t>
      </w:r>
      <w:r>
        <w:t>венности персонала ответственного исполнителя и соисполнителей Подпрограммы для своевременной и эффективной реализации предусмотренных Подпрограммой мероприятий, а также усиление контроля за ходом реализации Подпрограммы.</w:t>
      </w:r>
    </w:p>
    <w:p w:rsidR="00000000" w:rsidRDefault="00714467">
      <w:bookmarkStart w:id="48" w:name="sub_4502"/>
      <w:r>
        <w:t>2. Финансовые риски, котор</w:t>
      </w:r>
      <w:r>
        <w:t>ые связаны с финансированием Подпрограммы в неполном объеме за счет бюджетных средств.</w:t>
      </w:r>
    </w:p>
    <w:bookmarkEnd w:id="48"/>
    <w:p w:rsidR="00000000" w:rsidRDefault="00714467">
      <w:r>
        <w:t>Данные риски являются существенными, которые могут повлиять на объем и сроки реализации отдельных Подпрограмм, основных мероприятий и сроки достижения целевых ин</w:t>
      </w:r>
      <w:r>
        <w:t>дикаторов Подпрограммы. Минимизация влияния данного риска возможна за счет совершенствования механизмов осуществления Подпрограммы, совершенствования методов прогнозирования социально-экономического развития, внедрения механизмов мониторинга и корректирово</w:t>
      </w:r>
      <w:r>
        <w:t>к планов реализации Подпрограммы с целью принятия мер, в случае возникновения кризисных явлений в экономике и социальной сфере.</w:t>
      </w:r>
    </w:p>
    <w:p w:rsidR="00000000" w:rsidRDefault="00714467">
      <w:bookmarkStart w:id="49" w:name="sub_4503"/>
      <w:r>
        <w:t>3. Непредвиденные риски, связанные с кризисными явлениями в экономике.</w:t>
      </w:r>
    </w:p>
    <w:bookmarkEnd w:id="49"/>
    <w:p w:rsidR="00000000" w:rsidRDefault="00714467">
      <w:r>
        <w:t>Данные риски могут привести к снижению бю</w:t>
      </w:r>
      <w:r>
        <w:t>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</w:t>
      </w:r>
    </w:p>
    <w:p w:rsidR="00000000" w:rsidRDefault="00714467">
      <w:r>
        <w:t>Таким образо</w:t>
      </w:r>
      <w:r>
        <w:t>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В рамках реализации Подпрограммы практически отсу</w:t>
      </w:r>
      <w:r>
        <w:t>тствуют рычаги управления непредвиденными рисками, наибольшее внимание будет уделяться управлению финансовыми рисками.</w:t>
      </w:r>
    </w:p>
    <w:p w:rsidR="00000000" w:rsidRDefault="00714467"/>
    <w:p w:rsidR="00000000" w:rsidRDefault="00714467">
      <w:pPr>
        <w:pStyle w:val="1"/>
      </w:pPr>
      <w:bookmarkStart w:id="50" w:name="sub_4006"/>
      <w:r>
        <w:t>Раздел VI. Механизм реализации Подпрограммы, организация управления и контроль за ходом реализации Подпрограммы</w:t>
      </w:r>
    </w:p>
    <w:bookmarkEnd w:id="50"/>
    <w:p w:rsidR="00000000" w:rsidRDefault="00714467"/>
    <w:p w:rsidR="00000000" w:rsidRDefault="00714467">
      <w:r>
        <w:t>Механиз</w:t>
      </w:r>
      <w:r>
        <w:t>м реализации Подпрограммы представляет собой систему программных мероприятий, скоординированных по срокам, объемам и источникам финансирования. Управление, а также текущий контроль за реализацией Подпрограммы осуществляется ответственным исполнителем.</w:t>
      </w:r>
    </w:p>
    <w:p w:rsidR="00000000" w:rsidRDefault="00714467">
      <w:r>
        <w:t>В пр</w:t>
      </w:r>
      <w:r>
        <w:t xml:space="preserve">оцессе реализации Подпрограммы в случае изменения законодательства Российской Федерации, законодательства Чувашской Республики, муниципальных правовых актов города Чебоксары, ответственный исполнитель (по согласованию с соисполнителями) вносит изменения в </w:t>
      </w:r>
      <w:r>
        <w:t>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000000" w:rsidRDefault="00714467">
      <w:r>
        <w:t>В зависимости от меняющихся условий отдельные ме</w:t>
      </w:r>
      <w:r>
        <w:t xml:space="preserve">роприятия Подпрограммы могут быть скорректированы для более эффективного решения поставленных задач. Указанные решения принимаются ответственным исполнителем при условии, что планируемые изменения не </w:t>
      </w:r>
      <w:r>
        <w:lastRenderedPageBreak/>
        <w:t>оказывают влияния на параметры Подпрограммы и не приведу</w:t>
      </w:r>
      <w:r>
        <w:t>т к ухудшению плановых значений целевых индикаторов и показателей Подпрограммы, а также к увеличению сроков исполнения основных мероприятий Подпрограммы.</w:t>
      </w:r>
    </w:p>
    <w:p w:rsidR="00000000" w:rsidRDefault="00714467">
      <w:r>
        <w:t>Контроль за исполнением Подпрограммы возложен на ответственного исполнителя Подпрограммы. Ответственны</w:t>
      </w:r>
      <w:r>
        <w:t>й исполнитель и соисполнители Подпрограммы осуществляют подготовку отчетов о выполнении программных мероприятий Подпрограммы.</w:t>
      </w:r>
    </w:p>
    <w:p w:rsidR="00000000" w:rsidRDefault="00714467">
      <w:r>
        <w:t>Информация о ходе и полноте выполнения программных мероприятий представляется ответственным исполнителем Подпрограммы в отдел экон</w:t>
      </w:r>
      <w:r>
        <w:t xml:space="preserve">омики, прогнозирования, социально-экономического развития администрации города Чебоксары ежеквартально не позднее 15 числа месяца, следующего за отчетным кварталом, по форме согласно </w:t>
      </w:r>
      <w:hyperlink r:id="rId86" w:history="1">
        <w:r>
          <w:rPr>
            <w:rStyle w:val="a4"/>
          </w:rPr>
          <w:t>прил</w:t>
        </w:r>
        <w:r>
          <w:rPr>
            <w:rStyle w:val="a4"/>
          </w:rPr>
          <w:t>ожениям N 4</w:t>
        </w:r>
      </w:hyperlink>
      <w:r>
        <w:t xml:space="preserve"> и </w:t>
      </w:r>
      <w:hyperlink r:id="rId87" w:history="1">
        <w:r>
          <w:rPr>
            <w:rStyle w:val="a4"/>
          </w:rPr>
          <w:t>N 5</w:t>
        </w:r>
      </w:hyperlink>
      <w:r>
        <w:t xml:space="preserve"> к Порядку разработки и реализации муниципальных программ города Чебоксары.</w:t>
      </w:r>
    </w:p>
    <w:p w:rsidR="00000000" w:rsidRDefault="00714467"/>
    <w:p w:rsidR="00000000" w:rsidRDefault="00714467">
      <w:pPr>
        <w:jc w:val="right"/>
        <w:rPr>
          <w:rStyle w:val="a3"/>
          <w:rFonts w:ascii="Arial" w:hAnsi="Arial" w:cs="Arial"/>
        </w:rPr>
      </w:pPr>
      <w:bookmarkStart w:id="51" w:name="sub_4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подпрограмме</w:t>
        </w:r>
      </w:hyperlink>
      <w:r>
        <w:rPr>
          <w:rStyle w:val="a3"/>
          <w:rFonts w:ascii="Arial" w:hAnsi="Arial" w:cs="Arial"/>
        </w:rPr>
        <w:t xml:space="preserve"> "Формирование</w:t>
      </w:r>
      <w:r>
        <w:rPr>
          <w:rStyle w:val="a3"/>
          <w:rFonts w:ascii="Arial" w:hAnsi="Arial" w:cs="Arial"/>
        </w:rPr>
        <w:br/>
        <w:t>эффективн</w:t>
      </w:r>
      <w:r>
        <w:rPr>
          <w:rStyle w:val="a3"/>
          <w:rFonts w:ascii="Arial" w:hAnsi="Arial" w:cs="Arial"/>
        </w:rPr>
        <w:t>ого муниципального сектора</w:t>
      </w:r>
      <w:r>
        <w:rPr>
          <w:rStyle w:val="a3"/>
          <w:rFonts w:ascii="Arial" w:hAnsi="Arial" w:cs="Arial"/>
        </w:rPr>
        <w:br/>
        <w:t>экономики" муниципальной программы</w:t>
      </w:r>
      <w:r>
        <w:rPr>
          <w:rStyle w:val="a3"/>
          <w:rFonts w:ascii="Arial" w:hAnsi="Arial" w:cs="Arial"/>
        </w:rPr>
        <w:br/>
        <w:t>города 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51"/>
    <w:p w:rsidR="00000000" w:rsidRDefault="00714467"/>
    <w:p w:rsidR="00000000" w:rsidRDefault="00714467">
      <w:pPr>
        <w:pStyle w:val="1"/>
      </w:pPr>
      <w:r>
        <w:t>Сведения</w:t>
      </w:r>
      <w:r>
        <w:br/>
        <w:t>о важнейших целевых индикаторах и показателях подпрограммы муниципальной программы города Чебоксары и их значени</w:t>
      </w:r>
      <w:r>
        <w:t>ях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Важнейшие целевые индикаторы</w:t>
            </w:r>
          </w:p>
          <w:p w:rsidR="00000000" w:rsidRDefault="00714467">
            <w:pPr>
              <w:pStyle w:val="aa"/>
              <w:jc w:val="center"/>
            </w:pPr>
            <w:r>
              <w:t>и показатели муниципальной программы, Подпрограмм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Единица</w:t>
            </w:r>
          </w:p>
          <w:p w:rsidR="00000000" w:rsidRDefault="00714467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Значения целевых индикаторов и показателей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1"/>
            </w:pPr>
            <w:r>
              <w:t>Подпрограмма "Формирование эффективного муниципального сектора экономики"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Количество муниципальных унитарных предприятий города Чебоксары, основанных на праве хозяйственного 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</w:t>
            </w:r>
            <w:r>
              <w:t xml:space="preserve">бъектов недвижимого имущества муниципальной казны города Чебоксары, реализованных с применением процедуры </w:t>
            </w:r>
            <w:r>
              <w:lastRenderedPageBreak/>
              <w:t>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</w:t>
            </w:r>
            <w:r>
              <w:t>) приватизации муниципального имущества города Чебоксары в отчетном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пакетов акций, реализован</w:t>
            </w:r>
            <w:r>
              <w:t>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города Чебоксары в отчетном год</w:t>
            </w:r>
            <w:r>
              <w:t>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города Чебоксары в части эффективности использова</w:t>
            </w:r>
            <w:r>
              <w:t xml:space="preserve">ния таких объектов, в общем количестве нарушений, выявленных в отношении используемых </w:t>
            </w:r>
            <w:r>
              <w:lastRenderedPageBreak/>
              <w:t>объектов, находящихся в оперативном управлении либо безвозмездном пользовании муниципальных учреждений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зарегистрированных объектов недвижимого имущества, вновь выявленных по результатам проведения проверок муниципальных учреждений города Чебоксары, в общем количестве выявленных не учтенных муниципальными учреждениями города Чебоксары объектов недвижимо</w:t>
            </w:r>
            <w:r>
              <w:t>го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поданы</w:t>
            </w:r>
            <w:r>
              <w:t xml:space="preserve">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14467"/>
    <w:p w:rsidR="00000000" w:rsidRDefault="00714467">
      <w:pPr>
        <w:ind w:firstLine="0"/>
        <w:jc w:val="left"/>
        <w:sectPr w:rsidR="00000000">
          <w:headerReference w:type="default" r:id="rId88"/>
          <w:footerReference w:type="default" r:id="rId8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144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4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2"/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24 марта 2022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Чебоксары Чувашской Республики от 23 марта 2022 г. N 868</w:t>
      </w:r>
    </w:p>
    <w:p w:rsidR="00000000" w:rsidRDefault="00714467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1446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подпрограмме</w:t>
        </w:r>
      </w:hyperlink>
      <w:r>
        <w:rPr>
          <w:rStyle w:val="a3"/>
          <w:rFonts w:ascii="Arial" w:hAnsi="Arial" w:cs="Arial"/>
        </w:rPr>
        <w:t xml:space="preserve"> "Формирование</w:t>
      </w:r>
      <w:r>
        <w:rPr>
          <w:rStyle w:val="a3"/>
          <w:rFonts w:ascii="Arial" w:hAnsi="Arial" w:cs="Arial"/>
        </w:rPr>
        <w:br/>
        <w:t>эффективного муниципального сектора</w:t>
      </w:r>
      <w:r>
        <w:rPr>
          <w:rStyle w:val="a3"/>
          <w:rFonts w:ascii="Arial" w:hAnsi="Arial" w:cs="Arial"/>
        </w:rPr>
        <w:br/>
        <w:t>экономики" муниципальной программы</w:t>
      </w:r>
      <w:r>
        <w:rPr>
          <w:rStyle w:val="a3"/>
          <w:rFonts w:ascii="Arial" w:hAnsi="Arial" w:cs="Arial"/>
        </w:rPr>
        <w:br/>
        <w:t>города Чебоксары "Р</w:t>
      </w:r>
      <w:r>
        <w:rPr>
          <w:rStyle w:val="a3"/>
          <w:rFonts w:ascii="Arial" w:hAnsi="Arial" w:cs="Arial"/>
        </w:rPr>
        <w:t>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p w:rsidR="00000000" w:rsidRDefault="00714467"/>
    <w:p w:rsidR="00000000" w:rsidRDefault="00714467">
      <w:pPr>
        <w:pStyle w:val="1"/>
      </w:pPr>
      <w:r>
        <w:t>Ресурсное обеспечение</w:t>
      </w:r>
      <w:r>
        <w:br/>
        <w:t>реализации муниципальной подпрограммы за счет всех средств источников финансирования</w:t>
      </w:r>
    </w:p>
    <w:p w:rsidR="00000000" w:rsidRDefault="00714467">
      <w:pPr>
        <w:pStyle w:val="ab"/>
      </w:pPr>
      <w:r>
        <w:t>С изменениями и дополнениями от:</w:t>
      </w:r>
    </w:p>
    <w:p w:rsidR="00000000" w:rsidRDefault="007144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28 июня 2021 г., 23 марта 2022 г.</w:t>
      </w:r>
    </w:p>
    <w:p w:rsidR="00000000" w:rsidRDefault="007144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Наименование Подпрограммы муниципальной программы города Чебоксары, основного мероприятия и </w:t>
            </w:r>
            <w:r>
              <w:lastRenderedPageBreak/>
              <w:t>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Ответственный исполнитель, соисполнители, участники Подпрограммы муниципальной программы города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 xml:space="preserve">Код </w:t>
            </w:r>
            <w:hyperlink r:id="rId92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93" w:history="1">
              <w:r>
                <w:rPr>
                  <w:rStyle w:val="a4"/>
                </w:rPr>
                <w:t>Рз</w:t>
              </w:r>
            </w:hyperlink>
            <w:r>
              <w:t xml:space="preserve">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94" w:history="1">
              <w:r>
                <w:rPr>
                  <w:rStyle w:val="a4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hyperlink r:id="rId95" w:history="1">
              <w:r>
                <w:rPr>
                  <w:rStyle w:val="a4"/>
                </w:rPr>
                <w:t>ВР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Подпрограмма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"Формирование эффективного муниципального сектора экономики"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  <w:p w:rsidR="00000000" w:rsidRDefault="00714467">
            <w:pPr>
              <w:pStyle w:val="aa"/>
              <w:jc w:val="center"/>
            </w:pPr>
            <w:r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34104,6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966 932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200 600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13805,2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34104,6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8753,0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Основное мероприятие 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эффективной системы муниципального сектора экономи</w:t>
            </w:r>
            <w:r>
              <w:lastRenderedPageBreak/>
              <w:t>ки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городской комитет по управлению имуществом администрации </w:t>
            </w:r>
            <w:r>
              <w:lastRenderedPageBreak/>
              <w:t>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3373,5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3373,5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Упорядочение системы муниципальных учреждений города Чебоксары в целях повышения качества предоставляемых муниципальных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Управление по регу</w:t>
            </w:r>
            <w:r>
              <w:t xml:space="preserve">лированию тарифов, экономики предприятий и инвестиций администрации города </w:t>
            </w:r>
            <w:r>
              <w:lastRenderedPageBreak/>
              <w:t>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Проведение ежеквартального мониторинга и анализа результатов финансо</w:t>
            </w:r>
            <w:r>
              <w:lastRenderedPageBreak/>
              <w:t>во-хозяйственной деятельности и финансового состояния муниципальных унитарных предприятий города Чебоксары и хозяйственных обществ с долей участия города Чебоксары в уставных капиталах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</w:t>
            </w:r>
            <w:r>
              <w:rPr>
                <w:rStyle w:val="a3"/>
              </w:rPr>
              <w:t>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</w:t>
            </w:r>
            <w:r>
              <w:lastRenderedPageBreak/>
              <w:t>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</w:t>
            </w:r>
            <w:r>
              <w:t>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Мероприятие </w:t>
            </w:r>
            <w:r>
              <w:lastRenderedPageBreak/>
              <w:t>1.3.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 xml:space="preserve">Формирование </w:t>
            </w:r>
            <w:r>
              <w:lastRenderedPageBreak/>
              <w:t>прогнозных планов (программ) приватизации муниципального имущества города Чебоксары на очередной финансовый год и плановый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Мероприятие </w:t>
            </w:r>
            <w:r>
              <w:lastRenderedPageBreak/>
              <w:t>1.4.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 xml:space="preserve">Обеспечение </w:t>
            </w:r>
            <w:r>
              <w:lastRenderedPageBreak/>
              <w:t>проведения оценки (экспертизы) рыночной стоимости подлежащих приватизации объектов и аудиторских проверок приватизируемых унитарных предприятий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А42017353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А420173530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Принятие решений </w:t>
            </w:r>
            <w:r>
              <w:lastRenderedPageBreak/>
              <w:t>об условиях приватизации муниципальных унитарных предприятий города Чебоксары, пакетов акций (долей) хозяйственных обществ, объектов недвижимости муниципальной казны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городской </w:t>
            </w:r>
            <w:r>
              <w:lastRenderedPageBreak/>
              <w:t>комитет по управлению имущ</w:t>
            </w:r>
            <w:r>
              <w:t>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</w:t>
            </w:r>
            <w:r>
              <w:lastRenderedPageBreak/>
              <w:t>иятие 1.6.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lastRenderedPageBreak/>
              <w:t>Информ</w:t>
            </w:r>
            <w:r>
              <w:lastRenderedPageBreak/>
              <w:t>ационное обеспечение приватизации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</w:t>
            </w:r>
            <w:r>
              <w:lastRenderedPageBreak/>
              <w:t>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</w:t>
            </w:r>
            <w:r>
              <w:t>номны</w:t>
            </w:r>
            <w:r>
              <w:lastRenderedPageBreak/>
              <w:t>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Организация продаж объектов приватизации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1.8.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Распространение информации об эффективности управления и распоряжения </w:t>
            </w:r>
            <w:r>
              <w:lastRenderedPageBreak/>
              <w:t>муниципальным имуществом города Чебоксары 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</w:t>
            </w:r>
            <w:r>
              <w:t xml:space="preserve">ством администрации города </w:t>
            </w:r>
            <w:r>
              <w:lastRenderedPageBreak/>
              <w:t>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Основное мероприятие 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Эффективное управление муниципальны</w:t>
            </w:r>
            <w:r>
              <w:lastRenderedPageBreak/>
              <w:t>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городской комитет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5339,9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4953,0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</w:t>
            </w:r>
          </w:p>
          <w:p w:rsidR="00000000" w:rsidRDefault="00714467">
            <w:pPr>
              <w:pStyle w:val="aa"/>
              <w:jc w:val="center"/>
            </w:pPr>
            <w:r>
              <w:t>240</w:t>
            </w:r>
          </w:p>
          <w:p w:rsidR="00000000" w:rsidRDefault="00714467">
            <w:pPr>
              <w:pStyle w:val="aa"/>
              <w:jc w:val="center"/>
            </w:pPr>
            <w:r>
              <w:t>830</w:t>
            </w:r>
          </w:p>
          <w:p w:rsidR="00000000" w:rsidRDefault="00714467">
            <w:pPr>
              <w:pStyle w:val="aa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5339,9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4953,0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Создание условий для недопущения проявления коррупционных нарушений в процессе управления муниципальным имущест</w:t>
            </w:r>
            <w:r>
              <w:lastRenderedPageBreak/>
              <w:t>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</w:t>
            </w:r>
            <w:r>
              <w:t>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</w:t>
            </w:r>
            <w:r>
              <w:lastRenderedPageBreak/>
              <w:t>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Вовлечение в гражданско-правовой оборот имущества, выявленного в результате проверок сохранн</w:t>
            </w:r>
            <w:r>
              <w:lastRenderedPageBreak/>
              <w:t>ости, использования по назначению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</w:t>
            </w:r>
            <w:r>
              <w:t>сары;</w:t>
            </w:r>
          </w:p>
          <w:p w:rsidR="00000000" w:rsidRDefault="00714467">
            <w:pPr>
              <w:pStyle w:val="ac"/>
            </w:pPr>
            <w:r>
              <w:t>МКУ "Земельное управление</w:t>
            </w:r>
            <w:r>
              <w:lastRenderedPageBreak/>
              <w:t>"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Оптимизация состава имущества, находящегося в муниципальной собстве</w:t>
            </w:r>
            <w:r>
              <w:lastRenderedPageBreak/>
              <w:t>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Чебоксарский городской комитет по управлению имуществом администрации </w:t>
            </w:r>
            <w:r>
              <w:lastRenderedPageBreak/>
              <w:t>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Вовлечение в хозяйственный оборот объектов муниципальной казны </w:t>
            </w:r>
            <w:r>
              <w:lastRenderedPageBreak/>
              <w:t>города Чебоксары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</w:t>
            </w:r>
            <w:r>
              <w:t xml:space="preserve">ством администрации </w:t>
            </w:r>
            <w:r>
              <w:lastRenderedPageBreak/>
              <w:t>города Чебоксары;</w:t>
            </w:r>
          </w:p>
          <w:p w:rsidR="00000000" w:rsidRDefault="00714467">
            <w:pPr>
              <w:pStyle w:val="ac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А420273610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100</w:t>
            </w:r>
          </w:p>
          <w:p w:rsidR="00000000" w:rsidRDefault="00714467">
            <w:pPr>
              <w:pStyle w:val="aa"/>
              <w:jc w:val="center"/>
            </w:pPr>
            <w:r>
              <w:t>200</w:t>
            </w:r>
          </w:p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3933,0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  <w:p w:rsidR="00000000" w:rsidRDefault="00714467">
            <w:pPr>
              <w:pStyle w:val="aa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А420273610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110</w:t>
            </w:r>
          </w:p>
          <w:p w:rsidR="00000000" w:rsidRDefault="00714467">
            <w:pPr>
              <w:pStyle w:val="aa"/>
              <w:jc w:val="center"/>
            </w:pPr>
            <w:r>
              <w:t>240</w:t>
            </w:r>
          </w:p>
          <w:p w:rsidR="00000000" w:rsidRDefault="00714467">
            <w:pPr>
              <w:pStyle w:val="aa"/>
              <w:jc w:val="center"/>
            </w:pPr>
            <w:r>
              <w:t>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3933,0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Обеспечение разработки и принятия органами управления хозяйств</w:t>
            </w:r>
            <w:r>
              <w:lastRenderedPageBreak/>
              <w:t>енных обществ с долей участия города Чебоксары более 50 процентов стратегий развития на среднесрочный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</w:t>
            </w:r>
            <w:r>
              <w:t>й и инвестиций администр</w:t>
            </w:r>
            <w:r>
              <w:lastRenderedPageBreak/>
              <w:t>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Обеспечение выработки по каждому хозяйственному обществу с </w:t>
            </w:r>
            <w:r>
              <w:lastRenderedPageBreak/>
              <w:t>долей участия города Чебоксары экономически обоснованной дивидендной политики с целью максимального пополнения доходной части бюджета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Управление</w:t>
            </w:r>
            <w:r>
              <w:t xml:space="preserve"> по регулированию тарифов, экономики предприятий и инвестици</w:t>
            </w:r>
            <w:r>
              <w:lastRenderedPageBreak/>
              <w:t>й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Расширение практики привлечения в со</w:t>
            </w:r>
            <w:r>
              <w:t xml:space="preserve">веты </w:t>
            </w:r>
            <w:r>
              <w:lastRenderedPageBreak/>
              <w:t>директоров (наблюдательные советы) и ревизионные комиссии хозяйственных обществ с долей участия города Чебоксары лиц, не являющихся муниципальными служащими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</w:t>
            </w:r>
            <w:r>
              <w:lastRenderedPageBreak/>
              <w:t>м администрации г</w:t>
            </w:r>
            <w:r>
              <w:t>орода Чебоксары;</w:t>
            </w:r>
          </w:p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 xml:space="preserve">Муниципальные казенные, </w:t>
            </w:r>
            <w:r>
              <w:lastRenderedPageBreak/>
              <w:t>бюджетные и автономные учреж</w:t>
            </w:r>
            <w:r>
              <w:t>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Организация деятельности ревизионных комиссий хозяйственных обществ с долей участия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714467">
            <w:pPr>
              <w:pStyle w:val="ac"/>
            </w:pPr>
            <w:r>
              <w:t>Муниципа</w:t>
            </w:r>
            <w:r>
              <w:lastRenderedPageBreak/>
              <w:t>льные казенные, бюджетные и автономные учреждения города Чебо</w:t>
            </w:r>
            <w:r>
              <w:t>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2.9.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Обеспечение избрания (назначения) представителей интересов города Чебоксары в составы советов директоров (наблюдательных советов) хозяйственных </w:t>
            </w:r>
            <w:r>
              <w:lastRenderedPageBreak/>
              <w:t>обществ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714467">
            <w:pPr>
              <w:pStyle w:val="ac"/>
            </w:pPr>
            <w:r>
              <w:t>Управление по регулированию тарифов, экономики предприятий и инвестиций администр</w:t>
            </w:r>
            <w:r>
              <w:lastRenderedPageBreak/>
              <w:t>ации города Чебоксары;</w:t>
            </w:r>
          </w:p>
          <w:p w:rsidR="00000000" w:rsidRDefault="00714467">
            <w:pPr>
              <w:pStyle w:val="ac"/>
            </w:pPr>
            <w:r>
              <w:t>Территориальные, функциональные, отраслевые органы администрации</w:t>
            </w:r>
            <w:r>
              <w:t xml:space="preserve"> города Чебоксары;</w:t>
            </w:r>
          </w:p>
          <w:p w:rsidR="00000000" w:rsidRDefault="00714467">
            <w:pPr>
              <w:pStyle w:val="ac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Мероприятие 2.10.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Обеспечение гарантий прав на муниципальное имущество </w:t>
            </w:r>
            <w:r>
              <w:lastRenderedPageBreak/>
              <w:t>города Чебоксары,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Чебоксарский городской комитет по упра</w:t>
            </w:r>
            <w:r>
              <w:t>влению имуществом администр</w:t>
            </w:r>
            <w:r>
              <w:lastRenderedPageBreak/>
              <w:t>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А420273620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4860,0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А420273620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830</w:t>
            </w:r>
          </w:p>
          <w:p w:rsidR="00000000" w:rsidRDefault="00714467">
            <w:pPr>
              <w:pStyle w:val="aa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4860,0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467">
            <w:pPr>
              <w:pStyle w:val="aa"/>
              <w:jc w:val="center"/>
            </w:pPr>
            <w:r>
              <w:t>0,0</w:t>
            </w:r>
          </w:p>
        </w:tc>
      </w:tr>
    </w:tbl>
    <w:p w:rsidR="00714467" w:rsidRDefault="00714467"/>
    <w:sectPr w:rsidR="00714467">
      <w:headerReference w:type="default" r:id="rId96"/>
      <w:footerReference w:type="default" r:id="rId9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67" w:rsidRDefault="00714467">
      <w:r>
        <w:separator/>
      </w:r>
    </w:p>
  </w:endnote>
  <w:endnote w:type="continuationSeparator" w:id="0">
    <w:p w:rsidR="00714467" w:rsidRDefault="0071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44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1D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1D2D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67" w:rsidRDefault="00714467">
      <w:r>
        <w:separator/>
      </w:r>
    </w:p>
  </w:footnote>
  <w:footnote w:type="continuationSeparator" w:id="0">
    <w:p w:rsidR="00714467" w:rsidRDefault="0071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28 ноября 2019 г. N 2956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28 ноября 2019 г. N 2956 "Об утверждении муниципальной программы города Чебоксары "Развитие…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28 ноября 2019 г. N 2956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28 ноября 2019 г. N 2956 "Об утверждении муниципальной программы города Чебоксары "Развитие…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28 ноября 2019 г. N 2956 "Об…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4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г. Чебоксары Чувашской Республики от 28 ноября 2019 г. N 2956 </w:t>
    </w:r>
    <w:r>
      <w:rPr>
        <w:rFonts w:ascii="Times New Roman" w:hAnsi="Times New Roman" w:cs="Times New Roman"/>
        <w:sz w:val="20"/>
        <w:szCs w:val="20"/>
      </w:rPr>
      <w:t>"Об утверждении муниципальной программы города Чебоксары "Развитие…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2D"/>
    <w:rsid w:val="00591D2D"/>
    <w:rsid w:val="007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4609C6-C71A-4055-B27E-BDCF3AF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2758766/1004" TargetMode="External"/><Relationship Id="rId21" Type="http://schemas.openxmlformats.org/officeDocument/2006/relationships/hyperlink" Target="http://internet.garant.ru/document/redirect/17608181/1000" TargetMode="External"/><Relationship Id="rId34" Type="http://schemas.openxmlformats.org/officeDocument/2006/relationships/hyperlink" Target="http://internet.garant.ru/document/redirect/72275618/12000" TargetMode="External"/><Relationship Id="rId42" Type="http://schemas.openxmlformats.org/officeDocument/2006/relationships/hyperlink" Target="http://internet.garant.ru/document/redirect/12124624/0" TargetMode="External"/><Relationship Id="rId47" Type="http://schemas.openxmlformats.org/officeDocument/2006/relationships/hyperlink" Target="http://internet.garant.ru/document/redirect/17603980/0" TargetMode="External"/><Relationship Id="rId50" Type="http://schemas.openxmlformats.org/officeDocument/2006/relationships/hyperlink" Target="http://internet.garant.ru/document/redirect/26583712/5000" TargetMode="External"/><Relationship Id="rId55" Type="http://schemas.openxmlformats.org/officeDocument/2006/relationships/hyperlink" Target="http://internet.garant.ru/document/redirect/26583712/5000" TargetMode="External"/><Relationship Id="rId63" Type="http://schemas.openxmlformats.org/officeDocument/2006/relationships/header" Target="header4.xml"/><Relationship Id="rId68" Type="http://schemas.openxmlformats.org/officeDocument/2006/relationships/hyperlink" Target="http://internet.garant.ru/document/redirect/12124624/0" TargetMode="External"/><Relationship Id="rId76" Type="http://schemas.openxmlformats.org/officeDocument/2006/relationships/hyperlink" Target="http://internet.garant.ru/document/redirect/26583712/5000" TargetMode="External"/><Relationship Id="rId84" Type="http://schemas.openxmlformats.org/officeDocument/2006/relationships/hyperlink" Target="http://internet.garant.ru/document/redirect/403759222/154" TargetMode="External"/><Relationship Id="rId89" Type="http://schemas.openxmlformats.org/officeDocument/2006/relationships/footer" Target="footer5.xml"/><Relationship Id="rId97" Type="http://schemas.openxmlformats.org/officeDocument/2006/relationships/footer" Target="footer6.xml"/><Relationship Id="rId7" Type="http://schemas.openxmlformats.org/officeDocument/2006/relationships/hyperlink" Target="http://internet.garant.ru/document/redirect/12112604/179" TargetMode="External"/><Relationship Id="rId71" Type="http://schemas.openxmlformats.org/officeDocument/2006/relationships/hyperlink" Target="http://internet.garant.ru/document/redirect/12128965/0" TargetMode="External"/><Relationship Id="rId92" Type="http://schemas.openxmlformats.org/officeDocument/2006/relationships/hyperlink" Target="http://internet.garant.ru/document/redirect/7227561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6367/0" TargetMode="External"/><Relationship Id="rId29" Type="http://schemas.openxmlformats.org/officeDocument/2006/relationships/header" Target="header1.xml"/><Relationship Id="rId11" Type="http://schemas.openxmlformats.org/officeDocument/2006/relationships/hyperlink" Target="http://internet.garant.ru/document/redirect/73084961/0" TargetMode="External"/><Relationship Id="rId24" Type="http://schemas.openxmlformats.org/officeDocument/2006/relationships/hyperlink" Target="http://internet.garant.ru/document/redirect/12124624/2" TargetMode="External"/><Relationship Id="rId32" Type="http://schemas.openxmlformats.org/officeDocument/2006/relationships/hyperlink" Target="http://internet.garant.ru/document/redirect/22758766/1200" TargetMode="External"/><Relationship Id="rId37" Type="http://schemas.openxmlformats.org/officeDocument/2006/relationships/header" Target="header2.xml"/><Relationship Id="rId40" Type="http://schemas.openxmlformats.org/officeDocument/2006/relationships/hyperlink" Target="http://internet.garant.ru/document/redirect/22758766/310" TargetMode="External"/><Relationship Id="rId45" Type="http://schemas.openxmlformats.org/officeDocument/2006/relationships/hyperlink" Target="http://internet.garant.ru/document/redirect/12128965/0" TargetMode="External"/><Relationship Id="rId53" Type="http://schemas.openxmlformats.org/officeDocument/2006/relationships/hyperlink" Target="http://internet.garant.ru/document/redirect/22758766/3004" TargetMode="External"/><Relationship Id="rId58" Type="http://schemas.openxmlformats.org/officeDocument/2006/relationships/hyperlink" Target="http://internet.garant.ru/document/redirect/403759222/143" TargetMode="External"/><Relationship Id="rId66" Type="http://schemas.openxmlformats.org/officeDocument/2006/relationships/hyperlink" Target="http://internet.garant.ru/document/redirect/22758766/410" TargetMode="External"/><Relationship Id="rId74" Type="http://schemas.openxmlformats.org/officeDocument/2006/relationships/hyperlink" Target="http://internet.garant.ru/document/redirect/17608181/1000" TargetMode="External"/><Relationship Id="rId79" Type="http://schemas.openxmlformats.org/officeDocument/2006/relationships/hyperlink" Target="http://internet.garant.ru/document/redirect/22856553/4002" TargetMode="External"/><Relationship Id="rId87" Type="http://schemas.openxmlformats.org/officeDocument/2006/relationships/hyperlink" Target="http://internet.garant.ru/document/redirect/26583712/50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275618/12000" TargetMode="External"/><Relationship Id="rId82" Type="http://schemas.openxmlformats.org/officeDocument/2006/relationships/hyperlink" Target="http://internet.garant.ru/document/redirect/73057638/0" TargetMode="External"/><Relationship Id="rId90" Type="http://schemas.openxmlformats.org/officeDocument/2006/relationships/hyperlink" Target="http://internet.garant.ru/document/redirect/403759222/155" TargetMode="External"/><Relationship Id="rId95" Type="http://schemas.openxmlformats.org/officeDocument/2006/relationships/hyperlink" Target="http://internet.garant.ru/document/redirect/72275618/14000" TargetMode="External"/><Relationship Id="rId19" Type="http://schemas.openxmlformats.org/officeDocument/2006/relationships/hyperlink" Target="http://internet.garant.ru/document/redirect/12148517/0" TargetMode="External"/><Relationship Id="rId14" Type="http://schemas.openxmlformats.org/officeDocument/2006/relationships/hyperlink" Target="http://internet.garant.ru/document/redirect/10164072/0" TargetMode="External"/><Relationship Id="rId22" Type="http://schemas.openxmlformats.org/officeDocument/2006/relationships/hyperlink" Target="http://internet.garant.ru/document/redirect/26583712/4000" TargetMode="External"/><Relationship Id="rId27" Type="http://schemas.openxmlformats.org/officeDocument/2006/relationships/hyperlink" Target="http://internet.garant.ru/document/redirect/26583712/4000" TargetMode="External"/><Relationship Id="rId30" Type="http://schemas.openxmlformats.org/officeDocument/2006/relationships/footer" Target="footer1.xml"/><Relationship Id="rId35" Type="http://schemas.openxmlformats.org/officeDocument/2006/relationships/hyperlink" Target="http://internet.garant.ru/document/redirect/72275618/13000" TargetMode="External"/><Relationship Id="rId43" Type="http://schemas.openxmlformats.org/officeDocument/2006/relationships/hyperlink" Target="http://internet.garant.ru/document/redirect/186367/0" TargetMode="External"/><Relationship Id="rId48" Type="http://schemas.openxmlformats.org/officeDocument/2006/relationships/hyperlink" Target="http://internet.garant.ru/document/redirect/17608181/1000" TargetMode="External"/><Relationship Id="rId56" Type="http://schemas.openxmlformats.org/officeDocument/2006/relationships/header" Target="header3.xml"/><Relationship Id="rId64" Type="http://schemas.openxmlformats.org/officeDocument/2006/relationships/footer" Target="footer4.xml"/><Relationship Id="rId69" Type="http://schemas.openxmlformats.org/officeDocument/2006/relationships/hyperlink" Target="http://internet.garant.ru/document/redirect/186367/0" TargetMode="External"/><Relationship Id="rId77" Type="http://schemas.openxmlformats.org/officeDocument/2006/relationships/hyperlink" Target="http://internet.garant.ru/document/redirect/12161610/0" TargetMode="External"/><Relationship Id="rId8" Type="http://schemas.openxmlformats.org/officeDocument/2006/relationships/hyperlink" Target="http://internet.garant.ru/document/redirect/186367/17" TargetMode="External"/><Relationship Id="rId51" Type="http://schemas.openxmlformats.org/officeDocument/2006/relationships/hyperlink" Target="http://internet.garant.ru/document/redirect/17520999/6" TargetMode="External"/><Relationship Id="rId72" Type="http://schemas.openxmlformats.org/officeDocument/2006/relationships/hyperlink" Target="http://internet.garant.ru/document/redirect/12148517/0" TargetMode="External"/><Relationship Id="rId80" Type="http://schemas.openxmlformats.org/officeDocument/2006/relationships/hyperlink" Target="http://internet.garant.ru/document/redirect/401409186/153" TargetMode="External"/><Relationship Id="rId85" Type="http://schemas.openxmlformats.org/officeDocument/2006/relationships/hyperlink" Target="http://internet.garant.ru/document/redirect/22758766/4004" TargetMode="External"/><Relationship Id="rId93" Type="http://schemas.openxmlformats.org/officeDocument/2006/relationships/hyperlink" Target="http://internet.garant.ru/document/redirect/72275618/1200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3759222/11" TargetMode="External"/><Relationship Id="rId17" Type="http://schemas.openxmlformats.org/officeDocument/2006/relationships/hyperlink" Target="http://internet.garant.ru/document/redirect/12125505/0" TargetMode="External"/><Relationship Id="rId25" Type="http://schemas.openxmlformats.org/officeDocument/2006/relationships/hyperlink" Target="http://internet.garant.ru/document/redirect/403759222/12" TargetMode="External"/><Relationship Id="rId33" Type="http://schemas.openxmlformats.org/officeDocument/2006/relationships/hyperlink" Target="http://internet.garant.ru/document/redirect/72275618/1000" TargetMode="External"/><Relationship Id="rId38" Type="http://schemas.openxmlformats.org/officeDocument/2006/relationships/footer" Target="footer2.xml"/><Relationship Id="rId46" Type="http://schemas.openxmlformats.org/officeDocument/2006/relationships/hyperlink" Target="http://internet.garant.ru/document/redirect/12148517/0" TargetMode="External"/><Relationship Id="rId59" Type="http://schemas.openxmlformats.org/officeDocument/2006/relationships/hyperlink" Target="http://internet.garant.ru/document/redirect/22758766/3200" TargetMode="External"/><Relationship Id="rId67" Type="http://schemas.openxmlformats.org/officeDocument/2006/relationships/hyperlink" Target="http://internet.garant.ru/document/redirect/10164072/0" TargetMode="External"/><Relationship Id="rId20" Type="http://schemas.openxmlformats.org/officeDocument/2006/relationships/hyperlink" Target="http://internet.garant.ru/document/redirect/17603980/0" TargetMode="External"/><Relationship Id="rId41" Type="http://schemas.openxmlformats.org/officeDocument/2006/relationships/hyperlink" Target="http://internet.garant.ru/document/redirect/10164072/0" TargetMode="External"/><Relationship Id="rId54" Type="http://schemas.openxmlformats.org/officeDocument/2006/relationships/hyperlink" Target="http://internet.garant.ru/document/redirect/26583712/4000" TargetMode="External"/><Relationship Id="rId62" Type="http://schemas.openxmlformats.org/officeDocument/2006/relationships/hyperlink" Target="http://internet.garant.ru/document/redirect/72275618/13000" TargetMode="External"/><Relationship Id="rId70" Type="http://schemas.openxmlformats.org/officeDocument/2006/relationships/hyperlink" Target="http://internet.garant.ru/document/redirect/12125505/0" TargetMode="External"/><Relationship Id="rId75" Type="http://schemas.openxmlformats.org/officeDocument/2006/relationships/hyperlink" Target="http://internet.garant.ru/document/redirect/26583712/4000" TargetMode="External"/><Relationship Id="rId83" Type="http://schemas.openxmlformats.org/officeDocument/2006/relationships/hyperlink" Target="http://internet.garant.ru/document/redirect/12112509/1" TargetMode="External"/><Relationship Id="rId88" Type="http://schemas.openxmlformats.org/officeDocument/2006/relationships/header" Target="header5.xml"/><Relationship Id="rId91" Type="http://schemas.openxmlformats.org/officeDocument/2006/relationships/hyperlink" Target="http://internet.garant.ru/document/redirect/22758766/4200" TargetMode="External"/><Relationship Id="rId9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24624/0" TargetMode="External"/><Relationship Id="rId23" Type="http://schemas.openxmlformats.org/officeDocument/2006/relationships/hyperlink" Target="http://internet.garant.ru/document/redirect/26583712/5000" TargetMode="External"/><Relationship Id="rId28" Type="http://schemas.openxmlformats.org/officeDocument/2006/relationships/hyperlink" Target="http://internet.garant.ru/document/redirect/26583712/5000" TargetMode="External"/><Relationship Id="rId36" Type="http://schemas.openxmlformats.org/officeDocument/2006/relationships/hyperlink" Target="http://internet.garant.ru/document/redirect/72275618/14000" TargetMode="External"/><Relationship Id="rId49" Type="http://schemas.openxmlformats.org/officeDocument/2006/relationships/hyperlink" Target="http://internet.garant.ru/document/redirect/26583712/4000" TargetMode="External"/><Relationship Id="rId57" Type="http://schemas.openxmlformats.org/officeDocument/2006/relationships/footer" Target="footer3.xml"/><Relationship Id="rId10" Type="http://schemas.openxmlformats.org/officeDocument/2006/relationships/hyperlink" Target="http://internet.garant.ru/document/redirect/73084961/0" TargetMode="External"/><Relationship Id="rId31" Type="http://schemas.openxmlformats.org/officeDocument/2006/relationships/hyperlink" Target="http://internet.garant.ru/document/redirect/403759222/13" TargetMode="External"/><Relationship Id="rId44" Type="http://schemas.openxmlformats.org/officeDocument/2006/relationships/hyperlink" Target="http://internet.garant.ru/document/redirect/12125505/0" TargetMode="External"/><Relationship Id="rId52" Type="http://schemas.openxmlformats.org/officeDocument/2006/relationships/hyperlink" Target="http://internet.garant.ru/document/redirect/403759222/142" TargetMode="External"/><Relationship Id="rId60" Type="http://schemas.openxmlformats.org/officeDocument/2006/relationships/hyperlink" Target="http://internet.garant.ru/document/redirect/72275618/1000" TargetMode="External"/><Relationship Id="rId65" Type="http://schemas.openxmlformats.org/officeDocument/2006/relationships/hyperlink" Target="http://internet.garant.ru/document/redirect/403759222/151" TargetMode="External"/><Relationship Id="rId73" Type="http://schemas.openxmlformats.org/officeDocument/2006/relationships/hyperlink" Target="http://internet.garant.ru/document/redirect/17603980/0" TargetMode="External"/><Relationship Id="rId78" Type="http://schemas.openxmlformats.org/officeDocument/2006/relationships/hyperlink" Target="http://internet.garant.ru/document/redirect/401409186/152" TargetMode="External"/><Relationship Id="rId81" Type="http://schemas.openxmlformats.org/officeDocument/2006/relationships/hyperlink" Target="http://internet.garant.ru/document/redirect/22856553/4003" TargetMode="External"/><Relationship Id="rId86" Type="http://schemas.openxmlformats.org/officeDocument/2006/relationships/hyperlink" Target="http://internet.garant.ru/document/redirect/26583712/4000" TargetMode="External"/><Relationship Id="rId94" Type="http://schemas.openxmlformats.org/officeDocument/2006/relationships/hyperlink" Target="http://internet.garant.ru/document/redirect/72275618/1300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505/6" TargetMode="External"/><Relationship Id="rId13" Type="http://schemas.openxmlformats.org/officeDocument/2006/relationships/hyperlink" Target="http://internet.garant.ru/document/redirect/22758766/100" TargetMode="External"/><Relationship Id="rId18" Type="http://schemas.openxmlformats.org/officeDocument/2006/relationships/hyperlink" Target="http://internet.garant.ru/document/redirect/12128965/0" TargetMode="External"/><Relationship Id="rId39" Type="http://schemas.openxmlformats.org/officeDocument/2006/relationships/hyperlink" Target="http://internet.garant.ru/document/redirect/403759222/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23232</Words>
  <Characters>132429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2022-03-31T12:09:00Z</dcterms:created>
  <dcterms:modified xsi:type="dcterms:W3CDTF">2022-03-31T12:09:00Z</dcterms:modified>
</cp:coreProperties>
</file>